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Difference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0.95 Confidence interval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Difference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0.95 Confidence interval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Difference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0.037</w:t>
            </w:r>
          </w:p>
        </w:tc>
        <w:tc>
          <w:p>
            <w:pPr>
              <w:pStyle w:val="Normal"/>
              <w:jc w:val="center"/>
            </w:pPr>
            <w:r>
              <w:t>[0.03, 0.043]</w:t>
            </w:r>
          </w:p>
        </w:tc>
        <w:tc>
          <w:p>
            <w:pPr>
              <w:pStyle w:val="Normal"/>
              <w:jc w:val="center"/>
            </w:pPr>
            <w:r>
              <w:t>-0.006</w:t>
            </w:r>
          </w:p>
        </w:tc>
        <w:tc>
          <w:p>
            <w:pPr>
              <w:pStyle w:val="Normal"/>
              <w:jc w:val="center"/>
            </w:pPr>
            <w:r>
              <w:t>[-0.013, 0]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[-0.026,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-0.012</w:t>
            </w:r>
          </w:p>
        </w:tc>
        <w:tc>
          <w:p>
            <w:pPr>
              <w:pStyle w:val="Normal"/>
              <w:jc w:val="center"/>
            </w:pPr>
            <w:r>
              <w:t>[-0.018, -0.005]</w:t>
            </w:r>
          </w:p>
        </w:tc>
        <w:tc>
          <w:p>
            <w:pPr>
              <w:pStyle w:val="Normal"/>
              <w:jc w:val="center"/>
            </w:pPr>
            <w:r>
              <w:t>-0.031</w:t>
            </w:r>
          </w:p>
        </w:tc>
        <w:tc>
          <w:p>
            <w:pPr>
              <w:pStyle w:val="Normal"/>
              <w:jc w:val="center"/>
            </w:pPr>
            <w:r>
              <w:t>[-0.038, -0.025]</w:t>
            </w:r>
          </w:p>
        </w:tc>
        <w:tc>
          <w:p>
            <w:pPr>
              <w:pStyle w:val="Normal"/>
              <w:jc w:val="center"/>
            </w:pPr>
            <w:r>
              <w:t>  -0.018</w:t>
            </w:r>
          </w:p>
        </w:tc>
        <w:tc>
          <w:p>
            <w:pPr>
              <w:pStyle w:val="Normal"/>
              <w:jc w:val="center"/>
            </w:pPr>
            <w:r>
              <w:t>[-0.029, -0.015]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[-0.022, -0.009]</w:t>
            </w:r>
          </w:p>
        </w:tc>
        <w:tc>
          <w:p>
            <w:pPr>
              <w:pStyle w:val="Normal"/>
              <w:jc w:val="center"/>
            </w:pPr>
            <w:r>
              <w:t>-0.022</w:t>
            </w:r>
          </w:p>
        </w:tc>
        <w:tc>
          <w:p>
            <w:pPr>
              <w:pStyle w:val="Normal"/>
              <w:jc w:val="center"/>
            </w:pPr>
            <w:r>
              <w:t>[-0.029, -0.016]</w:t>
            </w:r>
          </w:p>
        </w:tc>
        <w:tc>
          <w:p>
            <w:pPr>
              <w:pStyle w:val="Normal"/>
              <w:jc w:val="center"/>
            </w:pPr>
            <w:r>
              <w:t>  -0.010</w:t>
            </w:r>
          </w:p>
        </w:tc>
        <w:tc>
          <w:p>
            <w:pPr>
              <w:pStyle w:val="Normal"/>
              <w:jc w:val="center"/>
            </w:pPr>
            <w:r>
              <w:t>[-0.021,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-0.016</w:t>
            </w:r>
          </w:p>
        </w:tc>
        <w:tc>
          <w:p>
            <w:pPr>
              <w:pStyle w:val="Normal"/>
              <w:jc w:val="center"/>
            </w:pPr>
            <w:r>
              <w:t>[-0.023, -0.01]</w:t>
            </w:r>
          </w:p>
        </w:tc>
        <w:tc>
          <w:p>
            <w:pPr>
              <w:pStyle w:val="Normal"/>
              <w:jc w:val="center"/>
            </w:pPr>
            <w:r>
              <w:t>-0.035</w:t>
            </w:r>
          </w:p>
        </w:tc>
        <w:tc>
          <w:p>
            <w:pPr>
              <w:pStyle w:val="Normal"/>
              <w:jc w:val="center"/>
            </w:pPr>
            <w:r>
              <w:t>[-0.041, -0.029]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-0.016</w:t>
            </w:r>
          </w:p>
        </w:tc>
        <w:tc>
          <w:p>
            <w:pPr>
              <w:pStyle w:val="Normal"/>
              <w:jc w:val="center"/>
            </w:pPr>
            <w:r>
              <w:t>[-0.023, -0.009]</w:t>
            </w:r>
          </w:p>
        </w:tc>
        <w:tc>
          <w:p>
            <w:pPr>
              <w:pStyle w:val="Normal"/>
              <w:jc w:val="center"/>
            </w:pPr>
            <w:r>
              <w:t>-0.017</w:t>
            </w:r>
          </w:p>
        </w:tc>
        <w:tc>
          <w:p>
            <w:pPr>
              <w:pStyle w:val="Normal"/>
              <w:jc w:val="center"/>
            </w:pPr>
            <w:r>
              <w:t>[-0.023, -0.011]</w:t>
            </w:r>
          </w:p>
        </w:tc>
        <w:tc>
          <w:p>
            <w:pPr>
              <w:pStyle w:val="Normal"/>
              <w:jc w:val="center"/>
            </w:pPr>
            <w:r>
              <w:t>  -0.011</w:t>
            </w:r>
          </w:p>
        </w:tc>
        <w:tc>
          <w:p>
            <w:pPr>
              <w:pStyle w:val="Normal"/>
              <w:jc w:val="center"/>
            </w:pPr>
            <w:r>
              <w:t>[-0.022, -0.008]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-0.021</w:t>
            </w:r>
          </w:p>
        </w:tc>
        <w:tc>
          <w:p>
            <w:pPr>
              <w:pStyle w:val="Normal"/>
              <w:jc w:val="center"/>
            </w:pPr>
            <w:r>
              <w:t>[-0.028, -0.014]</w:t>
            </w:r>
          </w:p>
        </w:tc>
        <w:tc>
          <w:p>
            <w:pPr>
              <w:pStyle w:val="Normal"/>
              <w:jc w:val="center"/>
            </w:pPr>
            <w:r>
              <w:t>-0.040</w:t>
            </w:r>
          </w:p>
        </w:tc>
        <w:tc>
          <w:p>
            <w:pPr>
              <w:pStyle w:val="Normal"/>
              <w:jc w:val="center"/>
            </w:pPr>
            <w:r>
              <w:t>[-0.046, -0.034]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[-0.027, -0.013]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[-0.03, -0.02]</w:t>
            </w:r>
          </w:p>
        </w:tc>
        <w:tc>
          <w:p>
            <w:pPr>
              <w:pStyle w:val="Normal"/>
              <w:jc w:val="center"/>
            </w:pPr>
            <w:r>
              <w:t>  -0.022</w:t>
            </w:r>
          </w:p>
        </w:tc>
        <w:tc>
          <w:p>
            <w:pPr>
              <w:pStyle w:val="Normal"/>
              <w:jc w:val="center"/>
            </w:pPr>
            <w:r>
              <w:t>[-0.033, -0.019]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-0.023</w:t>
            </w:r>
          </w:p>
        </w:tc>
        <w:tc>
          <w:p>
            <w:pPr>
              <w:pStyle w:val="Normal"/>
              <w:jc w:val="center"/>
            </w:pPr>
            <w:r>
              <w:t>[-0.031, -0.015]</w:t>
            </w:r>
          </w:p>
        </w:tc>
        <w:tc>
          <w:p>
            <w:pPr>
              <w:pStyle w:val="Normal"/>
              <w:jc w:val="center"/>
            </w:pPr>
            <w:r>
              <w:t>-0.047</w:t>
            </w:r>
          </w:p>
        </w:tc>
        <w:tc>
          <w:p>
            <w:pPr>
              <w:pStyle w:val="Normal"/>
              <w:jc w:val="center"/>
            </w:pPr>
            <w:r>
              <w:t>[-0.051, -0.042]</w:t>
            </w:r>
          </w:p>
        </w:tc>
        <w:tc>
          <w:p>
            <w:pPr>
              <w:pStyle w:val="Normal"/>
              <w:jc w:val="center"/>
            </w:pPr>
            <w:r>
              <w:t>  -0.024</w:t>
            </w:r>
          </w:p>
        </w:tc>
        <w:tc>
          <w:p>
            <w:pPr>
              <w:pStyle w:val="Normal"/>
              <w:jc w:val="center"/>
            </w:pPr>
            <w:r>
              <w:t>[-0.034, -0.022]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[-0.025, -0.007]</w:t>
            </w:r>
          </w:p>
        </w:tc>
        <w:tc>
          <w:p>
            <w:pPr>
              <w:pStyle w:val="Normal"/>
              <w:jc w:val="center"/>
            </w:pPr>
            <w:r>
              <w:t>-0.036</w:t>
            </w:r>
          </w:p>
        </w:tc>
        <w:tc>
          <w:p>
            <w:pPr>
              <w:pStyle w:val="Normal"/>
              <w:jc w:val="center"/>
            </w:pPr>
            <w:r>
              <w:t>[-0.039, -0.034]</w:t>
            </w:r>
          </w:p>
        </w:tc>
        <w:tc>
          <w:p>
            <w:pPr>
              <w:pStyle w:val="Normal"/>
              <w:jc w:val="center"/>
            </w:pPr>
            <w:r>
              <w:t>  -0.028</w:t>
            </w:r>
          </w:p>
        </w:tc>
        <w:tc>
          <w:p>
            <w:pPr>
              <w:pStyle w:val="Normal"/>
              <w:jc w:val="center"/>
            </w:pPr>
            <w:r>
              <w:t>[-0.038, -0.026]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-0.005</w:t>
            </w:r>
          </w:p>
        </w:tc>
        <w:tc>
          <w:p>
            <w:pPr>
              <w:pStyle w:val="Normal"/>
              <w:jc w:val="center"/>
            </w:pPr>
            <w:r>
              <w:t>[-0.011, 0]</w:t>
            </w:r>
          </w:p>
        </w:tc>
        <w:tc>
          <w:p>
            <w:pPr>
              <w:pStyle w:val="Normal"/>
              <w:jc w:val="center"/>
            </w:pPr>
            <w:r>
              <w:t> 0.007</w:t>
            </w:r>
          </w:p>
        </w:tc>
        <w:tc>
          <w:p>
            <w:pPr>
              <w:pStyle w:val="Normal"/>
              <w:jc w:val="center"/>
            </w:pPr>
            <w:r>
              <w:t>[0.004, 0.01]</w:t>
            </w:r>
          </w:p>
        </w:tc>
        <w:tc>
          <w:p>
            <w:pPr>
              <w:pStyle w:val="Normal"/>
              <w:jc w:val="center"/>
            </w:pPr>
            <w:r>
              <w:t>  -0.013</w:t>
            </w:r>
          </w:p>
        </w:tc>
        <w:tc>
          <w:p>
            <w:pPr>
              <w:pStyle w:val="Normal"/>
              <w:jc w:val="center"/>
            </w:pPr>
            <w:r>
              <w:t>[-0.018,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0.028</w:t>
            </w:r>
          </w:p>
        </w:tc>
        <w:tc>
          <w:p>
            <w:pPr>
              <w:pStyle w:val="Normal"/>
              <w:jc w:val="center"/>
            </w:pPr>
            <w:r>
              <w:t>[0.022, 0.035]</w:t>
            </w:r>
          </w:p>
        </w:tc>
        <w:tc>
          <w:p>
            <w:pPr>
              <w:pStyle w:val="Normal"/>
              <w:jc w:val="center"/>
            </w:pPr>
            <w:r>
              <w:t> 0.003</w:t>
            </w:r>
          </w:p>
        </w:tc>
        <w:tc>
          <w:p>
            <w:pPr>
              <w:pStyle w:val="Normal"/>
              <w:jc w:val="center"/>
            </w:pPr>
            <w:r>
              <w:t>[-0.005, 0.012]</w:t>
            </w:r>
          </w:p>
        </w:tc>
        <w:tc>
          <w:p>
            <w:pPr>
              <w:pStyle w:val="Normal"/>
              <w:jc w:val="center"/>
            </w:pPr>
            <w:r>
              <w:t>  -0.001</w:t>
            </w:r>
          </w:p>
        </w:tc>
        <w:tc>
          <w:p>
            <w:pPr>
              <w:pStyle w:val="Normal"/>
              <w:jc w:val="center"/>
            </w:pPr>
            <w:r>
              <w:t>[-0.006, 0.004]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0.023</w:t>
            </w:r>
          </w:p>
        </w:tc>
        <w:tc>
          <w:p>
            <w:pPr>
              <w:pStyle w:val="Normal"/>
              <w:jc w:val="center"/>
            </w:pPr>
            <w:r>
              <w:t>[0.019, 0.027]</w:t>
            </w:r>
          </w:p>
        </w:tc>
        <w:tc>
          <w:p>
            <w:pPr>
              <w:pStyle w:val="Normal"/>
              <w:jc w:val="center"/>
            </w:pPr>
            <w:r>
              <w:t> 0.014</w:t>
            </w:r>
          </w:p>
        </w:tc>
        <w:tc>
          <w:p>
            <w:pPr>
              <w:pStyle w:val="Normal"/>
              <w:jc w:val="center"/>
            </w:pPr>
            <w:r>
              <w:t>[0.003, 0.025]</w:t>
            </w:r>
          </w:p>
        </w:tc>
        <w:tc>
          <w:p>
            <w:pPr>
              <w:pStyle w:val="Normal"/>
              <w:jc w:val="center"/>
            </w:pPr>
            <w:r>
              <w:t>   0.012</w:t>
            </w:r>
          </w:p>
        </w:tc>
        <w:tc>
          <w:p>
            <w:pPr>
              <w:pStyle w:val="Normal"/>
              <w:jc w:val="center"/>
            </w:pPr>
            <w:r>
              <w:t>[0.006, 0.022]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0.055</w:t>
            </w:r>
          </w:p>
        </w:tc>
        <w:tc>
          <w:p>
            <w:pPr>
              <w:pStyle w:val="Normal"/>
              <w:jc w:val="center"/>
            </w:pPr>
            <w:r>
              <w:t>[-0.022, 0.135]</w:t>
            </w:r>
          </w:p>
        </w:tc>
        <w:tc>
          <w:p>
            <w:pPr>
              <w:pStyle w:val="Normal"/>
              <w:jc w:val="center"/>
            </w:pPr>
            <w:r>
              <w:t> 0.236</w:t>
            </w:r>
          </w:p>
        </w:tc>
        <w:tc>
          <w:p>
            <w:pPr>
              <w:pStyle w:val="Normal"/>
              <w:jc w:val="center"/>
            </w:pPr>
            <w:r>
              <w:t>[0.209, 0.268]</w:t>
            </w:r>
          </w:p>
        </w:tc>
        <w:tc>
          <w:p>
            <w:pPr>
              <w:pStyle w:val="Normal"/>
              <w:jc w:val="center"/>
            </w:pPr>
            <w:r>
              <w:t>   0.164</w:t>
            </w:r>
          </w:p>
        </w:tc>
        <w:tc>
          <w:p>
            <w:pPr>
              <w:pStyle w:val="Normal"/>
              <w:jc w:val="center"/>
            </w:pPr>
            <w:r>
              <w:t>[0.146, 0.251]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0.101</w:t>
            </w:r>
          </w:p>
        </w:tc>
        <w:tc>
          <w:p>
            <w:pPr>
              <w:pStyle w:val="Normal"/>
              <w:jc w:val="center"/>
            </w:pPr>
            <w:r>
              <w:t>[0.039, 0.166]</w:t>
            </w:r>
          </w:p>
        </w:tc>
        <w:tc>
          <w:p>
            <w:pPr>
              <w:pStyle w:val="Normal"/>
              <w:jc w:val="center"/>
            </w:pPr>
            <w:r>
              <w:t> 0.260</w:t>
            </w:r>
          </w:p>
        </w:tc>
        <w:tc>
          <w:p>
            <w:pPr>
              <w:pStyle w:val="Normal"/>
              <w:jc w:val="center"/>
            </w:pPr>
            <w:r>
              <w:t>[0.213, 0.308]</w:t>
            </w:r>
          </w:p>
        </w:tc>
        <w:tc>
          <w:p>
            <w:pPr>
              <w:pStyle w:val="Normal"/>
              <w:jc w:val="center"/>
            </w:pPr>
            <w:r>
              <w:t>   0.161</w:t>
            </w:r>
          </w:p>
        </w:tc>
        <w:tc>
          <w:p>
            <w:pPr>
              <w:pStyle w:val="Normal"/>
              <w:jc w:val="center"/>
            </w:pPr>
            <w:r>
              <w:t>[0.133, 0.255]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0.106</w:t>
            </w:r>
          </w:p>
        </w:tc>
        <w:tc>
          <w:p>
            <w:pPr>
              <w:pStyle w:val="Normal"/>
              <w:jc w:val="center"/>
            </w:pPr>
            <w:r>
              <w:t>[0.039, 0.177]</w:t>
            </w:r>
          </w:p>
        </w:tc>
        <w:tc>
          <w:p>
            <w:pPr>
              <w:pStyle w:val="Normal"/>
              <w:jc w:val="center"/>
            </w:pPr>
            <w:r>
              <w:t> 0.253</w:t>
            </w:r>
          </w:p>
        </w:tc>
        <w:tc>
          <w:p>
            <w:pPr>
              <w:pStyle w:val="Normal"/>
              <w:jc w:val="center"/>
            </w:pPr>
            <w:r>
              <w:t>[0.209, 0.301]</w:t>
            </w:r>
          </w:p>
        </w:tc>
        <w:tc>
          <w:p>
            <w:pPr>
              <w:pStyle w:val="Normal"/>
              <w:jc w:val="center"/>
            </w:pPr>
            <w:r>
              <w:t>   0.174</w:t>
            </w:r>
          </w:p>
        </w:tc>
        <w:tc>
          <w:p>
            <w:pPr>
              <w:pStyle w:val="Normal"/>
              <w:jc w:val="center"/>
            </w:pPr>
            <w:r>
              <w:t>[0.146, 0.272]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0.158</w:t>
            </w:r>
          </w:p>
        </w:tc>
        <w:tc>
          <w:p>
            <w:pPr>
              <w:pStyle w:val="Normal"/>
              <w:jc w:val="center"/>
            </w:pPr>
            <w:r>
              <w:t>[0.113, 0.22]</w:t>
            </w:r>
          </w:p>
        </w:tc>
        <w:tc>
          <w:p>
            <w:pPr>
              <w:pStyle w:val="Normal"/>
              <w:jc w:val="center"/>
            </w:pPr>
            <w:r>
              <w:t> 0.488</w:t>
            </w:r>
          </w:p>
        </w:tc>
        <w:tc>
          <w:p>
            <w:pPr>
              <w:pStyle w:val="Normal"/>
              <w:jc w:val="center"/>
            </w:pPr>
            <w:r>
              <w:t>[0.344, 0.586]</w:t>
            </w:r>
          </w:p>
        </w:tc>
        <w:tc>
          <w:p>
            <w:pPr>
              <w:pStyle w:val="Normal"/>
              <w:jc w:val="center"/>
            </w:pPr>
            <w:r>
              <w:t>   0.284</w:t>
            </w:r>
          </w:p>
        </w:tc>
        <w:tc>
          <w:p>
            <w:pPr>
              <w:pStyle w:val="Normal"/>
              <w:jc w:val="center"/>
            </w:pPr>
            <w:r>
              <w:t>[0.275, 0.367]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0.177</w:t>
            </w:r>
          </w:p>
        </w:tc>
        <w:tc>
          <w:p>
            <w:pPr>
              <w:pStyle w:val="Normal"/>
              <w:jc w:val="center"/>
            </w:pPr>
            <w:r>
              <w:t>[0.125, 0.251]</w:t>
            </w:r>
          </w:p>
        </w:tc>
        <w:tc>
          <w:p>
            <w:pPr>
              <w:pStyle w:val="Normal"/>
              <w:jc w:val="center"/>
            </w:pPr>
            <w:r>
              <w:t> 0.556</w:t>
            </w:r>
          </w:p>
        </w:tc>
        <w:tc>
          <w:p>
            <w:pPr>
              <w:pStyle w:val="Normal"/>
              <w:jc w:val="center"/>
            </w:pPr>
            <w:r>
              <w:t>[0.434, 0.656]</w:t>
            </w:r>
          </w:p>
        </w:tc>
        <w:tc>
          <w:p>
            <w:pPr>
              <w:pStyle w:val="Normal"/>
              <w:jc w:val="center"/>
            </w:pPr>
            <w:r>
              <w:t>   0.336</w:t>
            </w:r>
          </w:p>
        </w:tc>
        <w:tc>
          <w:p>
            <w:pPr>
              <w:pStyle w:val="Normal"/>
              <w:jc w:val="center"/>
            </w:pPr>
            <w:r>
              <w:t>[0.331, 0.439]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279.000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98.000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8220.000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818.000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13115.000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2026-08-08T09:36:52Z</dcterms:modified>
  <cp:category/>
</cp:coreProperties>
</file>