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p-value interval</w:t>
            </w:r>
          </w:p>
        </w:tc>
        <w:tc>
          <w:p>
            <w:pPr>
              <w:pStyle w:val="Normal"/>
              <w:jc w:val="center"/>
            </w:pPr>
            <w:r>
              <w:t>Water Science and Technology
Difference</w:t>
            </w:r>
          </w:p>
        </w:tc>
        <w:tc>
          <w:p>
            <w:pPr>
              <w:pStyle w:val="Normal"/>
              <w:jc w:val="center"/>
            </w:pPr>
            <w:r>
              <w:t>Water Science and Technology
0.95 Confidence interval</w:t>
            </w:r>
          </w:p>
        </w:tc>
      </w:tr>
      <w:tr>
        <w:tc>
          <w:p>
            <w:pPr>
              <w:pStyle w:val="Normal"/>
              <w:jc w:val="left"/>
            </w:pPr>
            <w:r>
              <w:t>0.9 &lt; p</w:t>
            </w:r>
          </w:p>
        </w:tc>
        <w:tc>
          <w:p>
            <w:pPr>
              <w:pStyle w:val="Normal"/>
              <w:jc w:val="center"/>
            </w:pPr>
            <w:r>
              <w:t>-0.019</w:t>
            </w:r>
          </w:p>
        </w:tc>
        <w:tc>
          <w:p>
            <w:pPr>
              <w:pStyle w:val="Normal"/>
              <w:jc w:val="center"/>
            </w:pPr>
            <w:r>
              <w:t>[-0.027, -0.01]</w:t>
            </w:r>
          </w:p>
        </w:tc>
      </w:tr>
      <w:tr>
        <w:tc>
          <w:p>
            <w:pPr>
              <w:pStyle w:val="Normal"/>
              <w:jc w:val="left"/>
            </w:pPr>
            <w:r>
              <w:t>0.8 &lt; p &lt; 0.9</w:t>
            </w:r>
          </w:p>
        </w:tc>
        <w:tc>
          <w:p>
            <w:pPr>
              <w:pStyle w:val="Normal"/>
              <w:jc w:val="center"/>
            </w:pPr>
            <w:r>
              <w:t>-0.005</w:t>
            </w:r>
          </w:p>
        </w:tc>
        <w:tc>
          <w:p>
            <w:pPr>
              <w:pStyle w:val="Normal"/>
              <w:jc w:val="center"/>
            </w:pPr>
            <w:r>
              <w:t>[-0.013, 0.003]</w:t>
            </w:r>
          </w:p>
        </w:tc>
      </w:tr>
      <w:tr>
        <w:tc>
          <w:p>
            <w:pPr>
              <w:pStyle w:val="Normal"/>
              <w:jc w:val="left"/>
            </w:pPr>
            <w:r>
              <w:t>0.7 &lt; p &lt; 0.8</w:t>
            </w:r>
          </w:p>
        </w:tc>
        <w:tc>
          <w:p>
            <w:pPr>
              <w:pStyle w:val="Normal"/>
              <w:jc w:val="center"/>
            </w:pPr>
            <w:r>
              <w:t>-0.024</w:t>
            </w:r>
          </w:p>
        </w:tc>
        <w:tc>
          <w:p>
            <w:pPr>
              <w:pStyle w:val="Normal"/>
              <w:jc w:val="center"/>
            </w:pPr>
            <w:r>
              <w:t>[-0.032, -0.015]</w:t>
            </w:r>
          </w:p>
        </w:tc>
      </w:tr>
      <w:tr>
        <w:tc>
          <w:p>
            <w:pPr>
              <w:pStyle w:val="Normal"/>
              <w:jc w:val="left"/>
            </w:pPr>
            <w:r>
              <w:t>0.6 &lt; p &lt; 0.7</w:t>
            </w:r>
          </w:p>
        </w:tc>
        <w:tc>
          <w:p>
            <w:pPr>
              <w:pStyle w:val="Normal"/>
              <w:jc w:val="center"/>
            </w:pPr>
            <w:r>
              <w:t>-0.009</w:t>
            </w:r>
          </w:p>
        </w:tc>
        <w:tc>
          <w:p>
            <w:pPr>
              <w:pStyle w:val="Normal"/>
              <w:jc w:val="center"/>
            </w:pPr>
            <w:r>
              <w:t>[-0.017, 0]</w:t>
            </w:r>
          </w:p>
        </w:tc>
      </w:tr>
      <w:tr>
        <w:tc>
          <w:p>
            <w:pPr>
              <w:pStyle w:val="Normal"/>
              <w:jc w:val="left"/>
            </w:pPr>
            <w:r>
              <w:t>0.5 &lt; p &lt; 0.6</w:t>
            </w:r>
          </w:p>
        </w:tc>
        <w:tc>
          <w:p>
            <w:pPr>
              <w:pStyle w:val="Normal"/>
              <w:jc w:val="center"/>
            </w:pPr>
            <w:r>
              <w:t>-0.011</w:t>
            </w:r>
          </w:p>
        </w:tc>
        <w:tc>
          <w:p>
            <w:pPr>
              <w:pStyle w:val="Normal"/>
              <w:jc w:val="center"/>
            </w:pPr>
            <w:r>
              <w:t>[-0.019, -0.002]</w:t>
            </w:r>
          </w:p>
        </w:tc>
      </w:tr>
      <w:tr>
        <w:tc>
          <w:p>
            <w:pPr>
              <w:pStyle w:val="Normal"/>
              <w:jc w:val="left"/>
            </w:pPr>
            <w:r>
              <w:t>0.4 &lt; p &lt; 0.5</w:t>
            </w:r>
          </w:p>
        </w:tc>
        <w:tc>
          <w:p>
            <w:pPr>
              <w:pStyle w:val="Normal"/>
              <w:jc w:val="center"/>
            </w:pPr>
            <w:r>
              <w:t>-0.016</w:t>
            </w:r>
          </w:p>
        </w:tc>
        <w:tc>
          <w:p>
            <w:pPr>
              <w:pStyle w:val="Normal"/>
              <w:jc w:val="center"/>
            </w:pPr>
            <w:r>
              <w:t>[-0.024, -0.008]</w:t>
            </w:r>
          </w:p>
        </w:tc>
      </w:tr>
      <w:tr>
        <w:tc>
          <w:p>
            <w:pPr>
              <w:pStyle w:val="Normal"/>
              <w:jc w:val="left"/>
            </w:pPr>
            <w:r>
              <w:t>0.3 &lt; p &lt; 0.4</w:t>
            </w:r>
          </w:p>
        </w:tc>
        <w:tc>
          <w:p>
            <w:pPr>
              <w:pStyle w:val="Normal"/>
              <w:jc w:val="center"/>
            </w:pPr>
            <w:r>
              <w:t>-0.021</w:t>
            </w:r>
          </w:p>
        </w:tc>
        <w:tc>
          <w:p>
            <w:pPr>
              <w:pStyle w:val="Normal"/>
              <w:jc w:val="center"/>
            </w:pPr>
            <w:r>
              <w:t>[-0.029, -0.012]</w:t>
            </w:r>
          </w:p>
        </w:tc>
      </w:tr>
      <w:tr>
        <w:tc>
          <w:p>
            <w:pPr>
              <w:pStyle w:val="Normal"/>
              <w:jc w:val="left"/>
            </w:pPr>
            <w:r>
              <w:t>0.2 &lt; p &lt; 0.3</w:t>
            </w:r>
          </w:p>
        </w:tc>
        <w:tc>
          <w:p>
            <w:pPr>
              <w:pStyle w:val="Normal"/>
              <w:jc w:val="center"/>
            </w:pPr>
            <w:r>
              <w:t>-0.014</w:t>
            </w:r>
          </w:p>
        </w:tc>
        <w:tc>
          <w:p>
            <w:pPr>
              <w:pStyle w:val="Normal"/>
              <w:jc w:val="center"/>
            </w:pPr>
            <w:r>
              <w:t>[-0.022, -0.006]</w:t>
            </w:r>
          </w:p>
        </w:tc>
      </w:tr>
      <w:tr>
        <w:tc>
          <w:p>
            <w:pPr>
              <w:pStyle w:val="Normal"/>
              <w:jc w:val="left"/>
            </w:pPr>
            <w:r>
              <w:t>0.1 &lt; p &lt; 0.2</w:t>
            </w:r>
          </w:p>
        </w:tc>
        <w:tc>
          <w:p>
            <w:pPr>
              <w:pStyle w:val="Normal"/>
              <w:jc w:val="center"/>
            </w:pPr>
            <w:r>
              <w:t>-0.025</w:t>
            </w:r>
          </w:p>
        </w:tc>
        <w:tc>
          <w:p>
            <w:pPr>
              <w:pStyle w:val="Normal"/>
              <w:jc w:val="center"/>
            </w:pPr>
            <w:r>
              <w:t>[-0.034, -0.016]</w:t>
            </w:r>
          </w:p>
        </w:tc>
      </w:tr>
      <w:tr>
        <w:tc>
          <w:p>
            <w:pPr>
              <w:pStyle w:val="Normal"/>
              <w:jc w:val="left"/>
            </w:pPr>
            <w:r>
              <w:t>0.05 &lt; p &lt; 0.1</w:t>
            </w:r>
          </w:p>
        </w:tc>
        <w:tc>
          <w:p>
            <w:pPr>
              <w:pStyle w:val="Normal"/>
              <w:jc w:val="center"/>
            </w:pPr>
            <w:r>
              <w:t> 0.005</w:t>
            </w:r>
          </w:p>
        </w:tc>
        <w:tc>
          <w:p>
            <w:pPr>
              <w:pStyle w:val="Normal"/>
              <w:jc w:val="center"/>
            </w:pPr>
            <w:r>
              <w:t>[-0.004, 0.01]</w:t>
            </w:r>
          </w:p>
        </w:tc>
      </w:tr>
      <w:tr>
        <w:tc>
          <w:p>
            <w:pPr>
              <w:pStyle w:val="Normal"/>
              <w:jc w:val="left"/>
            </w:pPr>
            <w:r>
              <w:t>0.01 &lt; p &lt; 0.05</w:t>
            </w:r>
          </w:p>
        </w:tc>
        <w:tc>
          <w:p>
            <w:pPr>
              <w:pStyle w:val="Normal"/>
              <w:jc w:val="center"/>
            </w:pPr>
            <w:r>
              <w:t> 0.041</w:t>
            </w:r>
          </w:p>
        </w:tc>
        <w:tc>
          <w:p>
            <w:pPr>
              <w:pStyle w:val="Normal"/>
              <w:jc w:val="center"/>
            </w:pPr>
            <w:r>
              <w:t>[0.025, 0.048]</w:t>
            </w:r>
          </w:p>
        </w:tc>
      </w:tr>
      <w:tr>
        <w:tc>
          <w:p>
            <w:pPr>
              <w:pStyle w:val="Normal"/>
              <w:jc w:val="left"/>
            </w:pPr>
            <w:r>
              <w:t>0.001 &lt; p &lt; 0.01</w:t>
            </w:r>
          </w:p>
        </w:tc>
        <w:tc>
          <w:p>
            <w:pPr>
              <w:pStyle w:val="Normal"/>
              <w:jc w:val="center"/>
            </w:pPr>
            <w:r>
              <w:t>-0.008</w:t>
            </w:r>
          </w:p>
        </w:tc>
        <w:tc>
          <w:p>
            <w:pPr>
              <w:pStyle w:val="Normal"/>
              <w:jc w:val="center"/>
            </w:pPr>
            <w:r>
              <w:t>[-0.023, 0.002]</w:t>
            </w:r>
          </w:p>
        </w:tc>
      </w:tr>
      <w:tr>
        <w:tc>
          <w:p>
            <w:pPr>
              <w:pStyle w:val="Normal"/>
              <w:jc w:val="left"/>
            </w:pPr>
            <w:r>
              <w:t>p &lt; 0.001</w:t>
            </w:r>
          </w:p>
        </w:tc>
        <w:tc>
          <w:p>
            <w:pPr>
              <w:pStyle w:val="Normal"/>
              <w:jc w:val="center"/>
            </w:pPr>
            <w:r>
              <w:t> 0.105</w:t>
            </w:r>
          </w:p>
        </w:tc>
        <w:tc>
          <w:p>
            <w:pPr>
              <w:pStyle w:val="Normal"/>
              <w:jc w:val="center"/>
            </w:pPr>
            <w:r>
              <w:t>[0.034, 0.176]</w:t>
            </w:r>
          </w:p>
        </w:tc>
      </w:tr>
      <w:tr>
        <w:tc>
          <w:p>
            <w:pPr>
              <w:pStyle w:val="Normal"/>
              <w:jc w:val="left"/>
            </w:pPr>
            <w:r>
              <w:t>ESR_{0.1}^{all}</w:t>
            </w:r>
          </w:p>
        </w:tc>
        <w:tc>
          <w:p>
            <w:pPr>
              <w:pStyle w:val="Normal"/>
              <w:jc w:val="center"/>
            </w:pPr>
            <w:r>
              <w:t> 0.142</w:t>
            </w:r>
          </w:p>
        </w:tc>
        <w:tc>
          <w:p>
            <w:pPr>
              <w:pStyle w:val="Normal"/>
              <w:jc w:val="center"/>
            </w:pPr>
            <w:r>
              <w:t>[0.067, 0.214]</w:t>
            </w:r>
          </w:p>
        </w:tc>
      </w:tr>
      <w:tr>
        <w:tc>
          <w:p>
            <w:pPr>
              <w:pStyle w:val="Normal"/>
              <w:jc w:val="left"/>
            </w:pPr>
            <w:r>
              <w:t>ESR_{0.05}^{all}</w:t>
            </w:r>
          </w:p>
        </w:tc>
        <w:tc>
          <w:p>
            <w:pPr>
              <w:pStyle w:val="Normal"/>
              <w:jc w:val="center"/>
            </w:pPr>
            <w:r>
              <w:t> 0.137</w:t>
            </w:r>
          </w:p>
        </w:tc>
        <w:tc>
          <w:p>
            <w:pPr>
              <w:pStyle w:val="Normal"/>
              <w:jc w:val="center"/>
            </w:pPr>
            <w:r>
              <w:t>[0.06, 0.212]</w:t>
            </w:r>
          </w:p>
        </w:tc>
      </w:tr>
      <w:tr>
        <w:tc>
          <w:p>
            <w:pPr>
              <w:pStyle w:val="Normal"/>
              <w:jc w:val="left"/>
            </w:pPr>
            <w:r>
              <w:t>ESR_{0.1}^{sig}</w:t>
            </w:r>
          </w:p>
        </w:tc>
        <w:tc>
          <w:p>
            <w:pPr>
              <w:pStyle w:val="Normal"/>
              <w:jc w:val="center"/>
            </w:pPr>
            <w:r>
              <w:t> 0.220</w:t>
            </w:r>
          </w:p>
        </w:tc>
        <w:tc>
          <w:p>
            <w:pPr>
              <w:pStyle w:val="Normal"/>
              <w:jc w:val="center"/>
            </w:pPr>
            <w:r>
              <w:t>[0.116, 0.279]</w:t>
            </w:r>
          </w:p>
        </w:tc>
      </w:tr>
      <w:tr>
        <w:tc>
          <w:p>
            <w:pPr>
              <w:pStyle w:val="Normal"/>
              <w:jc w:val="left"/>
            </w:pPr>
            <w:r>
              <w:t>ESR_{0.05}^{sig}</w:t>
            </w:r>
          </w:p>
        </w:tc>
        <w:tc>
          <w:p>
            <w:pPr>
              <w:pStyle w:val="Normal"/>
              <w:jc w:val="center"/>
            </w:pPr>
            <w:r>
              <w:t> 0.236</w:t>
            </w:r>
          </w:p>
        </w:tc>
        <w:tc>
          <w:p>
            <w:pPr>
              <w:pStyle w:val="Normal"/>
              <w:jc w:val="center"/>
            </w:pPr>
            <w:r>
              <w:t>[0.141, 0.304]</w:t>
            </w:r>
          </w:p>
        </w:tc>
      </w:tr>
      <w:tr>
        <w:tc>
          <w:p>
            <w:pPr>
              <w:pStyle w:val="Normal"/>
              <w:jc w:val="left"/>
            </w:pPr>
            <w:r>
              <w:t>No. of meta-analysis</w:t>
            </w:r>
          </w:p>
        </w:tc>
        <w:tc>
          <w:p>
            <w:pPr>
              <w:pStyle w:val="Normal"/>
              <w:jc w:val="center"/>
            </w:pPr>
            <w:r>
              <w:t>41.000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</w:tr>
      <w:tr>
        <w:tc>
          <w:p>
            <w:pPr>
              <w:pStyle w:val="Normal"/>
              <w:jc w:val="left"/>
            </w:pPr>
            <w:r>
              <w:t>No. of tests</w:t>
            </w:r>
          </w:p>
        </w:tc>
        <w:tc>
          <w:p>
            <w:pPr>
              <w:pStyle w:val="Normal"/>
              <w:jc w:val="center"/>
            </w:pPr>
            <w:r>
              <w:t>792.000</w:t>
            </w:r>
          </w:p>
        </w:tc>
        <w:tc>
          <w:p>
            <w:pPr>
              <w:pStyle w:val="Normal"/>
              <w:jc w:val="center"/>
            </w:pPr>
            <w:r>
              <w:t>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2026-08-08T09:36:52Z</dcterms:modified>
  <cp:category/>
</cp:coreProperties>
</file>