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76433" w14:textId="4BE0283A" w:rsidR="006E788D" w:rsidRDefault="00E034B1">
      <w:pPr>
        <w:jc w:val="right"/>
        <w:rPr>
          <w:b/>
        </w:rPr>
      </w:pPr>
      <w:r>
        <w:rPr>
          <w:noProof/>
          <w:lang w:val="en-IN" w:eastAsia="en-IN"/>
        </w:rPr>
        <w:drawing>
          <wp:inline distT="0" distB="0" distL="0" distR="0" wp14:anchorId="491E5A97" wp14:editId="61D6DCAC">
            <wp:extent cx="4023360" cy="1762760"/>
            <wp:effectExtent l="0" t="0" r="0" b="8890"/>
            <wp:docPr id="5" name="Picture 5" descr="Y:\2-Pagination\PearsonUS\09_SUPPLEMENTS\Case-Fair_13e_IRM\Micro\Working File\Images\chapter-opener\CO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2-Pagination\PearsonUS\09_SUPPLEMENTS\Case-Fair_13e_IRM\Micro\Working File\Images\chapter-opener\CO_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762760"/>
                    </a:xfrm>
                    <a:prstGeom prst="rect">
                      <a:avLst/>
                    </a:prstGeom>
                    <a:noFill/>
                    <a:ln>
                      <a:noFill/>
                    </a:ln>
                  </pic:spPr>
                </pic:pic>
              </a:graphicData>
            </a:graphic>
          </wp:inline>
        </w:drawing>
      </w:r>
      <w:r w:rsidR="009E3B49" w:rsidRPr="00FE76D1">
        <w:rPr>
          <w:noProof/>
          <w:lang w:val="en-IN" w:eastAsia="en-IN"/>
        </w:rPr>
        <mc:AlternateContent>
          <mc:Choice Requires="wps">
            <w:drawing>
              <wp:anchor distT="0" distB="0" distL="114300" distR="114300" simplePos="0" relativeHeight="251657216" behindDoc="0" locked="0" layoutInCell="1" allowOverlap="1" wp14:anchorId="7E2BD10F" wp14:editId="717414C8">
                <wp:simplePos x="0" y="0"/>
                <wp:positionH relativeFrom="column">
                  <wp:posOffset>4432935</wp:posOffset>
                </wp:positionH>
                <wp:positionV relativeFrom="paragraph">
                  <wp:posOffset>269240</wp:posOffset>
                </wp:positionV>
                <wp:extent cx="381000" cy="381000"/>
                <wp:effectExtent l="0" t="0" r="0" b="0"/>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D6518" id="Rectangle 3" o:spid="_x0000_s1026" style="position:absolute;margin-left:349.05pt;margin-top:21.2pt;width:30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" filled="f" stroked="f"/>
            </w:pict>
          </mc:Fallback>
        </mc:AlternateContent>
      </w:r>
    </w:p>
    <w:p w14:paraId="035DEEE5" w14:textId="77777777" w:rsidR="00933882" w:rsidRPr="00FE76D1" w:rsidRDefault="00933882">
      <w:pPr>
        <w:jc w:val="right"/>
        <w:rPr>
          <w:b/>
        </w:rPr>
      </w:pPr>
    </w:p>
    <w:p w14:paraId="736BE061" w14:textId="344BD6C5" w:rsidR="006E788D" w:rsidRPr="00FE76D1" w:rsidRDefault="006E788D" w:rsidP="00683605">
      <w:pPr>
        <w:jc w:val="right"/>
        <w:rPr>
          <w:b/>
          <w:szCs w:val="24"/>
        </w:rPr>
      </w:pPr>
    </w:p>
    <w:p w14:paraId="0C8BD0A5" w14:textId="77777777" w:rsidR="006E788D" w:rsidRPr="00FE76D1" w:rsidRDefault="006E788D">
      <w:pPr>
        <w:rPr>
          <w:szCs w:val="24"/>
        </w:rPr>
      </w:pPr>
    </w:p>
    <w:p w14:paraId="6ACFF087" w14:textId="77777777" w:rsidR="006E788D" w:rsidRPr="00FE76D1" w:rsidRDefault="006E788D">
      <w:pPr>
        <w:rPr>
          <w:sz w:val="22"/>
          <w:szCs w:val="22"/>
        </w:rPr>
      </w:pPr>
    </w:p>
    <w:p w14:paraId="464B59C9" w14:textId="77777777" w:rsidR="006E788D" w:rsidRPr="00FE76D1" w:rsidRDefault="006E788D">
      <w:pPr>
        <w:rPr>
          <w:sz w:val="22"/>
          <w:szCs w:val="22"/>
        </w:rPr>
      </w:pPr>
    </w:p>
    <w:p w14:paraId="53C05FD7" w14:textId="558F265B" w:rsidR="006E788D" w:rsidRPr="00FE76D1" w:rsidRDefault="006E788D" w:rsidP="006E788D">
      <w:pPr>
        <w:pStyle w:val="A-head"/>
        <w:rPr>
          <w:rFonts w:ascii="Times New Roman" w:hAnsi="Times New Roman"/>
          <w:b/>
        </w:rPr>
      </w:pPr>
      <w:r w:rsidRPr="00FE76D1">
        <w:rPr>
          <w:rFonts w:ascii="Times New Roman" w:hAnsi="Times New Roman"/>
          <w:b/>
        </w:rPr>
        <w:t>chapter Outline</w:t>
      </w:r>
    </w:p>
    <w:p w14:paraId="49A1D190" w14:textId="70E41E5A" w:rsidR="006E788D" w:rsidRPr="00FE76D1" w:rsidRDefault="006E788D" w:rsidP="006E788D">
      <w:pPr>
        <w:autoSpaceDE w:val="0"/>
        <w:autoSpaceDN w:val="0"/>
        <w:adjustRightInd w:val="0"/>
        <w:rPr>
          <w:bCs/>
          <w:i/>
          <w:iCs/>
          <w:color w:val="000000"/>
          <w:sz w:val="22"/>
          <w:szCs w:val="22"/>
        </w:rPr>
      </w:pPr>
      <w:r w:rsidRPr="00FE76D1">
        <w:rPr>
          <w:b/>
          <w:bCs/>
          <w:color w:val="000000"/>
          <w:sz w:val="22"/>
          <w:szCs w:val="22"/>
        </w:rPr>
        <w:t>The Price System: Rationing and Allocating Resources</w:t>
      </w:r>
    </w:p>
    <w:p w14:paraId="5FF14BDD" w14:textId="77777777" w:rsidR="001D4F11" w:rsidRPr="00FE76D1" w:rsidRDefault="001D4F11" w:rsidP="001D4F11">
      <w:pPr>
        <w:autoSpaceDE w:val="0"/>
        <w:autoSpaceDN w:val="0"/>
        <w:adjustRightInd w:val="0"/>
        <w:rPr>
          <w:bCs/>
          <w:color w:val="000000"/>
          <w:sz w:val="22"/>
          <w:szCs w:val="22"/>
        </w:rPr>
      </w:pPr>
      <w:r w:rsidRPr="00FE76D1">
        <w:rPr>
          <w:bCs/>
          <w:color w:val="000000"/>
          <w:sz w:val="22"/>
          <w:szCs w:val="22"/>
        </w:rPr>
        <w:t>Understand how price floors and price ceilings work in the market place</w:t>
      </w:r>
    </w:p>
    <w:p w14:paraId="46F85339" w14:textId="77777777" w:rsidR="006E788D" w:rsidRPr="00FE76D1" w:rsidRDefault="006E788D" w:rsidP="006E788D">
      <w:pPr>
        <w:autoSpaceDE w:val="0"/>
        <w:autoSpaceDN w:val="0"/>
        <w:adjustRightInd w:val="0"/>
        <w:rPr>
          <w:color w:val="000000"/>
          <w:sz w:val="22"/>
          <w:szCs w:val="22"/>
        </w:rPr>
      </w:pPr>
    </w:p>
    <w:p w14:paraId="3F9D87CD" w14:textId="1275EB85" w:rsidR="006E788D" w:rsidRPr="00FE76D1" w:rsidRDefault="006E788D" w:rsidP="006E788D">
      <w:pPr>
        <w:autoSpaceDE w:val="0"/>
        <w:autoSpaceDN w:val="0"/>
        <w:adjustRightInd w:val="0"/>
        <w:rPr>
          <w:b/>
          <w:bCs/>
          <w:i/>
          <w:iCs/>
          <w:color w:val="000000"/>
          <w:sz w:val="22"/>
          <w:szCs w:val="22"/>
        </w:rPr>
      </w:pPr>
      <w:r w:rsidRPr="00FE76D1">
        <w:rPr>
          <w:b/>
          <w:bCs/>
          <w:color w:val="000000"/>
          <w:sz w:val="22"/>
          <w:szCs w:val="22"/>
        </w:rPr>
        <w:t xml:space="preserve">Supply and Demand Analysis: </w:t>
      </w:r>
      <w:r w:rsidR="00287A38" w:rsidRPr="00FE76D1">
        <w:rPr>
          <w:b/>
          <w:bCs/>
          <w:color w:val="000000"/>
          <w:sz w:val="22"/>
          <w:szCs w:val="22"/>
        </w:rPr>
        <w:t>Tariffs (Tax)</w:t>
      </w:r>
    </w:p>
    <w:p w14:paraId="196F9200" w14:textId="77777777" w:rsidR="001D4F11" w:rsidRPr="00FE76D1" w:rsidRDefault="001D4F11" w:rsidP="001D4F11">
      <w:pPr>
        <w:autoSpaceDE w:val="0"/>
        <w:autoSpaceDN w:val="0"/>
        <w:adjustRightInd w:val="0"/>
        <w:rPr>
          <w:bCs/>
          <w:color w:val="000000"/>
          <w:sz w:val="22"/>
          <w:szCs w:val="22"/>
        </w:rPr>
      </w:pPr>
      <w:r w:rsidRPr="00FE76D1">
        <w:rPr>
          <w:bCs/>
          <w:color w:val="000000"/>
          <w:sz w:val="22"/>
          <w:szCs w:val="22"/>
        </w:rPr>
        <w:t>Analyze the economic impact of an oil import tax</w:t>
      </w:r>
    </w:p>
    <w:p w14:paraId="6840CB43" w14:textId="77777777" w:rsidR="006E788D" w:rsidRPr="00FE76D1" w:rsidRDefault="006E788D" w:rsidP="006E788D">
      <w:pPr>
        <w:autoSpaceDE w:val="0"/>
        <w:autoSpaceDN w:val="0"/>
        <w:adjustRightInd w:val="0"/>
        <w:rPr>
          <w:b/>
          <w:bCs/>
          <w:iCs/>
          <w:color w:val="000000"/>
          <w:sz w:val="22"/>
          <w:szCs w:val="22"/>
        </w:rPr>
      </w:pPr>
    </w:p>
    <w:p w14:paraId="18C2AB33" w14:textId="53D227F3" w:rsidR="006E788D" w:rsidRPr="00FE76D1" w:rsidRDefault="006E788D" w:rsidP="006E788D">
      <w:pPr>
        <w:autoSpaceDE w:val="0"/>
        <w:autoSpaceDN w:val="0"/>
        <w:adjustRightInd w:val="0"/>
        <w:rPr>
          <w:b/>
          <w:bCs/>
          <w:i/>
          <w:iCs/>
          <w:color w:val="000000"/>
          <w:sz w:val="22"/>
          <w:szCs w:val="22"/>
        </w:rPr>
      </w:pPr>
      <w:r w:rsidRPr="00FE76D1">
        <w:rPr>
          <w:b/>
          <w:bCs/>
          <w:color w:val="000000"/>
          <w:sz w:val="22"/>
          <w:szCs w:val="22"/>
        </w:rPr>
        <w:t>Supply and Demand and Market Efficiency</w:t>
      </w:r>
    </w:p>
    <w:p w14:paraId="7F2E7F8B" w14:textId="77777777" w:rsidR="001D4F11" w:rsidRPr="00FE76D1" w:rsidRDefault="001D4F11" w:rsidP="001D4F11">
      <w:pPr>
        <w:autoSpaceDE w:val="0"/>
        <w:autoSpaceDN w:val="0"/>
        <w:adjustRightInd w:val="0"/>
        <w:rPr>
          <w:bCs/>
          <w:color w:val="000000"/>
          <w:sz w:val="22"/>
          <w:szCs w:val="22"/>
        </w:rPr>
      </w:pPr>
      <w:r w:rsidRPr="00FE76D1">
        <w:rPr>
          <w:bCs/>
          <w:color w:val="000000"/>
          <w:sz w:val="22"/>
          <w:szCs w:val="22"/>
        </w:rPr>
        <w:t xml:space="preserve">Explain how consumer and producer surplus are generated. </w:t>
      </w:r>
    </w:p>
    <w:p w14:paraId="35DFE44B" w14:textId="77777777" w:rsidR="006E788D" w:rsidRPr="00FE76D1" w:rsidRDefault="006E788D" w:rsidP="006E788D">
      <w:pPr>
        <w:autoSpaceDE w:val="0"/>
        <w:autoSpaceDN w:val="0"/>
        <w:adjustRightInd w:val="0"/>
        <w:rPr>
          <w:color w:val="000000"/>
          <w:sz w:val="22"/>
          <w:szCs w:val="22"/>
        </w:rPr>
      </w:pPr>
    </w:p>
    <w:p w14:paraId="6945E131" w14:textId="170BECA8" w:rsidR="006E788D" w:rsidRPr="00FE76D1" w:rsidRDefault="006E788D" w:rsidP="006E788D">
      <w:pPr>
        <w:autoSpaceDE w:val="0"/>
        <w:autoSpaceDN w:val="0"/>
        <w:adjustRightInd w:val="0"/>
        <w:rPr>
          <w:b/>
          <w:bCs/>
          <w:i/>
          <w:iCs/>
          <w:color w:val="000000"/>
          <w:sz w:val="22"/>
          <w:szCs w:val="22"/>
        </w:rPr>
      </w:pPr>
    </w:p>
    <w:p w14:paraId="38DD0DBC" w14:textId="77777777" w:rsidR="006E788D" w:rsidRPr="00FE76D1" w:rsidRDefault="006E788D" w:rsidP="006E788D">
      <w:pPr>
        <w:pStyle w:val="I"/>
        <w:tabs>
          <w:tab w:val="clear" w:pos="720"/>
          <w:tab w:val="left" w:pos="270"/>
        </w:tabs>
        <w:ind w:left="0" w:firstLine="0"/>
        <w:jc w:val="left"/>
      </w:pPr>
    </w:p>
    <w:p w14:paraId="1364C595" w14:textId="77777777" w:rsidR="001D4F11" w:rsidRPr="00FE76D1" w:rsidRDefault="001D4F11" w:rsidP="006E788D">
      <w:pPr>
        <w:pStyle w:val="I"/>
        <w:tabs>
          <w:tab w:val="clear" w:pos="720"/>
          <w:tab w:val="left" w:pos="270"/>
        </w:tabs>
        <w:ind w:left="0" w:firstLine="0"/>
        <w:jc w:val="left"/>
      </w:pPr>
    </w:p>
    <w:p w14:paraId="1BFCA844" w14:textId="77777777" w:rsidR="001D4F11" w:rsidRPr="00FE76D1" w:rsidRDefault="001D4F11" w:rsidP="006E788D">
      <w:pPr>
        <w:pStyle w:val="I"/>
        <w:tabs>
          <w:tab w:val="clear" w:pos="720"/>
          <w:tab w:val="left" w:pos="270"/>
        </w:tabs>
        <w:ind w:left="0" w:firstLine="0"/>
        <w:jc w:val="left"/>
      </w:pPr>
    </w:p>
    <w:p w14:paraId="46D008F4" w14:textId="77777777" w:rsidR="001D4F11" w:rsidRPr="00FE76D1" w:rsidRDefault="001D4F11" w:rsidP="006E788D">
      <w:pPr>
        <w:pStyle w:val="I"/>
        <w:tabs>
          <w:tab w:val="clear" w:pos="720"/>
          <w:tab w:val="left" w:pos="270"/>
        </w:tabs>
        <w:ind w:left="0" w:firstLine="0"/>
        <w:jc w:val="left"/>
      </w:pPr>
    </w:p>
    <w:p w14:paraId="35F440B9" w14:textId="77777777" w:rsidR="001D4F11" w:rsidRPr="00FE76D1" w:rsidRDefault="001D4F11" w:rsidP="006E788D">
      <w:pPr>
        <w:pStyle w:val="I"/>
        <w:tabs>
          <w:tab w:val="clear" w:pos="720"/>
          <w:tab w:val="left" w:pos="270"/>
        </w:tabs>
        <w:ind w:left="0" w:firstLine="0"/>
        <w:jc w:val="left"/>
      </w:pPr>
    </w:p>
    <w:p w14:paraId="7663C901" w14:textId="77777777" w:rsidR="001D4F11" w:rsidRPr="00FE76D1" w:rsidRDefault="001D4F11" w:rsidP="006E788D">
      <w:pPr>
        <w:pStyle w:val="I"/>
        <w:tabs>
          <w:tab w:val="clear" w:pos="720"/>
          <w:tab w:val="left" w:pos="270"/>
        </w:tabs>
        <w:ind w:left="0" w:firstLine="0"/>
        <w:jc w:val="left"/>
      </w:pPr>
    </w:p>
    <w:p w14:paraId="6D23165C" w14:textId="77777777" w:rsidR="001D4F11" w:rsidRPr="00FE76D1" w:rsidRDefault="001D4F11" w:rsidP="006E788D">
      <w:pPr>
        <w:pStyle w:val="I"/>
        <w:tabs>
          <w:tab w:val="clear" w:pos="720"/>
          <w:tab w:val="left" w:pos="270"/>
        </w:tabs>
        <w:ind w:left="0" w:firstLine="0"/>
        <w:jc w:val="left"/>
      </w:pPr>
    </w:p>
    <w:p w14:paraId="761DAFF2" w14:textId="77777777" w:rsidR="001D4F11" w:rsidRPr="00FE76D1" w:rsidRDefault="001D4F11" w:rsidP="006E788D">
      <w:pPr>
        <w:pStyle w:val="I"/>
        <w:tabs>
          <w:tab w:val="clear" w:pos="720"/>
          <w:tab w:val="left" w:pos="270"/>
        </w:tabs>
        <w:ind w:left="0" w:firstLine="0"/>
        <w:jc w:val="left"/>
      </w:pPr>
    </w:p>
    <w:p w14:paraId="6BF3BFBD" w14:textId="77777777" w:rsidR="001D4F11" w:rsidRPr="00FE76D1" w:rsidRDefault="001D4F11" w:rsidP="006E788D">
      <w:pPr>
        <w:pStyle w:val="I"/>
        <w:tabs>
          <w:tab w:val="clear" w:pos="720"/>
          <w:tab w:val="left" w:pos="270"/>
        </w:tabs>
        <w:ind w:left="0" w:firstLine="0"/>
        <w:jc w:val="left"/>
      </w:pPr>
    </w:p>
    <w:p w14:paraId="442A8529" w14:textId="77777777" w:rsidR="00C64D64" w:rsidRPr="00FE76D1" w:rsidRDefault="00C64D64" w:rsidP="006E788D">
      <w:pPr>
        <w:pStyle w:val="I"/>
        <w:tabs>
          <w:tab w:val="clear" w:pos="720"/>
          <w:tab w:val="left" w:pos="270"/>
        </w:tabs>
        <w:ind w:left="0" w:firstLine="0"/>
        <w:jc w:val="left"/>
      </w:pPr>
    </w:p>
    <w:p w14:paraId="2E434F23" w14:textId="77777777" w:rsidR="00C64D64" w:rsidRPr="00FE76D1" w:rsidRDefault="00C64D64" w:rsidP="006E788D">
      <w:pPr>
        <w:pStyle w:val="I"/>
        <w:tabs>
          <w:tab w:val="clear" w:pos="720"/>
          <w:tab w:val="left" w:pos="270"/>
        </w:tabs>
        <w:ind w:left="0" w:firstLine="0"/>
        <w:jc w:val="left"/>
      </w:pPr>
    </w:p>
    <w:p w14:paraId="4DAD6B7D" w14:textId="77777777" w:rsidR="00CF01E0" w:rsidRPr="00FE76D1" w:rsidRDefault="00CF01E0" w:rsidP="001D4F11">
      <w:pPr>
        <w:pStyle w:val="I"/>
        <w:tabs>
          <w:tab w:val="clear" w:pos="720"/>
          <w:tab w:val="left" w:pos="270"/>
        </w:tabs>
        <w:ind w:left="0" w:firstLine="0"/>
        <w:jc w:val="left"/>
      </w:pPr>
    </w:p>
    <w:p w14:paraId="110169B0" w14:textId="77777777" w:rsidR="006E788D" w:rsidRPr="00FE76D1" w:rsidRDefault="006E788D" w:rsidP="001D4F11">
      <w:pPr>
        <w:pStyle w:val="A-head"/>
        <w:keepNext/>
        <w:keepLines/>
        <w:rPr>
          <w:rFonts w:ascii="Times New Roman" w:hAnsi="Times New Roman"/>
        </w:rPr>
      </w:pPr>
      <w:r w:rsidRPr="00FE76D1">
        <w:rPr>
          <w:rFonts w:ascii="Times New Roman" w:hAnsi="Times New Roman"/>
        </w:rPr>
        <w:lastRenderedPageBreak/>
        <w:t>detailed chapter Outline</w:t>
      </w:r>
    </w:p>
    <w:p w14:paraId="7E404A9E" w14:textId="75212FDC" w:rsidR="006E788D" w:rsidRPr="00FE76D1" w:rsidRDefault="001F57C2" w:rsidP="001D4F11">
      <w:pPr>
        <w:pStyle w:val="I"/>
        <w:keepNext/>
        <w:keepLines/>
        <w:rPr>
          <w:sz w:val="22"/>
          <w:szCs w:val="22"/>
        </w:rPr>
      </w:pPr>
      <w:r w:rsidRPr="00FE76D1">
        <w:rPr>
          <w:sz w:val="22"/>
          <w:szCs w:val="22"/>
        </w:rPr>
        <w:t>I.</w:t>
      </w:r>
      <w:r w:rsidRPr="00FE76D1">
        <w:rPr>
          <w:sz w:val="22"/>
          <w:szCs w:val="22"/>
        </w:rPr>
        <w:tab/>
        <w:t>Introduction</w:t>
      </w:r>
    </w:p>
    <w:p w14:paraId="037B8CC2" w14:textId="6BE667D3" w:rsidR="006E788D" w:rsidRPr="00FE76D1" w:rsidRDefault="006E788D" w:rsidP="001D4F11">
      <w:pPr>
        <w:pStyle w:val="IText"/>
        <w:keepNext/>
        <w:keepLines/>
        <w:rPr>
          <w:sz w:val="22"/>
          <w:szCs w:val="22"/>
        </w:rPr>
      </w:pPr>
      <w:r w:rsidRPr="00FE76D1">
        <w:rPr>
          <w:sz w:val="22"/>
          <w:szCs w:val="22"/>
        </w:rPr>
        <w:t>This chapter continues studying supply, demand, and the price system.</w:t>
      </w:r>
      <w:r w:rsidR="00E451E0" w:rsidRPr="00FE76D1">
        <w:rPr>
          <w:sz w:val="22"/>
          <w:szCs w:val="22"/>
        </w:rPr>
        <w:t xml:space="preserve"> </w:t>
      </w:r>
      <w:r w:rsidRPr="00FE76D1">
        <w:rPr>
          <w:sz w:val="22"/>
          <w:szCs w:val="22"/>
        </w:rPr>
        <w:t xml:space="preserve">Markets and prices allow society to make </w:t>
      </w:r>
      <w:r w:rsidRPr="00FE76D1">
        <w:rPr>
          <w:i/>
          <w:iCs/>
          <w:sz w:val="22"/>
          <w:szCs w:val="22"/>
        </w:rPr>
        <w:t>decentralized</w:t>
      </w:r>
      <w:r w:rsidRPr="00FE76D1">
        <w:rPr>
          <w:sz w:val="22"/>
          <w:szCs w:val="22"/>
        </w:rPr>
        <w:t xml:space="preserve"> decisions.</w:t>
      </w:r>
    </w:p>
    <w:p w14:paraId="5053E7A6" w14:textId="3918CD20" w:rsidR="001D4F11" w:rsidRPr="002D74D9" w:rsidRDefault="006E788D" w:rsidP="002D74D9">
      <w:pPr>
        <w:pStyle w:val="I"/>
        <w:keepNext/>
        <w:rPr>
          <w:sz w:val="22"/>
          <w:szCs w:val="22"/>
        </w:rPr>
      </w:pPr>
      <w:r w:rsidRPr="00FE76D1">
        <w:rPr>
          <w:sz w:val="22"/>
          <w:szCs w:val="22"/>
        </w:rPr>
        <w:t>II.</w:t>
      </w:r>
      <w:r w:rsidRPr="00FE76D1">
        <w:rPr>
          <w:sz w:val="22"/>
          <w:szCs w:val="22"/>
        </w:rPr>
        <w:tab/>
        <w:t>The Price System: Rationing and A</w:t>
      </w:r>
      <w:r w:rsidR="00082FD2" w:rsidRPr="00FE76D1">
        <w:rPr>
          <w:sz w:val="22"/>
          <w:szCs w:val="22"/>
        </w:rPr>
        <w:t>llocating Resources</w:t>
      </w:r>
    </w:p>
    <w:p w14:paraId="3DEAAB10" w14:textId="77777777" w:rsidR="006E788D" w:rsidRPr="00FE76D1" w:rsidRDefault="006E788D">
      <w:pPr>
        <w:pStyle w:val="A"/>
        <w:keepNext/>
        <w:rPr>
          <w:sz w:val="22"/>
          <w:szCs w:val="22"/>
        </w:rPr>
      </w:pPr>
      <w:r w:rsidRPr="00FE76D1">
        <w:rPr>
          <w:sz w:val="22"/>
          <w:szCs w:val="22"/>
        </w:rPr>
        <w:t>A.</w:t>
      </w:r>
      <w:r w:rsidRPr="00FE76D1">
        <w:rPr>
          <w:sz w:val="22"/>
          <w:szCs w:val="22"/>
        </w:rPr>
        <w:tab/>
        <w:t>The price system performs two important and closely related functions.</w:t>
      </w:r>
    </w:p>
    <w:p w14:paraId="6EB163E5" w14:textId="77777777" w:rsidR="006E788D" w:rsidRPr="00FE76D1" w:rsidRDefault="006E788D">
      <w:pPr>
        <w:pStyle w:val="1"/>
        <w:rPr>
          <w:sz w:val="22"/>
          <w:szCs w:val="22"/>
        </w:rPr>
      </w:pPr>
      <w:r w:rsidRPr="00FE76D1">
        <w:rPr>
          <w:sz w:val="22"/>
          <w:szCs w:val="22"/>
        </w:rPr>
        <w:t>1.</w:t>
      </w:r>
      <w:r w:rsidRPr="00FE76D1">
        <w:rPr>
          <w:sz w:val="22"/>
          <w:szCs w:val="22"/>
        </w:rPr>
        <w:tab/>
        <w:t xml:space="preserve">It </w:t>
      </w:r>
      <w:r w:rsidR="001F57C2" w:rsidRPr="00FE76D1">
        <w:rPr>
          <w:sz w:val="22"/>
          <w:szCs w:val="22"/>
        </w:rPr>
        <w:t>provides an automatic mechanism for distributing scarce goods and services.</w:t>
      </w:r>
      <w:r w:rsidRPr="00FE76D1">
        <w:rPr>
          <w:sz w:val="22"/>
          <w:szCs w:val="22"/>
        </w:rPr>
        <w:t xml:space="preserve"> </w:t>
      </w:r>
      <w:r w:rsidR="001F57C2" w:rsidRPr="00FE76D1">
        <w:rPr>
          <w:i/>
          <w:sz w:val="22"/>
          <w:szCs w:val="22"/>
        </w:rPr>
        <w:t>P</w:t>
      </w:r>
      <w:r w:rsidRPr="00FE76D1">
        <w:rPr>
          <w:i/>
          <w:sz w:val="22"/>
          <w:szCs w:val="22"/>
        </w:rPr>
        <w:t>rice rationing</w:t>
      </w:r>
      <w:r w:rsidR="001F57C2" w:rsidRPr="00FE76D1">
        <w:rPr>
          <w:sz w:val="22"/>
          <w:szCs w:val="22"/>
        </w:rPr>
        <w:t xml:space="preserve"> is the process by which the market system allocates goods and services to consumers when quantity demanded exceeds quantity supplied.</w:t>
      </w:r>
      <w:r w:rsidR="00D01733" w:rsidRPr="00FE76D1">
        <w:rPr>
          <w:sz w:val="22"/>
          <w:szCs w:val="22"/>
        </w:rPr>
        <w:t xml:space="preserve"> Price rationing eliminates shortages and surpluses in free markets.</w:t>
      </w:r>
    </w:p>
    <w:p w14:paraId="2652354A" w14:textId="07BB99B3" w:rsidR="006E788D" w:rsidRPr="00FE76D1" w:rsidRDefault="006E788D">
      <w:pPr>
        <w:pStyle w:val="1"/>
        <w:rPr>
          <w:sz w:val="22"/>
          <w:szCs w:val="22"/>
        </w:rPr>
      </w:pPr>
      <w:r w:rsidRPr="00FE76D1">
        <w:rPr>
          <w:sz w:val="22"/>
          <w:szCs w:val="22"/>
        </w:rPr>
        <w:t>2.</w:t>
      </w:r>
      <w:r w:rsidRPr="00FE76D1">
        <w:rPr>
          <w:sz w:val="22"/>
          <w:szCs w:val="22"/>
        </w:rPr>
        <w:tab/>
        <w:t>It determines the allocation of resources among producers and the final mix of outputs.</w:t>
      </w:r>
    </w:p>
    <w:p w14:paraId="3AD31D58" w14:textId="77777777" w:rsidR="006E788D" w:rsidRPr="00DB3B07" w:rsidRDefault="006E788D" w:rsidP="00B62388">
      <w:pPr>
        <w:pStyle w:val="I"/>
        <w:pBdr>
          <w:top w:val="single" w:sz="4" w:space="1" w:color="auto"/>
          <w:left w:val="single" w:sz="4" w:space="4" w:color="auto"/>
          <w:bottom w:val="single" w:sz="4" w:space="1" w:color="auto"/>
          <w:right w:val="single" w:sz="4" w:space="4" w:color="auto"/>
        </w:pBdr>
        <w:ind w:firstLine="0"/>
        <w:jc w:val="center"/>
        <w:rPr>
          <w:b/>
          <w:sz w:val="22"/>
          <w:szCs w:val="22"/>
        </w:rPr>
      </w:pPr>
      <w:r w:rsidRPr="00DB3B07">
        <w:rPr>
          <w:b/>
          <w:sz w:val="22"/>
          <w:szCs w:val="22"/>
        </w:rPr>
        <w:t xml:space="preserve">Unique </w:t>
      </w:r>
      <w:r w:rsidRPr="00DB3B07">
        <w:rPr>
          <w:b/>
          <w:i/>
          <w:iCs/>
          <w:sz w:val="22"/>
          <w:szCs w:val="22"/>
        </w:rPr>
        <w:t>Economics in Practice</w:t>
      </w:r>
    </w:p>
    <w:p w14:paraId="50197B0E" w14:textId="4E29255F" w:rsidR="006E788D" w:rsidRPr="00FE76D1" w:rsidRDefault="006E788D" w:rsidP="00B62388">
      <w:pPr>
        <w:pStyle w:val="1"/>
        <w:pBdr>
          <w:top w:val="single" w:sz="4" w:space="1" w:color="auto"/>
          <w:left w:val="single" w:sz="4" w:space="4" w:color="auto"/>
          <w:bottom w:val="single" w:sz="4" w:space="1" w:color="auto"/>
          <w:right w:val="single" w:sz="4" w:space="4" w:color="auto"/>
        </w:pBdr>
        <w:ind w:left="720" w:firstLine="0"/>
        <w:jc w:val="left"/>
        <w:rPr>
          <w:rFonts w:cs="Arial"/>
          <w:sz w:val="22"/>
          <w:szCs w:val="22"/>
        </w:rPr>
      </w:pPr>
      <w:r w:rsidRPr="00FE76D1">
        <w:rPr>
          <w:rFonts w:cs="Arial"/>
          <w:sz w:val="22"/>
          <w:szCs w:val="22"/>
        </w:rPr>
        <w:t>For the 2008 fishing season, salmon fishing was banned off the coasts of northern California and southern Oregon. At the same</w:t>
      </w:r>
      <w:r w:rsidR="001C0774" w:rsidRPr="00FE76D1">
        <w:rPr>
          <w:rFonts w:cs="Arial"/>
          <w:sz w:val="22"/>
          <w:szCs w:val="22"/>
        </w:rPr>
        <w:t>,</w:t>
      </w:r>
      <w:r w:rsidRPr="00FE76D1">
        <w:rPr>
          <w:rFonts w:cs="Arial"/>
          <w:sz w:val="22"/>
          <w:szCs w:val="22"/>
        </w:rPr>
        <w:t xml:space="preserve"> time bad weather in Alaska limited the salmon catch from that source. According to the Alaska Public Radio Network</w:t>
      </w:r>
      <w:r w:rsidR="000B1858" w:rsidRPr="00FE76D1">
        <w:rPr>
          <w:rFonts w:cs="Arial"/>
          <w:sz w:val="22"/>
          <w:szCs w:val="22"/>
        </w:rPr>
        <w:t>,</w:t>
      </w:r>
      <w:r w:rsidR="00E451E0" w:rsidRPr="00FE76D1">
        <w:rPr>
          <w:rFonts w:cs="Arial"/>
          <w:sz w:val="22"/>
          <w:szCs w:val="22"/>
        </w:rPr>
        <w:t xml:space="preserve"> </w:t>
      </w:r>
      <w:r w:rsidRPr="00FE76D1">
        <w:rPr>
          <w:rFonts w:cs="Arial"/>
          <w:sz w:val="22"/>
          <w:szCs w:val="22"/>
        </w:rPr>
        <w:t>prices for wild salmon ranged from $9.77 to $10.25 per pound. The prized Copper River salmon carried a hefty retail price of $45 to $50 per pound.</w:t>
      </w:r>
      <w:r w:rsidR="00E451E0" w:rsidRPr="00FE76D1">
        <w:rPr>
          <w:rFonts w:cs="Arial"/>
          <w:sz w:val="22"/>
          <w:szCs w:val="22"/>
        </w:rPr>
        <w:t xml:space="preserve"> </w:t>
      </w:r>
      <w:r w:rsidRPr="00FE76D1">
        <w:rPr>
          <w:rFonts w:cs="Arial"/>
          <w:sz w:val="22"/>
          <w:szCs w:val="22"/>
        </w:rPr>
        <w:t>Alaska Airlines had expected to ship 20,000 pounds of salmon.</w:t>
      </w:r>
      <w:r w:rsidR="00E451E0" w:rsidRPr="00FE76D1">
        <w:rPr>
          <w:rFonts w:cs="Arial"/>
          <w:sz w:val="22"/>
          <w:szCs w:val="22"/>
        </w:rPr>
        <w:t xml:space="preserve"> </w:t>
      </w:r>
      <w:r w:rsidRPr="00FE76D1">
        <w:rPr>
          <w:rFonts w:cs="Arial"/>
          <w:sz w:val="22"/>
          <w:szCs w:val="22"/>
        </w:rPr>
        <w:t>Their actual shipments were 7,500 pounds.</w:t>
      </w:r>
    </w:p>
    <w:p w14:paraId="7C92A9DD" w14:textId="5246CA33" w:rsidR="006E788D" w:rsidRPr="00FE76D1" w:rsidRDefault="006E788D" w:rsidP="00B62388">
      <w:pPr>
        <w:pStyle w:val="1"/>
        <w:pBdr>
          <w:top w:val="single" w:sz="4" w:space="1" w:color="auto"/>
          <w:left w:val="single" w:sz="4" w:space="4" w:color="auto"/>
          <w:bottom w:val="single" w:sz="4" w:space="1" w:color="auto"/>
          <w:right w:val="single" w:sz="4" w:space="4" w:color="auto"/>
        </w:pBdr>
        <w:ind w:left="720" w:firstLine="0"/>
        <w:rPr>
          <w:rFonts w:cs="Arial"/>
          <w:sz w:val="22"/>
          <w:szCs w:val="22"/>
        </w:rPr>
      </w:pPr>
      <w:r w:rsidRPr="00FE76D1">
        <w:rPr>
          <w:rFonts w:cs="Arial"/>
          <w:sz w:val="22"/>
          <w:szCs w:val="22"/>
        </w:rPr>
        <w:t>Question: Is there a shortage in this market?</w:t>
      </w:r>
      <w:r w:rsidR="00E451E0" w:rsidRPr="00FE76D1">
        <w:rPr>
          <w:rFonts w:cs="Arial"/>
          <w:sz w:val="22"/>
          <w:szCs w:val="22"/>
        </w:rPr>
        <w:t xml:space="preserve"> </w:t>
      </w:r>
      <w:r w:rsidRPr="00FE76D1">
        <w:rPr>
          <w:rFonts w:cs="Arial"/>
          <w:sz w:val="22"/>
          <w:szCs w:val="22"/>
        </w:rPr>
        <w:t>Explain your answer.</w:t>
      </w:r>
    </w:p>
    <w:p w14:paraId="218B8510" w14:textId="1B8B9C2F" w:rsidR="006E788D" w:rsidRPr="00FE76D1" w:rsidRDefault="006E788D" w:rsidP="000B1858">
      <w:pPr>
        <w:pStyle w:val="1"/>
        <w:pBdr>
          <w:top w:val="single" w:sz="4" w:space="1" w:color="auto"/>
          <w:left w:val="single" w:sz="4" w:space="4" w:color="auto"/>
          <w:bottom w:val="single" w:sz="4" w:space="1" w:color="auto"/>
          <w:right w:val="single" w:sz="4" w:space="4" w:color="auto"/>
        </w:pBdr>
        <w:spacing w:after="0"/>
        <w:ind w:left="720" w:firstLine="0"/>
        <w:rPr>
          <w:rFonts w:cs="Arial"/>
          <w:sz w:val="22"/>
          <w:szCs w:val="22"/>
        </w:rPr>
      </w:pPr>
      <w:r w:rsidRPr="00FE76D1">
        <w:rPr>
          <w:rFonts w:cs="Arial"/>
          <w:sz w:val="22"/>
          <w:szCs w:val="22"/>
        </w:rPr>
        <w:t>Answer: There is no shortage.</w:t>
      </w:r>
      <w:r w:rsidR="00E451E0" w:rsidRPr="00FE76D1">
        <w:rPr>
          <w:rFonts w:cs="Arial"/>
          <w:sz w:val="22"/>
          <w:szCs w:val="22"/>
        </w:rPr>
        <w:t xml:space="preserve"> </w:t>
      </w:r>
      <w:r w:rsidRPr="00FE76D1">
        <w:rPr>
          <w:rFonts w:cs="Arial"/>
          <w:sz w:val="22"/>
          <w:szCs w:val="22"/>
        </w:rPr>
        <w:t>The high price in this market simply reflects increased scarcity.</w:t>
      </w:r>
      <w:r w:rsidR="00E451E0" w:rsidRPr="00FE76D1">
        <w:rPr>
          <w:rFonts w:cs="Arial"/>
          <w:sz w:val="22"/>
          <w:szCs w:val="22"/>
        </w:rPr>
        <w:t xml:space="preserve"> </w:t>
      </w:r>
      <w:r w:rsidRPr="00FE76D1">
        <w:rPr>
          <w:rFonts w:cs="Arial"/>
          <w:sz w:val="22"/>
          <w:szCs w:val="22"/>
        </w:rPr>
        <w:t>However</w:t>
      </w:r>
      <w:r w:rsidR="001C0774" w:rsidRPr="00FE76D1">
        <w:rPr>
          <w:rFonts w:cs="Arial"/>
          <w:sz w:val="22"/>
          <w:szCs w:val="22"/>
        </w:rPr>
        <w:t>,</w:t>
      </w:r>
      <w:r w:rsidRPr="00FE76D1">
        <w:rPr>
          <w:rFonts w:cs="Arial"/>
          <w:sz w:val="22"/>
          <w:szCs w:val="22"/>
        </w:rPr>
        <w:t xml:space="preserve"> the market is in equilibrium.</w:t>
      </w:r>
    </w:p>
    <w:p w14:paraId="69F37E92" w14:textId="77777777" w:rsidR="00AC1EFC" w:rsidRPr="00FE76D1" w:rsidRDefault="00AC1EFC" w:rsidP="00B62388">
      <w:pPr>
        <w:pStyle w:val="1"/>
        <w:pBdr>
          <w:top w:val="single" w:sz="4" w:space="1" w:color="auto"/>
          <w:left w:val="single" w:sz="4" w:space="4" w:color="auto"/>
          <w:bottom w:val="single" w:sz="4" w:space="1" w:color="auto"/>
          <w:right w:val="single" w:sz="4" w:space="4" w:color="auto"/>
        </w:pBdr>
        <w:ind w:left="720" w:firstLine="0"/>
        <w:rPr>
          <w:rFonts w:cs="Arial"/>
          <w:szCs w:val="24"/>
        </w:rPr>
      </w:pPr>
    </w:p>
    <w:p w14:paraId="007C815F" w14:textId="77777777" w:rsidR="00B62388" w:rsidRPr="00FE76D1" w:rsidRDefault="00B62388" w:rsidP="00BA1233">
      <w:pPr>
        <w:pStyle w:val="A"/>
        <w:rPr>
          <w:sz w:val="22"/>
          <w:szCs w:val="22"/>
        </w:rPr>
      </w:pPr>
      <w:r w:rsidRPr="00FE76D1">
        <w:rPr>
          <w:sz w:val="22"/>
          <w:szCs w:val="22"/>
        </w:rPr>
        <w:t>B.</w:t>
      </w:r>
      <w:r w:rsidRPr="00FE76D1">
        <w:rPr>
          <w:sz w:val="22"/>
          <w:szCs w:val="22"/>
        </w:rPr>
        <w:tab/>
        <w:t>Price Rationing</w:t>
      </w:r>
    </w:p>
    <w:p w14:paraId="7DEA094C" w14:textId="77777777" w:rsidR="00B62388" w:rsidRPr="00FE76D1" w:rsidRDefault="00957168" w:rsidP="00BA1233">
      <w:pPr>
        <w:pStyle w:val="1"/>
        <w:rPr>
          <w:sz w:val="22"/>
          <w:szCs w:val="22"/>
        </w:rPr>
      </w:pPr>
      <w:r w:rsidRPr="00FE76D1">
        <w:rPr>
          <w:sz w:val="22"/>
          <w:szCs w:val="22"/>
        </w:rPr>
        <w:t>1</w:t>
      </w:r>
      <w:r w:rsidR="00B62388" w:rsidRPr="00FE76D1">
        <w:rPr>
          <w:sz w:val="22"/>
          <w:szCs w:val="22"/>
        </w:rPr>
        <w:t>.</w:t>
      </w:r>
      <w:r w:rsidR="00B62388" w:rsidRPr="00FE76D1">
        <w:rPr>
          <w:sz w:val="22"/>
          <w:szCs w:val="22"/>
        </w:rPr>
        <w:tab/>
        <w:t xml:space="preserve">When there is a shortage or surplus the price will adjust </w:t>
      </w:r>
      <w:r w:rsidR="002E15BE" w:rsidRPr="00FE76D1">
        <w:rPr>
          <w:sz w:val="22"/>
          <w:szCs w:val="22"/>
        </w:rPr>
        <w:t>toward</w:t>
      </w:r>
      <w:r w:rsidR="00B62388" w:rsidRPr="00FE76D1">
        <w:rPr>
          <w:sz w:val="22"/>
          <w:szCs w:val="22"/>
        </w:rPr>
        <w:t xml:space="preserve"> equilibrium.</w:t>
      </w:r>
    </w:p>
    <w:p w14:paraId="1673A8F7" w14:textId="77777777" w:rsidR="00B62388" w:rsidRPr="00FE76D1" w:rsidRDefault="00957168" w:rsidP="00BA1233">
      <w:pPr>
        <w:pStyle w:val="1"/>
        <w:rPr>
          <w:sz w:val="22"/>
          <w:szCs w:val="22"/>
        </w:rPr>
      </w:pPr>
      <w:r w:rsidRPr="00FE76D1">
        <w:rPr>
          <w:sz w:val="22"/>
          <w:szCs w:val="22"/>
        </w:rPr>
        <w:t>2</w:t>
      </w:r>
      <w:r w:rsidR="00B62388" w:rsidRPr="00FE76D1">
        <w:rPr>
          <w:sz w:val="22"/>
          <w:szCs w:val="22"/>
        </w:rPr>
        <w:t>.</w:t>
      </w:r>
      <w:r w:rsidR="00B62388" w:rsidRPr="00FE76D1">
        <w:rPr>
          <w:sz w:val="22"/>
          <w:szCs w:val="22"/>
        </w:rPr>
        <w:tab/>
        <w:t>There is always some price that will clear any market.</w:t>
      </w:r>
    </w:p>
    <w:p w14:paraId="6E25C50C" w14:textId="6AB73C33" w:rsidR="00957168" w:rsidRPr="00FE76D1" w:rsidRDefault="00957168" w:rsidP="00BA1233">
      <w:pPr>
        <w:pStyle w:val="1"/>
        <w:keepNext/>
        <w:keepLines/>
        <w:rPr>
          <w:sz w:val="22"/>
          <w:szCs w:val="22"/>
        </w:rPr>
      </w:pPr>
      <w:r w:rsidRPr="00FE76D1">
        <w:rPr>
          <w:sz w:val="22"/>
          <w:szCs w:val="22"/>
        </w:rPr>
        <w:t>3.</w:t>
      </w:r>
      <w:r w:rsidRPr="00FE76D1">
        <w:rPr>
          <w:sz w:val="22"/>
          <w:szCs w:val="22"/>
        </w:rPr>
        <w:tab/>
        <w:t>Fires during the summer of 2010 destroyed much of Russia</w:t>
      </w:r>
      <w:r w:rsidR="00082173" w:rsidRPr="00FE76D1">
        <w:rPr>
          <w:sz w:val="22"/>
          <w:szCs w:val="22"/>
        </w:rPr>
        <w:t>’</w:t>
      </w:r>
      <w:r w:rsidRPr="00FE76D1">
        <w:rPr>
          <w:sz w:val="22"/>
          <w:szCs w:val="22"/>
        </w:rPr>
        <w:t>s wheat crop. The result was a decrease in supply. The equilibrium price rose from $160 per million metric tons to $247, while the equilibrium quantity fell from 61.7 million metric tons to 41.5 million.</w:t>
      </w:r>
    </w:p>
    <w:p w14:paraId="0D45F889" w14:textId="07491DC5" w:rsidR="00E451E0" w:rsidRPr="00FE76D1" w:rsidRDefault="005A6540" w:rsidP="008A7DA9">
      <w:pPr>
        <w:pStyle w:val="1"/>
        <w:rPr>
          <w:sz w:val="22"/>
          <w:szCs w:val="22"/>
        </w:rPr>
      </w:pPr>
      <w:r w:rsidRPr="00FE76D1">
        <w:rPr>
          <w:sz w:val="22"/>
          <w:szCs w:val="22"/>
        </w:rPr>
        <w:t>4.</w:t>
      </w:r>
      <w:r w:rsidRPr="00FE76D1">
        <w:rPr>
          <w:sz w:val="22"/>
          <w:szCs w:val="22"/>
        </w:rPr>
        <w:tab/>
        <w:t>There are items such as family heirlooms that the owner will not sell for any price.</w:t>
      </w:r>
      <w:r w:rsidR="00E451E0" w:rsidRPr="00FE76D1">
        <w:rPr>
          <w:sz w:val="22"/>
          <w:szCs w:val="22"/>
        </w:rPr>
        <w:t xml:space="preserve"> </w:t>
      </w:r>
      <w:r w:rsidRPr="00FE76D1">
        <w:rPr>
          <w:sz w:val="22"/>
          <w:szCs w:val="22"/>
        </w:rPr>
        <w:t>If true, that simply means the current owner is also the highest bidder.</w:t>
      </w:r>
    </w:p>
    <w:tbl>
      <w:tblPr>
        <w:tblStyle w:val="TableGrid"/>
        <w:tblW w:w="0" w:type="auto"/>
        <w:tblInd w:w="720" w:type="dxa"/>
        <w:tblLook w:val="04A0" w:firstRow="1" w:lastRow="0" w:firstColumn="1" w:lastColumn="0" w:noHBand="0" w:noVBand="1"/>
      </w:tblPr>
      <w:tblGrid>
        <w:gridCol w:w="8856"/>
      </w:tblGrid>
      <w:tr w:rsidR="00AE04EB" w:rsidRPr="00FE76D1" w14:paraId="2CF34B0A" w14:textId="77777777" w:rsidTr="00AE04EB">
        <w:trPr>
          <w:trHeight w:val="1853"/>
        </w:trPr>
        <w:tc>
          <w:tcPr>
            <w:tcW w:w="8856" w:type="dxa"/>
          </w:tcPr>
          <w:p w14:paraId="38D36798" w14:textId="77777777" w:rsidR="00AE04EB" w:rsidRPr="00DB3B07" w:rsidRDefault="00AE04EB" w:rsidP="004155C4">
            <w:pPr>
              <w:tabs>
                <w:tab w:val="left" w:pos="810"/>
              </w:tabs>
              <w:jc w:val="center"/>
              <w:rPr>
                <w:b/>
                <w:i/>
                <w:sz w:val="22"/>
                <w:szCs w:val="22"/>
              </w:rPr>
            </w:pPr>
            <w:r w:rsidRPr="00DB3B07">
              <w:rPr>
                <w:b/>
                <w:sz w:val="22"/>
                <w:szCs w:val="22"/>
              </w:rPr>
              <w:t xml:space="preserve">Unique </w:t>
            </w:r>
            <w:r w:rsidRPr="00DB3B07">
              <w:rPr>
                <w:b/>
                <w:i/>
                <w:sz w:val="22"/>
                <w:szCs w:val="22"/>
              </w:rPr>
              <w:t>Economics in Practice</w:t>
            </w:r>
          </w:p>
          <w:p w14:paraId="5C72726E" w14:textId="0BBB9924" w:rsidR="00AE04EB" w:rsidRPr="00FE76D1" w:rsidRDefault="00AE04EB" w:rsidP="00AE04EB">
            <w:pPr>
              <w:tabs>
                <w:tab w:val="left" w:pos="810"/>
              </w:tabs>
              <w:spacing w:before="120" w:after="240"/>
              <w:rPr>
                <w:rFonts w:cs="Arial"/>
                <w:sz w:val="22"/>
                <w:szCs w:val="22"/>
              </w:rPr>
            </w:pPr>
            <w:r w:rsidRPr="00FE76D1">
              <w:rPr>
                <w:rFonts w:cs="Arial"/>
                <w:sz w:val="22"/>
                <w:szCs w:val="22"/>
              </w:rPr>
              <w:t>Between 2008 and 2009, the quantity of lobsters caught in Maine increased by 8 percent. But the total value of the catch fell by $23 million, about 10 percent. (The “value” is, of course, total revenue to lobstermen.) The figures in the example imply prices for lobsters of $3.50 in 2008 and $2.93 in 2009. So total revenue in 2008 must have been $245 million. The table below summarizes the results.</w:t>
            </w:r>
          </w:p>
          <w:p w14:paraId="06A94519" w14:textId="3F6E34F2" w:rsidR="00AE04EB" w:rsidRPr="00FE76D1" w:rsidRDefault="00D90008" w:rsidP="00D90008">
            <w:pPr>
              <w:tabs>
                <w:tab w:val="left" w:pos="810"/>
              </w:tabs>
              <w:jc w:val="center"/>
              <w:rPr>
                <w:rFonts w:cs="Arial"/>
                <w:sz w:val="20"/>
                <w:szCs w:val="22"/>
              </w:rPr>
            </w:pPr>
            <w:r w:rsidRPr="00FE76D1">
              <w:rPr>
                <w:rFonts w:cs="Arial"/>
                <w:noProof/>
                <w:sz w:val="20"/>
                <w:szCs w:val="22"/>
                <w:lang w:val="en-IN" w:eastAsia="en-IN"/>
              </w:rPr>
              <w:lastRenderedPageBreak/>
              <w:drawing>
                <wp:inline distT="0" distB="0" distL="0" distR="0" wp14:anchorId="01F2001C" wp14:editId="67F65442">
                  <wp:extent cx="4469218" cy="935862"/>
                  <wp:effectExtent l="0" t="0" r="127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EIP lobsters p.57.jpg"/>
                          <pic:cNvPicPr/>
                        </pic:nvPicPr>
                        <pic:blipFill>
                          <a:blip r:embed="rId8"/>
                          <a:stretch>
                            <a:fillRect/>
                          </a:stretch>
                        </pic:blipFill>
                        <pic:spPr>
                          <a:xfrm>
                            <a:off x="0" y="0"/>
                            <a:ext cx="4551201" cy="953029"/>
                          </a:xfrm>
                          <a:prstGeom prst="rect">
                            <a:avLst/>
                          </a:prstGeom>
                        </pic:spPr>
                      </pic:pic>
                    </a:graphicData>
                  </a:graphic>
                </wp:inline>
              </w:drawing>
            </w:r>
          </w:p>
          <w:p w14:paraId="4806562E" w14:textId="6BD5C8A4" w:rsidR="004978C1" w:rsidRPr="00FE76D1" w:rsidRDefault="004978C1" w:rsidP="00AE04EB">
            <w:pPr>
              <w:tabs>
                <w:tab w:val="left" w:pos="810"/>
              </w:tabs>
              <w:rPr>
                <w:rFonts w:cs="Arial"/>
                <w:sz w:val="22"/>
                <w:szCs w:val="22"/>
              </w:rPr>
            </w:pPr>
            <w:r w:rsidRPr="00FE76D1">
              <w:rPr>
                <w:rFonts w:cs="Arial"/>
                <w:sz w:val="22"/>
                <w:szCs w:val="22"/>
              </w:rPr>
              <w:t>Question: More lobsters were sold in 2009</w:t>
            </w:r>
            <w:r w:rsidR="005F4277" w:rsidRPr="00FE76D1">
              <w:rPr>
                <w:rFonts w:cs="Arial"/>
                <w:sz w:val="22"/>
                <w:szCs w:val="22"/>
              </w:rPr>
              <w:t xml:space="preserve">. </w:t>
            </w:r>
            <w:r w:rsidRPr="00FE76D1">
              <w:rPr>
                <w:rFonts w:cs="Arial"/>
                <w:sz w:val="22"/>
                <w:szCs w:val="22"/>
              </w:rPr>
              <w:t>Why didn’t revenue increase?</w:t>
            </w:r>
          </w:p>
          <w:p w14:paraId="58C73CA0" w14:textId="6E6DB11F" w:rsidR="004978C1" w:rsidRPr="00FE76D1" w:rsidRDefault="004978C1" w:rsidP="00AE04EB">
            <w:pPr>
              <w:tabs>
                <w:tab w:val="left" w:pos="810"/>
              </w:tabs>
              <w:rPr>
                <w:rFonts w:cs="Arial"/>
                <w:sz w:val="22"/>
                <w:szCs w:val="22"/>
              </w:rPr>
            </w:pPr>
          </w:p>
          <w:p w14:paraId="16D2B841" w14:textId="128D6126" w:rsidR="00AE04EB" w:rsidRPr="00FE76D1" w:rsidRDefault="004978C1" w:rsidP="004978C1">
            <w:pPr>
              <w:tabs>
                <w:tab w:val="left" w:pos="810"/>
              </w:tabs>
              <w:rPr>
                <w:b/>
                <w:i/>
                <w:sz w:val="22"/>
                <w:szCs w:val="22"/>
              </w:rPr>
            </w:pPr>
            <w:r w:rsidRPr="00FE76D1">
              <w:rPr>
                <w:rFonts w:cs="Arial"/>
                <w:sz w:val="22"/>
                <w:szCs w:val="22"/>
              </w:rPr>
              <w:t>Answer: The increased quantity was more than offset by a lower price</w:t>
            </w:r>
            <w:r w:rsidR="005F4277" w:rsidRPr="00FE76D1">
              <w:rPr>
                <w:rFonts w:cs="Arial"/>
                <w:sz w:val="22"/>
                <w:szCs w:val="22"/>
              </w:rPr>
              <w:t xml:space="preserve">. </w:t>
            </w:r>
            <w:r w:rsidRPr="00FE76D1">
              <w:rPr>
                <w:rFonts w:cs="Arial"/>
                <w:sz w:val="22"/>
                <w:szCs w:val="22"/>
              </w:rPr>
              <w:t>Total revenue is price times quantity, constrained by the demand curve</w:t>
            </w:r>
            <w:r w:rsidR="005F4277" w:rsidRPr="00FE76D1">
              <w:rPr>
                <w:rFonts w:cs="Arial"/>
                <w:sz w:val="22"/>
                <w:szCs w:val="22"/>
              </w:rPr>
              <w:t xml:space="preserve">. </w:t>
            </w:r>
            <w:r w:rsidRPr="00FE76D1">
              <w:rPr>
                <w:rFonts w:cs="Arial"/>
                <w:sz w:val="22"/>
                <w:szCs w:val="22"/>
              </w:rPr>
              <w:t>In this case, an 8 percent increase in quantity caused a 16.3 percent decrease in price</w:t>
            </w:r>
            <w:r w:rsidR="005F4277" w:rsidRPr="00FE76D1">
              <w:rPr>
                <w:rFonts w:cs="Arial"/>
                <w:sz w:val="22"/>
                <w:szCs w:val="22"/>
              </w:rPr>
              <w:t xml:space="preserve">. </w:t>
            </w:r>
            <w:r w:rsidRPr="00FE76D1">
              <w:rPr>
                <w:rFonts w:cs="Arial"/>
                <w:sz w:val="22"/>
                <w:szCs w:val="22"/>
              </w:rPr>
              <w:t xml:space="preserve">The net </w:t>
            </w:r>
            <w:r w:rsidR="005F4277" w:rsidRPr="00FE76D1">
              <w:rPr>
                <w:rFonts w:cs="Arial"/>
                <w:sz w:val="22"/>
                <w:szCs w:val="22"/>
              </w:rPr>
              <w:t>impact</w:t>
            </w:r>
            <w:r w:rsidRPr="00FE76D1">
              <w:rPr>
                <w:rFonts w:cs="Arial"/>
                <w:sz w:val="22"/>
                <w:szCs w:val="22"/>
              </w:rPr>
              <w:t xml:space="preserve"> on revenue was a decrease of 9.6 percent.</w:t>
            </w:r>
          </w:p>
        </w:tc>
      </w:tr>
    </w:tbl>
    <w:p w14:paraId="3602B4CA" w14:textId="77777777" w:rsidR="00E06904" w:rsidRPr="00FE76D1" w:rsidRDefault="00E06904" w:rsidP="002D74D9">
      <w:pPr>
        <w:pStyle w:val="A"/>
        <w:ind w:left="0" w:firstLine="0"/>
      </w:pPr>
    </w:p>
    <w:p w14:paraId="46C0515E" w14:textId="77777777" w:rsidR="006E788D" w:rsidRPr="00FE76D1" w:rsidRDefault="006E788D" w:rsidP="00E06904">
      <w:pPr>
        <w:pStyle w:val="A"/>
        <w:keepNext/>
        <w:keepLines/>
        <w:rPr>
          <w:sz w:val="22"/>
          <w:szCs w:val="22"/>
        </w:rPr>
      </w:pPr>
      <w:r w:rsidRPr="00FE76D1">
        <w:rPr>
          <w:sz w:val="22"/>
          <w:szCs w:val="22"/>
        </w:rPr>
        <w:t>C.</w:t>
      </w:r>
      <w:r w:rsidRPr="00FE76D1">
        <w:rPr>
          <w:sz w:val="22"/>
          <w:szCs w:val="22"/>
        </w:rPr>
        <w:tab/>
        <w:t>Constraints on the Market and Alternative Rationing Mechanisms</w:t>
      </w:r>
    </w:p>
    <w:p w14:paraId="5AFE6647" w14:textId="77777777" w:rsidR="006E788D" w:rsidRPr="00FE76D1" w:rsidRDefault="006E788D" w:rsidP="00E06904">
      <w:pPr>
        <w:pStyle w:val="1"/>
        <w:keepNext/>
        <w:keepLines/>
        <w:rPr>
          <w:sz w:val="22"/>
          <w:szCs w:val="22"/>
        </w:rPr>
      </w:pPr>
      <w:r w:rsidRPr="00FE76D1">
        <w:rPr>
          <w:sz w:val="22"/>
          <w:szCs w:val="22"/>
        </w:rPr>
        <w:t>1.</w:t>
      </w:r>
      <w:r w:rsidRPr="00FE76D1">
        <w:rPr>
          <w:sz w:val="22"/>
          <w:szCs w:val="22"/>
        </w:rPr>
        <w:tab/>
        <w:t>Governments and private firms sometimes decide to ration a particular product using some nonprice mechanism.</w:t>
      </w:r>
      <w:r w:rsidR="00DE1698" w:rsidRPr="00FE76D1">
        <w:rPr>
          <w:sz w:val="22"/>
          <w:szCs w:val="22"/>
        </w:rPr>
        <w:t xml:space="preserve"> </w:t>
      </w:r>
      <w:r w:rsidRPr="00FE76D1">
        <w:rPr>
          <w:sz w:val="22"/>
          <w:szCs w:val="22"/>
        </w:rPr>
        <w:t>The rationale given for this is usually “fairness” which includes:</w:t>
      </w:r>
    </w:p>
    <w:p w14:paraId="6CA6978B" w14:textId="77777777" w:rsidR="006E788D" w:rsidRPr="00FE76D1" w:rsidRDefault="006E788D" w:rsidP="00E06904">
      <w:pPr>
        <w:pStyle w:val="a0"/>
        <w:keepNext/>
        <w:keepLines/>
        <w:rPr>
          <w:sz w:val="22"/>
          <w:szCs w:val="22"/>
        </w:rPr>
      </w:pPr>
      <w:r w:rsidRPr="00FE76D1">
        <w:rPr>
          <w:sz w:val="22"/>
          <w:szCs w:val="22"/>
        </w:rPr>
        <w:t>a.</w:t>
      </w:r>
      <w:r w:rsidRPr="00FE76D1">
        <w:rPr>
          <w:sz w:val="22"/>
          <w:szCs w:val="22"/>
        </w:rPr>
        <w:tab/>
        <w:t>price-gouging is “bad”;</w:t>
      </w:r>
    </w:p>
    <w:p w14:paraId="4E10A2F6" w14:textId="77777777" w:rsidR="006E788D" w:rsidRPr="00FE76D1" w:rsidRDefault="006E788D" w:rsidP="00E06904">
      <w:pPr>
        <w:pStyle w:val="a0"/>
        <w:rPr>
          <w:sz w:val="22"/>
          <w:szCs w:val="22"/>
        </w:rPr>
      </w:pPr>
      <w:r w:rsidRPr="00FE76D1">
        <w:rPr>
          <w:sz w:val="22"/>
          <w:szCs w:val="22"/>
        </w:rPr>
        <w:t>b.</w:t>
      </w:r>
      <w:r w:rsidRPr="00FE76D1">
        <w:rPr>
          <w:sz w:val="22"/>
          <w:szCs w:val="22"/>
        </w:rPr>
        <w:tab/>
        <w:t>income is distributed “unfairly”; and</w:t>
      </w:r>
    </w:p>
    <w:p w14:paraId="6F488DC2" w14:textId="77777777" w:rsidR="006E788D" w:rsidRPr="00FE76D1" w:rsidRDefault="006E788D" w:rsidP="00E06904">
      <w:pPr>
        <w:pStyle w:val="a0"/>
        <w:rPr>
          <w:sz w:val="22"/>
          <w:szCs w:val="22"/>
        </w:rPr>
      </w:pPr>
      <w:r w:rsidRPr="00FE76D1">
        <w:rPr>
          <w:sz w:val="22"/>
          <w:szCs w:val="22"/>
        </w:rPr>
        <w:t>c.</w:t>
      </w:r>
      <w:r w:rsidRPr="00FE76D1">
        <w:rPr>
          <w:sz w:val="22"/>
          <w:szCs w:val="22"/>
        </w:rPr>
        <w:tab/>
        <w:t>some items are “necessities</w:t>
      </w:r>
      <w:proofErr w:type="gramStart"/>
      <w:r w:rsidRPr="00FE76D1">
        <w:rPr>
          <w:sz w:val="22"/>
          <w:szCs w:val="22"/>
        </w:rPr>
        <w:t>”</w:t>
      </w:r>
      <w:proofErr w:type="gramEnd"/>
      <w:r w:rsidRPr="00FE76D1">
        <w:rPr>
          <w:sz w:val="22"/>
          <w:szCs w:val="22"/>
        </w:rPr>
        <w:t xml:space="preserve"> and everyone should be able to buy them at a “reasonable” price.</w:t>
      </w:r>
    </w:p>
    <w:p w14:paraId="4D7335E0" w14:textId="77777777" w:rsidR="006E788D" w:rsidRPr="00FE76D1" w:rsidRDefault="00DE1698" w:rsidP="00E06904">
      <w:pPr>
        <w:pStyle w:val="1"/>
        <w:rPr>
          <w:sz w:val="22"/>
          <w:szCs w:val="22"/>
        </w:rPr>
      </w:pPr>
      <w:r w:rsidRPr="00FE76D1">
        <w:rPr>
          <w:sz w:val="22"/>
          <w:szCs w:val="22"/>
        </w:rPr>
        <w:t>2</w:t>
      </w:r>
      <w:r w:rsidR="006E788D" w:rsidRPr="00FE76D1">
        <w:rPr>
          <w:sz w:val="22"/>
          <w:szCs w:val="22"/>
        </w:rPr>
        <w:t>.</w:t>
      </w:r>
      <w:r w:rsidR="006E788D" w:rsidRPr="00FE76D1">
        <w:rPr>
          <w:sz w:val="22"/>
          <w:szCs w:val="22"/>
        </w:rPr>
        <w:tab/>
        <w:t>There are two key results.</w:t>
      </w:r>
    </w:p>
    <w:p w14:paraId="57E6A984" w14:textId="77777777" w:rsidR="006E788D" w:rsidRPr="00FE76D1" w:rsidRDefault="006E788D" w:rsidP="006E788D">
      <w:pPr>
        <w:pStyle w:val="1"/>
        <w:ind w:left="2880"/>
        <w:rPr>
          <w:sz w:val="22"/>
          <w:szCs w:val="22"/>
        </w:rPr>
      </w:pPr>
      <w:r w:rsidRPr="00FE76D1">
        <w:rPr>
          <w:sz w:val="22"/>
          <w:szCs w:val="22"/>
        </w:rPr>
        <w:t>a.</w:t>
      </w:r>
      <w:r w:rsidRPr="00FE76D1">
        <w:rPr>
          <w:sz w:val="22"/>
          <w:szCs w:val="22"/>
        </w:rPr>
        <w:tab/>
        <w:t>Attempts to use non-price rationing are usually more difficult and more costly than expected.</w:t>
      </w:r>
    </w:p>
    <w:p w14:paraId="4702104F" w14:textId="77777777" w:rsidR="006E788D" w:rsidRPr="00FE76D1" w:rsidRDefault="006E788D" w:rsidP="006E788D">
      <w:pPr>
        <w:pStyle w:val="1"/>
        <w:ind w:left="2880"/>
        <w:rPr>
          <w:sz w:val="22"/>
          <w:szCs w:val="22"/>
        </w:rPr>
      </w:pPr>
      <w:r w:rsidRPr="00FE76D1">
        <w:rPr>
          <w:sz w:val="22"/>
          <w:szCs w:val="22"/>
        </w:rPr>
        <w:t>b.</w:t>
      </w:r>
      <w:r w:rsidRPr="00FE76D1">
        <w:rPr>
          <w:sz w:val="22"/>
          <w:szCs w:val="22"/>
        </w:rPr>
        <w:tab/>
        <w:t>Very often such attempts distribute costs and benefits among households in unintended ways (the law of unintended consequences again).</w:t>
      </w:r>
    </w:p>
    <w:p w14:paraId="2AEE840F" w14:textId="77777777" w:rsidR="006E788D" w:rsidRPr="00FE76D1" w:rsidRDefault="006E788D" w:rsidP="00683605">
      <w:pPr>
        <w:pStyle w:val="1"/>
        <w:keepNext/>
        <w:keepLines/>
        <w:rPr>
          <w:sz w:val="22"/>
          <w:szCs w:val="22"/>
        </w:rPr>
      </w:pPr>
      <w:r w:rsidRPr="00FE76D1">
        <w:rPr>
          <w:sz w:val="22"/>
          <w:szCs w:val="22"/>
        </w:rPr>
        <w:t>3.</w:t>
      </w:r>
      <w:r w:rsidRPr="00FE76D1">
        <w:rPr>
          <w:sz w:val="22"/>
          <w:szCs w:val="22"/>
        </w:rPr>
        <w:tab/>
        <w:t>Oil, Gasoline, and OPEC</w:t>
      </w:r>
    </w:p>
    <w:p w14:paraId="1B4CF5C3" w14:textId="10EAA1B8" w:rsidR="00CE3EFE" w:rsidRPr="00FE76D1" w:rsidRDefault="00CE3EFE" w:rsidP="00AE04EB">
      <w:pPr>
        <w:pStyle w:val="1"/>
        <w:keepLines/>
        <w:ind w:left="2880"/>
        <w:rPr>
          <w:sz w:val="22"/>
          <w:szCs w:val="22"/>
        </w:rPr>
      </w:pPr>
      <w:r w:rsidRPr="00FE76D1">
        <w:rPr>
          <w:sz w:val="22"/>
          <w:szCs w:val="22"/>
        </w:rPr>
        <w:t>a.</w:t>
      </w:r>
      <w:r w:rsidRPr="00FE76D1">
        <w:rPr>
          <w:sz w:val="22"/>
          <w:szCs w:val="22"/>
        </w:rPr>
        <w:tab/>
        <w:t>The Organization of the Petroleum Exporting Countries (OPEC) has 12 countries as members.</w:t>
      </w:r>
      <w:r w:rsidR="00E451E0" w:rsidRPr="00FE76D1">
        <w:rPr>
          <w:sz w:val="22"/>
          <w:szCs w:val="22"/>
        </w:rPr>
        <w:t xml:space="preserve"> </w:t>
      </w:r>
      <w:r w:rsidRPr="00FE76D1">
        <w:rPr>
          <w:sz w:val="22"/>
          <w:szCs w:val="22"/>
        </w:rPr>
        <w:t xml:space="preserve">Together, OPEC supplies about </w:t>
      </w:r>
      <w:r w:rsidR="00C12C45" w:rsidRPr="00FE76D1">
        <w:rPr>
          <w:sz w:val="22"/>
          <w:szCs w:val="22"/>
        </w:rPr>
        <w:br/>
      </w:r>
      <w:r w:rsidR="004978C1" w:rsidRPr="00FE76D1">
        <w:rPr>
          <w:sz w:val="22"/>
          <w:szCs w:val="22"/>
        </w:rPr>
        <w:t>40</w:t>
      </w:r>
      <w:r w:rsidR="00EC31EF" w:rsidRPr="00FE76D1">
        <w:rPr>
          <w:sz w:val="22"/>
          <w:szCs w:val="22"/>
        </w:rPr>
        <w:t xml:space="preserve"> percent </w:t>
      </w:r>
      <w:r w:rsidRPr="00FE76D1">
        <w:rPr>
          <w:sz w:val="22"/>
          <w:szCs w:val="22"/>
        </w:rPr>
        <w:t>of the world</w:t>
      </w:r>
      <w:r w:rsidR="00082173" w:rsidRPr="00FE76D1">
        <w:rPr>
          <w:sz w:val="22"/>
          <w:szCs w:val="22"/>
        </w:rPr>
        <w:t>’</w:t>
      </w:r>
      <w:r w:rsidRPr="00FE76D1">
        <w:rPr>
          <w:sz w:val="22"/>
          <w:szCs w:val="22"/>
        </w:rPr>
        <w:t>s oil. That is a large enough market share to have an impact on the world oil price as long as the OPEC members cooperate and limit their output to production quotas.</w:t>
      </w:r>
      <w:r w:rsidR="00E451E0" w:rsidRPr="00FE76D1">
        <w:rPr>
          <w:sz w:val="22"/>
          <w:szCs w:val="22"/>
        </w:rPr>
        <w:t xml:space="preserve"> </w:t>
      </w:r>
      <w:r w:rsidRPr="00FE76D1">
        <w:rPr>
          <w:sz w:val="22"/>
          <w:szCs w:val="22"/>
        </w:rPr>
        <w:t>But we are long past the days when OPEC could actually control global oil prices.</w:t>
      </w:r>
    </w:p>
    <w:p w14:paraId="7173EE73" w14:textId="4859979D" w:rsidR="006E788D" w:rsidRPr="00FE76D1" w:rsidRDefault="008B607C" w:rsidP="00AE04EB">
      <w:pPr>
        <w:pStyle w:val="1"/>
        <w:keepLines/>
        <w:ind w:left="2880"/>
        <w:rPr>
          <w:sz w:val="22"/>
          <w:szCs w:val="22"/>
        </w:rPr>
      </w:pPr>
      <w:r w:rsidRPr="00FE76D1">
        <w:rPr>
          <w:sz w:val="22"/>
          <w:szCs w:val="22"/>
        </w:rPr>
        <w:t>b</w:t>
      </w:r>
      <w:r w:rsidR="006E788D" w:rsidRPr="00FE76D1">
        <w:rPr>
          <w:sz w:val="22"/>
          <w:szCs w:val="22"/>
        </w:rPr>
        <w:t>.</w:t>
      </w:r>
      <w:r w:rsidR="006E788D" w:rsidRPr="00FE76D1">
        <w:rPr>
          <w:sz w:val="22"/>
          <w:szCs w:val="22"/>
        </w:rPr>
        <w:tab/>
        <w:t xml:space="preserve">In 1973 and 1974 the OPEC oil embargo reduced the quantity of gasoline available in the </w:t>
      </w:r>
      <w:r w:rsidR="00CF0D8E" w:rsidRPr="00FE76D1">
        <w:rPr>
          <w:sz w:val="22"/>
          <w:szCs w:val="22"/>
        </w:rPr>
        <w:t>United States</w:t>
      </w:r>
      <w:r w:rsidR="006E788D" w:rsidRPr="00FE76D1">
        <w:rPr>
          <w:sz w:val="22"/>
          <w:szCs w:val="22"/>
        </w:rPr>
        <w:t>.</w:t>
      </w:r>
      <w:r w:rsidRPr="00FE76D1">
        <w:rPr>
          <w:sz w:val="22"/>
          <w:szCs w:val="22"/>
        </w:rPr>
        <w:t xml:space="preserve"> </w:t>
      </w:r>
      <w:r w:rsidR="006E788D" w:rsidRPr="00FE76D1">
        <w:rPr>
          <w:sz w:val="22"/>
          <w:szCs w:val="22"/>
        </w:rPr>
        <w:t>If the market system had been allowed to operate gasoline prices would have risen dramatically.</w:t>
      </w:r>
      <w:r w:rsidR="00E451E0" w:rsidRPr="00FE76D1">
        <w:rPr>
          <w:sz w:val="22"/>
          <w:szCs w:val="22"/>
        </w:rPr>
        <w:t xml:space="preserve"> </w:t>
      </w:r>
      <w:r w:rsidR="006E788D" w:rsidRPr="00FE76D1">
        <w:rPr>
          <w:sz w:val="22"/>
          <w:szCs w:val="22"/>
        </w:rPr>
        <w:t>A good estimate was an equilibrium price of $1.50 per gallon (remember, this was the mid-1970s).</w:t>
      </w:r>
      <w:r w:rsidRPr="00FE76D1">
        <w:rPr>
          <w:sz w:val="22"/>
          <w:szCs w:val="22"/>
        </w:rPr>
        <w:t xml:space="preserve"> </w:t>
      </w:r>
      <w:r w:rsidR="006E788D" w:rsidRPr="00FE76D1">
        <w:rPr>
          <w:sz w:val="22"/>
          <w:szCs w:val="22"/>
        </w:rPr>
        <w:t>Congress imposed a price ceiling of $0.57 per gallon on gasoline.</w:t>
      </w:r>
      <w:r w:rsidR="00E451E0" w:rsidRPr="00FE76D1">
        <w:rPr>
          <w:sz w:val="22"/>
          <w:szCs w:val="22"/>
        </w:rPr>
        <w:t xml:space="preserve"> </w:t>
      </w:r>
      <w:r w:rsidR="006E788D" w:rsidRPr="00FE76D1">
        <w:rPr>
          <w:sz w:val="22"/>
          <w:szCs w:val="22"/>
        </w:rPr>
        <w:t>The equilibrium price and price ceiling are dramatically illustrated in Figure 4.3.</w:t>
      </w:r>
    </w:p>
    <w:p w14:paraId="078FA41F" w14:textId="1F994277" w:rsidR="006E788D" w:rsidRPr="00FE76D1" w:rsidRDefault="008B607C" w:rsidP="006E788D">
      <w:pPr>
        <w:pStyle w:val="1"/>
        <w:ind w:left="2880"/>
        <w:rPr>
          <w:sz w:val="22"/>
          <w:szCs w:val="22"/>
        </w:rPr>
      </w:pPr>
      <w:r w:rsidRPr="00FE76D1">
        <w:rPr>
          <w:sz w:val="22"/>
          <w:szCs w:val="22"/>
        </w:rPr>
        <w:t>c</w:t>
      </w:r>
      <w:r w:rsidR="006E788D" w:rsidRPr="00FE76D1">
        <w:rPr>
          <w:sz w:val="22"/>
          <w:szCs w:val="22"/>
        </w:rPr>
        <w:t>.</w:t>
      </w:r>
      <w:r w:rsidR="006E788D" w:rsidRPr="00FE76D1">
        <w:rPr>
          <w:sz w:val="22"/>
          <w:szCs w:val="22"/>
        </w:rPr>
        <w:tab/>
        <w:t xml:space="preserve">A </w:t>
      </w:r>
      <w:r w:rsidR="006E788D" w:rsidRPr="00FE76D1">
        <w:rPr>
          <w:i/>
          <w:iCs/>
          <w:sz w:val="22"/>
          <w:szCs w:val="22"/>
        </w:rPr>
        <w:t>price ceiling</w:t>
      </w:r>
      <w:r w:rsidR="006E788D" w:rsidRPr="00FE76D1">
        <w:rPr>
          <w:sz w:val="22"/>
          <w:szCs w:val="22"/>
        </w:rPr>
        <w:t xml:space="preserve"> is a maximum price that sellers may charge for a good, usually set by government.</w:t>
      </w:r>
    </w:p>
    <w:p w14:paraId="2C97F3EF" w14:textId="3175604E" w:rsidR="006E788D" w:rsidRPr="00FE76D1" w:rsidRDefault="008B607C">
      <w:pPr>
        <w:pStyle w:val="a0"/>
        <w:rPr>
          <w:sz w:val="22"/>
          <w:szCs w:val="22"/>
        </w:rPr>
      </w:pPr>
      <w:r w:rsidRPr="00FE76D1">
        <w:rPr>
          <w:sz w:val="22"/>
          <w:szCs w:val="22"/>
        </w:rPr>
        <w:t>d</w:t>
      </w:r>
      <w:r w:rsidR="006E788D" w:rsidRPr="00FE76D1">
        <w:rPr>
          <w:sz w:val="22"/>
          <w:szCs w:val="22"/>
        </w:rPr>
        <w:t>.</w:t>
      </w:r>
      <w:r w:rsidR="006E788D" w:rsidRPr="00FE76D1">
        <w:rPr>
          <w:sz w:val="22"/>
          <w:szCs w:val="22"/>
        </w:rPr>
        <w:tab/>
        <w:t>The “fairness” rationale was that the price ceiling would keep gasoline from being so expensive that the poor could not afford it.</w:t>
      </w:r>
    </w:p>
    <w:p w14:paraId="5C75D3EA" w14:textId="33122293" w:rsidR="006E788D" w:rsidRPr="00FE76D1" w:rsidRDefault="008B607C" w:rsidP="008B607C">
      <w:pPr>
        <w:pStyle w:val="a0"/>
        <w:rPr>
          <w:sz w:val="22"/>
          <w:szCs w:val="22"/>
        </w:rPr>
      </w:pPr>
      <w:r w:rsidRPr="00FE76D1">
        <w:rPr>
          <w:sz w:val="22"/>
          <w:szCs w:val="22"/>
        </w:rPr>
        <w:lastRenderedPageBreak/>
        <w:t>e</w:t>
      </w:r>
      <w:r w:rsidR="006E788D" w:rsidRPr="00FE76D1">
        <w:rPr>
          <w:sz w:val="22"/>
          <w:szCs w:val="22"/>
        </w:rPr>
        <w:t>.</w:t>
      </w:r>
      <w:r w:rsidR="006E788D" w:rsidRPr="00FE76D1">
        <w:rPr>
          <w:sz w:val="22"/>
          <w:szCs w:val="22"/>
        </w:rPr>
        <w:tab/>
        <w:t>This did not resolve the problem of excess demand. Instead some other mechanism was used to ration. The three most common methods are queuing, favored customers, and ration coupons.</w:t>
      </w:r>
    </w:p>
    <w:p w14:paraId="2F4FABC6" w14:textId="77777777" w:rsidR="006E788D" w:rsidRPr="00FE76D1" w:rsidRDefault="006E788D" w:rsidP="008B607C">
      <w:pPr>
        <w:pStyle w:val="a0"/>
        <w:ind w:left="3600"/>
        <w:rPr>
          <w:sz w:val="22"/>
          <w:szCs w:val="22"/>
        </w:rPr>
      </w:pPr>
      <w:proofErr w:type="spellStart"/>
      <w:r w:rsidRPr="00FE76D1">
        <w:rPr>
          <w:sz w:val="22"/>
          <w:szCs w:val="22"/>
        </w:rPr>
        <w:t>i</w:t>
      </w:r>
      <w:proofErr w:type="spellEnd"/>
      <w:r w:rsidRPr="00FE76D1">
        <w:rPr>
          <w:sz w:val="22"/>
          <w:szCs w:val="22"/>
        </w:rPr>
        <w:t>.</w:t>
      </w:r>
      <w:r w:rsidRPr="00FE76D1">
        <w:rPr>
          <w:sz w:val="22"/>
          <w:szCs w:val="22"/>
        </w:rPr>
        <w:tab/>
        <w:t>In 1974 the non-price rationing mechanism</w:t>
      </w:r>
      <w:r w:rsidR="00CE3EFE" w:rsidRPr="00FE76D1">
        <w:rPr>
          <w:sz w:val="22"/>
          <w:szCs w:val="22"/>
        </w:rPr>
        <w:t xml:space="preserve"> for gasoline</w:t>
      </w:r>
      <w:r w:rsidRPr="00FE76D1">
        <w:rPr>
          <w:sz w:val="22"/>
          <w:szCs w:val="22"/>
        </w:rPr>
        <w:t xml:space="preserve"> was queuing. </w:t>
      </w:r>
      <w:r w:rsidRPr="00FE76D1">
        <w:rPr>
          <w:i/>
          <w:iCs/>
          <w:sz w:val="22"/>
          <w:szCs w:val="22"/>
        </w:rPr>
        <w:t>Queuing</w:t>
      </w:r>
      <w:r w:rsidRPr="00FE76D1">
        <w:rPr>
          <w:sz w:val="22"/>
          <w:szCs w:val="22"/>
        </w:rPr>
        <w:t xml:space="preserve"> means waiting in line as a means of distributing goods and services: a nonprice rationing mechanism.</w:t>
      </w:r>
    </w:p>
    <w:p w14:paraId="1E7D96C2" w14:textId="77777777" w:rsidR="006E788D" w:rsidRPr="00FE76D1" w:rsidRDefault="006E788D" w:rsidP="008B607C">
      <w:pPr>
        <w:pStyle w:val="a0"/>
        <w:keepNext/>
        <w:keepLines/>
        <w:ind w:left="3600"/>
        <w:rPr>
          <w:sz w:val="22"/>
          <w:szCs w:val="22"/>
        </w:rPr>
      </w:pPr>
      <w:r w:rsidRPr="00FE76D1">
        <w:rPr>
          <w:sz w:val="22"/>
          <w:szCs w:val="22"/>
        </w:rPr>
        <w:t>ii.</w:t>
      </w:r>
      <w:r w:rsidRPr="00FE76D1">
        <w:rPr>
          <w:sz w:val="22"/>
          <w:szCs w:val="22"/>
        </w:rPr>
        <w:tab/>
        <w:t xml:space="preserve">A second non-price rationing device was favored customers. </w:t>
      </w:r>
      <w:r w:rsidRPr="00FE76D1">
        <w:rPr>
          <w:i/>
          <w:iCs/>
          <w:sz w:val="22"/>
          <w:szCs w:val="22"/>
        </w:rPr>
        <w:t>Favored customers</w:t>
      </w:r>
      <w:r w:rsidRPr="00FE76D1">
        <w:rPr>
          <w:sz w:val="22"/>
          <w:szCs w:val="22"/>
        </w:rPr>
        <w:t xml:space="preserve"> are those who receive special treatment from dealers during situations of excess demand. </w:t>
      </w:r>
      <w:r w:rsidR="006637C0" w:rsidRPr="00FE76D1">
        <w:rPr>
          <w:sz w:val="22"/>
          <w:szCs w:val="22"/>
        </w:rPr>
        <w:t>One way of becoming a favored customer is to pay a bribe to the seller.</w:t>
      </w:r>
    </w:p>
    <w:p w14:paraId="530D636C" w14:textId="51F0E1BD" w:rsidR="006E788D" w:rsidRPr="00FE76D1" w:rsidRDefault="006E788D" w:rsidP="006E788D">
      <w:pPr>
        <w:pStyle w:val="a0"/>
        <w:ind w:left="3600"/>
        <w:rPr>
          <w:sz w:val="22"/>
          <w:szCs w:val="22"/>
        </w:rPr>
      </w:pPr>
      <w:r w:rsidRPr="00FE76D1">
        <w:rPr>
          <w:sz w:val="22"/>
          <w:szCs w:val="22"/>
        </w:rPr>
        <w:t>iii.</w:t>
      </w:r>
      <w:r w:rsidRPr="00FE76D1">
        <w:rPr>
          <w:sz w:val="22"/>
          <w:szCs w:val="22"/>
        </w:rPr>
        <w:tab/>
        <w:t>A ration coupon system requires two means of payment for a product.</w:t>
      </w:r>
      <w:r w:rsidR="00E451E0" w:rsidRPr="00FE76D1">
        <w:rPr>
          <w:sz w:val="22"/>
          <w:szCs w:val="22"/>
        </w:rPr>
        <w:t xml:space="preserve"> </w:t>
      </w:r>
      <w:r w:rsidRPr="00FE76D1">
        <w:rPr>
          <w:sz w:val="22"/>
          <w:szCs w:val="22"/>
        </w:rPr>
        <w:t>One payment is money.</w:t>
      </w:r>
      <w:r w:rsidR="00E451E0" w:rsidRPr="00FE76D1">
        <w:rPr>
          <w:sz w:val="22"/>
          <w:szCs w:val="22"/>
        </w:rPr>
        <w:t xml:space="preserve"> </w:t>
      </w:r>
      <w:r w:rsidRPr="00FE76D1">
        <w:rPr>
          <w:sz w:val="22"/>
          <w:szCs w:val="22"/>
        </w:rPr>
        <w:t xml:space="preserve">The other (and limiting) payment is ration coupons. </w:t>
      </w:r>
      <w:r w:rsidRPr="00FE76D1">
        <w:rPr>
          <w:i/>
          <w:iCs/>
          <w:sz w:val="22"/>
          <w:szCs w:val="22"/>
        </w:rPr>
        <w:t>Ration coupons</w:t>
      </w:r>
      <w:r w:rsidRPr="00FE76D1">
        <w:rPr>
          <w:sz w:val="22"/>
          <w:szCs w:val="22"/>
        </w:rPr>
        <w:t xml:space="preserve"> are tickets or coupons that entitle individuals to purchase a certain amount of a given product per month.</w:t>
      </w:r>
    </w:p>
    <w:p w14:paraId="38FBC588" w14:textId="6C281F83" w:rsidR="006E788D" w:rsidRPr="00FE76D1" w:rsidRDefault="008B607C" w:rsidP="006E788D">
      <w:pPr>
        <w:pStyle w:val="a0"/>
        <w:rPr>
          <w:sz w:val="22"/>
          <w:szCs w:val="22"/>
        </w:rPr>
      </w:pPr>
      <w:r w:rsidRPr="00FE76D1">
        <w:rPr>
          <w:sz w:val="22"/>
          <w:szCs w:val="22"/>
        </w:rPr>
        <w:t>f</w:t>
      </w:r>
      <w:r w:rsidR="006E788D" w:rsidRPr="00FE76D1">
        <w:rPr>
          <w:sz w:val="22"/>
          <w:szCs w:val="22"/>
        </w:rPr>
        <w:t>.</w:t>
      </w:r>
      <w:r w:rsidR="006E788D" w:rsidRPr="00FE76D1">
        <w:rPr>
          <w:sz w:val="22"/>
          <w:szCs w:val="22"/>
        </w:rPr>
        <w:tab/>
        <w:t>When a price ceiling i</w:t>
      </w:r>
      <w:r w:rsidR="006637C0" w:rsidRPr="00FE76D1">
        <w:rPr>
          <w:sz w:val="22"/>
          <w:szCs w:val="22"/>
        </w:rPr>
        <w:t>s imposed a black market usually develops</w:t>
      </w:r>
      <w:r w:rsidR="006E788D" w:rsidRPr="00FE76D1">
        <w:rPr>
          <w:sz w:val="22"/>
          <w:szCs w:val="22"/>
        </w:rPr>
        <w:t xml:space="preserve">. A </w:t>
      </w:r>
      <w:r w:rsidR="006E788D" w:rsidRPr="00FE76D1">
        <w:rPr>
          <w:i/>
          <w:iCs/>
          <w:sz w:val="22"/>
          <w:szCs w:val="22"/>
        </w:rPr>
        <w:t>black market</w:t>
      </w:r>
      <w:r w:rsidR="006E788D" w:rsidRPr="00FE76D1">
        <w:rPr>
          <w:sz w:val="22"/>
          <w:szCs w:val="22"/>
        </w:rPr>
        <w:t xml:space="preserve"> is a market in which illegal trading takes place at market-determined prices.</w:t>
      </w:r>
    </w:p>
    <w:p w14:paraId="7CE14BE0" w14:textId="77777777" w:rsidR="006E788D" w:rsidRPr="00FE76D1" w:rsidRDefault="006E788D" w:rsidP="00683605">
      <w:pPr>
        <w:pStyle w:val="a0"/>
        <w:keepNext/>
        <w:keepLines/>
        <w:ind w:left="2160"/>
        <w:rPr>
          <w:sz w:val="22"/>
          <w:szCs w:val="22"/>
        </w:rPr>
      </w:pPr>
      <w:bookmarkStart w:id="0" w:name="donetohere"/>
      <w:bookmarkEnd w:id="0"/>
      <w:r w:rsidRPr="00FE76D1">
        <w:rPr>
          <w:sz w:val="22"/>
          <w:szCs w:val="22"/>
        </w:rPr>
        <w:t>4.</w:t>
      </w:r>
      <w:r w:rsidRPr="00FE76D1">
        <w:rPr>
          <w:sz w:val="22"/>
          <w:szCs w:val="22"/>
        </w:rPr>
        <w:tab/>
        <w:t>Rationing Mechanisms for Concerts and Sports Tickets</w:t>
      </w:r>
    </w:p>
    <w:p w14:paraId="6A28D299" w14:textId="181BE21E" w:rsidR="00FE4B00" w:rsidRPr="00FE76D1" w:rsidRDefault="006E788D" w:rsidP="00AE04EB">
      <w:pPr>
        <w:pStyle w:val="a0"/>
        <w:keepLines/>
        <w:rPr>
          <w:sz w:val="22"/>
          <w:szCs w:val="22"/>
        </w:rPr>
      </w:pPr>
      <w:r w:rsidRPr="00FE76D1">
        <w:rPr>
          <w:sz w:val="22"/>
          <w:szCs w:val="22"/>
        </w:rPr>
        <w:t>a.</w:t>
      </w:r>
      <w:r w:rsidRPr="00FE76D1">
        <w:rPr>
          <w:sz w:val="22"/>
          <w:szCs w:val="22"/>
        </w:rPr>
        <w:tab/>
      </w:r>
      <w:r w:rsidR="00EE020F" w:rsidRPr="00FE76D1">
        <w:rPr>
          <w:sz w:val="22"/>
          <w:szCs w:val="22"/>
        </w:rPr>
        <w:t>Tickets to see the Broadway hit “Hamilton” were sold on the black market for as much as $1,000</w:t>
      </w:r>
      <w:r w:rsidR="005F4277" w:rsidRPr="00FE76D1">
        <w:rPr>
          <w:sz w:val="22"/>
          <w:szCs w:val="22"/>
        </w:rPr>
        <w:t xml:space="preserve">. </w:t>
      </w:r>
      <w:r w:rsidR="00EE020F" w:rsidRPr="00FE76D1">
        <w:rPr>
          <w:sz w:val="22"/>
          <w:szCs w:val="22"/>
        </w:rPr>
        <w:t>When the Chicago Cubs finally made it to the World Series, the black market price of a ticket was as high as $3,500</w:t>
      </w:r>
      <w:r w:rsidR="005F4277" w:rsidRPr="00FE76D1">
        <w:rPr>
          <w:sz w:val="22"/>
          <w:szCs w:val="22"/>
        </w:rPr>
        <w:t xml:space="preserve">. </w:t>
      </w:r>
      <w:r w:rsidR="00EE020F" w:rsidRPr="00FE76D1">
        <w:rPr>
          <w:sz w:val="22"/>
          <w:szCs w:val="22"/>
        </w:rPr>
        <w:t>In both cases, the face value of the ticket was far lower.</w:t>
      </w:r>
      <w:r w:rsidR="00FE4B00" w:rsidRPr="00FE76D1">
        <w:rPr>
          <w:sz w:val="22"/>
          <w:szCs w:val="22"/>
        </w:rPr>
        <w:t xml:space="preserve"> </w:t>
      </w:r>
    </w:p>
    <w:p w14:paraId="3B242C19" w14:textId="463E3D63" w:rsidR="006E788D" w:rsidRPr="00FE76D1" w:rsidRDefault="001C0774" w:rsidP="006E788D">
      <w:pPr>
        <w:pStyle w:val="a0"/>
        <w:rPr>
          <w:sz w:val="22"/>
          <w:szCs w:val="22"/>
        </w:rPr>
      </w:pPr>
      <w:r w:rsidRPr="00FE76D1">
        <w:rPr>
          <w:sz w:val="22"/>
          <w:szCs w:val="22"/>
        </w:rPr>
        <w:t>b</w:t>
      </w:r>
      <w:r w:rsidR="006E788D" w:rsidRPr="00FE76D1">
        <w:rPr>
          <w:sz w:val="22"/>
          <w:szCs w:val="22"/>
        </w:rPr>
        <w:t>.</w:t>
      </w:r>
      <w:r w:rsidR="006E788D" w:rsidRPr="00FE76D1">
        <w:rPr>
          <w:sz w:val="22"/>
          <w:szCs w:val="22"/>
        </w:rPr>
        <w:tab/>
        <w:t>Some favored individuals</w:t>
      </w:r>
      <w:r w:rsidR="00082173" w:rsidRPr="00FE76D1">
        <w:rPr>
          <w:sz w:val="22"/>
          <w:szCs w:val="22"/>
        </w:rPr>
        <w:t>—</w:t>
      </w:r>
      <w:r w:rsidR="006E788D" w:rsidRPr="00FE76D1">
        <w:rPr>
          <w:sz w:val="22"/>
          <w:szCs w:val="22"/>
        </w:rPr>
        <w:t>friends of the artists, friends of the promoters, local politicians, sponsors</w:t>
      </w:r>
      <w:r w:rsidR="00082173" w:rsidRPr="00FE76D1">
        <w:rPr>
          <w:sz w:val="22"/>
          <w:szCs w:val="22"/>
        </w:rPr>
        <w:t>—</w:t>
      </w:r>
      <w:r w:rsidR="006E788D" w:rsidRPr="00FE76D1">
        <w:rPr>
          <w:sz w:val="22"/>
          <w:szCs w:val="22"/>
        </w:rPr>
        <w:t>will get tickets without queuing.</w:t>
      </w:r>
      <w:r w:rsidR="00E451E0" w:rsidRPr="00FE76D1">
        <w:rPr>
          <w:sz w:val="22"/>
          <w:szCs w:val="22"/>
        </w:rPr>
        <w:t xml:space="preserve"> </w:t>
      </w:r>
      <w:r w:rsidR="006E788D" w:rsidRPr="00FE76D1">
        <w:rPr>
          <w:sz w:val="22"/>
          <w:szCs w:val="22"/>
        </w:rPr>
        <w:t>They may even pay a price of zero for their tickets.</w:t>
      </w:r>
    </w:p>
    <w:p w14:paraId="75BC7FDD" w14:textId="3D3E36FE" w:rsidR="00DC3293" w:rsidRPr="00FE76D1" w:rsidRDefault="001C0774" w:rsidP="00B62388">
      <w:pPr>
        <w:pStyle w:val="a0"/>
        <w:rPr>
          <w:sz w:val="22"/>
          <w:szCs w:val="22"/>
        </w:rPr>
      </w:pPr>
      <w:r w:rsidRPr="00FE76D1">
        <w:rPr>
          <w:sz w:val="22"/>
          <w:szCs w:val="22"/>
        </w:rPr>
        <w:t>c</w:t>
      </w:r>
      <w:r w:rsidR="006E788D" w:rsidRPr="00FE76D1">
        <w:rPr>
          <w:sz w:val="22"/>
          <w:szCs w:val="22"/>
        </w:rPr>
        <w:t>.</w:t>
      </w:r>
      <w:r w:rsidR="006E788D" w:rsidRPr="00FE76D1">
        <w:rPr>
          <w:sz w:val="22"/>
          <w:szCs w:val="22"/>
        </w:rPr>
        <w:tab/>
        <w:t xml:space="preserve">Once the market mechanism begins to work the concept of </w:t>
      </w:r>
      <w:r w:rsidR="006E788D" w:rsidRPr="00FE76D1">
        <w:rPr>
          <w:i/>
          <w:iCs/>
          <w:sz w:val="22"/>
          <w:szCs w:val="22"/>
        </w:rPr>
        <w:t>opportunity cost</w:t>
      </w:r>
      <w:r w:rsidR="006E788D" w:rsidRPr="00FE76D1">
        <w:rPr>
          <w:sz w:val="22"/>
          <w:szCs w:val="22"/>
        </w:rPr>
        <w:t xml:space="preserve"> take control.</w:t>
      </w:r>
      <w:r w:rsidR="00E451E0" w:rsidRPr="00FE76D1">
        <w:rPr>
          <w:sz w:val="22"/>
          <w:szCs w:val="22"/>
        </w:rPr>
        <w:t xml:space="preserve"> </w:t>
      </w:r>
      <w:r w:rsidR="006E788D" w:rsidRPr="00FE76D1">
        <w:rPr>
          <w:sz w:val="22"/>
          <w:szCs w:val="22"/>
        </w:rPr>
        <w:t>The true cost of a ticket to any event is the opportunity cost of actually using the ticket and sitting in the seat.</w:t>
      </w:r>
      <w:r w:rsidR="00E451E0" w:rsidRPr="00FE76D1">
        <w:rPr>
          <w:sz w:val="22"/>
          <w:szCs w:val="22"/>
        </w:rPr>
        <w:t xml:space="preserve"> </w:t>
      </w:r>
      <w:r w:rsidR="006E788D" w:rsidRPr="00FE76D1">
        <w:rPr>
          <w:sz w:val="22"/>
          <w:szCs w:val="22"/>
        </w:rPr>
        <w:t>If people are willing to pay $500 for your ticket that is the true cost of attending the concert.</w:t>
      </w:r>
    </w:p>
    <w:p w14:paraId="73F947A3" w14:textId="6C049344" w:rsidR="00B62388" w:rsidRPr="00FE76D1" w:rsidRDefault="00B62388" w:rsidP="00DC3293">
      <w:pPr>
        <w:rPr>
          <w:sz w:val="22"/>
          <w:szCs w:val="22"/>
        </w:rPr>
      </w:pPr>
    </w:p>
    <w:p w14:paraId="6E590229" w14:textId="7BDAB59A" w:rsidR="00EE020F" w:rsidRPr="00DB3B07" w:rsidRDefault="00EE020F" w:rsidP="008F2FF1">
      <w:pPr>
        <w:pBdr>
          <w:top w:val="single" w:sz="4" w:space="1" w:color="auto"/>
          <w:left w:val="single" w:sz="4" w:space="4" w:color="auto"/>
          <w:bottom w:val="single" w:sz="4" w:space="1" w:color="auto"/>
          <w:right w:val="single" w:sz="4" w:space="4" w:color="auto"/>
        </w:pBdr>
        <w:tabs>
          <w:tab w:val="left" w:pos="810"/>
        </w:tabs>
        <w:ind w:left="720"/>
        <w:jc w:val="center"/>
        <w:rPr>
          <w:b/>
          <w:i/>
          <w:sz w:val="22"/>
          <w:szCs w:val="22"/>
        </w:rPr>
      </w:pPr>
      <w:r w:rsidRPr="00DB3B07">
        <w:rPr>
          <w:b/>
          <w:sz w:val="22"/>
          <w:szCs w:val="22"/>
        </w:rPr>
        <w:t xml:space="preserve">Unique </w:t>
      </w:r>
      <w:r w:rsidRPr="00DB3B07">
        <w:rPr>
          <w:b/>
          <w:i/>
          <w:sz w:val="22"/>
          <w:szCs w:val="22"/>
        </w:rPr>
        <w:t>Economics in Practice</w:t>
      </w:r>
    </w:p>
    <w:p w14:paraId="1075D1C7" w14:textId="77777777" w:rsidR="00D90008" w:rsidRPr="00FE76D1" w:rsidRDefault="00D90008" w:rsidP="008F2FF1">
      <w:pPr>
        <w:pBdr>
          <w:top w:val="single" w:sz="4" w:space="1" w:color="auto"/>
          <w:left w:val="single" w:sz="4" w:space="4" w:color="auto"/>
          <w:bottom w:val="single" w:sz="4" w:space="1" w:color="auto"/>
          <w:right w:val="single" w:sz="4" w:space="4" w:color="auto"/>
        </w:pBdr>
        <w:tabs>
          <w:tab w:val="left" w:pos="810"/>
        </w:tabs>
        <w:ind w:left="720"/>
        <w:jc w:val="center"/>
        <w:rPr>
          <w:i/>
          <w:sz w:val="22"/>
          <w:szCs w:val="22"/>
        </w:rPr>
      </w:pPr>
    </w:p>
    <w:p w14:paraId="1A64A648" w14:textId="7E107C41" w:rsidR="00EE020F" w:rsidRPr="00FE76D1" w:rsidRDefault="00EE020F" w:rsidP="008F2FF1">
      <w:pPr>
        <w:pStyle w:val="T-tip"/>
        <w:keepNext/>
        <w:keepLines/>
        <w:pBdr>
          <w:top w:val="single" w:sz="4" w:space="1" w:color="auto"/>
          <w:left w:val="single" w:sz="4" w:space="4" w:color="auto"/>
          <w:bottom w:val="single" w:sz="4" w:space="1" w:color="auto"/>
          <w:right w:val="single" w:sz="4" w:space="4" w:color="auto"/>
        </w:pBdr>
        <w:ind w:left="720" w:firstLine="0"/>
        <w:rPr>
          <w:rFonts w:ascii="Times New Roman" w:hAnsi="Times New Roman"/>
          <w:color w:val="000000" w:themeColor="text1"/>
          <w:sz w:val="22"/>
          <w:szCs w:val="22"/>
        </w:rPr>
      </w:pPr>
      <w:r w:rsidRPr="00FE76D1">
        <w:rPr>
          <w:rFonts w:ascii="Times New Roman" w:hAnsi="Times New Roman"/>
          <w:color w:val="000000" w:themeColor="text1"/>
          <w:sz w:val="22"/>
          <w:szCs w:val="22"/>
        </w:rPr>
        <w:t xml:space="preserve">The seven game 2010 NBA championship series paired two legendary franchises: the Boston Celtics and the Los Angeles Lakers. A ticket for a courtside seat at the Staples Center in Los Angeles reportedly sold for $19,000. </w:t>
      </w:r>
    </w:p>
    <w:p w14:paraId="130CE131" w14:textId="329349FA" w:rsidR="008F2FF1" w:rsidRPr="00FE76D1" w:rsidRDefault="008F2FF1" w:rsidP="008F2FF1">
      <w:pPr>
        <w:pStyle w:val="T-tip"/>
        <w:keepNext/>
        <w:keepLines/>
        <w:pBdr>
          <w:top w:val="single" w:sz="4" w:space="1" w:color="auto"/>
          <w:left w:val="single" w:sz="4" w:space="4" w:color="auto"/>
          <w:bottom w:val="single" w:sz="4" w:space="1" w:color="auto"/>
          <w:right w:val="single" w:sz="4" w:space="4" w:color="auto"/>
        </w:pBdr>
        <w:ind w:left="720" w:firstLine="0"/>
        <w:rPr>
          <w:rFonts w:ascii="Times New Roman" w:hAnsi="Times New Roman"/>
          <w:color w:val="000000" w:themeColor="text1"/>
          <w:sz w:val="22"/>
          <w:szCs w:val="22"/>
        </w:rPr>
      </w:pPr>
      <w:r w:rsidRPr="00FE76D1">
        <w:rPr>
          <w:rFonts w:ascii="Times New Roman" w:hAnsi="Times New Roman"/>
          <w:color w:val="000000" w:themeColor="text1"/>
          <w:sz w:val="22"/>
          <w:szCs w:val="22"/>
        </w:rPr>
        <w:t>Question: How would fans have reacted if either team charged $19,000 per ticket?</w:t>
      </w:r>
    </w:p>
    <w:p w14:paraId="5789D762" w14:textId="01457BDA" w:rsidR="008F2FF1" w:rsidRPr="00FE76D1" w:rsidRDefault="008F2FF1" w:rsidP="008F2FF1">
      <w:pPr>
        <w:pStyle w:val="T-tip"/>
        <w:keepNext/>
        <w:keepLines/>
        <w:pBdr>
          <w:top w:val="single" w:sz="4" w:space="1" w:color="auto"/>
          <w:left w:val="single" w:sz="4" w:space="4" w:color="auto"/>
          <w:bottom w:val="single" w:sz="4" w:space="1" w:color="auto"/>
          <w:right w:val="single" w:sz="4" w:space="4" w:color="auto"/>
        </w:pBdr>
        <w:ind w:left="720" w:firstLine="0"/>
        <w:rPr>
          <w:rFonts w:ascii="Times New Roman" w:hAnsi="Times New Roman"/>
          <w:color w:val="000000" w:themeColor="text1"/>
          <w:sz w:val="22"/>
          <w:szCs w:val="22"/>
        </w:rPr>
      </w:pPr>
      <w:r w:rsidRPr="00FE76D1">
        <w:rPr>
          <w:rFonts w:ascii="Times New Roman" w:hAnsi="Times New Roman"/>
          <w:color w:val="000000" w:themeColor="text1"/>
          <w:sz w:val="22"/>
          <w:szCs w:val="22"/>
        </w:rPr>
        <w:t>Answer: Howls of outrage about how unfair the team was to its loyal fans.</w:t>
      </w:r>
    </w:p>
    <w:p w14:paraId="204E227F" w14:textId="77777777" w:rsidR="00DA3D91" w:rsidRPr="00FE76D1" w:rsidRDefault="00DA3D91" w:rsidP="00DA3D91">
      <w:pPr>
        <w:pStyle w:val="A"/>
        <w:rPr>
          <w:sz w:val="22"/>
          <w:szCs w:val="22"/>
        </w:rPr>
      </w:pPr>
      <w:r w:rsidRPr="00FE76D1">
        <w:rPr>
          <w:sz w:val="22"/>
          <w:szCs w:val="22"/>
        </w:rPr>
        <w:t>D.</w:t>
      </w:r>
      <w:r w:rsidRPr="00FE76D1">
        <w:rPr>
          <w:sz w:val="22"/>
          <w:szCs w:val="22"/>
        </w:rPr>
        <w:tab/>
        <w:t>Prices and the Allocation of Resources</w:t>
      </w:r>
    </w:p>
    <w:p w14:paraId="708E2C9D" w14:textId="77777777" w:rsidR="00DA3D91" w:rsidRPr="00FE76D1" w:rsidRDefault="00DA3D91" w:rsidP="00DA3D91">
      <w:pPr>
        <w:pStyle w:val="1"/>
        <w:rPr>
          <w:sz w:val="22"/>
          <w:szCs w:val="22"/>
        </w:rPr>
      </w:pPr>
      <w:r w:rsidRPr="00FE76D1">
        <w:rPr>
          <w:sz w:val="22"/>
          <w:szCs w:val="22"/>
        </w:rPr>
        <w:t>1.</w:t>
      </w:r>
      <w:r w:rsidRPr="00FE76D1">
        <w:rPr>
          <w:sz w:val="22"/>
          <w:szCs w:val="22"/>
        </w:rPr>
        <w:tab/>
        <w:t>The market determines more than just the distribution of final outputs. It also determines what gets produced and how resources are allocated among competing uses.</w:t>
      </w:r>
    </w:p>
    <w:p w14:paraId="19527202" w14:textId="77777777" w:rsidR="00DA3D91" w:rsidRPr="00FE76D1" w:rsidRDefault="00DA3D91" w:rsidP="00DA3D91">
      <w:pPr>
        <w:pStyle w:val="1"/>
        <w:keepNext/>
        <w:keepLines/>
        <w:rPr>
          <w:sz w:val="22"/>
          <w:szCs w:val="22"/>
        </w:rPr>
      </w:pPr>
      <w:r w:rsidRPr="00FE76D1">
        <w:rPr>
          <w:sz w:val="22"/>
          <w:szCs w:val="22"/>
        </w:rPr>
        <w:lastRenderedPageBreak/>
        <w:t>2.</w:t>
      </w:r>
      <w:r w:rsidRPr="00FE76D1">
        <w:rPr>
          <w:sz w:val="22"/>
          <w:szCs w:val="22"/>
        </w:rPr>
        <w:tab/>
        <w:t>Increases in demand (outward shifts in the demand curve) cause higher prices, which raise profits, attract capital and increase wages. Higher wages attract labor. Thus, markets determine the allocation of resources and the ultimate combinations of products produced.</w:t>
      </w:r>
    </w:p>
    <w:p w14:paraId="0AEC6AA8" w14:textId="51E509C3" w:rsidR="00DA3D91" w:rsidRPr="00FE76D1" w:rsidRDefault="00DA3D91" w:rsidP="00DA3D91">
      <w:pPr>
        <w:pStyle w:val="a0"/>
        <w:ind w:left="2160"/>
        <w:rPr>
          <w:sz w:val="22"/>
          <w:szCs w:val="22"/>
        </w:rPr>
      </w:pPr>
      <w:r w:rsidRPr="00FE76D1">
        <w:rPr>
          <w:sz w:val="22"/>
          <w:szCs w:val="22"/>
        </w:rPr>
        <w:t>3.</w:t>
      </w:r>
      <w:r w:rsidRPr="00FE76D1">
        <w:rPr>
          <w:sz w:val="22"/>
          <w:szCs w:val="22"/>
        </w:rPr>
        <w:tab/>
        <w:t>An ongoing trend is the increase in meals eaten away from home.</w:t>
      </w:r>
      <w:r w:rsidR="00E451E0" w:rsidRPr="00FE76D1">
        <w:rPr>
          <w:sz w:val="22"/>
          <w:szCs w:val="22"/>
        </w:rPr>
        <w:t xml:space="preserve"> </w:t>
      </w:r>
      <w:r w:rsidRPr="00FE76D1">
        <w:rPr>
          <w:sz w:val="22"/>
          <w:szCs w:val="22"/>
        </w:rPr>
        <w:t>This trend began in the 1980s.</w:t>
      </w:r>
      <w:r w:rsidR="00E451E0" w:rsidRPr="00FE76D1">
        <w:rPr>
          <w:sz w:val="22"/>
          <w:szCs w:val="22"/>
        </w:rPr>
        <w:t xml:space="preserve"> </w:t>
      </w:r>
      <w:r w:rsidRPr="00FE76D1">
        <w:rPr>
          <w:sz w:val="22"/>
          <w:szCs w:val="22"/>
        </w:rPr>
        <w:t>Restaurant prices rose, increasing profits.</w:t>
      </w:r>
      <w:r w:rsidR="00E451E0" w:rsidRPr="00FE76D1">
        <w:rPr>
          <w:sz w:val="22"/>
          <w:szCs w:val="22"/>
        </w:rPr>
        <w:t xml:space="preserve"> </w:t>
      </w:r>
      <w:r w:rsidRPr="00FE76D1">
        <w:rPr>
          <w:sz w:val="22"/>
          <w:szCs w:val="22"/>
        </w:rPr>
        <w:t>The profits attracted entrants.</w:t>
      </w:r>
      <w:r w:rsidR="00E451E0" w:rsidRPr="00FE76D1">
        <w:rPr>
          <w:sz w:val="22"/>
          <w:szCs w:val="22"/>
        </w:rPr>
        <w:t xml:space="preserve"> </w:t>
      </w:r>
      <w:r w:rsidRPr="00FE76D1">
        <w:rPr>
          <w:sz w:val="22"/>
          <w:szCs w:val="22"/>
        </w:rPr>
        <w:t>Wages for culinary workers also rose.</w:t>
      </w:r>
      <w:r w:rsidR="00E451E0" w:rsidRPr="00FE76D1">
        <w:rPr>
          <w:sz w:val="22"/>
          <w:szCs w:val="22"/>
        </w:rPr>
        <w:t xml:space="preserve"> </w:t>
      </w:r>
      <w:r w:rsidRPr="00FE76D1">
        <w:rPr>
          <w:sz w:val="22"/>
          <w:szCs w:val="22"/>
        </w:rPr>
        <w:t>Enrollments in culinary schools rose.</w:t>
      </w:r>
      <w:r w:rsidR="00E451E0" w:rsidRPr="00FE76D1">
        <w:rPr>
          <w:sz w:val="22"/>
          <w:szCs w:val="22"/>
        </w:rPr>
        <w:t xml:space="preserve"> </w:t>
      </w:r>
      <w:r w:rsidRPr="00FE76D1">
        <w:rPr>
          <w:sz w:val="22"/>
          <w:szCs w:val="22"/>
        </w:rPr>
        <w:t>New cooking schools opened.</w:t>
      </w:r>
      <w:r w:rsidR="00E451E0" w:rsidRPr="00FE76D1">
        <w:rPr>
          <w:sz w:val="22"/>
          <w:szCs w:val="22"/>
        </w:rPr>
        <w:t xml:space="preserve"> </w:t>
      </w:r>
      <w:r w:rsidRPr="00FE76D1">
        <w:rPr>
          <w:sz w:val="22"/>
          <w:szCs w:val="22"/>
        </w:rPr>
        <w:t>Supply, demand and prices in both output and input markets influence the allocation of resources and the quantities of final products.</w:t>
      </w:r>
    </w:p>
    <w:p w14:paraId="0BD5CF7E" w14:textId="23B51860" w:rsidR="001409E5" w:rsidRPr="00FE76D1" w:rsidRDefault="001409E5" w:rsidP="001409E5">
      <w:pPr>
        <w:pStyle w:val="1"/>
        <w:keepNext/>
        <w:ind w:left="1440"/>
        <w:rPr>
          <w:sz w:val="22"/>
          <w:szCs w:val="22"/>
        </w:rPr>
      </w:pPr>
      <w:r w:rsidRPr="00FE76D1">
        <w:rPr>
          <w:sz w:val="22"/>
          <w:szCs w:val="22"/>
        </w:rPr>
        <w:t>E.</w:t>
      </w:r>
      <w:r w:rsidRPr="00FE76D1">
        <w:rPr>
          <w:sz w:val="22"/>
          <w:szCs w:val="22"/>
        </w:rPr>
        <w:tab/>
        <w:t>Price Floor</w:t>
      </w:r>
    </w:p>
    <w:p w14:paraId="2485BE23" w14:textId="77777777" w:rsidR="001409E5" w:rsidRPr="00FE76D1" w:rsidRDefault="001409E5" w:rsidP="001409E5">
      <w:pPr>
        <w:pStyle w:val="1"/>
        <w:keepNext/>
        <w:rPr>
          <w:sz w:val="22"/>
          <w:szCs w:val="22"/>
        </w:rPr>
      </w:pPr>
      <w:r w:rsidRPr="00FE76D1">
        <w:rPr>
          <w:sz w:val="22"/>
          <w:szCs w:val="22"/>
        </w:rPr>
        <w:t>1.</w:t>
      </w:r>
      <w:r w:rsidRPr="00FE76D1">
        <w:rPr>
          <w:sz w:val="22"/>
          <w:szCs w:val="22"/>
        </w:rPr>
        <w:tab/>
        <w:t xml:space="preserve">A </w:t>
      </w:r>
      <w:r w:rsidRPr="00FE76D1">
        <w:rPr>
          <w:i/>
          <w:iCs/>
          <w:sz w:val="22"/>
          <w:szCs w:val="22"/>
        </w:rPr>
        <w:t>price floor</w:t>
      </w:r>
      <w:r w:rsidRPr="00FE76D1">
        <w:rPr>
          <w:sz w:val="22"/>
          <w:szCs w:val="22"/>
        </w:rPr>
        <w:t xml:space="preserve"> is a minimum price below which exchange is not permitted.</w:t>
      </w:r>
    </w:p>
    <w:p w14:paraId="39DC0262" w14:textId="77777777" w:rsidR="001409E5" w:rsidRPr="00FE76D1" w:rsidRDefault="001409E5" w:rsidP="00DA3D91">
      <w:pPr>
        <w:pStyle w:val="a0"/>
        <w:ind w:left="2160"/>
        <w:rPr>
          <w:sz w:val="22"/>
          <w:szCs w:val="22"/>
        </w:rPr>
      </w:pPr>
      <w:r w:rsidRPr="00FE76D1">
        <w:rPr>
          <w:sz w:val="22"/>
          <w:szCs w:val="22"/>
        </w:rPr>
        <w:t>2.</w:t>
      </w:r>
      <w:r w:rsidRPr="00FE76D1">
        <w:rPr>
          <w:sz w:val="22"/>
          <w:szCs w:val="22"/>
        </w:rPr>
        <w:tab/>
        <w:t>The result will be excess supply (a surplus).</w:t>
      </w:r>
    </w:p>
    <w:p w14:paraId="48542FE2" w14:textId="77777777" w:rsidR="001409E5" w:rsidRPr="00FE76D1" w:rsidRDefault="001409E5" w:rsidP="00DA3D91">
      <w:pPr>
        <w:pStyle w:val="a0"/>
        <w:ind w:left="2160"/>
        <w:rPr>
          <w:sz w:val="22"/>
          <w:szCs w:val="22"/>
        </w:rPr>
      </w:pPr>
      <w:r w:rsidRPr="00FE76D1">
        <w:rPr>
          <w:sz w:val="22"/>
          <w:szCs w:val="22"/>
        </w:rPr>
        <w:t>3.</w:t>
      </w:r>
      <w:r w:rsidRPr="00FE76D1">
        <w:rPr>
          <w:sz w:val="22"/>
          <w:szCs w:val="22"/>
        </w:rPr>
        <w:tab/>
        <w:t xml:space="preserve">The minimum wage is probably the most famous example of a price floor. A </w:t>
      </w:r>
      <w:r w:rsidRPr="00FE76D1">
        <w:rPr>
          <w:i/>
          <w:iCs/>
          <w:sz w:val="22"/>
          <w:szCs w:val="22"/>
        </w:rPr>
        <w:t>minimum wage</w:t>
      </w:r>
      <w:r w:rsidRPr="00FE76D1">
        <w:rPr>
          <w:sz w:val="22"/>
          <w:szCs w:val="22"/>
        </w:rPr>
        <w:t xml:space="preserve"> is a price floor set for the price of labor.</w:t>
      </w:r>
    </w:p>
    <w:p w14:paraId="5526F47F" w14:textId="56BE3807" w:rsidR="00BA1233" w:rsidRPr="00217C00" w:rsidRDefault="001409E5" w:rsidP="00217C00">
      <w:pPr>
        <w:pStyle w:val="I"/>
        <w:keepNext/>
        <w:rPr>
          <w:sz w:val="22"/>
          <w:szCs w:val="22"/>
        </w:rPr>
      </w:pPr>
      <w:r w:rsidRPr="00FE76D1">
        <w:rPr>
          <w:sz w:val="22"/>
          <w:szCs w:val="22"/>
        </w:rPr>
        <w:t>III.</w:t>
      </w:r>
      <w:r w:rsidRPr="00FE76D1">
        <w:rPr>
          <w:sz w:val="22"/>
          <w:szCs w:val="22"/>
        </w:rPr>
        <w:tab/>
        <w:t>Supply and Demand Analy</w:t>
      </w:r>
      <w:r w:rsidR="00846C7F" w:rsidRPr="00FE76D1">
        <w:rPr>
          <w:sz w:val="22"/>
          <w:szCs w:val="22"/>
        </w:rPr>
        <w:t>sis:</w:t>
      </w:r>
      <w:r w:rsidR="00287A38" w:rsidRPr="00FE76D1">
        <w:rPr>
          <w:sz w:val="22"/>
          <w:szCs w:val="22"/>
        </w:rPr>
        <w:t xml:space="preserve"> Tariffs (Tax)</w:t>
      </w:r>
    </w:p>
    <w:p w14:paraId="527E8F91" w14:textId="14CF89DD" w:rsidR="001409E5" w:rsidRPr="00FE76D1" w:rsidRDefault="001409E5" w:rsidP="001409E5">
      <w:pPr>
        <w:pStyle w:val="A"/>
        <w:rPr>
          <w:sz w:val="22"/>
          <w:szCs w:val="22"/>
        </w:rPr>
      </w:pPr>
      <w:r w:rsidRPr="00FE76D1">
        <w:rPr>
          <w:sz w:val="22"/>
          <w:szCs w:val="22"/>
        </w:rPr>
        <w:t>A.</w:t>
      </w:r>
      <w:r w:rsidRPr="00FE76D1">
        <w:rPr>
          <w:sz w:val="22"/>
          <w:szCs w:val="22"/>
        </w:rPr>
        <w:tab/>
        <w:t xml:space="preserve">Should the </w:t>
      </w:r>
      <w:r w:rsidR="00CF0D8E" w:rsidRPr="00FE76D1">
        <w:rPr>
          <w:sz w:val="22"/>
          <w:szCs w:val="22"/>
        </w:rPr>
        <w:t>United States</w:t>
      </w:r>
      <w:r w:rsidRPr="00FE76D1">
        <w:rPr>
          <w:sz w:val="22"/>
          <w:szCs w:val="22"/>
        </w:rPr>
        <w:t xml:space="preserve"> impose a </w:t>
      </w:r>
      <w:r w:rsidR="00BF5487" w:rsidRPr="00FE76D1">
        <w:rPr>
          <w:sz w:val="22"/>
          <w:szCs w:val="22"/>
        </w:rPr>
        <w:t>tariff (tax)</w:t>
      </w:r>
      <w:r w:rsidRPr="00FE76D1">
        <w:rPr>
          <w:sz w:val="22"/>
          <w:szCs w:val="22"/>
        </w:rPr>
        <w:t xml:space="preserve"> on imported oil? By using the tools of supply and demand we can see the preliminary results.</w:t>
      </w:r>
    </w:p>
    <w:p w14:paraId="5C5688F0" w14:textId="659966E7" w:rsidR="001409E5" w:rsidRPr="00FE76D1" w:rsidRDefault="001409E5" w:rsidP="001409E5">
      <w:pPr>
        <w:pStyle w:val="A"/>
        <w:rPr>
          <w:sz w:val="22"/>
          <w:szCs w:val="22"/>
        </w:rPr>
      </w:pPr>
      <w:r w:rsidRPr="00FE76D1">
        <w:rPr>
          <w:sz w:val="22"/>
          <w:szCs w:val="22"/>
        </w:rPr>
        <w:t>B.</w:t>
      </w:r>
      <w:r w:rsidRPr="00FE76D1">
        <w:rPr>
          <w:sz w:val="22"/>
          <w:szCs w:val="22"/>
        </w:rPr>
        <w:tab/>
        <w:t xml:space="preserve">Imposing this </w:t>
      </w:r>
      <w:r w:rsidR="00BF5487" w:rsidRPr="00FE76D1">
        <w:rPr>
          <w:sz w:val="22"/>
          <w:szCs w:val="22"/>
        </w:rPr>
        <w:t>tariff (tax)</w:t>
      </w:r>
      <w:r w:rsidRPr="00FE76D1">
        <w:rPr>
          <w:sz w:val="22"/>
          <w:szCs w:val="22"/>
        </w:rPr>
        <w:t xml:space="preserve"> would increase domestic oil production and reduce domestic demand. U.S. oil imports would decrease.</w:t>
      </w:r>
      <w:r w:rsidR="00724A21" w:rsidRPr="00FE76D1">
        <w:rPr>
          <w:sz w:val="22"/>
          <w:szCs w:val="22"/>
        </w:rPr>
        <w:t xml:space="preserve"> </w:t>
      </w:r>
      <w:r w:rsidRPr="00FE76D1">
        <w:rPr>
          <w:sz w:val="22"/>
          <w:szCs w:val="22"/>
        </w:rPr>
        <w:t>This would have the benefits of reducing air pollution, U.S. dependency on foreign oil, and the trade deficit. (The issues of “dependency” and the “trade deficit” are normative economics.)</w:t>
      </w:r>
    </w:p>
    <w:p w14:paraId="7ED0422A" w14:textId="105FBD2B" w:rsidR="001409E5" w:rsidRPr="00FE76D1" w:rsidRDefault="00724A21" w:rsidP="001409E5">
      <w:pPr>
        <w:pStyle w:val="A"/>
        <w:rPr>
          <w:sz w:val="22"/>
          <w:szCs w:val="22"/>
        </w:rPr>
      </w:pPr>
      <w:r w:rsidRPr="00FE76D1">
        <w:rPr>
          <w:sz w:val="22"/>
          <w:szCs w:val="22"/>
        </w:rPr>
        <w:t>C</w:t>
      </w:r>
      <w:r w:rsidR="001409E5" w:rsidRPr="00FE76D1">
        <w:rPr>
          <w:sz w:val="22"/>
          <w:szCs w:val="22"/>
        </w:rPr>
        <w:t>.</w:t>
      </w:r>
      <w:r w:rsidR="001409E5" w:rsidRPr="00FE76D1">
        <w:rPr>
          <w:sz w:val="22"/>
          <w:szCs w:val="22"/>
        </w:rPr>
        <w:tab/>
        <w:t xml:space="preserve">Will oil exporting countries retaliate with </w:t>
      </w:r>
      <w:r w:rsidR="00BF5487" w:rsidRPr="00FE76D1">
        <w:rPr>
          <w:sz w:val="22"/>
          <w:szCs w:val="22"/>
        </w:rPr>
        <w:t>tariffs (taxes)</w:t>
      </w:r>
      <w:r w:rsidR="001409E5" w:rsidRPr="00FE76D1">
        <w:rPr>
          <w:sz w:val="22"/>
          <w:szCs w:val="22"/>
        </w:rPr>
        <w:t xml:space="preserve"> of their own?</w:t>
      </w:r>
    </w:p>
    <w:p w14:paraId="6B64958A" w14:textId="06C7C755" w:rsidR="00D90008" w:rsidRPr="00FE76D1" w:rsidRDefault="007A3071" w:rsidP="002F7516">
      <w:pPr>
        <w:keepNext/>
        <w:keepLines/>
        <w:tabs>
          <w:tab w:val="left" w:pos="1080"/>
          <w:tab w:val="left" w:pos="1440"/>
          <w:tab w:val="left" w:pos="5040"/>
        </w:tabs>
        <w:spacing w:before="240" w:after="120"/>
      </w:pPr>
      <w:r w:rsidRPr="00FE76D1">
        <w:rPr>
          <w:noProof/>
        </w:rPr>
        <w:object w:dxaOrig="1400" w:dyaOrig="280" w14:anchorId="34F8C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54pt;height:12pt;mso-width-percent:0;mso-height-percent:0;mso-width-percent:0;mso-height-percent:0" o:ole="">
            <v:imagedata r:id="rId9" o:title="" croptop="-6787f"/>
          </v:shape>
          <o:OLEObject Type="Embed" ProgID="MSDraw" ShapeID="_x0000_i1032" DrawAspect="Content" ObjectID="_1627986016" r:id="rId10">
            <o:FieldCodes>\* mergeformat</o:FieldCodes>
          </o:OLEObject>
        </w:object>
      </w:r>
      <w:r w:rsidR="002F7516" w:rsidRPr="00FE76D1">
        <w:tab/>
      </w:r>
      <w:r w:rsidR="00D90008" w:rsidRPr="00FE76D1">
        <w:rPr>
          <w:b/>
          <w:i/>
        </w:rPr>
        <w:t>TOPIC FOR CLASS DISCUSSION</w:t>
      </w:r>
      <w:r w:rsidR="002F7516" w:rsidRPr="00FE76D1">
        <w:rPr>
          <w:b/>
          <w:i/>
        </w:rPr>
        <w:tab/>
        <w:t xml:space="preserve">  </w:t>
      </w:r>
      <w:r w:rsidR="00D90008" w:rsidRPr="00FE76D1">
        <w:rPr>
          <w:b/>
          <w:i/>
        </w:rPr>
        <w:t xml:space="preserve"> </w:t>
      </w:r>
      <w:r w:rsidRPr="00FE76D1">
        <w:rPr>
          <w:noProof/>
        </w:rPr>
        <w:object w:dxaOrig="4040" w:dyaOrig="173" w14:anchorId="7A82C53C">
          <v:shape id="_x0000_i1033" type="#_x0000_t75" alt="" style="width:201.75pt;height:8.25pt;mso-width-percent:0;mso-height-percent:0;mso-width-percent:0;mso-height-percent:0" o:ole="">
            <v:imagedata r:id="rId11" o:title=""/>
          </v:shape>
          <o:OLEObject Type="Embed" ProgID="MSDraw" ShapeID="_x0000_i1033" DrawAspect="Content" ObjectID="_1627986017" r:id="rId12">
            <o:FieldCodes>\* mergeformat</o:FieldCodes>
          </o:OLEObject>
        </w:object>
      </w:r>
    </w:p>
    <w:p w14:paraId="0CC9CE37" w14:textId="1F70B174" w:rsidR="00D90008" w:rsidRPr="00FE76D1" w:rsidRDefault="00D90008" w:rsidP="00D90008">
      <w:pPr>
        <w:pStyle w:val="classdis"/>
        <w:rPr>
          <w:rFonts w:ascii="Times New Roman" w:hAnsi="Times New Roman"/>
        </w:rPr>
      </w:pPr>
      <w:r w:rsidRPr="00FE76D1">
        <w:rPr>
          <w:rFonts w:ascii="Times New Roman" w:hAnsi="Times New Roman"/>
        </w:rPr>
        <w:t>President Trump has famously claimed that trade wars are “easy to win.”  Ask the class to discuss what “winning” would look like</w:t>
      </w:r>
      <w:r w:rsidR="005F4277" w:rsidRPr="00FE76D1">
        <w:rPr>
          <w:rFonts w:ascii="Times New Roman" w:hAnsi="Times New Roman"/>
        </w:rPr>
        <w:t xml:space="preserve">. </w:t>
      </w:r>
      <w:r w:rsidRPr="00FE76D1">
        <w:rPr>
          <w:rFonts w:ascii="Times New Roman" w:hAnsi="Times New Roman"/>
        </w:rPr>
        <w:t>Are we winning when U.S. consumers pay higher prices for imported goods?  Do we win when less efficient production is protected from foreign competition?</w:t>
      </w:r>
      <w:r w:rsidRPr="00FE76D1">
        <w:rPr>
          <w:rFonts w:ascii="Times New Roman" w:hAnsi="Times New Roman"/>
          <w:color w:val="808080"/>
        </w:rPr>
        <w:fldChar w:fldCharType="begin"/>
      </w:r>
      <w:r w:rsidRPr="00FE76D1">
        <w:rPr>
          <w:rFonts w:ascii="Times New Roman" w:hAnsi="Times New Roman"/>
          <w:color w:val="808080"/>
        </w:rPr>
        <w:instrText>symbol 190 \f "Wingdings 2"</w:instrText>
      </w:r>
      <w:r w:rsidRPr="00FE76D1">
        <w:rPr>
          <w:rFonts w:ascii="Times New Roman" w:hAnsi="Times New Roman"/>
          <w:color w:val="808080"/>
        </w:rPr>
        <w:fldChar w:fldCharType="end"/>
      </w:r>
    </w:p>
    <w:p w14:paraId="76B36711" w14:textId="5497DFDC" w:rsidR="00FA2C64" w:rsidRPr="00217C00" w:rsidRDefault="006E788D" w:rsidP="00217C00">
      <w:pPr>
        <w:pStyle w:val="I"/>
        <w:keepNext/>
        <w:rPr>
          <w:sz w:val="22"/>
          <w:szCs w:val="22"/>
        </w:rPr>
      </w:pPr>
      <w:bookmarkStart w:id="1" w:name="EconInPracticeShakespeare"/>
      <w:bookmarkEnd w:id="1"/>
      <w:r w:rsidRPr="00FE76D1">
        <w:rPr>
          <w:sz w:val="22"/>
          <w:szCs w:val="22"/>
        </w:rPr>
        <w:t>IV.</w:t>
      </w:r>
      <w:r w:rsidRPr="00FE76D1">
        <w:rPr>
          <w:sz w:val="22"/>
          <w:szCs w:val="22"/>
        </w:rPr>
        <w:tab/>
        <w:t>Supply and Demand and Market Efficiency</w:t>
      </w:r>
    </w:p>
    <w:p w14:paraId="5B85EBD6" w14:textId="77777777" w:rsidR="006E788D" w:rsidRPr="00FE76D1" w:rsidRDefault="006E788D">
      <w:pPr>
        <w:pStyle w:val="A"/>
        <w:rPr>
          <w:sz w:val="22"/>
          <w:szCs w:val="22"/>
        </w:rPr>
      </w:pPr>
      <w:r w:rsidRPr="00FE76D1">
        <w:rPr>
          <w:sz w:val="22"/>
          <w:szCs w:val="22"/>
        </w:rPr>
        <w:t>A.</w:t>
      </w:r>
      <w:r w:rsidRPr="00FE76D1">
        <w:rPr>
          <w:sz w:val="22"/>
          <w:szCs w:val="22"/>
        </w:rPr>
        <w:tab/>
        <w:t>Price rationing is the key to understanding how markets allocate scarce goods and services.</w:t>
      </w:r>
    </w:p>
    <w:p w14:paraId="3BB569E7" w14:textId="77777777" w:rsidR="006E788D" w:rsidRPr="00FE76D1" w:rsidRDefault="006E788D">
      <w:pPr>
        <w:pStyle w:val="1"/>
        <w:rPr>
          <w:sz w:val="22"/>
          <w:szCs w:val="22"/>
        </w:rPr>
      </w:pPr>
      <w:r w:rsidRPr="00FE76D1">
        <w:rPr>
          <w:sz w:val="22"/>
          <w:szCs w:val="22"/>
        </w:rPr>
        <w:t>1.</w:t>
      </w:r>
      <w:r w:rsidRPr="00FE76D1">
        <w:rPr>
          <w:sz w:val="22"/>
          <w:szCs w:val="22"/>
        </w:rPr>
        <w:tab/>
        <w:t>Supply and demand can also be used to measure market efficiency.</w:t>
      </w:r>
    </w:p>
    <w:p w14:paraId="39AC91BE" w14:textId="77777777" w:rsidR="006E788D" w:rsidRPr="00FE76D1" w:rsidRDefault="006E788D">
      <w:pPr>
        <w:pStyle w:val="1"/>
        <w:rPr>
          <w:sz w:val="22"/>
          <w:szCs w:val="22"/>
        </w:rPr>
      </w:pPr>
      <w:r w:rsidRPr="00FE76D1">
        <w:rPr>
          <w:sz w:val="22"/>
          <w:szCs w:val="22"/>
        </w:rPr>
        <w:t>2.</w:t>
      </w:r>
      <w:r w:rsidRPr="00FE76D1">
        <w:rPr>
          <w:sz w:val="22"/>
          <w:szCs w:val="22"/>
        </w:rPr>
        <w:tab/>
        <w:t>Economists use consumer surplus and producer surplus to measure changes in market efficiency.</w:t>
      </w:r>
    </w:p>
    <w:p w14:paraId="7A660D43" w14:textId="77777777" w:rsidR="006E788D" w:rsidRPr="00FE76D1" w:rsidRDefault="006E788D" w:rsidP="00683605">
      <w:pPr>
        <w:pStyle w:val="A"/>
        <w:keepNext/>
        <w:rPr>
          <w:sz w:val="22"/>
          <w:szCs w:val="22"/>
        </w:rPr>
      </w:pPr>
      <w:r w:rsidRPr="00FE76D1">
        <w:rPr>
          <w:sz w:val="22"/>
          <w:szCs w:val="22"/>
        </w:rPr>
        <w:t>B.</w:t>
      </w:r>
      <w:r w:rsidRPr="00FE76D1">
        <w:rPr>
          <w:sz w:val="22"/>
          <w:szCs w:val="22"/>
        </w:rPr>
        <w:tab/>
        <w:t>Consumer Surplus</w:t>
      </w:r>
    </w:p>
    <w:p w14:paraId="3817CD95" w14:textId="77777777" w:rsidR="006E788D" w:rsidRPr="00FE76D1" w:rsidRDefault="006E788D" w:rsidP="00683605">
      <w:pPr>
        <w:pStyle w:val="1"/>
        <w:keepNext/>
        <w:rPr>
          <w:sz w:val="22"/>
          <w:szCs w:val="22"/>
        </w:rPr>
      </w:pPr>
      <w:r w:rsidRPr="00FE76D1">
        <w:rPr>
          <w:sz w:val="22"/>
          <w:szCs w:val="22"/>
        </w:rPr>
        <w:t>1.</w:t>
      </w:r>
      <w:r w:rsidRPr="00FE76D1">
        <w:rPr>
          <w:sz w:val="22"/>
          <w:szCs w:val="22"/>
        </w:rPr>
        <w:tab/>
        <w:t>A demand curve reveals the maximum prices consumers would be willing to pay for various quantities of a product.</w:t>
      </w:r>
    </w:p>
    <w:p w14:paraId="0436ABEB" w14:textId="77777777" w:rsidR="006E788D" w:rsidRPr="00FE76D1" w:rsidRDefault="006E788D" w:rsidP="00683605">
      <w:pPr>
        <w:pStyle w:val="1"/>
        <w:keepNext/>
        <w:rPr>
          <w:sz w:val="22"/>
          <w:szCs w:val="22"/>
        </w:rPr>
      </w:pPr>
      <w:r w:rsidRPr="00FE76D1">
        <w:rPr>
          <w:sz w:val="22"/>
          <w:szCs w:val="22"/>
        </w:rPr>
        <w:t>2.</w:t>
      </w:r>
      <w:r w:rsidRPr="00FE76D1">
        <w:rPr>
          <w:sz w:val="22"/>
          <w:szCs w:val="22"/>
        </w:rPr>
        <w:tab/>
        <w:t>In most markets, however, the product actually is sold at only one price.</w:t>
      </w:r>
    </w:p>
    <w:p w14:paraId="406E013B" w14:textId="77777777" w:rsidR="006E788D" w:rsidRPr="00FE76D1" w:rsidRDefault="006E788D">
      <w:pPr>
        <w:pStyle w:val="1"/>
        <w:rPr>
          <w:sz w:val="22"/>
          <w:szCs w:val="22"/>
        </w:rPr>
      </w:pPr>
      <w:r w:rsidRPr="00FE76D1">
        <w:rPr>
          <w:sz w:val="22"/>
          <w:szCs w:val="22"/>
        </w:rPr>
        <w:t>3.</w:t>
      </w:r>
      <w:r w:rsidRPr="00FE76D1">
        <w:rPr>
          <w:sz w:val="22"/>
          <w:szCs w:val="22"/>
        </w:rPr>
        <w:tab/>
        <w:t>Consumers who would have been willing to pay more for the product are getting a good deal.</w:t>
      </w:r>
    </w:p>
    <w:p w14:paraId="57320A60" w14:textId="77777777" w:rsidR="006E788D" w:rsidRPr="00FE76D1" w:rsidRDefault="006E788D">
      <w:pPr>
        <w:pStyle w:val="1"/>
        <w:rPr>
          <w:sz w:val="22"/>
          <w:szCs w:val="22"/>
        </w:rPr>
      </w:pPr>
      <w:r w:rsidRPr="00FE76D1">
        <w:rPr>
          <w:sz w:val="22"/>
          <w:szCs w:val="22"/>
        </w:rPr>
        <w:t>4.</w:t>
      </w:r>
      <w:r w:rsidRPr="00FE76D1">
        <w:rPr>
          <w:sz w:val="22"/>
          <w:szCs w:val="22"/>
        </w:rPr>
        <w:tab/>
      </w:r>
      <w:r w:rsidRPr="00FE76D1">
        <w:rPr>
          <w:i/>
          <w:iCs/>
          <w:sz w:val="22"/>
          <w:szCs w:val="22"/>
        </w:rPr>
        <w:t>Consumer surplus</w:t>
      </w:r>
      <w:r w:rsidRPr="00FE76D1">
        <w:rPr>
          <w:sz w:val="22"/>
          <w:szCs w:val="22"/>
        </w:rPr>
        <w:t xml:space="preserve"> is the difference between the maximum amount a person is willing to pay for a good and its current market price.</w:t>
      </w:r>
    </w:p>
    <w:p w14:paraId="35C4EBD4" w14:textId="77777777" w:rsidR="006E788D" w:rsidRPr="00FE76D1" w:rsidRDefault="006E788D">
      <w:pPr>
        <w:pStyle w:val="1"/>
        <w:rPr>
          <w:sz w:val="22"/>
          <w:szCs w:val="22"/>
        </w:rPr>
      </w:pPr>
      <w:r w:rsidRPr="00FE76D1">
        <w:rPr>
          <w:sz w:val="22"/>
          <w:szCs w:val="22"/>
        </w:rPr>
        <w:lastRenderedPageBreak/>
        <w:t>5.</w:t>
      </w:r>
      <w:r w:rsidRPr="00FE76D1">
        <w:rPr>
          <w:sz w:val="22"/>
          <w:szCs w:val="22"/>
        </w:rPr>
        <w:tab/>
        <w:t>Since we usually deal with market demand curves, we measure total consumer surplus as the total amount consumers would have been willing to spend. Total consumer surplus is the area between the demand curve and the market price.</w:t>
      </w:r>
    </w:p>
    <w:p w14:paraId="170460A9" w14:textId="77777777" w:rsidR="006E788D" w:rsidRPr="00FE76D1" w:rsidRDefault="006E788D" w:rsidP="00683605">
      <w:pPr>
        <w:pStyle w:val="A"/>
        <w:keepNext/>
        <w:keepLines/>
        <w:rPr>
          <w:sz w:val="22"/>
          <w:szCs w:val="22"/>
        </w:rPr>
      </w:pPr>
      <w:r w:rsidRPr="00FE76D1">
        <w:rPr>
          <w:sz w:val="22"/>
          <w:szCs w:val="22"/>
        </w:rPr>
        <w:t>C.</w:t>
      </w:r>
      <w:r w:rsidRPr="00FE76D1">
        <w:rPr>
          <w:sz w:val="22"/>
          <w:szCs w:val="22"/>
        </w:rPr>
        <w:tab/>
        <w:t>Producer Surplus</w:t>
      </w:r>
    </w:p>
    <w:p w14:paraId="1DFCFCAD" w14:textId="77777777" w:rsidR="006E788D" w:rsidRPr="00FE76D1" w:rsidRDefault="006E788D" w:rsidP="00683605">
      <w:pPr>
        <w:pStyle w:val="1"/>
        <w:keepNext/>
        <w:keepLines/>
        <w:rPr>
          <w:sz w:val="22"/>
          <w:szCs w:val="22"/>
        </w:rPr>
      </w:pPr>
      <w:r w:rsidRPr="00FE76D1">
        <w:rPr>
          <w:sz w:val="22"/>
          <w:szCs w:val="22"/>
        </w:rPr>
        <w:t>1.</w:t>
      </w:r>
      <w:r w:rsidRPr="00FE76D1">
        <w:rPr>
          <w:sz w:val="22"/>
          <w:szCs w:val="22"/>
        </w:rPr>
        <w:tab/>
        <w:t>A supply curve reveals the minimum prices at which sellers would be willing to sell various quantities of the product.</w:t>
      </w:r>
    </w:p>
    <w:p w14:paraId="0D76450E" w14:textId="77777777" w:rsidR="006E788D" w:rsidRPr="00FE76D1" w:rsidRDefault="006E788D">
      <w:pPr>
        <w:pStyle w:val="1"/>
        <w:rPr>
          <w:sz w:val="22"/>
          <w:szCs w:val="22"/>
        </w:rPr>
      </w:pPr>
      <w:r w:rsidRPr="00FE76D1">
        <w:rPr>
          <w:sz w:val="22"/>
          <w:szCs w:val="22"/>
        </w:rPr>
        <w:t>2.</w:t>
      </w:r>
      <w:r w:rsidRPr="00FE76D1">
        <w:rPr>
          <w:sz w:val="22"/>
          <w:szCs w:val="22"/>
        </w:rPr>
        <w:tab/>
        <w:t>In most markets, however, the product actually is sold at only one price.</w:t>
      </w:r>
    </w:p>
    <w:p w14:paraId="0D43D326" w14:textId="77777777" w:rsidR="006E788D" w:rsidRPr="00FE76D1" w:rsidRDefault="006E788D">
      <w:pPr>
        <w:pStyle w:val="1"/>
        <w:rPr>
          <w:sz w:val="22"/>
          <w:szCs w:val="22"/>
        </w:rPr>
      </w:pPr>
      <w:r w:rsidRPr="00FE76D1">
        <w:rPr>
          <w:sz w:val="22"/>
          <w:szCs w:val="22"/>
        </w:rPr>
        <w:t>3.</w:t>
      </w:r>
      <w:r w:rsidRPr="00FE76D1">
        <w:rPr>
          <w:sz w:val="22"/>
          <w:szCs w:val="22"/>
        </w:rPr>
        <w:tab/>
        <w:t>Producers who would have been willing to sell the product for less are earning producer surplus.</w:t>
      </w:r>
    </w:p>
    <w:p w14:paraId="18E55423" w14:textId="77777777" w:rsidR="006E788D" w:rsidRPr="00FE76D1" w:rsidRDefault="006E788D">
      <w:pPr>
        <w:pStyle w:val="1"/>
        <w:rPr>
          <w:sz w:val="22"/>
          <w:szCs w:val="22"/>
        </w:rPr>
      </w:pPr>
      <w:r w:rsidRPr="00FE76D1">
        <w:rPr>
          <w:sz w:val="22"/>
          <w:szCs w:val="22"/>
        </w:rPr>
        <w:t>4.</w:t>
      </w:r>
      <w:r w:rsidRPr="00FE76D1">
        <w:rPr>
          <w:sz w:val="22"/>
          <w:szCs w:val="22"/>
        </w:rPr>
        <w:tab/>
      </w:r>
      <w:r w:rsidRPr="00FE76D1">
        <w:rPr>
          <w:i/>
          <w:iCs/>
          <w:sz w:val="22"/>
          <w:szCs w:val="22"/>
        </w:rPr>
        <w:t>Producer surplus</w:t>
      </w:r>
      <w:r w:rsidRPr="00FE76D1">
        <w:rPr>
          <w:sz w:val="22"/>
          <w:szCs w:val="22"/>
        </w:rPr>
        <w:t xml:space="preserve"> is the difference between the current market price and the cost of production for the firm.</w:t>
      </w:r>
    </w:p>
    <w:p w14:paraId="30D98361" w14:textId="77777777" w:rsidR="006E788D" w:rsidRPr="00FE76D1" w:rsidRDefault="006E788D">
      <w:pPr>
        <w:pStyle w:val="1"/>
        <w:rPr>
          <w:sz w:val="22"/>
          <w:szCs w:val="22"/>
        </w:rPr>
      </w:pPr>
      <w:r w:rsidRPr="00FE76D1">
        <w:rPr>
          <w:sz w:val="22"/>
          <w:szCs w:val="22"/>
        </w:rPr>
        <w:t>5.</w:t>
      </w:r>
      <w:r w:rsidRPr="00FE76D1">
        <w:rPr>
          <w:sz w:val="22"/>
          <w:szCs w:val="22"/>
        </w:rPr>
        <w:tab/>
        <w:t>Since we usually deal with market supply curves, we measure total producer surplus as the area between the supply curve and the market price.</w:t>
      </w:r>
    </w:p>
    <w:p w14:paraId="30CC531B" w14:textId="77777777" w:rsidR="006E788D" w:rsidRPr="00FE76D1" w:rsidRDefault="006E788D" w:rsidP="00DC3293">
      <w:pPr>
        <w:pStyle w:val="A"/>
        <w:keepNext/>
        <w:keepLines/>
        <w:rPr>
          <w:sz w:val="22"/>
          <w:szCs w:val="22"/>
        </w:rPr>
      </w:pPr>
      <w:r w:rsidRPr="00FE76D1">
        <w:rPr>
          <w:sz w:val="22"/>
          <w:szCs w:val="22"/>
        </w:rPr>
        <w:t>D.</w:t>
      </w:r>
      <w:r w:rsidRPr="00FE76D1">
        <w:rPr>
          <w:sz w:val="22"/>
          <w:szCs w:val="22"/>
        </w:rPr>
        <w:tab/>
        <w:t>Competitive Markets Maximize the Sum of Producer and Consumer Surplus</w:t>
      </w:r>
    </w:p>
    <w:p w14:paraId="299CF63F" w14:textId="77777777" w:rsidR="006E788D" w:rsidRPr="00FE76D1" w:rsidRDefault="006E788D">
      <w:pPr>
        <w:pStyle w:val="1"/>
        <w:rPr>
          <w:sz w:val="22"/>
          <w:szCs w:val="22"/>
        </w:rPr>
      </w:pPr>
      <w:r w:rsidRPr="00FE76D1">
        <w:rPr>
          <w:sz w:val="22"/>
          <w:szCs w:val="22"/>
        </w:rPr>
        <w:t>1.</w:t>
      </w:r>
      <w:r w:rsidRPr="00FE76D1">
        <w:rPr>
          <w:sz w:val="22"/>
          <w:szCs w:val="22"/>
        </w:rPr>
        <w:tab/>
      </w:r>
      <w:r w:rsidRPr="00FE76D1">
        <w:rPr>
          <w:i/>
          <w:iCs/>
          <w:sz w:val="22"/>
          <w:szCs w:val="22"/>
        </w:rPr>
        <w:t>Total surplus</w:t>
      </w:r>
      <w:r w:rsidRPr="00FE76D1">
        <w:rPr>
          <w:sz w:val="22"/>
          <w:szCs w:val="22"/>
        </w:rPr>
        <w:t xml:space="preserve"> is the sum of producer and consumer surplus.</w:t>
      </w:r>
    </w:p>
    <w:p w14:paraId="059F94A6" w14:textId="77777777" w:rsidR="006E788D" w:rsidRPr="00FE76D1" w:rsidRDefault="006E788D">
      <w:pPr>
        <w:pStyle w:val="1"/>
        <w:rPr>
          <w:sz w:val="22"/>
          <w:szCs w:val="22"/>
        </w:rPr>
      </w:pPr>
      <w:r w:rsidRPr="00FE76D1">
        <w:rPr>
          <w:sz w:val="22"/>
          <w:szCs w:val="22"/>
        </w:rPr>
        <w:t>2.</w:t>
      </w:r>
      <w:r w:rsidRPr="00FE76D1">
        <w:rPr>
          <w:sz w:val="22"/>
          <w:szCs w:val="22"/>
        </w:rPr>
        <w:tab/>
        <w:t>In equilibrium a competitive market maximizes total surplus.</w:t>
      </w:r>
    </w:p>
    <w:p w14:paraId="56165BE7" w14:textId="77777777" w:rsidR="006E788D" w:rsidRPr="00FE76D1" w:rsidRDefault="006E788D">
      <w:pPr>
        <w:pStyle w:val="1"/>
        <w:rPr>
          <w:sz w:val="22"/>
          <w:szCs w:val="22"/>
        </w:rPr>
      </w:pPr>
      <w:r w:rsidRPr="00FE76D1">
        <w:rPr>
          <w:sz w:val="22"/>
          <w:szCs w:val="22"/>
        </w:rPr>
        <w:t>3.</w:t>
      </w:r>
      <w:r w:rsidRPr="00FE76D1">
        <w:rPr>
          <w:sz w:val="22"/>
          <w:szCs w:val="22"/>
        </w:rPr>
        <w:tab/>
        <w:t xml:space="preserve">If either the price or quantity is restricted there will be a deadweight loss. The </w:t>
      </w:r>
      <w:r w:rsidRPr="00FE76D1">
        <w:rPr>
          <w:i/>
          <w:iCs/>
          <w:sz w:val="22"/>
          <w:szCs w:val="22"/>
        </w:rPr>
        <w:t>deadweight loss</w:t>
      </w:r>
      <w:r w:rsidRPr="00FE76D1">
        <w:rPr>
          <w:sz w:val="22"/>
          <w:szCs w:val="22"/>
        </w:rPr>
        <w:t xml:space="preserve"> is the total loss of producer and consumer surplus from underproduction or overproduction.</w:t>
      </w:r>
    </w:p>
    <w:p w14:paraId="686E6DA8" w14:textId="77777777" w:rsidR="006E788D" w:rsidRPr="00FE76D1" w:rsidRDefault="006E788D" w:rsidP="006E788D">
      <w:pPr>
        <w:pStyle w:val="A"/>
        <w:keepNext/>
        <w:rPr>
          <w:sz w:val="22"/>
          <w:szCs w:val="22"/>
        </w:rPr>
      </w:pPr>
      <w:r w:rsidRPr="00FE76D1">
        <w:rPr>
          <w:sz w:val="22"/>
          <w:szCs w:val="22"/>
        </w:rPr>
        <w:t>E.</w:t>
      </w:r>
      <w:r w:rsidRPr="00FE76D1">
        <w:rPr>
          <w:sz w:val="22"/>
          <w:szCs w:val="22"/>
        </w:rPr>
        <w:tab/>
        <w:t>Potential Causes of Deadweight Loss from Under- and Overproduction</w:t>
      </w:r>
    </w:p>
    <w:p w14:paraId="786A7903" w14:textId="77777777" w:rsidR="006E788D" w:rsidRPr="00FE76D1" w:rsidRDefault="006E788D" w:rsidP="006E788D">
      <w:pPr>
        <w:pStyle w:val="1"/>
        <w:keepNext/>
        <w:rPr>
          <w:sz w:val="22"/>
          <w:szCs w:val="22"/>
        </w:rPr>
      </w:pPr>
      <w:r w:rsidRPr="00FE76D1">
        <w:rPr>
          <w:sz w:val="22"/>
          <w:szCs w:val="22"/>
        </w:rPr>
        <w:t>1.</w:t>
      </w:r>
      <w:r w:rsidRPr="00FE76D1">
        <w:rPr>
          <w:sz w:val="22"/>
          <w:szCs w:val="22"/>
        </w:rPr>
        <w:tab/>
        <w:t>Monopoly power.</w:t>
      </w:r>
    </w:p>
    <w:p w14:paraId="27B16359" w14:textId="77777777" w:rsidR="006E788D" w:rsidRPr="00FE76D1" w:rsidRDefault="006E788D" w:rsidP="006E788D">
      <w:pPr>
        <w:pStyle w:val="1"/>
        <w:keepNext/>
        <w:rPr>
          <w:sz w:val="22"/>
          <w:szCs w:val="22"/>
        </w:rPr>
      </w:pPr>
      <w:r w:rsidRPr="00FE76D1">
        <w:rPr>
          <w:sz w:val="22"/>
          <w:szCs w:val="22"/>
        </w:rPr>
        <w:t>2.</w:t>
      </w:r>
      <w:r w:rsidRPr="00FE76D1">
        <w:rPr>
          <w:sz w:val="22"/>
          <w:szCs w:val="22"/>
        </w:rPr>
        <w:tab/>
        <w:t>Taxes and subsidies.</w:t>
      </w:r>
    </w:p>
    <w:p w14:paraId="5B3D1F87" w14:textId="77777777" w:rsidR="006E788D" w:rsidRPr="00FE76D1" w:rsidRDefault="006E788D" w:rsidP="006E788D">
      <w:pPr>
        <w:pStyle w:val="1"/>
        <w:keepNext/>
        <w:rPr>
          <w:sz w:val="22"/>
          <w:szCs w:val="22"/>
        </w:rPr>
      </w:pPr>
      <w:r w:rsidRPr="00FE76D1">
        <w:rPr>
          <w:sz w:val="22"/>
          <w:szCs w:val="22"/>
        </w:rPr>
        <w:t>3.</w:t>
      </w:r>
      <w:r w:rsidRPr="00FE76D1">
        <w:rPr>
          <w:sz w:val="22"/>
          <w:szCs w:val="22"/>
        </w:rPr>
        <w:tab/>
        <w:t>External costs or benefits.</w:t>
      </w:r>
    </w:p>
    <w:p w14:paraId="52EF61D9" w14:textId="77777777" w:rsidR="006E788D" w:rsidRPr="00FE76D1" w:rsidRDefault="006E788D">
      <w:pPr>
        <w:pStyle w:val="1"/>
        <w:rPr>
          <w:sz w:val="22"/>
          <w:szCs w:val="22"/>
        </w:rPr>
      </w:pPr>
      <w:r w:rsidRPr="00FE76D1">
        <w:rPr>
          <w:sz w:val="22"/>
          <w:szCs w:val="22"/>
        </w:rPr>
        <w:t>4.</w:t>
      </w:r>
      <w:r w:rsidRPr="00FE76D1">
        <w:rPr>
          <w:sz w:val="22"/>
          <w:szCs w:val="22"/>
        </w:rPr>
        <w:tab/>
        <w:t>Price ceilings and floors.</w:t>
      </w:r>
    </w:p>
    <w:p w14:paraId="00A89C1A" w14:textId="77777777" w:rsidR="00E451E0" w:rsidRPr="00FE76D1" w:rsidRDefault="00E451E0">
      <w:pPr>
        <w:tabs>
          <w:tab w:val="left" w:pos="720"/>
        </w:tabs>
        <w:jc w:val="both"/>
        <w:rPr>
          <w:sz w:val="22"/>
          <w:szCs w:val="22"/>
        </w:rPr>
      </w:pPr>
    </w:p>
    <w:p w14:paraId="03BF5A6A" w14:textId="77777777" w:rsidR="00E451E0" w:rsidRPr="00DB3B07" w:rsidRDefault="007A3071" w:rsidP="001F7C97">
      <w:pPr>
        <w:pStyle w:val="A-head"/>
        <w:widowControl w:val="0"/>
        <w:rPr>
          <w:rFonts w:ascii="Times New Roman" w:hAnsi="Times New Roman"/>
        </w:rPr>
      </w:pPr>
      <w:r w:rsidRPr="00FE76D1">
        <w:rPr>
          <w:rFonts w:ascii="Times New Roman" w:hAnsi="Times New Roman"/>
          <w:b/>
          <w:noProof/>
        </w:rPr>
        <w:object w:dxaOrig="5801" w:dyaOrig="173" w14:anchorId="311507BA">
          <v:shape id="_x0000_i1034" type="#_x0000_t75" alt="" style="width:313.5pt;height:9pt;mso-width-percent:0;mso-height-percent:0;mso-width-percent:0;mso-height-percent:0" o:ole="">
            <v:imagedata r:id="rId13" o:title=""/>
          </v:shape>
          <o:OLEObject Type="Embed" ProgID="MSDraw" ShapeID="_x0000_i1034" DrawAspect="Content" ObjectID="_1627986018" r:id="rId14">
            <o:FieldCodes>\* mergeformat</o:FieldCodes>
          </o:OLEObject>
        </w:object>
      </w:r>
      <w:r w:rsidR="006E788D" w:rsidRPr="00FE76D1">
        <w:rPr>
          <w:rFonts w:ascii="Times New Roman" w:hAnsi="Times New Roman"/>
          <w:b/>
        </w:rPr>
        <w:t> </w:t>
      </w:r>
      <w:r w:rsidR="006E788D" w:rsidRPr="00DB3B07">
        <w:rPr>
          <w:rFonts w:ascii="Times New Roman" w:hAnsi="Times New Roman"/>
          <w:sz w:val="24"/>
          <w:szCs w:val="26"/>
        </w:rPr>
        <w:t>Extended Application</w:t>
      </w:r>
    </w:p>
    <w:p w14:paraId="5D127BBF" w14:textId="4833BBFB" w:rsidR="006E788D" w:rsidRPr="00FE76D1" w:rsidRDefault="006E788D" w:rsidP="001F7C97">
      <w:pPr>
        <w:pStyle w:val="B-head"/>
        <w:widowControl w:val="0"/>
        <w:rPr>
          <w:rFonts w:ascii="Times New Roman" w:hAnsi="Times New Roman"/>
        </w:rPr>
      </w:pPr>
      <w:r w:rsidRPr="00FE76D1">
        <w:rPr>
          <w:rFonts w:ascii="Times New Roman" w:hAnsi="Times New Roman"/>
        </w:rPr>
        <w:t xml:space="preserve">Application 1: The War </w:t>
      </w:r>
      <w:proofErr w:type="gramStart"/>
      <w:r w:rsidRPr="00FE76D1">
        <w:rPr>
          <w:rFonts w:ascii="Times New Roman" w:hAnsi="Times New Roman"/>
        </w:rPr>
        <w:t>On</w:t>
      </w:r>
      <w:proofErr w:type="gramEnd"/>
      <w:r w:rsidRPr="00FE76D1">
        <w:rPr>
          <w:rFonts w:ascii="Times New Roman" w:hAnsi="Times New Roman"/>
        </w:rPr>
        <w:t xml:space="preserve"> Drugs</w:t>
      </w:r>
    </w:p>
    <w:p w14:paraId="292247EC" w14:textId="77777777" w:rsidR="006E788D" w:rsidRPr="00FE76D1" w:rsidRDefault="006E788D" w:rsidP="001F7C97">
      <w:pPr>
        <w:pStyle w:val="A"/>
        <w:widowControl w:val="0"/>
        <w:ind w:left="720" w:firstLine="0"/>
      </w:pPr>
      <w:r w:rsidRPr="00FE76D1">
        <w:t>The U.S. government’s “war on drugs” mainly focuses on restricting supply. This drives up prices and reduces quantity demanded. However, demand for many drugs is price inelastic. That means quantity demanded does not drop as much as the price rises. The net effect is higher total revenue to drug producers. Alternative policies might focus instead on reducing demand (education, rehabilitation); and legalization.</w:t>
      </w:r>
    </w:p>
    <w:p w14:paraId="232DF40A" w14:textId="6CA25B54" w:rsidR="006E788D" w:rsidRPr="00FE76D1" w:rsidRDefault="006E788D" w:rsidP="001F7C97">
      <w:pPr>
        <w:pStyle w:val="A"/>
        <w:widowControl w:val="0"/>
        <w:ind w:left="720" w:firstLine="0"/>
      </w:pPr>
      <w:r w:rsidRPr="00FE76D1">
        <w:t>In the following graph P</w:t>
      </w:r>
      <w:r w:rsidRPr="00FE76D1">
        <w:rPr>
          <w:vertAlign w:val="subscript"/>
        </w:rPr>
        <w:t>m</w:t>
      </w:r>
      <w:r w:rsidRPr="00FE76D1">
        <w:t xml:space="preserve"> and </w:t>
      </w:r>
      <w:proofErr w:type="spellStart"/>
      <w:r w:rsidRPr="00FE76D1">
        <w:t>Q</w:t>
      </w:r>
      <w:r w:rsidRPr="00FE76D1">
        <w:rPr>
          <w:vertAlign w:val="subscript"/>
        </w:rPr>
        <w:t>m</w:t>
      </w:r>
      <w:proofErr w:type="spellEnd"/>
      <w:r w:rsidRPr="00FE76D1">
        <w:t xml:space="preserve"> are the free market price and quantity while P</w:t>
      </w:r>
      <w:r w:rsidRPr="00FE76D1">
        <w:rPr>
          <w:vertAlign w:val="subscript"/>
        </w:rPr>
        <w:t>w</w:t>
      </w:r>
      <w:r w:rsidRPr="00FE76D1">
        <w:t xml:space="preserve"> and </w:t>
      </w:r>
      <w:proofErr w:type="spellStart"/>
      <w:r w:rsidRPr="00FE76D1">
        <w:t>Q</w:t>
      </w:r>
      <w:r w:rsidRPr="00FE76D1">
        <w:rPr>
          <w:vertAlign w:val="subscript"/>
        </w:rPr>
        <w:t>w</w:t>
      </w:r>
      <w:proofErr w:type="spellEnd"/>
      <w:r w:rsidRPr="00FE76D1">
        <w:t xml:space="preserve"> are the “war on drugs” price and quantity.</w:t>
      </w:r>
      <w:r w:rsidR="00E451E0" w:rsidRPr="00FE76D1">
        <w:t xml:space="preserve"> </w:t>
      </w:r>
      <w:r w:rsidRPr="00FE76D1">
        <w:t>The supply curve has been shifted inward because the “war on drugs” emphasizes reducing supply.</w:t>
      </w:r>
      <w:r w:rsidR="00E451E0" w:rsidRPr="00FE76D1">
        <w:t xml:space="preserve"> </w:t>
      </w:r>
      <w:r w:rsidRPr="00FE76D1">
        <w:t>The steep demand curve, of course, is caused by inelastic demand.</w:t>
      </w:r>
    </w:p>
    <w:p w14:paraId="34F7EC2A" w14:textId="77777777" w:rsidR="006E788D" w:rsidRPr="00FE76D1" w:rsidRDefault="009E3B49" w:rsidP="006E788D">
      <w:pPr>
        <w:pStyle w:val="A"/>
        <w:ind w:left="720" w:firstLine="0"/>
      </w:pPr>
      <w:r w:rsidRPr="00FE76D1">
        <w:rPr>
          <w:noProof/>
          <w:lang w:val="en-IN" w:eastAsia="en-IN"/>
        </w:rPr>
        <w:lastRenderedPageBreak/>
        <mc:AlternateContent>
          <mc:Choice Requires="wpg">
            <w:drawing>
              <wp:inline distT="0" distB="0" distL="0" distR="0" wp14:anchorId="0ED635E0" wp14:editId="03343F67">
                <wp:extent cx="5499100" cy="3242760"/>
                <wp:effectExtent l="0" t="0" r="0" b="0"/>
                <wp:docPr id="2"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99100" cy="3242760"/>
                          <a:chOff x="2160" y="1440"/>
                          <a:chExt cx="9360" cy="5520"/>
                        </a:xfrm>
                      </wpg:grpSpPr>
                      <wps:wsp>
                        <wps:cNvPr id="3" name="AutoShape 12"/>
                        <wps:cNvSpPr>
                          <a:spLocks noChangeAspect="1" noChangeArrowheads="1" noTextEdit="1"/>
                        </wps:cNvSpPr>
                        <wps:spPr bwMode="auto">
                          <a:xfrm>
                            <a:off x="2160" y="1440"/>
                            <a:ext cx="9360" cy="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14"/>
                        <wps:cNvCnPr/>
                        <wps:spPr bwMode="auto">
                          <a:xfrm>
                            <a:off x="4321" y="2280"/>
                            <a:ext cx="0" cy="38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5"/>
                        <wps:cNvCnPr/>
                        <wps:spPr bwMode="auto">
                          <a:xfrm>
                            <a:off x="4321" y="6121"/>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6"/>
                        <wps:cNvCnPr/>
                        <wps:spPr bwMode="auto">
                          <a:xfrm>
                            <a:off x="5760" y="2400"/>
                            <a:ext cx="180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7"/>
                        <wps:cNvCnPr/>
                        <wps:spPr bwMode="auto">
                          <a:xfrm flipV="1">
                            <a:off x="5881" y="3481"/>
                            <a:ext cx="2760" cy="21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8"/>
                        <wps:cNvCnPr/>
                        <wps:spPr bwMode="auto">
                          <a:xfrm flipV="1">
                            <a:off x="5280" y="2041"/>
                            <a:ext cx="1440" cy="2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9"/>
                        <wps:cNvSpPr txBox="1">
                          <a:spLocks noChangeArrowheads="1"/>
                        </wps:cNvSpPr>
                        <wps:spPr bwMode="auto">
                          <a:xfrm>
                            <a:off x="3240" y="2159"/>
                            <a:ext cx="981"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D35BD" w14:textId="06710500" w:rsidR="00846C7F" w:rsidRDefault="00846C7F" w:rsidP="006E788D">
                              <w:r>
                                <w:t>Pric</w:t>
                              </w:r>
                              <w:r w:rsidR="00AE04EB">
                                <w:t>e</w:t>
                              </w:r>
                            </w:p>
                          </w:txbxContent>
                        </wps:txbx>
                        <wps:bodyPr rot="0" vert="horz" wrap="square" lIns="91440" tIns="45720" rIns="91440" bIns="45720" anchor="t" anchorCtr="0" upright="1">
                          <a:noAutofit/>
                        </wps:bodyPr>
                      </wps:wsp>
                      <wps:wsp>
                        <wps:cNvPr id="11" name="Text Box 20"/>
                        <wps:cNvSpPr txBox="1">
                          <a:spLocks noChangeArrowheads="1"/>
                        </wps:cNvSpPr>
                        <wps:spPr bwMode="auto">
                          <a:xfrm>
                            <a:off x="8520" y="6241"/>
                            <a:ext cx="132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03113ACD" w14:textId="77777777" w:rsidR="00846C7F" w:rsidRDefault="00846C7F" w:rsidP="006E788D">
                              <w:r>
                                <w:t>Quantity</w:t>
                              </w:r>
                            </w:p>
                          </w:txbxContent>
                        </wps:txbx>
                        <wps:bodyPr rot="0" vert="horz" wrap="square" lIns="91440" tIns="45720" rIns="91440" bIns="45720" anchor="t" anchorCtr="0" upright="1">
                          <a:noAutofit/>
                        </wps:bodyPr>
                      </wps:wsp>
                      <wps:wsp>
                        <wps:cNvPr id="12" name="Line 21"/>
                        <wps:cNvCnPr/>
                        <wps:spPr bwMode="auto">
                          <a:xfrm>
                            <a:off x="7051" y="4680"/>
                            <a:ext cx="1" cy="14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Line 22"/>
                        <wps:cNvCnPr/>
                        <wps:spPr bwMode="auto">
                          <a:xfrm flipH="1">
                            <a:off x="4320" y="4680"/>
                            <a:ext cx="27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Line 23"/>
                        <wps:cNvCnPr/>
                        <wps:spPr bwMode="auto">
                          <a:xfrm>
                            <a:off x="6150" y="3120"/>
                            <a:ext cx="1" cy="30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24"/>
                        <wps:cNvCnPr/>
                        <wps:spPr bwMode="auto">
                          <a:xfrm flipH="1">
                            <a:off x="4320" y="3120"/>
                            <a:ext cx="1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Text Box 26"/>
                        <wps:cNvSpPr txBox="1">
                          <a:spLocks noChangeArrowheads="1"/>
                        </wps:cNvSpPr>
                        <wps:spPr bwMode="auto">
                          <a:xfrm>
                            <a:off x="6840" y="6240"/>
                            <a:ext cx="74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8EA62" w14:textId="77777777" w:rsidR="00846C7F" w:rsidRDefault="00846C7F" w:rsidP="006E788D">
                              <w:proofErr w:type="spellStart"/>
                              <w:r>
                                <w:t>Q</w:t>
                              </w:r>
                              <w:r w:rsidRPr="00FC7207">
                                <w:rPr>
                                  <w:vertAlign w:val="subscript"/>
                                </w:rPr>
                                <w:t>m</w:t>
                              </w:r>
                              <w:proofErr w:type="spellEnd"/>
                            </w:p>
                          </w:txbxContent>
                        </wps:txbx>
                        <wps:bodyPr rot="0" vert="horz" wrap="square" lIns="91440" tIns="45720" rIns="91440" bIns="45720" anchor="t" anchorCtr="0" upright="1">
                          <a:noAutofit/>
                        </wps:bodyPr>
                      </wps:wsp>
                      <wps:wsp>
                        <wps:cNvPr id="17" name="Text Box 25"/>
                        <wps:cNvSpPr txBox="1">
                          <a:spLocks noChangeArrowheads="1"/>
                        </wps:cNvSpPr>
                        <wps:spPr bwMode="auto">
                          <a:xfrm>
                            <a:off x="3600" y="4440"/>
                            <a:ext cx="62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8D920" w14:textId="77777777" w:rsidR="00846C7F" w:rsidRDefault="00846C7F" w:rsidP="006E788D">
                              <w:r>
                                <w:t>P</w:t>
                              </w:r>
                              <w:r w:rsidRPr="00FC7207">
                                <w:rPr>
                                  <w:vertAlign w:val="subscript"/>
                                </w:rPr>
                                <w:t>m</w:t>
                              </w:r>
                            </w:p>
                          </w:txbxContent>
                        </wps:txbx>
                        <wps:bodyPr rot="0" vert="horz" wrap="square" lIns="91440" tIns="45720" rIns="91440" bIns="45720" anchor="t" anchorCtr="0" upright="1">
                          <a:noAutofit/>
                        </wps:bodyPr>
                      </wps:wsp>
                      <wps:wsp>
                        <wps:cNvPr id="18" name="Text Box 27"/>
                        <wps:cNvSpPr txBox="1">
                          <a:spLocks noChangeArrowheads="1"/>
                        </wps:cNvSpPr>
                        <wps:spPr bwMode="auto">
                          <a:xfrm>
                            <a:off x="5880" y="6240"/>
                            <a:ext cx="74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B3725" w14:textId="77777777" w:rsidR="00846C7F" w:rsidRDefault="00846C7F" w:rsidP="006E788D">
                              <w:proofErr w:type="spellStart"/>
                              <w:r>
                                <w:t>Q</w:t>
                              </w:r>
                              <w:r>
                                <w:rPr>
                                  <w:vertAlign w:val="subscript"/>
                                </w:rPr>
                                <w:t>w</w:t>
                              </w:r>
                              <w:proofErr w:type="spellEnd"/>
                            </w:p>
                          </w:txbxContent>
                        </wps:txbx>
                        <wps:bodyPr rot="0" vert="horz" wrap="square" lIns="91440" tIns="45720" rIns="91440" bIns="45720" anchor="t" anchorCtr="0" upright="1">
                          <a:noAutofit/>
                        </wps:bodyPr>
                      </wps:wsp>
                      <wps:wsp>
                        <wps:cNvPr id="19" name="Text Box 28"/>
                        <wps:cNvSpPr txBox="1">
                          <a:spLocks noChangeArrowheads="1"/>
                        </wps:cNvSpPr>
                        <wps:spPr bwMode="auto">
                          <a:xfrm>
                            <a:off x="3720" y="2957"/>
                            <a:ext cx="62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55D00" w14:textId="77777777" w:rsidR="00846C7F" w:rsidRDefault="00846C7F" w:rsidP="006E788D">
                              <w:r>
                                <w:t>P</w:t>
                              </w:r>
                              <w:r>
                                <w:rPr>
                                  <w:vertAlign w:val="subscript"/>
                                </w:rPr>
                                <w:t>w</w:t>
                              </w:r>
                            </w:p>
                          </w:txbxContent>
                        </wps:txbx>
                        <wps:bodyPr rot="0" vert="horz" wrap="square" lIns="91440" tIns="45720" rIns="91440" bIns="45720" anchor="t" anchorCtr="0" upright="1">
                          <a:noAutofit/>
                        </wps:bodyPr>
                      </wps:wsp>
                      <wps:wsp>
                        <wps:cNvPr id="20" name="Text Box 29"/>
                        <wps:cNvSpPr txBox="1">
                          <a:spLocks noChangeArrowheads="1"/>
                        </wps:cNvSpPr>
                        <wps:spPr bwMode="auto">
                          <a:xfrm>
                            <a:off x="7560" y="5520"/>
                            <a:ext cx="74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3C389" w14:textId="77777777" w:rsidR="00846C7F" w:rsidRDefault="00846C7F" w:rsidP="006E788D">
                              <w:r>
                                <w:t>D</w:t>
                              </w:r>
                            </w:p>
                          </w:txbxContent>
                        </wps:txbx>
                        <wps:bodyPr rot="0" vert="horz" wrap="square" lIns="91440" tIns="45720" rIns="91440" bIns="45720" anchor="t" anchorCtr="0" upright="1">
                          <a:noAutofit/>
                        </wps:bodyPr>
                      </wps:wsp>
                      <wps:wsp>
                        <wps:cNvPr id="21" name="Text Box 30"/>
                        <wps:cNvSpPr txBox="1">
                          <a:spLocks noChangeArrowheads="1"/>
                        </wps:cNvSpPr>
                        <wps:spPr bwMode="auto">
                          <a:xfrm>
                            <a:off x="8640" y="3240"/>
                            <a:ext cx="74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A6636" w14:textId="77777777" w:rsidR="00846C7F" w:rsidRDefault="00846C7F" w:rsidP="006E788D">
                              <w:r>
                                <w:t>S</w:t>
                              </w:r>
                              <w:r w:rsidRPr="00FC7207">
                                <w:rPr>
                                  <w:vertAlign w:val="subscript"/>
                                </w:rPr>
                                <w:t>m</w:t>
                              </w:r>
                            </w:p>
                          </w:txbxContent>
                        </wps:txbx>
                        <wps:bodyPr rot="0" vert="horz" wrap="square" lIns="91440" tIns="45720" rIns="91440" bIns="45720" anchor="t" anchorCtr="0" upright="1">
                          <a:noAutofit/>
                        </wps:bodyPr>
                      </wps:wsp>
                      <wps:wsp>
                        <wps:cNvPr id="22" name="Text Box 31"/>
                        <wps:cNvSpPr txBox="1">
                          <a:spLocks noChangeArrowheads="1"/>
                        </wps:cNvSpPr>
                        <wps:spPr bwMode="auto">
                          <a:xfrm>
                            <a:off x="6684" y="1800"/>
                            <a:ext cx="74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F5950" w14:textId="77777777" w:rsidR="00846C7F" w:rsidRDefault="00846C7F" w:rsidP="006E788D">
                              <w:proofErr w:type="spellStart"/>
                              <w:r>
                                <w:t>S</w:t>
                              </w:r>
                              <w:r>
                                <w:rPr>
                                  <w:vertAlign w:val="subscript"/>
                                </w:rPr>
                                <w:t>w</w:t>
                              </w:r>
                              <w:proofErr w:type="spellEnd"/>
                            </w:p>
                          </w:txbxContent>
                        </wps:txbx>
                        <wps:bodyPr rot="0" vert="horz" wrap="square" lIns="91440" tIns="45720" rIns="91440" bIns="45720" anchor="t" anchorCtr="0" upright="1">
                          <a:noAutofit/>
                        </wps:bodyPr>
                      </wps:wsp>
                    </wpg:wgp>
                  </a:graphicData>
                </a:graphic>
              </wp:inline>
            </w:drawing>
          </mc:Choice>
          <mc:Fallback>
            <w:pict>
              <v:group w14:anchorId="0ED635E0" id="Group 13" o:spid="_x0000_s1026" style="width:433pt;height:255.35pt;mso-position-horizontal-relative:char;mso-position-vertical-relative:line" coordorigin="2160,1440" coordsize="9360,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">
                <o:lock v:ext="edit" aspectratio="t"/>
                <v:rect id="AutoShape 12" o:spid="_x0000_s1027" style="position:absolute;left:2160;top:1440;width:9360;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line id="Line 14" o:spid="_x0000_s1028" style="position:absolute;visibility:visible;mso-wrap-style:square" from="4321,2280" to="4321,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15" o:spid="_x0000_s1029" style="position:absolute;visibility:visible;mso-wrap-style:square" from="4321,6121" to="9001,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6" o:spid="_x0000_s1030" style="position:absolute;visibility:visible;mso-wrap-style:square" from="5760,2400" to="7560,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7" o:spid="_x0000_s1031" style="position:absolute;flip:y;visibility:visible;mso-wrap-style:square" from="5881,3481" to="864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18" o:spid="_x0000_s1032" style="position:absolute;flip:y;visibility:visible;mso-wrap-style:square" from="5280,2041" to="6720,4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shapetype id="_x0000_t202" coordsize="21600,21600" o:spt="202" path="m,l,21600r21600,l21600,xe">
                  <v:stroke joinstyle="miter"/>
                  <v:path gradientshapeok="t" o:connecttype="rect"/>
                </v:shapetype>
                <v:shape id="Text Box 19" o:spid="_x0000_s1033" type="#_x0000_t202" style="position:absolute;left:3240;top:2159;width:981;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ED35BD" w14:textId="06710500" w:rsidR="00846C7F" w:rsidRDefault="00846C7F" w:rsidP="006E788D">
                        <w:r>
                          <w:t>Pric</w:t>
                        </w:r>
                        <w:r w:rsidR="00AE04EB">
                          <w:t>e</w:t>
                        </w:r>
                      </w:p>
                    </w:txbxContent>
                  </v:textbox>
                </v:shape>
                <v:shape id="Text Box 20" o:spid="_x0000_s1034" type="#_x0000_t202" style="position:absolute;left:8520;top:6241;width:1320;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" filled="f" stroked="f">
                  <v:stroke dashstyle="dash"/>
                  <v:textbox>
                    <w:txbxContent>
                      <w:p w14:paraId="03113ACD" w14:textId="77777777" w:rsidR="00846C7F" w:rsidRDefault="00846C7F" w:rsidP="006E788D">
                        <w:r>
                          <w:t>Quantity</w:t>
                        </w:r>
                      </w:p>
                    </w:txbxContent>
                  </v:textbox>
                </v:shape>
                <v:line id="Line 21" o:spid="_x0000_s1035" style="position:absolute;visibility:visible;mso-wrap-style:square" from="7051,4680" to="7052,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line id="Line 22" o:spid="_x0000_s1036" style="position:absolute;flip:x;visibility:visible;mso-wrap-style:square" from="4320,4680" to="708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3" o:spid="_x0000_s1037" style="position:absolute;visibility:visible;mso-wrap-style:square" from="6150,3120" to="6151,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LawwAAANsAAAAPAAAAZHJzL2Rvd25yZXYueG1sRI9Pi8Iw&#10;EMXvwn6HMAveNF0R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2KSC2sMAAADbAAAADwAA&#10;AAAAAAAAAAAAAAAHAgAAZHJzL2Rvd25yZXYueG1sUEsFBgAAAAADAAMAtwAAAPcCAAAAAA==&#10;">
                  <v:stroke dashstyle="dash"/>
                </v:line>
                <v:line id="Line 24" o:spid="_x0000_s1038" style="position:absolute;flip:x;visibility:visible;mso-wrap-style:square" from="4320,3120" to="6120,3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">
                  <v:stroke dashstyle="dash"/>
                </v:line>
                <v:shape id="Text Box 26" o:spid="_x0000_s1039" type="#_x0000_t202" style="position:absolute;left:6840;top:6240;width:74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1B8EA62" w14:textId="77777777" w:rsidR="00846C7F" w:rsidRDefault="00846C7F" w:rsidP="006E788D">
                        <w:proofErr w:type="spellStart"/>
                        <w:r>
                          <w:t>Q</w:t>
                        </w:r>
                        <w:r w:rsidRPr="00FC7207">
                          <w:rPr>
                            <w:vertAlign w:val="subscript"/>
                          </w:rPr>
                          <w:t>m</w:t>
                        </w:r>
                        <w:proofErr w:type="spellEnd"/>
                      </w:p>
                    </w:txbxContent>
                  </v:textbox>
                </v:shape>
                <v:shape id="Text Box 25" o:spid="_x0000_s1040" type="#_x0000_t202" style="position:absolute;left:3600;top:4440;width:62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FF8D920" w14:textId="77777777" w:rsidR="00846C7F" w:rsidRDefault="00846C7F" w:rsidP="006E788D">
                        <w:r>
                          <w:t>P</w:t>
                        </w:r>
                        <w:r w:rsidRPr="00FC7207">
                          <w:rPr>
                            <w:vertAlign w:val="subscript"/>
                          </w:rPr>
                          <w:t>m</w:t>
                        </w:r>
                      </w:p>
                    </w:txbxContent>
                  </v:textbox>
                </v:shape>
                <v:shape id="Text Box 27" o:spid="_x0000_s1041" type="#_x0000_t202" style="position:absolute;left:5880;top:6240;width:74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B8B3725" w14:textId="77777777" w:rsidR="00846C7F" w:rsidRDefault="00846C7F" w:rsidP="006E788D">
                        <w:proofErr w:type="spellStart"/>
                        <w:r>
                          <w:t>Q</w:t>
                        </w:r>
                        <w:r>
                          <w:rPr>
                            <w:vertAlign w:val="subscript"/>
                          </w:rPr>
                          <w:t>w</w:t>
                        </w:r>
                        <w:proofErr w:type="spellEnd"/>
                      </w:p>
                    </w:txbxContent>
                  </v:textbox>
                </v:shape>
                <v:shape id="Text Box 28" o:spid="_x0000_s1042" type="#_x0000_t202" style="position:absolute;left:3720;top:2957;width:62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2255D00" w14:textId="77777777" w:rsidR="00846C7F" w:rsidRDefault="00846C7F" w:rsidP="006E788D">
                        <w:r>
                          <w:t>P</w:t>
                        </w:r>
                        <w:r>
                          <w:rPr>
                            <w:vertAlign w:val="subscript"/>
                          </w:rPr>
                          <w:t>w</w:t>
                        </w:r>
                      </w:p>
                    </w:txbxContent>
                  </v:textbox>
                </v:shape>
                <v:shape id="Text Box 29" o:spid="_x0000_s1043" type="#_x0000_t202" style="position:absolute;left:7560;top:5520;width:74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983C389" w14:textId="77777777" w:rsidR="00846C7F" w:rsidRDefault="00846C7F" w:rsidP="006E788D">
                        <w:r>
                          <w:t>D</w:t>
                        </w:r>
                      </w:p>
                    </w:txbxContent>
                  </v:textbox>
                </v:shape>
                <v:shape id="Text Box 30" o:spid="_x0000_s1044" type="#_x0000_t202" style="position:absolute;left:8640;top:3240;width:74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A3A6636" w14:textId="77777777" w:rsidR="00846C7F" w:rsidRDefault="00846C7F" w:rsidP="006E788D">
                        <w:r>
                          <w:t>S</w:t>
                        </w:r>
                        <w:r w:rsidRPr="00FC7207">
                          <w:rPr>
                            <w:vertAlign w:val="subscript"/>
                          </w:rPr>
                          <w:t>m</w:t>
                        </w:r>
                      </w:p>
                    </w:txbxContent>
                  </v:textbox>
                </v:shape>
                <v:shape id="Text Box 31" o:spid="_x0000_s1045" type="#_x0000_t202" style="position:absolute;left:6684;top:1800;width:74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76F5950" w14:textId="77777777" w:rsidR="00846C7F" w:rsidRDefault="00846C7F" w:rsidP="006E788D">
                        <w:proofErr w:type="spellStart"/>
                        <w:r>
                          <w:t>S</w:t>
                        </w:r>
                        <w:r>
                          <w:rPr>
                            <w:vertAlign w:val="subscript"/>
                          </w:rPr>
                          <w:t>w</w:t>
                        </w:r>
                        <w:proofErr w:type="spellEnd"/>
                      </w:p>
                    </w:txbxContent>
                  </v:textbox>
                </v:shape>
                <w10:anchorlock/>
              </v:group>
            </w:pict>
          </mc:Fallback>
        </mc:AlternateContent>
      </w:r>
    </w:p>
    <w:p w14:paraId="7B6A5922" w14:textId="28350F93" w:rsidR="006E788D" w:rsidRPr="00FE76D1" w:rsidRDefault="006E788D" w:rsidP="006E788D">
      <w:pPr>
        <w:pStyle w:val="B-head"/>
        <w:keepNext/>
        <w:keepLines/>
        <w:rPr>
          <w:rFonts w:ascii="Times New Roman" w:hAnsi="Times New Roman"/>
        </w:rPr>
      </w:pPr>
      <w:bookmarkStart w:id="2" w:name="_GoBack"/>
      <w:bookmarkEnd w:id="2"/>
      <w:r w:rsidRPr="00FE76D1">
        <w:rPr>
          <w:rFonts w:ascii="Times New Roman" w:hAnsi="Times New Roman"/>
        </w:rPr>
        <w:t xml:space="preserve">Application 2: </w:t>
      </w:r>
      <w:r w:rsidR="00BF5487" w:rsidRPr="00FE76D1">
        <w:rPr>
          <w:rFonts w:ascii="Times New Roman" w:hAnsi="Times New Roman"/>
        </w:rPr>
        <w:t>Tariffs (Taxes)</w:t>
      </w:r>
      <w:r w:rsidRPr="00FE76D1">
        <w:rPr>
          <w:rFonts w:ascii="Times New Roman" w:hAnsi="Times New Roman"/>
        </w:rPr>
        <w:t xml:space="preserve"> on Chinese Tires</w:t>
      </w:r>
    </w:p>
    <w:p w14:paraId="39EA5820" w14:textId="12D68AA3" w:rsidR="006E788D" w:rsidRPr="00FE76D1" w:rsidRDefault="006E788D" w:rsidP="006E788D">
      <w:pPr>
        <w:pStyle w:val="A"/>
        <w:ind w:left="720" w:firstLine="0"/>
      </w:pPr>
      <w:r w:rsidRPr="00FE76D1">
        <w:t>In September 2009, President Obama imposed a 35</w:t>
      </w:r>
      <w:r w:rsidR="00EC31EF" w:rsidRPr="00FE76D1">
        <w:t xml:space="preserve"> percent</w:t>
      </w:r>
      <w:r w:rsidRPr="00FE76D1">
        <w:t xml:space="preserve"> </w:t>
      </w:r>
      <w:r w:rsidR="00BF5487" w:rsidRPr="00FE76D1">
        <w:t>tariff (tax)</w:t>
      </w:r>
      <w:r w:rsidRPr="00FE76D1">
        <w:t xml:space="preserve"> on imports of tires made in China.</w:t>
      </w:r>
      <w:r w:rsidR="00E451E0" w:rsidRPr="00FE76D1">
        <w:t xml:space="preserve"> </w:t>
      </w:r>
      <w:r w:rsidRPr="00FE76D1">
        <w:t xml:space="preserve">The immediate effect of this was to increase the price of those tires in the </w:t>
      </w:r>
      <w:r w:rsidR="00CF0D8E" w:rsidRPr="00FE76D1">
        <w:t>United States</w:t>
      </w:r>
      <w:r w:rsidRPr="00FE76D1">
        <w:t>.</w:t>
      </w:r>
      <w:r w:rsidR="00E451E0" w:rsidRPr="00FE76D1">
        <w:t xml:space="preserve"> </w:t>
      </w:r>
      <w:r w:rsidRPr="00FE76D1">
        <w:t>But the domestic tire market is more complicated than you might think.</w:t>
      </w:r>
      <w:r w:rsidR="00E451E0" w:rsidRPr="00FE76D1">
        <w:t xml:space="preserve"> </w:t>
      </w:r>
      <w:r w:rsidRPr="00FE76D1">
        <w:t>There are three “tiers” of tires sold here: flagship (Tier 1), secondary (Tier 2), and mass-market (Tier 3).</w:t>
      </w:r>
      <w:r w:rsidR="00E451E0" w:rsidRPr="00FE76D1">
        <w:t xml:space="preserve"> </w:t>
      </w:r>
      <w:r w:rsidRPr="00FE76D1">
        <w:t>Premium Tier 1 tires are mainly made by Bridgestone, Goodyear, and Michelin. Tier 2 tires are made by B.F. Goodrich, Firestone, and Uniroyal. Tier 3 is economy, mass-market tires. While the large multinationals have some presence in this market (e.g., Bridgestone’s “Dayton”; Goodyear’s “Remington”; Michelin’s “Medalist”) most Tier 3 tires are produced by smaller “private brand” U.S. companies (e.g., American Omni, Del-Nat, Dunlap &amp; Kyle).</w:t>
      </w:r>
      <w:r w:rsidR="00E451E0" w:rsidRPr="00FE76D1">
        <w:t xml:space="preserve"> </w:t>
      </w:r>
      <w:r w:rsidRPr="00FE76D1">
        <w:t>Since margins are very low in Tier 3, major U.S. producers have largely abandoned producing tires for this segment.</w:t>
      </w:r>
      <w:r w:rsidR="00E451E0" w:rsidRPr="00FE76D1">
        <w:t xml:space="preserve"> </w:t>
      </w:r>
      <w:r w:rsidRPr="00FE76D1">
        <w:t>There is, in fact, little substitution among consumers between Tier 1 and Tier 3.</w:t>
      </w:r>
    </w:p>
    <w:p w14:paraId="6E439751" w14:textId="6E68B917" w:rsidR="006E788D" w:rsidRPr="00FE76D1" w:rsidRDefault="006E788D" w:rsidP="006E788D">
      <w:pPr>
        <w:pStyle w:val="A"/>
        <w:ind w:left="720" w:firstLine="0"/>
      </w:pPr>
      <w:r w:rsidRPr="00FE76D1">
        <w:t xml:space="preserve">Prof. Tom </w:t>
      </w:r>
      <w:proofErr w:type="spellStart"/>
      <w:r w:rsidRPr="00FE76D1">
        <w:t>Prusa</w:t>
      </w:r>
      <w:proofErr w:type="spellEnd"/>
      <w:r w:rsidRPr="00FE76D1">
        <w:t xml:space="preserve"> of Rutgers University has analyzed the U.S. tire market, focusing on the impact of these </w:t>
      </w:r>
      <w:r w:rsidR="00BF5487" w:rsidRPr="00FE76D1">
        <w:t>tariffs (taxes)</w:t>
      </w:r>
      <w:r w:rsidRPr="00FE76D1">
        <w:t>.</w:t>
      </w:r>
      <w:r w:rsidRPr="00FE76D1">
        <w:rPr>
          <w:rStyle w:val="FootnoteReference"/>
        </w:rPr>
        <w:footnoteReference w:id="1"/>
      </w:r>
      <w:r w:rsidR="00E451E0" w:rsidRPr="00FE76D1">
        <w:t xml:space="preserve"> </w:t>
      </w:r>
      <w:r w:rsidRPr="00FE76D1">
        <w:t>His conclusions are staggering, but not particularly surprising to economists.</w:t>
      </w:r>
      <w:r w:rsidR="00E451E0" w:rsidRPr="00FE76D1">
        <w:t xml:space="preserve"> </w:t>
      </w:r>
      <w:r w:rsidRPr="00FE76D1">
        <w:t>The 35</w:t>
      </w:r>
      <w:r w:rsidR="00EC31EF" w:rsidRPr="00FE76D1">
        <w:t xml:space="preserve"> percent</w:t>
      </w:r>
      <w:r w:rsidRPr="00FE76D1">
        <w:t xml:space="preserve"> </w:t>
      </w:r>
      <w:r w:rsidR="00BF5487" w:rsidRPr="00FE76D1">
        <w:t>tariff (tax)</w:t>
      </w:r>
      <w:r w:rsidRPr="00FE76D1">
        <w:t xml:space="preserve"> was predicted to:</w:t>
      </w:r>
    </w:p>
    <w:p w14:paraId="3210FA82" w14:textId="42919B6B" w:rsidR="006E788D" w:rsidRPr="00FE76D1" w:rsidRDefault="006E788D" w:rsidP="00683605">
      <w:pPr>
        <w:pStyle w:val="A"/>
        <w:keepNext/>
        <w:numPr>
          <w:ilvl w:val="0"/>
          <w:numId w:val="2"/>
        </w:numPr>
      </w:pPr>
      <w:r w:rsidRPr="00FE76D1">
        <w:t xml:space="preserve">Reduce Chinese tires to the </w:t>
      </w:r>
      <w:r w:rsidR="00CF0D8E" w:rsidRPr="00FE76D1">
        <w:t>United States</w:t>
      </w:r>
      <w:r w:rsidRPr="00FE76D1">
        <w:t xml:space="preserve"> by 2/3 (30 million fewer tires).</w:t>
      </w:r>
    </w:p>
    <w:p w14:paraId="50671F46" w14:textId="77777777" w:rsidR="006E788D" w:rsidRPr="00FE76D1" w:rsidRDefault="006E788D" w:rsidP="00683605">
      <w:pPr>
        <w:pStyle w:val="A"/>
        <w:numPr>
          <w:ilvl w:val="0"/>
          <w:numId w:val="2"/>
        </w:numPr>
      </w:pPr>
      <w:r w:rsidRPr="00FE76D1">
        <w:t>Increase shipments from other countries by about 8 million tires. After 12 months or so the extent of trade diversion will increase and imports from countries other than China will increase.</w:t>
      </w:r>
    </w:p>
    <w:p w14:paraId="1F27964D" w14:textId="77777777" w:rsidR="006E788D" w:rsidRPr="00FE76D1" w:rsidRDefault="006E788D" w:rsidP="006E788D">
      <w:pPr>
        <w:pStyle w:val="A"/>
        <w:numPr>
          <w:ilvl w:val="0"/>
          <w:numId w:val="2"/>
        </w:numPr>
      </w:pPr>
      <w:r w:rsidRPr="00FE76D1">
        <w:t>Increase domestic shipments by about 2 million tires, far fewer than the 30 million tires we will no longer import from China;</w:t>
      </w:r>
    </w:p>
    <w:p w14:paraId="4CBDC198" w14:textId="67043FA5" w:rsidR="006E788D" w:rsidRPr="00FE76D1" w:rsidRDefault="006E788D" w:rsidP="006E788D">
      <w:pPr>
        <w:pStyle w:val="A"/>
        <w:numPr>
          <w:ilvl w:val="0"/>
          <w:numId w:val="2"/>
        </w:numPr>
      </w:pPr>
      <w:r w:rsidRPr="00FE76D1">
        <w:lastRenderedPageBreak/>
        <w:t>Result in a net decrease in tires consumed of about 7</w:t>
      </w:r>
      <w:r w:rsidR="00EC31EF" w:rsidRPr="00FE76D1">
        <w:t xml:space="preserve"> percent</w:t>
      </w:r>
      <w:r w:rsidRPr="00FE76D1">
        <w:t xml:space="preserve"> (from about 276 million to about 256 million);</w:t>
      </w:r>
    </w:p>
    <w:p w14:paraId="26B8B1D9" w14:textId="068CA9E0" w:rsidR="006E788D" w:rsidRPr="00FE76D1" w:rsidRDefault="00082173" w:rsidP="006E788D">
      <w:pPr>
        <w:pStyle w:val="A"/>
        <w:numPr>
          <w:ilvl w:val="0"/>
          <w:numId w:val="2"/>
        </w:numPr>
      </w:pPr>
      <w:r w:rsidRPr="00FE76D1">
        <w:t>“</w:t>
      </w:r>
      <w:r w:rsidR="006E788D" w:rsidRPr="00FE76D1">
        <w:t>Save</w:t>
      </w:r>
      <w:r w:rsidRPr="00FE76D1">
        <w:t>”</w:t>
      </w:r>
      <w:r w:rsidR="006E788D" w:rsidRPr="00FE76D1">
        <w:t xml:space="preserve"> about 1,000 U.S. tire jobs but cost about 20,000 downstream jobs in related tire industries (e.g., installers, service, sellers).</w:t>
      </w:r>
    </w:p>
    <w:p w14:paraId="168B8C34" w14:textId="3A180A31" w:rsidR="006E788D" w:rsidRPr="00FE76D1" w:rsidRDefault="006E788D" w:rsidP="006E788D">
      <w:pPr>
        <w:pStyle w:val="A"/>
        <w:numPr>
          <w:ilvl w:val="0"/>
          <w:numId w:val="2"/>
        </w:numPr>
      </w:pPr>
      <w:r w:rsidRPr="00FE76D1">
        <w:t xml:space="preserve">The lower sales (resulting from the higher prices caused by the </w:t>
      </w:r>
      <w:r w:rsidR="00BF5487" w:rsidRPr="00FE76D1">
        <w:t>tariff (tax)</w:t>
      </w:r>
      <w:r w:rsidRPr="00FE76D1">
        <w:t>) puts a bunch of jobs at risk in light of the past 18 months weak economy.</w:t>
      </w:r>
    </w:p>
    <w:p w14:paraId="028E6D7A" w14:textId="77777777" w:rsidR="006E788D" w:rsidRPr="00FE76D1" w:rsidRDefault="006E788D" w:rsidP="006E788D">
      <w:pPr>
        <w:pStyle w:val="A"/>
        <w:numPr>
          <w:ilvl w:val="0"/>
          <w:numId w:val="2"/>
        </w:numPr>
      </w:pPr>
      <w:r w:rsidRPr="00FE76D1">
        <w:t>Consumer cost per job saved is over $330,000.</w:t>
      </w:r>
    </w:p>
    <w:p w14:paraId="460C6A25" w14:textId="09B0AAA9" w:rsidR="00752646" w:rsidRPr="00FE76D1" w:rsidRDefault="006E788D" w:rsidP="00AE04EB">
      <w:pPr>
        <w:pStyle w:val="A"/>
        <w:ind w:left="720" w:firstLine="0"/>
      </w:pPr>
      <w:r w:rsidRPr="00FE76D1">
        <w:t>Finally, consider some of the other consequences.</w:t>
      </w:r>
      <w:r w:rsidR="00E451E0" w:rsidRPr="00FE76D1">
        <w:t xml:space="preserve"> </w:t>
      </w:r>
      <w:r w:rsidRPr="00FE76D1">
        <w:t xml:space="preserve">Tier 3 tires are mainly purchased by low-income households. The two ways to make tires longer are to drive less or use the same tires for more miles. The increased risk from drivers with bald tires is not included in Prof. </w:t>
      </w:r>
      <w:proofErr w:type="spellStart"/>
      <w:r w:rsidRPr="00FE76D1">
        <w:t>Prusa’s</w:t>
      </w:r>
      <w:proofErr w:type="spellEnd"/>
      <w:r w:rsidRPr="00FE76D1">
        <w:t xml:space="preserve"> analysis.</w:t>
      </w:r>
    </w:p>
    <w:p w14:paraId="0D6F80E6" w14:textId="6023A4D9" w:rsidR="006E788D" w:rsidRPr="00FE76D1" w:rsidRDefault="006E788D" w:rsidP="00972D27"/>
    <w:sectPr w:rsidR="006E788D" w:rsidRPr="00FE76D1" w:rsidSect="000E2A19">
      <w:headerReference w:type="default" r:id="rId15"/>
      <w:footerReference w:type="even" r:id="rId16"/>
      <w:footerReference w:type="default" r:id="rId17"/>
      <w:footerReference w:type="first" r:id="rId18"/>
      <w:pgSz w:w="12240" w:h="15840"/>
      <w:pgMar w:top="1440" w:right="1440" w:bottom="1440" w:left="1440" w:header="1080" w:footer="1080" w:gutter="0"/>
      <w:paperSrc w:first="27749" w:other="27749"/>
      <w:pgNumType w:start="4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16DD2" w14:textId="77777777" w:rsidR="005A5892" w:rsidRDefault="005A5892">
      <w:r>
        <w:separator/>
      </w:r>
    </w:p>
  </w:endnote>
  <w:endnote w:type="continuationSeparator" w:id="0">
    <w:p w14:paraId="53414E6A" w14:textId="77777777" w:rsidR="005A5892" w:rsidRDefault="005A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rch">
    <w:altName w:val="Times New Roman"/>
    <w:panose1 w:val="00000000000000000000"/>
    <w:charset w:val="4D"/>
    <w:family w:val="script"/>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83643" w14:textId="68829847" w:rsidR="00D5170D" w:rsidRPr="00FE7636" w:rsidRDefault="00D5170D" w:rsidP="00FE7636">
    <w:pPr>
      <w:tabs>
        <w:tab w:val="center" w:pos="4320"/>
        <w:tab w:val="right" w:pos="8640"/>
      </w:tabs>
      <w:jc w:val="cen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1F9" w14:textId="2F104641" w:rsidR="00846C7F" w:rsidRPr="00FE7636" w:rsidRDefault="00FE7636" w:rsidP="00FE7636">
    <w:pPr>
      <w:tabs>
        <w:tab w:val="center" w:pos="4320"/>
        <w:tab w:val="right" w:pos="8640"/>
      </w:tabs>
      <w:jc w:val="center"/>
      <w:rPr>
        <w:sz w:val="18"/>
        <w:szCs w:val="18"/>
      </w:rPr>
    </w:pPr>
    <w:r w:rsidRPr="00FE7636">
      <w:rPr>
        <w:sz w:val="18"/>
        <w:szCs w:val="18"/>
      </w:rPr>
      <w:t>C</w:t>
    </w:r>
    <w:r w:rsidR="00C12C45">
      <w:rPr>
        <w:sz w:val="18"/>
        <w:szCs w:val="18"/>
      </w:rPr>
      <w:t>opyright © 2020</w:t>
    </w:r>
    <w:r w:rsidRPr="00FE7636">
      <w:rPr>
        <w:sz w:val="18"/>
        <w:szCs w:val="18"/>
      </w:rPr>
      <w:t xml:space="preserve"> Pearson Education, Inc.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228E" w14:textId="3509FA6D" w:rsidR="00846C7F" w:rsidRPr="00287A38" w:rsidRDefault="00846C7F" w:rsidP="00B02C6E">
    <w:pPr>
      <w:tabs>
        <w:tab w:val="left" w:pos="2868"/>
        <w:tab w:val="left" w:pos="9096"/>
      </w:tabs>
      <w:rPr>
        <w:rFonts w:ascii="Souvenir Light BT" w:hAnsi="Souvenir Light BT"/>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0B02A" w14:textId="77777777" w:rsidR="005A5892" w:rsidRDefault="005A5892">
      <w:r>
        <w:separator/>
      </w:r>
    </w:p>
  </w:footnote>
  <w:footnote w:type="continuationSeparator" w:id="0">
    <w:p w14:paraId="42FC5A1B" w14:textId="77777777" w:rsidR="005A5892" w:rsidRDefault="005A5892">
      <w:r>
        <w:continuationSeparator/>
      </w:r>
    </w:p>
  </w:footnote>
  <w:footnote w:id="1">
    <w:p w14:paraId="25F086F6" w14:textId="4073A9BD" w:rsidR="00846C7F" w:rsidRPr="001C4E32" w:rsidRDefault="00846C7F" w:rsidP="006E788D">
      <w:pPr>
        <w:pStyle w:val="FootnoteText"/>
        <w:rPr>
          <w:rFonts w:ascii="Souvenir Lt BT" w:hAnsi="Souvenir Lt BT"/>
        </w:rPr>
      </w:pPr>
      <w:r>
        <w:rPr>
          <w:rStyle w:val="FootnoteReference"/>
        </w:rPr>
        <w:footnoteRef/>
      </w:r>
      <w:r>
        <w:t xml:space="preserve"> </w:t>
      </w:r>
      <w:proofErr w:type="spellStart"/>
      <w:r w:rsidRPr="001C4E32">
        <w:rPr>
          <w:rFonts w:ascii="Souvenir Lt BT" w:hAnsi="Souvenir Lt BT"/>
          <w:sz w:val="20"/>
          <w:szCs w:val="20"/>
        </w:rPr>
        <w:t>Prusa</w:t>
      </w:r>
      <w:proofErr w:type="spellEnd"/>
      <w:r w:rsidRPr="001C4E32">
        <w:rPr>
          <w:rFonts w:ascii="Souvenir Lt BT" w:hAnsi="Souvenir Lt BT"/>
          <w:sz w:val="20"/>
          <w:szCs w:val="20"/>
        </w:rPr>
        <w:t xml:space="preserve">, Tom, “Estimated Economic Effects of the Proposed Import </w:t>
      </w:r>
      <w:r w:rsidR="00BF5487" w:rsidRPr="001C4E32">
        <w:rPr>
          <w:rFonts w:ascii="Souvenir Lt BT" w:hAnsi="Souvenir Lt BT"/>
          <w:sz w:val="20"/>
          <w:szCs w:val="20"/>
        </w:rPr>
        <w:t>Tariff (Tax)</w:t>
      </w:r>
      <w:r w:rsidRPr="001C4E32">
        <w:rPr>
          <w:rFonts w:ascii="Souvenir Lt BT" w:hAnsi="Souvenir Lt BT"/>
          <w:sz w:val="20"/>
          <w:szCs w:val="20"/>
        </w:rPr>
        <w:t xml:space="preserve"> on Passenger Vehicle and Light Truck Tires from China.” Unpublished working paper, Rutgers University, July 26, 2009. Personal communication with the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93C03" w14:textId="7518BB79" w:rsidR="00846C7F" w:rsidRPr="00BD49A3" w:rsidRDefault="00846C7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D0E1F"/>
    <w:multiLevelType w:val="hybridMultilevel"/>
    <w:tmpl w:val="7784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DE0B8E"/>
    <w:multiLevelType w:val="hybridMultilevel"/>
    <w:tmpl w:val="DAF6B88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6A2"/>
    <w:rsid w:val="00015702"/>
    <w:rsid w:val="00082173"/>
    <w:rsid w:val="00082FD2"/>
    <w:rsid w:val="000A51D3"/>
    <w:rsid w:val="000B1858"/>
    <w:rsid w:val="000C2F76"/>
    <w:rsid w:val="000E2A19"/>
    <w:rsid w:val="00100233"/>
    <w:rsid w:val="001409E5"/>
    <w:rsid w:val="0016170E"/>
    <w:rsid w:val="001631F8"/>
    <w:rsid w:val="00196FD3"/>
    <w:rsid w:val="001C0774"/>
    <w:rsid w:val="001C29C8"/>
    <w:rsid w:val="001C4E32"/>
    <w:rsid w:val="001C55DF"/>
    <w:rsid w:val="001D3846"/>
    <w:rsid w:val="001D4F11"/>
    <w:rsid w:val="001F57C2"/>
    <w:rsid w:val="001F7C97"/>
    <w:rsid w:val="0020163E"/>
    <w:rsid w:val="00217C00"/>
    <w:rsid w:val="00262A7C"/>
    <w:rsid w:val="0026382B"/>
    <w:rsid w:val="00287A38"/>
    <w:rsid w:val="002A4C2C"/>
    <w:rsid w:val="002B3BA4"/>
    <w:rsid w:val="002C4BE6"/>
    <w:rsid w:val="002C6932"/>
    <w:rsid w:val="002D74D9"/>
    <w:rsid w:val="002E15BE"/>
    <w:rsid w:val="002F7516"/>
    <w:rsid w:val="00340571"/>
    <w:rsid w:val="0036375D"/>
    <w:rsid w:val="00395B5F"/>
    <w:rsid w:val="003A2940"/>
    <w:rsid w:val="003E6A96"/>
    <w:rsid w:val="003E7BF1"/>
    <w:rsid w:val="003F2BE9"/>
    <w:rsid w:val="00405102"/>
    <w:rsid w:val="004072AC"/>
    <w:rsid w:val="00447149"/>
    <w:rsid w:val="00450056"/>
    <w:rsid w:val="00461402"/>
    <w:rsid w:val="0046496E"/>
    <w:rsid w:val="0049599D"/>
    <w:rsid w:val="004978C1"/>
    <w:rsid w:val="004A0EC6"/>
    <w:rsid w:val="005222E2"/>
    <w:rsid w:val="00552A2F"/>
    <w:rsid w:val="00575633"/>
    <w:rsid w:val="005A5892"/>
    <w:rsid w:val="005A6540"/>
    <w:rsid w:val="005D43D9"/>
    <w:rsid w:val="005E679D"/>
    <w:rsid w:val="005F4277"/>
    <w:rsid w:val="006637C0"/>
    <w:rsid w:val="00683605"/>
    <w:rsid w:val="006E788D"/>
    <w:rsid w:val="006F68D3"/>
    <w:rsid w:val="007164E1"/>
    <w:rsid w:val="00724A21"/>
    <w:rsid w:val="00752646"/>
    <w:rsid w:val="007A3071"/>
    <w:rsid w:val="007B12A9"/>
    <w:rsid w:val="0082781E"/>
    <w:rsid w:val="00846C7F"/>
    <w:rsid w:val="00881E5A"/>
    <w:rsid w:val="008A3299"/>
    <w:rsid w:val="008A7DA9"/>
    <w:rsid w:val="008B607C"/>
    <w:rsid w:val="008F2FF1"/>
    <w:rsid w:val="009318BF"/>
    <w:rsid w:val="00933882"/>
    <w:rsid w:val="00957168"/>
    <w:rsid w:val="00965C45"/>
    <w:rsid w:val="00972D27"/>
    <w:rsid w:val="009776CB"/>
    <w:rsid w:val="009941B1"/>
    <w:rsid w:val="009E3B49"/>
    <w:rsid w:val="00A068A8"/>
    <w:rsid w:val="00A30358"/>
    <w:rsid w:val="00AB14CE"/>
    <w:rsid w:val="00AC1EFC"/>
    <w:rsid w:val="00AC26A2"/>
    <w:rsid w:val="00AD1860"/>
    <w:rsid w:val="00AD5327"/>
    <w:rsid w:val="00AD72FF"/>
    <w:rsid w:val="00AE04EB"/>
    <w:rsid w:val="00B02C6E"/>
    <w:rsid w:val="00B17EC6"/>
    <w:rsid w:val="00B37597"/>
    <w:rsid w:val="00B62388"/>
    <w:rsid w:val="00BA1233"/>
    <w:rsid w:val="00BB0AC4"/>
    <w:rsid w:val="00BD49A3"/>
    <w:rsid w:val="00BD672B"/>
    <w:rsid w:val="00BF5487"/>
    <w:rsid w:val="00C12C45"/>
    <w:rsid w:val="00C64D64"/>
    <w:rsid w:val="00C718A6"/>
    <w:rsid w:val="00C83920"/>
    <w:rsid w:val="00C91D72"/>
    <w:rsid w:val="00CC55AF"/>
    <w:rsid w:val="00CD524A"/>
    <w:rsid w:val="00CE3EFE"/>
    <w:rsid w:val="00CF01E0"/>
    <w:rsid w:val="00CF0D8E"/>
    <w:rsid w:val="00D01733"/>
    <w:rsid w:val="00D300D1"/>
    <w:rsid w:val="00D422F6"/>
    <w:rsid w:val="00D5170D"/>
    <w:rsid w:val="00D84259"/>
    <w:rsid w:val="00D90008"/>
    <w:rsid w:val="00DA3D91"/>
    <w:rsid w:val="00DB3B07"/>
    <w:rsid w:val="00DC3293"/>
    <w:rsid w:val="00DE1698"/>
    <w:rsid w:val="00E034B1"/>
    <w:rsid w:val="00E037FD"/>
    <w:rsid w:val="00E06904"/>
    <w:rsid w:val="00E07094"/>
    <w:rsid w:val="00E12C26"/>
    <w:rsid w:val="00E43375"/>
    <w:rsid w:val="00E451E0"/>
    <w:rsid w:val="00E745BB"/>
    <w:rsid w:val="00E83706"/>
    <w:rsid w:val="00EC31EF"/>
    <w:rsid w:val="00EE020F"/>
    <w:rsid w:val="00EF02F2"/>
    <w:rsid w:val="00F12D12"/>
    <w:rsid w:val="00F60E6D"/>
    <w:rsid w:val="00FA2C64"/>
    <w:rsid w:val="00FB4E24"/>
    <w:rsid w:val="00FC5344"/>
    <w:rsid w:val="00FD0279"/>
    <w:rsid w:val="00FE4B00"/>
    <w:rsid w:val="00FE7636"/>
    <w:rsid w:val="00FE76D1"/>
    <w:rsid w:val="00FF4427"/>
    <w:rsid w:val="00FF7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6BD8D4"/>
  <w15:docId w15:val="{238FDC3C-6ADB-4D84-9EFE-9F3B9252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rsid w:val="00AC1EFC"/>
    <w:pPr>
      <w:tabs>
        <w:tab w:val="left" w:pos="720"/>
      </w:tabs>
      <w:spacing w:after="120"/>
      <w:ind w:left="720" w:hanging="720"/>
      <w:jc w:val="both"/>
    </w:p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IText">
    <w:name w:val="IText"/>
    <w:basedOn w:val="I"/>
    <w:pPr>
      <w:ind w:firstLine="0"/>
    </w:pPr>
  </w:style>
  <w:style w:type="paragraph" w:styleId="BalloonText">
    <w:name w:val="Balloon Text"/>
    <w:basedOn w:val="Normal"/>
    <w:semiHidden/>
    <w:rsid w:val="00476D10"/>
    <w:rPr>
      <w:rFonts w:ascii="Tahoma" w:hAnsi="Tahoma" w:cs="Tahoma"/>
      <w:sz w:val="16"/>
      <w:szCs w:val="16"/>
    </w:rPr>
  </w:style>
  <w:style w:type="paragraph" w:styleId="FootnoteText">
    <w:name w:val="footnote text"/>
    <w:basedOn w:val="Normal"/>
    <w:link w:val="FootnoteTextChar"/>
    <w:rsid w:val="0063129C"/>
    <w:rPr>
      <w:szCs w:val="24"/>
    </w:rPr>
  </w:style>
  <w:style w:type="character" w:customStyle="1" w:styleId="FootnoteTextChar">
    <w:name w:val="Footnote Text Char"/>
    <w:link w:val="FootnoteText"/>
    <w:rsid w:val="0063129C"/>
    <w:rPr>
      <w:rFonts w:ascii="Times New Roman" w:hAnsi="Times New Roman"/>
      <w:sz w:val="24"/>
      <w:szCs w:val="24"/>
    </w:rPr>
  </w:style>
  <w:style w:type="character" w:styleId="FootnoteReference">
    <w:name w:val="footnote reference"/>
    <w:rsid w:val="0063129C"/>
    <w:rPr>
      <w:vertAlign w:val="superscript"/>
    </w:rPr>
  </w:style>
  <w:style w:type="character" w:styleId="FollowedHyperlink">
    <w:name w:val="FollowedHyperlink"/>
    <w:rsid w:val="00AD72FF"/>
    <w:rPr>
      <w:color w:val="800080"/>
      <w:u w:val="single"/>
    </w:rPr>
  </w:style>
  <w:style w:type="table" w:styleId="TableGrid">
    <w:name w:val="Table Grid"/>
    <w:basedOn w:val="TableNormal"/>
    <w:rsid w:val="00AE0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9599D"/>
    <w:rPr>
      <w:sz w:val="16"/>
      <w:szCs w:val="16"/>
    </w:rPr>
  </w:style>
  <w:style w:type="paragraph" w:styleId="CommentText">
    <w:name w:val="annotation text"/>
    <w:basedOn w:val="Normal"/>
    <w:link w:val="CommentTextChar"/>
    <w:semiHidden/>
    <w:unhideWhenUsed/>
    <w:rsid w:val="0049599D"/>
    <w:rPr>
      <w:sz w:val="20"/>
    </w:rPr>
  </w:style>
  <w:style w:type="character" w:customStyle="1" w:styleId="CommentTextChar">
    <w:name w:val="Comment Text Char"/>
    <w:basedOn w:val="DefaultParagraphFont"/>
    <w:link w:val="CommentText"/>
    <w:semiHidden/>
    <w:rsid w:val="0049599D"/>
    <w:rPr>
      <w:rFonts w:ascii="Times New Roman" w:hAnsi="Times New Roman"/>
    </w:rPr>
  </w:style>
  <w:style w:type="paragraph" w:styleId="CommentSubject">
    <w:name w:val="annotation subject"/>
    <w:basedOn w:val="CommentText"/>
    <w:next w:val="CommentText"/>
    <w:link w:val="CommentSubjectChar"/>
    <w:semiHidden/>
    <w:unhideWhenUsed/>
    <w:rsid w:val="0049599D"/>
    <w:rPr>
      <w:b/>
      <w:bCs/>
    </w:rPr>
  </w:style>
  <w:style w:type="character" w:customStyle="1" w:styleId="CommentSubjectChar">
    <w:name w:val="Comment Subject Char"/>
    <w:basedOn w:val="CommentTextChar"/>
    <w:link w:val="CommentSubject"/>
    <w:semiHidden/>
    <w:rsid w:val="0049599D"/>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14339">
      <w:bodyDiv w:val="1"/>
      <w:marLeft w:val="0"/>
      <w:marRight w:val="0"/>
      <w:marTop w:val="0"/>
      <w:marBottom w:val="0"/>
      <w:divBdr>
        <w:top w:val="none" w:sz="0" w:space="0" w:color="auto"/>
        <w:left w:val="none" w:sz="0" w:space="0" w:color="auto"/>
        <w:bottom w:val="none" w:sz="0" w:space="0" w:color="auto"/>
        <w:right w:val="none" w:sz="0" w:space="0" w:color="auto"/>
      </w:divBdr>
      <w:divsChild>
        <w:div w:id="459997556">
          <w:marLeft w:val="1166"/>
          <w:marRight w:val="0"/>
          <w:marTop w:val="0"/>
          <w:marBottom w:val="0"/>
          <w:divBdr>
            <w:top w:val="none" w:sz="0" w:space="0" w:color="auto"/>
            <w:left w:val="none" w:sz="0" w:space="0" w:color="auto"/>
            <w:bottom w:val="none" w:sz="0" w:space="0" w:color="auto"/>
            <w:right w:val="none" w:sz="0" w:space="0" w:color="auto"/>
          </w:divBdr>
        </w:div>
        <w:div w:id="686712734">
          <w:marLeft w:val="1800"/>
          <w:marRight w:val="0"/>
          <w:marTop w:val="0"/>
          <w:marBottom w:val="0"/>
          <w:divBdr>
            <w:top w:val="none" w:sz="0" w:space="0" w:color="auto"/>
            <w:left w:val="none" w:sz="0" w:space="0" w:color="auto"/>
            <w:bottom w:val="none" w:sz="0" w:space="0" w:color="auto"/>
            <w:right w:val="none" w:sz="0" w:space="0" w:color="auto"/>
          </w:divBdr>
        </w:div>
        <w:div w:id="874080284">
          <w:marLeft w:val="1800"/>
          <w:marRight w:val="0"/>
          <w:marTop w:val="0"/>
          <w:marBottom w:val="0"/>
          <w:divBdr>
            <w:top w:val="none" w:sz="0" w:space="0" w:color="auto"/>
            <w:left w:val="none" w:sz="0" w:space="0" w:color="auto"/>
            <w:bottom w:val="none" w:sz="0" w:space="0" w:color="auto"/>
            <w:right w:val="none" w:sz="0" w:space="0" w:color="auto"/>
          </w:divBdr>
        </w:div>
        <w:div w:id="897520049">
          <w:marLeft w:val="1800"/>
          <w:marRight w:val="0"/>
          <w:marTop w:val="0"/>
          <w:marBottom w:val="0"/>
          <w:divBdr>
            <w:top w:val="none" w:sz="0" w:space="0" w:color="auto"/>
            <w:left w:val="none" w:sz="0" w:space="0" w:color="auto"/>
            <w:bottom w:val="none" w:sz="0" w:space="0" w:color="auto"/>
            <w:right w:val="none" w:sz="0" w:space="0" w:color="auto"/>
          </w:divBdr>
        </w:div>
        <w:div w:id="1233126404">
          <w:marLeft w:val="1166"/>
          <w:marRight w:val="0"/>
          <w:marTop w:val="0"/>
          <w:marBottom w:val="0"/>
          <w:divBdr>
            <w:top w:val="none" w:sz="0" w:space="0" w:color="auto"/>
            <w:left w:val="none" w:sz="0" w:space="0" w:color="auto"/>
            <w:bottom w:val="none" w:sz="0" w:space="0" w:color="auto"/>
            <w:right w:val="none" w:sz="0" w:space="0" w:color="auto"/>
          </w:divBdr>
        </w:div>
      </w:divsChild>
    </w:div>
    <w:div w:id="1097556674">
      <w:bodyDiv w:val="1"/>
      <w:marLeft w:val="0"/>
      <w:marRight w:val="0"/>
      <w:marTop w:val="0"/>
      <w:marBottom w:val="0"/>
      <w:divBdr>
        <w:top w:val="none" w:sz="0" w:space="0" w:color="auto"/>
        <w:left w:val="none" w:sz="0" w:space="0" w:color="auto"/>
        <w:bottom w:val="none" w:sz="0" w:space="0" w:color="auto"/>
        <w:right w:val="none" w:sz="0" w:space="0" w:color="auto"/>
      </w:divBdr>
      <w:divsChild>
        <w:div w:id="1231383262">
          <w:marLeft w:val="1800"/>
          <w:marRight w:val="0"/>
          <w:marTop w:val="0"/>
          <w:marBottom w:val="0"/>
          <w:divBdr>
            <w:top w:val="none" w:sz="0" w:space="0" w:color="auto"/>
            <w:left w:val="none" w:sz="0" w:space="0" w:color="auto"/>
            <w:bottom w:val="none" w:sz="0" w:space="0" w:color="auto"/>
            <w:right w:val="none" w:sz="0" w:space="0" w:color="auto"/>
          </w:divBdr>
        </w:div>
        <w:div w:id="1904414899">
          <w:marLeft w:val="547"/>
          <w:marRight w:val="0"/>
          <w:marTop w:val="0"/>
          <w:marBottom w:val="0"/>
          <w:divBdr>
            <w:top w:val="none" w:sz="0" w:space="0" w:color="auto"/>
            <w:left w:val="none" w:sz="0" w:space="0" w:color="auto"/>
            <w:bottom w:val="none" w:sz="0" w:space="0" w:color="auto"/>
            <w:right w:val="none" w:sz="0" w:space="0" w:color="auto"/>
          </w:divBdr>
        </w:div>
        <w:div w:id="2047825898">
          <w:marLeft w:val="1166"/>
          <w:marRight w:val="0"/>
          <w:marTop w:val="0"/>
          <w:marBottom w:val="0"/>
          <w:divBdr>
            <w:top w:val="none" w:sz="0" w:space="0" w:color="auto"/>
            <w:left w:val="none" w:sz="0" w:space="0" w:color="auto"/>
            <w:bottom w:val="none" w:sz="0" w:space="0" w:color="auto"/>
            <w:right w:val="none" w:sz="0" w:space="0" w:color="auto"/>
          </w:divBdr>
        </w:div>
      </w:divsChild>
    </w:div>
    <w:div w:id="1771776358">
      <w:bodyDiv w:val="1"/>
      <w:marLeft w:val="0"/>
      <w:marRight w:val="0"/>
      <w:marTop w:val="0"/>
      <w:marBottom w:val="0"/>
      <w:divBdr>
        <w:top w:val="none" w:sz="0" w:space="0" w:color="auto"/>
        <w:left w:val="none" w:sz="0" w:space="0" w:color="auto"/>
        <w:bottom w:val="none" w:sz="0" w:space="0" w:color="auto"/>
        <w:right w:val="none" w:sz="0" w:space="0" w:color="auto"/>
      </w:divBdr>
    </w:div>
    <w:div w:id="1962492903">
      <w:bodyDiv w:val="1"/>
      <w:marLeft w:val="0"/>
      <w:marRight w:val="0"/>
      <w:marTop w:val="0"/>
      <w:marBottom w:val="0"/>
      <w:divBdr>
        <w:top w:val="none" w:sz="0" w:space="0" w:color="auto"/>
        <w:left w:val="none" w:sz="0" w:space="0" w:color="auto"/>
        <w:bottom w:val="none" w:sz="0" w:space="0" w:color="auto"/>
        <w:right w:val="none" w:sz="0" w:space="0" w:color="auto"/>
      </w:divBdr>
      <w:divsChild>
        <w:div w:id="240287523">
          <w:marLeft w:val="1166"/>
          <w:marRight w:val="0"/>
          <w:marTop w:val="0"/>
          <w:marBottom w:val="0"/>
          <w:divBdr>
            <w:top w:val="none" w:sz="0" w:space="0" w:color="auto"/>
            <w:left w:val="none" w:sz="0" w:space="0" w:color="auto"/>
            <w:bottom w:val="none" w:sz="0" w:space="0" w:color="auto"/>
            <w:right w:val="none" w:sz="0" w:space="0" w:color="auto"/>
          </w:divBdr>
        </w:div>
        <w:div w:id="1956061710">
          <w:marLeft w:val="1800"/>
          <w:marRight w:val="0"/>
          <w:marTop w:val="0"/>
          <w:marBottom w:val="0"/>
          <w:divBdr>
            <w:top w:val="none" w:sz="0" w:space="0" w:color="auto"/>
            <w:left w:val="none" w:sz="0" w:space="0" w:color="auto"/>
            <w:bottom w:val="none" w:sz="0" w:space="0" w:color="auto"/>
            <w:right w:val="none" w:sz="0" w:space="0" w:color="auto"/>
          </w:divBdr>
        </w:div>
        <w:div w:id="2108042980">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wmf"/><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Case Fair 7e IM Micro Ch. 4</vt:lpstr>
    </vt:vector>
  </TitlesOfParts>
  <Company>Tony Lima Associates</Company>
  <LinksUpToDate>false</LinksUpToDate>
  <CharactersWithSpaces>14705</CharactersWithSpaces>
  <SharedDoc>false</SharedDoc>
  <HLinks>
    <vt:vector size="12" baseType="variant">
      <vt:variant>
        <vt:i4>6029395</vt:i4>
      </vt:variant>
      <vt:variant>
        <vt:i4>2048</vt:i4>
      </vt:variant>
      <vt:variant>
        <vt:i4>1025</vt:i4>
      </vt:variant>
      <vt:variant>
        <vt:i4>1</vt:i4>
      </vt:variant>
      <vt:variant>
        <vt:lpwstr>Ch04</vt:lpwstr>
      </vt:variant>
      <vt:variant>
        <vt:lpwstr/>
      </vt:variant>
      <vt:variant>
        <vt:i4>6684721</vt:i4>
      </vt:variant>
      <vt:variant>
        <vt:i4>7436</vt:i4>
      </vt:variant>
      <vt:variant>
        <vt:i4>1029</vt:i4>
      </vt:variant>
      <vt:variant>
        <vt:i4>1</vt:i4>
      </vt:variant>
      <vt:variant>
        <vt:lpwstr>UEIP 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Micro Ch. 4</dc:title>
  <dc:creator>Tony Lima</dc:creator>
  <cp:lastModifiedBy>Alex Panayides</cp:lastModifiedBy>
  <cp:revision>2</cp:revision>
  <cp:lastPrinted>2006-02-10T23:53:00Z</cp:lastPrinted>
  <dcterms:created xsi:type="dcterms:W3CDTF">2019-08-22T17:34:00Z</dcterms:created>
  <dcterms:modified xsi:type="dcterms:W3CDTF">2019-08-22T17:34:00Z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roject">
    <vt:lpwstr>Case Fair 7e IM</vt:lpwstr>
  </property>
  <property fmtid="{D5CDD505-2E9C-101B-9397-08002B2CF9AE}" pid="4" name="Publisher">
    <vt:lpwstr>Prentice Hall</vt:lpwstr>
  </property>
</Properties>
</file>