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CF136" w14:textId="44BCB192" w:rsidR="00D774E2" w:rsidRDefault="00AC5D1E" w:rsidP="000D659E">
      <w:pPr>
        <w:jc w:val="right"/>
        <w:rPr>
          <w:noProof/>
          <w:sz w:val="22"/>
          <w:szCs w:val="22"/>
        </w:rPr>
      </w:pPr>
      <w:r w:rsidRPr="007B498C">
        <w:rPr>
          <w:noProof/>
          <w:sz w:val="22"/>
          <w:szCs w:val="22"/>
        </w:rPr>
        <w:t xml:space="preserve"> </w:t>
      </w:r>
      <w:r w:rsidR="007B498C" w:rsidRPr="007B498C">
        <w:rPr>
          <w:b/>
          <w:noProof/>
          <w:sz w:val="22"/>
          <w:szCs w:val="22"/>
          <w:lang w:val="en-IN" w:eastAsia="en-IN"/>
        </w:rPr>
        <w:drawing>
          <wp:inline distT="0" distB="0" distL="0" distR="0" wp14:anchorId="15F4F872" wp14:editId="71EBEF0C">
            <wp:extent cx="4023360" cy="1770380"/>
            <wp:effectExtent l="0" t="0" r="0" b="1270"/>
            <wp:docPr id="1" name="Picture 1" descr="Z:\2-Pagination\PearsonUS\09_SUPPLEMENTS\Case-Fair_13e_IRM\Macro\images\Chapter_Opener\CO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2-Pagination\PearsonUS\09_SUPPLEMENTS\Case-Fair_13e_IRM\Macro\images\Chapter_Opener\CO_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770380"/>
                    </a:xfrm>
                    <a:prstGeom prst="rect">
                      <a:avLst/>
                    </a:prstGeom>
                    <a:noFill/>
                    <a:ln>
                      <a:noFill/>
                    </a:ln>
                  </pic:spPr>
                </pic:pic>
              </a:graphicData>
            </a:graphic>
          </wp:inline>
        </w:drawing>
      </w:r>
    </w:p>
    <w:p w14:paraId="60E0EB56" w14:textId="77777777" w:rsidR="008379FD" w:rsidRPr="007B498C" w:rsidRDefault="008379FD" w:rsidP="000D659E">
      <w:pPr>
        <w:jc w:val="right"/>
        <w:rPr>
          <w:sz w:val="22"/>
          <w:szCs w:val="22"/>
        </w:rPr>
      </w:pPr>
    </w:p>
    <w:p w14:paraId="45830624" w14:textId="77777777" w:rsidR="00F92C80" w:rsidRPr="007B498C" w:rsidRDefault="00F92C80">
      <w:pPr>
        <w:rPr>
          <w:b/>
          <w:sz w:val="22"/>
          <w:szCs w:val="22"/>
        </w:rPr>
      </w:pPr>
    </w:p>
    <w:p w14:paraId="6FEA9E30" w14:textId="63971434" w:rsidR="00F92C80" w:rsidRPr="007B498C" w:rsidRDefault="00F92C80" w:rsidP="00F92C80">
      <w:pPr>
        <w:pStyle w:val="A-head"/>
        <w:rPr>
          <w:rFonts w:ascii="Times New Roman" w:hAnsi="Times New Roman"/>
          <w:b/>
        </w:rPr>
      </w:pPr>
      <w:r w:rsidRPr="007B498C">
        <w:rPr>
          <w:rFonts w:ascii="Times New Roman" w:hAnsi="Times New Roman"/>
          <w:b/>
        </w:rPr>
        <w:t>chapter Outline</w:t>
      </w:r>
      <w:bookmarkStart w:id="0" w:name="_GoBack"/>
      <w:bookmarkEnd w:id="0"/>
    </w:p>
    <w:p w14:paraId="16C37C98" w14:textId="4DBBDA2C" w:rsidR="00F92C80" w:rsidRPr="007B498C" w:rsidRDefault="00F92C80" w:rsidP="00F92C80">
      <w:pPr>
        <w:autoSpaceDE w:val="0"/>
        <w:autoSpaceDN w:val="0"/>
        <w:adjustRightInd w:val="0"/>
        <w:rPr>
          <w:bCs/>
          <w:i/>
          <w:iCs/>
          <w:color w:val="000000"/>
          <w:sz w:val="22"/>
          <w:szCs w:val="22"/>
        </w:rPr>
      </w:pPr>
      <w:r w:rsidRPr="007B498C">
        <w:rPr>
          <w:b/>
          <w:bCs/>
          <w:color w:val="000000"/>
          <w:sz w:val="22"/>
          <w:szCs w:val="22"/>
        </w:rPr>
        <w:t xml:space="preserve">Gross Domestic Product </w:t>
      </w:r>
    </w:p>
    <w:p w14:paraId="0F1A88E3" w14:textId="77777777" w:rsidR="00D405DE" w:rsidRPr="007B498C" w:rsidRDefault="00D405DE" w:rsidP="00D405DE">
      <w:pPr>
        <w:rPr>
          <w:color w:val="000000"/>
          <w:sz w:val="22"/>
          <w:szCs w:val="22"/>
        </w:rPr>
      </w:pPr>
      <w:r w:rsidRPr="007B498C">
        <w:rPr>
          <w:color w:val="000000"/>
          <w:sz w:val="22"/>
          <w:szCs w:val="22"/>
        </w:rPr>
        <w:t>Describe GDP fundamentals and differentiate between GDP and GNP.</w:t>
      </w:r>
    </w:p>
    <w:p w14:paraId="3C4F03DD" w14:textId="77777777" w:rsidR="00F92C80" w:rsidRPr="007B498C" w:rsidRDefault="00F92C80" w:rsidP="00F92C80">
      <w:pPr>
        <w:autoSpaceDE w:val="0"/>
        <w:autoSpaceDN w:val="0"/>
        <w:adjustRightInd w:val="0"/>
        <w:rPr>
          <w:color w:val="000000"/>
          <w:sz w:val="22"/>
          <w:szCs w:val="22"/>
        </w:rPr>
      </w:pPr>
    </w:p>
    <w:p w14:paraId="3E53FD4B" w14:textId="06101762" w:rsidR="00F92C80" w:rsidRPr="007B498C" w:rsidRDefault="00F92C80" w:rsidP="00F92C80">
      <w:pPr>
        <w:autoSpaceDE w:val="0"/>
        <w:autoSpaceDN w:val="0"/>
        <w:adjustRightInd w:val="0"/>
        <w:rPr>
          <w:bCs/>
          <w:i/>
          <w:iCs/>
          <w:color w:val="000000"/>
          <w:sz w:val="22"/>
          <w:szCs w:val="22"/>
        </w:rPr>
      </w:pPr>
      <w:r w:rsidRPr="007B498C">
        <w:rPr>
          <w:b/>
          <w:bCs/>
          <w:color w:val="000000"/>
          <w:sz w:val="22"/>
          <w:szCs w:val="22"/>
        </w:rPr>
        <w:t xml:space="preserve">Calculating GDP </w:t>
      </w:r>
    </w:p>
    <w:p w14:paraId="57A98E87" w14:textId="77777777" w:rsidR="00D405DE" w:rsidRPr="007B498C" w:rsidRDefault="00D405DE" w:rsidP="00D405DE">
      <w:pPr>
        <w:rPr>
          <w:color w:val="000000"/>
          <w:sz w:val="22"/>
          <w:szCs w:val="22"/>
        </w:rPr>
      </w:pPr>
      <w:r w:rsidRPr="007B498C">
        <w:rPr>
          <w:color w:val="000000"/>
          <w:sz w:val="22"/>
          <w:szCs w:val="22"/>
        </w:rPr>
        <w:t>Explain two methods for calculating GDP.</w:t>
      </w:r>
    </w:p>
    <w:p w14:paraId="200FF6F8" w14:textId="77777777" w:rsidR="00F92C80" w:rsidRPr="007B498C" w:rsidRDefault="00F92C80" w:rsidP="00F92C80">
      <w:pPr>
        <w:autoSpaceDE w:val="0"/>
        <w:autoSpaceDN w:val="0"/>
        <w:adjustRightInd w:val="0"/>
        <w:rPr>
          <w:color w:val="000000"/>
          <w:sz w:val="22"/>
          <w:szCs w:val="22"/>
        </w:rPr>
      </w:pPr>
    </w:p>
    <w:p w14:paraId="1F824E01" w14:textId="7266D682" w:rsidR="00F92C80" w:rsidRPr="007B498C" w:rsidRDefault="00F92C80" w:rsidP="00F92C80">
      <w:pPr>
        <w:autoSpaceDE w:val="0"/>
        <w:autoSpaceDN w:val="0"/>
        <w:adjustRightInd w:val="0"/>
        <w:rPr>
          <w:b/>
          <w:bCs/>
          <w:i/>
          <w:iCs/>
          <w:color w:val="000000"/>
          <w:sz w:val="22"/>
          <w:szCs w:val="22"/>
        </w:rPr>
      </w:pPr>
      <w:r w:rsidRPr="007B498C">
        <w:rPr>
          <w:b/>
          <w:bCs/>
          <w:color w:val="000000"/>
          <w:sz w:val="22"/>
          <w:szCs w:val="22"/>
        </w:rPr>
        <w:t>Nominal versus Real GDP</w:t>
      </w:r>
    </w:p>
    <w:p w14:paraId="55159B45" w14:textId="77777777" w:rsidR="00D405DE" w:rsidRPr="007B498C" w:rsidRDefault="00D405DE" w:rsidP="00D405DE">
      <w:pPr>
        <w:rPr>
          <w:color w:val="000000"/>
          <w:sz w:val="22"/>
          <w:szCs w:val="22"/>
        </w:rPr>
      </w:pPr>
      <w:r w:rsidRPr="007B498C">
        <w:rPr>
          <w:color w:val="000000"/>
          <w:sz w:val="22"/>
          <w:szCs w:val="22"/>
        </w:rPr>
        <w:t>Discuss the difference between real GDP and nominal GDP.</w:t>
      </w:r>
    </w:p>
    <w:p w14:paraId="096DA3D2" w14:textId="77777777" w:rsidR="00F92C80" w:rsidRPr="007B498C" w:rsidRDefault="00F92C80" w:rsidP="00F92C80">
      <w:pPr>
        <w:autoSpaceDE w:val="0"/>
        <w:autoSpaceDN w:val="0"/>
        <w:adjustRightInd w:val="0"/>
        <w:rPr>
          <w:color w:val="000000"/>
          <w:sz w:val="22"/>
          <w:szCs w:val="22"/>
        </w:rPr>
      </w:pPr>
    </w:p>
    <w:p w14:paraId="4E325DE5" w14:textId="1BB8465F" w:rsidR="00F92C80" w:rsidRPr="007B498C" w:rsidRDefault="00F92C80" w:rsidP="00F92C80">
      <w:pPr>
        <w:autoSpaceDE w:val="0"/>
        <w:autoSpaceDN w:val="0"/>
        <w:adjustRightInd w:val="0"/>
        <w:rPr>
          <w:bCs/>
          <w:i/>
          <w:iCs/>
          <w:color w:val="000000"/>
          <w:sz w:val="22"/>
          <w:szCs w:val="22"/>
        </w:rPr>
      </w:pPr>
      <w:r w:rsidRPr="007B498C">
        <w:rPr>
          <w:b/>
          <w:bCs/>
          <w:color w:val="000000"/>
          <w:sz w:val="22"/>
          <w:szCs w:val="22"/>
        </w:rPr>
        <w:t xml:space="preserve">Limitations of the GDP Concept </w:t>
      </w:r>
    </w:p>
    <w:p w14:paraId="4BD6A54C" w14:textId="77777777" w:rsidR="00D405DE" w:rsidRPr="007B498C" w:rsidRDefault="00D405DE" w:rsidP="00D405DE">
      <w:pPr>
        <w:rPr>
          <w:color w:val="000000"/>
          <w:sz w:val="22"/>
          <w:szCs w:val="22"/>
        </w:rPr>
      </w:pPr>
      <w:r w:rsidRPr="007B498C">
        <w:rPr>
          <w:color w:val="000000"/>
          <w:sz w:val="22"/>
          <w:szCs w:val="22"/>
        </w:rPr>
        <w:t>Discuss the limitations of using GDP to measure well-being.</w:t>
      </w:r>
    </w:p>
    <w:p w14:paraId="28DD1DCE" w14:textId="77777777" w:rsidR="00F92C80" w:rsidRPr="007B498C" w:rsidRDefault="00F92C80" w:rsidP="00F92C80">
      <w:pPr>
        <w:autoSpaceDE w:val="0"/>
        <w:autoSpaceDN w:val="0"/>
        <w:adjustRightInd w:val="0"/>
        <w:rPr>
          <w:b/>
          <w:bCs/>
          <w:color w:val="000000"/>
          <w:sz w:val="22"/>
          <w:szCs w:val="22"/>
        </w:rPr>
      </w:pPr>
    </w:p>
    <w:p w14:paraId="6CD66D1B" w14:textId="77777777" w:rsidR="00F92C80" w:rsidRPr="007B498C" w:rsidRDefault="00F92C80" w:rsidP="00F92C80">
      <w:pPr>
        <w:pStyle w:val="I"/>
        <w:tabs>
          <w:tab w:val="clear" w:pos="720"/>
          <w:tab w:val="left" w:pos="270"/>
        </w:tabs>
        <w:ind w:left="0" w:firstLine="0"/>
        <w:jc w:val="left"/>
        <w:rPr>
          <w:rFonts w:ascii="Times New Roman" w:hAnsi="Times New Roman"/>
          <w:color w:val="000000"/>
          <w:szCs w:val="22"/>
        </w:rPr>
      </w:pPr>
    </w:p>
    <w:p w14:paraId="79249593" w14:textId="77777777" w:rsidR="00866E98" w:rsidRPr="007B498C" w:rsidRDefault="00866E98" w:rsidP="00F92C80">
      <w:pPr>
        <w:pStyle w:val="I"/>
        <w:tabs>
          <w:tab w:val="clear" w:pos="720"/>
          <w:tab w:val="left" w:pos="270"/>
        </w:tabs>
        <w:ind w:left="0" w:firstLine="0"/>
        <w:jc w:val="left"/>
        <w:rPr>
          <w:rFonts w:ascii="Times New Roman" w:hAnsi="Times New Roman"/>
          <w:color w:val="000000"/>
          <w:szCs w:val="22"/>
        </w:rPr>
      </w:pPr>
    </w:p>
    <w:p w14:paraId="008665DE" w14:textId="77777777" w:rsidR="00D405DE" w:rsidRPr="007B498C" w:rsidRDefault="00D405DE" w:rsidP="00F92C80">
      <w:pPr>
        <w:pStyle w:val="I"/>
        <w:tabs>
          <w:tab w:val="clear" w:pos="720"/>
          <w:tab w:val="left" w:pos="270"/>
        </w:tabs>
        <w:ind w:left="0" w:firstLine="0"/>
        <w:jc w:val="left"/>
        <w:rPr>
          <w:rFonts w:ascii="Times New Roman" w:hAnsi="Times New Roman"/>
          <w:color w:val="000000"/>
          <w:szCs w:val="22"/>
        </w:rPr>
      </w:pPr>
    </w:p>
    <w:p w14:paraId="3EFE9DCF" w14:textId="77777777" w:rsidR="00D405DE" w:rsidRPr="007B498C" w:rsidRDefault="00D405DE" w:rsidP="00F92C80">
      <w:pPr>
        <w:pStyle w:val="I"/>
        <w:tabs>
          <w:tab w:val="clear" w:pos="720"/>
          <w:tab w:val="left" w:pos="270"/>
        </w:tabs>
        <w:ind w:left="0" w:firstLine="0"/>
        <w:jc w:val="left"/>
        <w:rPr>
          <w:rFonts w:ascii="Times New Roman" w:hAnsi="Times New Roman"/>
          <w:color w:val="000000"/>
          <w:szCs w:val="22"/>
        </w:rPr>
      </w:pPr>
    </w:p>
    <w:p w14:paraId="48F8F5D3" w14:textId="77777777" w:rsidR="00D405DE" w:rsidRPr="007B498C" w:rsidRDefault="00D405DE" w:rsidP="00F92C80">
      <w:pPr>
        <w:pStyle w:val="I"/>
        <w:tabs>
          <w:tab w:val="clear" w:pos="720"/>
          <w:tab w:val="left" w:pos="270"/>
        </w:tabs>
        <w:ind w:left="0" w:firstLine="0"/>
        <w:jc w:val="left"/>
        <w:rPr>
          <w:rFonts w:ascii="Times New Roman" w:hAnsi="Times New Roman"/>
          <w:color w:val="000000"/>
          <w:szCs w:val="22"/>
        </w:rPr>
      </w:pPr>
    </w:p>
    <w:p w14:paraId="11FB8CFA" w14:textId="77777777" w:rsidR="00D405DE" w:rsidRPr="007B498C" w:rsidRDefault="00D405DE" w:rsidP="00F92C80">
      <w:pPr>
        <w:pStyle w:val="I"/>
        <w:tabs>
          <w:tab w:val="clear" w:pos="720"/>
          <w:tab w:val="left" w:pos="270"/>
        </w:tabs>
        <w:ind w:left="0" w:firstLine="0"/>
        <w:jc w:val="left"/>
        <w:rPr>
          <w:rFonts w:ascii="Times New Roman" w:hAnsi="Times New Roman"/>
          <w:color w:val="000000"/>
          <w:szCs w:val="22"/>
        </w:rPr>
      </w:pPr>
    </w:p>
    <w:p w14:paraId="7A5C06D1" w14:textId="77777777" w:rsidR="00D405DE" w:rsidRPr="007B498C" w:rsidRDefault="00D405DE" w:rsidP="00F92C80">
      <w:pPr>
        <w:pStyle w:val="I"/>
        <w:tabs>
          <w:tab w:val="clear" w:pos="720"/>
          <w:tab w:val="left" w:pos="270"/>
        </w:tabs>
        <w:ind w:left="0" w:firstLine="0"/>
        <w:jc w:val="left"/>
        <w:rPr>
          <w:rFonts w:ascii="Times New Roman" w:hAnsi="Times New Roman"/>
          <w:color w:val="000000"/>
          <w:szCs w:val="22"/>
        </w:rPr>
      </w:pPr>
    </w:p>
    <w:p w14:paraId="0B5C7FDC" w14:textId="77777777" w:rsidR="00D405DE" w:rsidRPr="007B498C" w:rsidRDefault="00D405DE" w:rsidP="00F92C80">
      <w:pPr>
        <w:pStyle w:val="I"/>
        <w:tabs>
          <w:tab w:val="clear" w:pos="720"/>
          <w:tab w:val="left" w:pos="270"/>
        </w:tabs>
        <w:ind w:left="0" w:firstLine="0"/>
        <w:jc w:val="left"/>
        <w:rPr>
          <w:rFonts w:ascii="Times New Roman" w:hAnsi="Times New Roman"/>
          <w:color w:val="000000"/>
          <w:szCs w:val="22"/>
        </w:rPr>
      </w:pPr>
    </w:p>
    <w:p w14:paraId="0B8B107B" w14:textId="77777777" w:rsidR="00866E98" w:rsidRPr="007B498C" w:rsidRDefault="00866E98" w:rsidP="00F92C80">
      <w:pPr>
        <w:pStyle w:val="I"/>
        <w:tabs>
          <w:tab w:val="clear" w:pos="720"/>
          <w:tab w:val="left" w:pos="270"/>
        </w:tabs>
        <w:ind w:left="0" w:firstLine="0"/>
        <w:jc w:val="left"/>
        <w:rPr>
          <w:rFonts w:ascii="Times New Roman" w:hAnsi="Times New Roman"/>
          <w:color w:val="000000"/>
          <w:szCs w:val="22"/>
        </w:rPr>
      </w:pPr>
    </w:p>
    <w:p w14:paraId="41288CA7" w14:textId="77777777" w:rsidR="00F92C80" w:rsidRPr="007B498C" w:rsidRDefault="00F92C80">
      <w:pPr>
        <w:rPr>
          <w:sz w:val="22"/>
          <w:szCs w:val="22"/>
        </w:rPr>
      </w:pPr>
      <w:r w:rsidRPr="007B498C">
        <w:rPr>
          <w:caps/>
        </w:rPr>
        <w:br w:type="page"/>
      </w:r>
    </w:p>
    <w:p w14:paraId="4BA8A73A" w14:textId="77777777" w:rsidR="00D774E2" w:rsidRPr="007B498C" w:rsidRDefault="00F92C80">
      <w:pPr>
        <w:pStyle w:val="A-head"/>
        <w:rPr>
          <w:rFonts w:ascii="Times New Roman" w:hAnsi="Times New Roman"/>
        </w:rPr>
      </w:pPr>
      <w:r w:rsidRPr="007B498C">
        <w:rPr>
          <w:rFonts w:ascii="Times New Roman" w:hAnsi="Times New Roman"/>
        </w:rPr>
        <w:lastRenderedPageBreak/>
        <w:t>detailed chapter Outline</w:t>
      </w:r>
    </w:p>
    <w:p w14:paraId="20243DA1" w14:textId="53DF9EE4" w:rsidR="00D774E2" w:rsidRPr="007B498C" w:rsidRDefault="00D774E2">
      <w:pPr>
        <w:pStyle w:val="I"/>
        <w:rPr>
          <w:rFonts w:ascii="Times New Roman" w:hAnsi="Times New Roman"/>
        </w:rPr>
      </w:pPr>
      <w:r w:rsidRPr="007B498C">
        <w:rPr>
          <w:rFonts w:ascii="Times New Roman" w:hAnsi="Times New Roman"/>
        </w:rPr>
        <w:t>I.</w:t>
      </w:r>
      <w:r w:rsidRPr="007B498C">
        <w:rPr>
          <w:rFonts w:ascii="Times New Roman" w:hAnsi="Times New Roman"/>
        </w:rPr>
        <w:tab/>
        <w:t>Introduction</w:t>
      </w:r>
    </w:p>
    <w:p w14:paraId="295D0FFF" w14:textId="77777777" w:rsidR="000D659E" w:rsidRPr="007B498C" w:rsidRDefault="000D659E">
      <w:pPr>
        <w:pStyle w:val="A"/>
        <w:rPr>
          <w:rFonts w:ascii="Times New Roman" w:hAnsi="Times New Roman"/>
        </w:rPr>
      </w:pPr>
      <w:r w:rsidRPr="007B498C">
        <w:rPr>
          <w:rFonts w:ascii="Times New Roman" w:hAnsi="Times New Roman"/>
        </w:rPr>
        <w:t>A.</w:t>
      </w:r>
      <w:r w:rsidRPr="007B498C">
        <w:rPr>
          <w:rFonts w:ascii="Times New Roman" w:hAnsi="Times New Roman"/>
        </w:rPr>
        <w:tab/>
        <w:t>Macroeconomics relies on data.</w:t>
      </w:r>
    </w:p>
    <w:p w14:paraId="723B808D" w14:textId="77777777" w:rsidR="000D659E" w:rsidRPr="007B498C" w:rsidRDefault="000D659E" w:rsidP="000D659E">
      <w:pPr>
        <w:pStyle w:val="A"/>
        <w:ind w:firstLine="0"/>
        <w:rPr>
          <w:rFonts w:ascii="Times New Roman" w:hAnsi="Times New Roman"/>
        </w:rPr>
      </w:pPr>
      <w:r w:rsidRPr="007B498C">
        <w:rPr>
          <w:rFonts w:ascii="Times New Roman" w:hAnsi="Times New Roman"/>
        </w:rPr>
        <w:t>1.</w:t>
      </w:r>
      <w:r w:rsidRPr="007B498C">
        <w:rPr>
          <w:rFonts w:ascii="Times New Roman" w:hAnsi="Times New Roman"/>
        </w:rPr>
        <w:tab/>
        <w:t>Much of this data is collected by the government and/or central bank.</w:t>
      </w:r>
    </w:p>
    <w:p w14:paraId="6FBF9609" w14:textId="05223EA4" w:rsidR="000D659E" w:rsidRPr="007B498C" w:rsidRDefault="000D659E" w:rsidP="000D659E">
      <w:pPr>
        <w:pStyle w:val="A"/>
        <w:ind w:left="2160"/>
        <w:rPr>
          <w:rFonts w:ascii="Times New Roman" w:hAnsi="Times New Roman"/>
        </w:rPr>
      </w:pPr>
      <w:r w:rsidRPr="007B498C">
        <w:rPr>
          <w:rFonts w:ascii="Times New Roman" w:hAnsi="Times New Roman"/>
        </w:rPr>
        <w:t>2.</w:t>
      </w:r>
      <w:r w:rsidRPr="007B498C">
        <w:rPr>
          <w:rFonts w:ascii="Times New Roman" w:hAnsi="Times New Roman"/>
        </w:rPr>
        <w:tab/>
        <w:t>Before we can understand how the economy works we must know what it looks like</w:t>
      </w:r>
      <w:r w:rsidR="005D25C7" w:rsidRPr="007B498C">
        <w:rPr>
          <w:rFonts w:ascii="Times New Roman" w:hAnsi="Times New Roman"/>
        </w:rPr>
        <w:t xml:space="preserve">.  </w:t>
      </w:r>
      <w:r w:rsidRPr="007B498C">
        <w:rPr>
          <w:rFonts w:ascii="Times New Roman" w:hAnsi="Times New Roman"/>
        </w:rPr>
        <w:t>Data collected on GDP, national income, consumption expenditure, prices, interest rates</w:t>
      </w:r>
      <w:r w:rsidR="00C539A8" w:rsidRPr="007B498C">
        <w:rPr>
          <w:rFonts w:ascii="Times New Roman" w:hAnsi="Times New Roman"/>
        </w:rPr>
        <w:t>,</w:t>
      </w:r>
      <w:r w:rsidRPr="007B498C">
        <w:rPr>
          <w:rFonts w:ascii="Times New Roman" w:hAnsi="Times New Roman"/>
        </w:rPr>
        <w:t xml:space="preserve"> and a host of other variables give us a picture of the economy.</w:t>
      </w:r>
    </w:p>
    <w:p w14:paraId="23EBB801" w14:textId="77777777" w:rsidR="00D774E2" w:rsidRPr="007B498C" w:rsidRDefault="000D659E">
      <w:pPr>
        <w:pStyle w:val="A"/>
        <w:rPr>
          <w:rFonts w:ascii="Times New Roman" w:hAnsi="Times New Roman"/>
        </w:rPr>
      </w:pPr>
      <w:r w:rsidRPr="007B498C">
        <w:rPr>
          <w:rFonts w:ascii="Times New Roman" w:hAnsi="Times New Roman"/>
        </w:rPr>
        <w:t>B</w:t>
      </w:r>
      <w:r w:rsidR="00D774E2" w:rsidRPr="007B498C">
        <w:rPr>
          <w:rFonts w:ascii="Times New Roman" w:hAnsi="Times New Roman"/>
        </w:rPr>
        <w:t>.</w:t>
      </w:r>
      <w:r w:rsidR="00D774E2" w:rsidRPr="007B498C">
        <w:rPr>
          <w:rFonts w:ascii="Times New Roman" w:hAnsi="Times New Roman"/>
        </w:rPr>
        <w:tab/>
        <w:t>National Income and Product Accounts</w:t>
      </w:r>
    </w:p>
    <w:p w14:paraId="24FEC506" w14:textId="77777777" w:rsidR="00871218" w:rsidRPr="007B498C" w:rsidRDefault="00871218" w:rsidP="00871218">
      <w:pPr>
        <w:pStyle w:val="1"/>
        <w:rPr>
          <w:rFonts w:ascii="Times New Roman" w:hAnsi="Times New Roman"/>
        </w:rPr>
      </w:pPr>
      <w:r w:rsidRPr="007B498C">
        <w:rPr>
          <w:rFonts w:ascii="Times New Roman" w:hAnsi="Times New Roman"/>
        </w:rPr>
        <w:t>1.</w:t>
      </w:r>
      <w:r w:rsidRPr="007B498C">
        <w:rPr>
          <w:rFonts w:ascii="Times New Roman" w:hAnsi="Times New Roman"/>
        </w:rPr>
        <w:tab/>
        <w:t xml:space="preserve">The </w:t>
      </w:r>
      <w:r w:rsidRPr="007B498C">
        <w:rPr>
          <w:rFonts w:ascii="Times New Roman" w:hAnsi="Times New Roman"/>
          <w:i/>
          <w:iCs/>
        </w:rPr>
        <w:t>national income and product accounts</w:t>
      </w:r>
      <w:r w:rsidRPr="007B498C">
        <w:rPr>
          <w:rFonts w:ascii="Times New Roman" w:hAnsi="Times New Roman"/>
        </w:rPr>
        <w:t xml:space="preserve"> include all data collected and published by the government describing the various components of national income and output in the economy.</w:t>
      </w:r>
    </w:p>
    <w:p w14:paraId="5CD935AB" w14:textId="0AFBAFF5" w:rsidR="00D774E2" w:rsidRPr="007B498C" w:rsidRDefault="00801209">
      <w:pPr>
        <w:pStyle w:val="1"/>
        <w:rPr>
          <w:rFonts w:ascii="Times New Roman" w:hAnsi="Times New Roman"/>
        </w:rPr>
      </w:pPr>
      <w:r w:rsidRPr="007B498C">
        <w:rPr>
          <w:rFonts w:ascii="Times New Roman" w:hAnsi="Times New Roman"/>
        </w:rPr>
        <w:t>2</w:t>
      </w:r>
      <w:r w:rsidR="00D774E2" w:rsidRPr="007B498C">
        <w:rPr>
          <w:rFonts w:ascii="Times New Roman" w:hAnsi="Times New Roman"/>
        </w:rPr>
        <w:t>.</w:t>
      </w:r>
      <w:r w:rsidR="00D774E2" w:rsidRPr="007B498C">
        <w:rPr>
          <w:rFonts w:ascii="Times New Roman" w:hAnsi="Times New Roman"/>
        </w:rPr>
        <w:tab/>
        <w:t>Most countries collect</w:t>
      </w:r>
      <w:r w:rsidR="00871218" w:rsidRPr="007B498C">
        <w:rPr>
          <w:rFonts w:ascii="Times New Roman" w:hAnsi="Times New Roman"/>
        </w:rPr>
        <w:t xml:space="preserve"> NIPA data</w:t>
      </w:r>
      <w:r w:rsidR="00D774E2" w:rsidRPr="007B498C">
        <w:rPr>
          <w:rFonts w:ascii="Times New Roman" w:hAnsi="Times New Roman"/>
        </w:rPr>
        <w:t xml:space="preserve">. </w:t>
      </w:r>
    </w:p>
    <w:p w14:paraId="13ECCDB2" w14:textId="77777777" w:rsidR="00D774E2" w:rsidRPr="007B498C" w:rsidRDefault="00D774E2">
      <w:pPr>
        <w:pStyle w:val="a0"/>
        <w:rPr>
          <w:rFonts w:ascii="Times New Roman" w:hAnsi="Times New Roman"/>
        </w:rPr>
      </w:pPr>
      <w:r w:rsidRPr="007B498C">
        <w:rPr>
          <w:rFonts w:ascii="Times New Roman" w:hAnsi="Times New Roman"/>
        </w:rPr>
        <w:t>a.</w:t>
      </w:r>
      <w:r w:rsidRPr="007B498C">
        <w:rPr>
          <w:rFonts w:ascii="Times New Roman" w:hAnsi="Times New Roman"/>
        </w:rPr>
        <w:tab/>
        <w:t xml:space="preserve">In the United States the NIPA are collected and summarized by the U.S. Department of Commerce’s Bureau of Economic Analysis (BEA). </w:t>
      </w:r>
    </w:p>
    <w:p w14:paraId="7E9BE0B4" w14:textId="77777777" w:rsidR="00D774E2" w:rsidRPr="007B498C" w:rsidRDefault="00D774E2">
      <w:pPr>
        <w:pStyle w:val="a0"/>
        <w:rPr>
          <w:rFonts w:ascii="Times New Roman" w:hAnsi="Times New Roman"/>
        </w:rPr>
      </w:pPr>
      <w:r w:rsidRPr="007B498C">
        <w:rPr>
          <w:rFonts w:ascii="Times New Roman" w:hAnsi="Times New Roman"/>
        </w:rPr>
        <w:t>b.</w:t>
      </w:r>
      <w:r w:rsidRPr="007B498C">
        <w:rPr>
          <w:rFonts w:ascii="Times New Roman" w:hAnsi="Times New Roman"/>
        </w:rPr>
        <w:tab/>
        <w:t>These accounts tell us how the economy is performing and give us a framework that we can use to help understand how the parts of the macroeconomic engine work together. They can be compared to blueprints of an engine.</w:t>
      </w:r>
    </w:p>
    <w:p w14:paraId="3D085EB0" w14:textId="5580E81E" w:rsidR="00D774E2" w:rsidRPr="007B498C" w:rsidRDefault="00801209">
      <w:pPr>
        <w:pStyle w:val="1"/>
        <w:rPr>
          <w:rFonts w:ascii="Times New Roman" w:hAnsi="Times New Roman"/>
        </w:rPr>
      </w:pPr>
      <w:r w:rsidRPr="007B498C">
        <w:rPr>
          <w:rFonts w:ascii="Times New Roman" w:hAnsi="Times New Roman"/>
        </w:rPr>
        <w:t>3</w:t>
      </w:r>
      <w:r w:rsidR="00D774E2" w:rsidRPr="007B498C">
        <w:rPr>
          <w:rFonts w:ascii="Times New Roman" w:hAnsi="Times New Roman"/>
        </w:rPr>
        <w:t>.</w:t>
      </w:r>
      <w:r w:rsidR="00D774E2" w:rsidRPr="007B498C">
        <w:rPr>
          <w:rFonts w:ascii="Times New Roman" w:hAnsi="Times New Roman"/>
        </w:rPr>
        <w:tab/>
        <w:t xml:space="preserve">The NIPA </w:t>
      </w:r>
      <w:proofErr w:type="gramStart"/>
      <w:r w:rsidR="00D774E2" w:rsidRPr="007B498C">
        <w:rPr>
          <w:rFonts w:ascii="Times New Roman" w:hAnsi="Times New Roman"/>
        </w:rPr>
        <w:t>do</w:t>
      </w:r>
      <w:proofErr w:type="gramEnd"/>
      <w:r w:rsidR="00D774E2" w:rsidRPr="007B498C">
        <w:rPr>
          <w:rFonts w:ascii="Times New Roman" w:hAnsi="Times New Roman"/>
        </w:rPr>
        <w:t xml:space="preserve"> not explain how the economy works, but they do show the key parts and how they are connected.</w:t>
      </w:r>
    </w:p>
    <w:p w14:paraId="0525652D" w14:textId="77777777" w:rsidR="00F92C80" w:rsidRPr="007B498C" w:rsidRDefault="00F92C80" w:rsidP="00F92C80">
      <w:pPr>
        <w:pBdr>
          <w:top w:val="single" w:sz="4" w:space="1" w:color="auto"/>
          <w:left w:val="single" w:sz="4" w:space="4" w:color="auto"/>
          <w:bottom w:val="single" w:sz="4" w:space="1" w:color="auto"/>
          <w:right w:val="single" w:sz="4" w:space="4" w:color="auto"/>
        </w:pBdr>
        <w:ind w:left="1440"/>
        <w:rPr>
          <w:b/>
          <w:sz w:val="18"/>
        </w:rPr>
      </w:pPr>
      <w:r w:rsidRPr="007B498C">
        <w:rPr>
          <w:b/>
          <w:sz w:val="18"/>
        </w:rPr>
        <w:t>Web Resources</w:t>
      </w:r>
    </w:p>
    <w:p w14:paraId="06A71DA8" w14:textId="77777777" w:rsidR="00F92C80" w:rsidRPr="007B498C" w:rsidRDefault="00F92C80" w:rsidP="00F92C80">
      <w:pPr>
        <w:pBdr>
          <w:top w:val="single" w:sz="4" w:space="1" w:color="auto"/>
          <w:left w:val="single" w:sz="4" w:space="4" w:color="auto"/>
          <w:bottom w:val="single" w:sz="4" w:space="1" w:color="auto"/>
          <w:right w:val="single" w:sz="4" w:space="4" w:color="auto"/>
        </w:pBdr>
        <w:ind w:left="1440"/>
      </w:pPr>
    </w:p>
    <w:p w14:paraId="5429733F" w14:textId="4D7931AC" w:rsidR="00F92C80" w:rsidRPr="007B498C" w:rsidRDefault="00F92C80" w:rsidP="00F92C80">
      <w:pPr>
        <w:pStyle w:val="classdis"/>
        <w:pBdr>
          <w:top w:val="single" w:sz="4" w:space="1" w:color="auto"/>
          <w:left w:val="single" w:sz="4" w:space="4" w:color="auto"/>
          <w:bottom w:val="single" w:sz="4" w:space="1" w:color="auto"/>
          <w:right w:val="single" w:sz="4" w:space="4" w:color="auto"/>
        </w:pBdr>
        <w:rPr>
          <w:rFonts w:ascii="Times New Roman" w:hAnsi="Times New Roman"/>
        </w:rPr>
      </w:pPr>
      <w:r w:rsidRPr="007B498C">
        <w:rPr>
          <w:rFonts w:ascii="Times New Roman" w:hAnsi="Times New Roman"/>
        </w:rPr>
        <w:t>The volume of macroeconomic data available online is staggering</w:t>
      </w:r>
      <w:r w:rsidR="005D25C7" w:rsidRPr="007B498C">
        <w:rPr>
          <w:rFonts w:ascii="Times New Roman" w:hAnsi="Times New Roman"/>
        </w:rPr>
        <w:t xml:space="preserve">.  </w:t>
      </w:r>
      <w:r w:rsidRPr="007B498C">
        <w:rPr>
          <w:rFonts w:ascii="Times New Roman" w:hAnsi="Times New Roman"/>
        </w:rPr>
        <w:t>Have your students spend some time browsing the data available at these sites:</w:t>
      </w:r>
    </w:p>
    <w:p w14:paraId="55372116" w14:textId="4B08FDC9" w:rsidR="00F92C80" w:rsidRPr="007B498C" w:rsidRDefault="00F92C80" w:rsidP="00F92C80">
      <w:pPr>
        <w:pStyle w:val="classdis"/>
        <w:pBdr>
          <w:top w:val="single" w:sz="4" w:space="1" w:color="auto"/>
          <w:left w:val="single" w:sz="4" w:space="4" w:color="auto"/>
          <w:bottom w:val="single" w:sz="4" w:space="1" w:color="auto"/>
          <w:right w:val="single" w:sz="4" w:space="4" w:color="auto"/>
        </w:pBdr>
        <w:jc w:val="left"/>
        <w:rPr>
          <w:rFonts w:ascii="Times New Roman" w:hAnsi="Times New Roman"/>
        </w:rPr>
      </w:pPr>
      <w:r w:rsidRPr="007B498C">
        <w:rPr>
          <w:rFonts w:ascii="Times New Roman" w:hAnsi="Times New Roman"/>
        </w:rPr>
        <w:t xml:space="preserve">Bureau of Economic Analysis:  </w:t>
      </w:r>
      <w:hyperlink r:id="rId8" w:history="1">
        <w:r w:rsidRPr="007B498C">
          <w:rPr>
            <w:rStyle w:val="Hyperlink"/>
            <w:rFonts w:ascii="Times New Roman" w:hAnsi="Times New Roman"/>
          </w:rPr>
          <w:t>http://www.bea.gov</w:t>
        </w:r>
      </w:hyperlink>
      <w:r w:rsidRPr="007B498C">
        <w:rPr>
          <w:rFonts w:ascii="Times New Roman" w:hAnsi="Times New Roman"/>
        </w:rPr>
        <w:t xml:space="preserve"> </w:t>
      </w:r>
      <w:r w:rsidRPr="007B498C">
        <w:rPr>
          <w:rFonts w:ascii="Times New Roman" w:hAnsi="Times New Roman"/>
        </w:rPr>
        <w:br/>
      </w:r>
      <w:r w:rsidR="005D25C7" w:rsidRPr="007B498C">
        <w:rPr>
          <w:rFonts w:ascii="Times New Roman" w:hAnsi="Times New Roman"/>
        </w:rPr>
        <w:t>Bureau</w:t>
      </w:r>
      <w:r w:rsidRPr="007B498C">
        <w:rPr>
          <w:rFonts w:ascii="Times New Roman" w:hAnsi="Times New Roman"/>
        </w:rPr>
        <w:t xml:space="preserve"> of Labor Statistics:  </w:t>
      </w:r>
      <w:hyperlink r:id="rId9" w:history="1">
        <w:r w:rsidRPr="007B498C">
          <w:rPr>
            <w:rStyle w:val="Hyperlink"/>
            <w:rFonts w:ascii="Times New Roman" w:hAnsi="Times New Roman"/>
          </w:rPr>
          <w:t>http://www.bls.gov</w:t>
        </w:r>
      </w:hyperlink>
      <w:r w:rsidRPr="007B498C">
        <w:rPr>
          <w:rFonts w:ascii="Times New Roman" w:hAnsi="Times New Roman"/>
        </w:rPr>
        <w:t xml:space="preserve"> </w:t>
      </w:r>
      <w:r w:rsidRPr="007B498C">
        <w:rPr>
          <w:rFonts w:ascii="Times New Roman" w:hAnsi="Times New Roman"/>
        </w:rPr>
        <w:br/>
        <w:t xml:space="preserve">Federal Reserve system:  </w:t>
      </w:r>
      <w:hyperlink r:id="rId10" w:history="1">
        <w:r w:rsidRPr="007B498C">
          <w:rPr>
            <w:rStyle w:val="Hyperlink"/>
            <w:rFonts w:ascii="Times New Roman" w:hAnsi="Times New Roman"/>
          </w:rPr>
          <w:t>http://www.federalreserve.gov</w:t>
        </w:r>
      </w:hyperlink>
      <w:r w:rsidRPr="007B498C">
        <w:rPr>
          <w:rFonts w:ascii="Times New Roman" w:hAnsi="Times New Roman"/>
        </w:rPr>
        <w:t xml:space="preserve"> </w:t>
      </w:r>
    </w:p>
    <w:p w14:paraId="3EFD23BB" w14:textId="77777777" w:rsidR="00F92C80" w:rsidRPr="007B498C" w:rsidRDefault="00F92C80" w:rsidP="00871218">
      <w:pPr>
        <w:pStyle w:val="classdis"/>
        <w:pBdr>
          <w:top w:val="single" w:sz="4" w:space="1" w:color="auto"/>
          <w:left w:val="single" w:sz="4" w:space="4" w:color="auto"/>
          <w:bottom w:val="single" w:sz="4" w:space="1" w:color="auto"/>
          <w:right w:val="single" w:sz="4" w:space="4" w:color="auto"/>
        </w:pBdr>
        <w:jc w:val="left"/>
        <w:rPr>
          <w:rFonts w:ascii="Times New Roman" w:hAnsi="Times New Roman"/>
        </w:rPr>
      </w:pPr>
      <w:r w:rsidRPr="007B498C">
        <w:rPr>
          <w:rFonts w:ascii="Times New Roman" w:hAnsi="Times New Roman"/>
        </w:rPr>
        <w:t xml:space="preserve">For data on Europe, visit </w:t>
      </w:r>
      <w:hyperlink r:id="rId11" w:history="1">
        <w:r w:rsidR="009E0A52" w:rsidRPr="007B498C">
          <w:rPr>
            <w:rStyle w:val="Hyperlink"/>
            <w:rFonts w:ascii="Times New Roman" w:hAnsi="Times New Roman"/>
          </w:rPr>
          <w:t>http://europa.eu/</w:t>
        </w:r>
      </w:hyperlink>
      <w:r w:rsidRPr="007B498C">
        <w:rPr>
          <w:rFonts w:ascii="Times New Roman" w:hAnsi="Times New Roman"/>
        </w:rPr>
        <w:t xml:space="preserve"> (European Union home page) and </w:t>
      </w:r>
      <w:hyperlink r:id="rId12" w:history="1">
        <w:r w:rsidRPr="007B498C">
          <w:rPr>
            <w:rStyle w:val="Hyperlink"/>
            <w:rFonts w:ascii="Times New Roman" w:hAnsi="Times New Roman"/>
          </w:rPr>
          <w:t>http://www.ecb.int/home/html/index.en.html</w:t>
        </w:r>
      </w:hyperlink>
      <w:r w:rsidRPr="007B498C">
        <w:rPr>
          <w:rFonts w:ascii="Times New Roman" w:hAnsi="Times New Roman"/>
        </w:rPr>
        <w:t xml:space="preserve"> (the European Central Bank home page).</w:t>
      </w:r>
    </w:p>
    <w:p w14:paraId="10509581" w14:textId="32FCEA7A" w:rsidR="00871218" w:rsidRPr="007B498C" w:rsidRDefault="00871218" w:rsidP="00871218">
      <w:pPr>
        <w:pStyle w:val="classdis"/>
        <w:pBdr>
          <w:top w:val="single" w:sz="4" w:space="1" w:color="auto"/>
          <w:left w:val="single" w:sz="4" w:space="4" w:color="auto"/>
          <w:bottom w:val="single" w:sz="4" w:space="1" w:color="auto"/>
          <w:right w:val="single" w:sz="4" w:space="4" w:color="auto"/>
        </w:pBdr>
        <w:jc w:val="left"/>
        <w:rPr>
          <w:rFonts w:ascii="Times New Roman" w:hAnsi="Times New Roman"/>
        </w:rPr>
      </w:pPr>
      <w:r w:rsidRPr="007B498C">
        <w:rPr>
          <w:rFonts w:ascii="Times New Roman" w:hAnsi="Times New Roman"/>
        </w:rPr>
        <w:t xml:space="preserve">International sources include the </w:t>
      </w:r>
      <w:r w:rsidR="005D25C7" w:rsidRPr="007B498C">
        <w:rPr>
          <w:rFonts w:ascii="Times New Roman" w:hAnsi="Times New Roman"/>
        </w:rPr>
        <w:t>International</w:t>
      </w:r>
      <w:r w:rsidRPr="007B498C">
        <w:rPr>
          <w:rFonts w:ascii="Times New Roman" w:hAnsi="Times New Roman"/>
        </w:rPr>
        <w:t xml:space="preserve"> Monetary Fund (</w:t>
      </w:r>
      <w:hyperlink r:id="rId13" w:history="1">
        <w:r w:rsidRPr="007B498C">
          <w:rPr>
            <w:rStyle w:val="Hyperlink"/>
            <w:rFonts w:ascii="Times New Roman" w:hAnsi="Times New Roman"/>
          </w:rPr>
          <w:t>http://www.imf.org</w:t>
        </w:r>
      </w:hyperlink>
      <w:r w:rsidRPr="007B498C">
        <w:rPr>
          <w:rFonts w:ascii="Times New Roman" w:hAnsi="Times New Roman"/>
        </w:rPr>
        <w:t>) and the World Bank (</w:t>
      </w:r>
      <w:hyperlink r:id="rId14" w:history="1">
        <w:r w:rsidRPr="007B498C">
          <w:rPr>
            <w:rStyle w:val="Hyperlink"/>
            <w:rFonts w:ascii="Times New Roman" w:hAnsi="Times New Roman"/>
          </w:rPr>
          <w:t>http://www.worldbank.org</w:t>
        </w:r>
      </w:hyperlink>
      <w:r w:rsidRPr="007B498C">
        <w:rPr>
          <w:rFonts w:ascii="Times New Roman" w:hAnsi="Times New Roman"/>
        </w:rPr>
        <w:t>)</w:t>
      </w:r>
      <w:r w:rsidR="005D25C7" w:rsidRPr="007B498C">
        <w:rPr>
          <w:rFonts w:ascii="Times New Roman" w:hAnsi="Times New Roman"/>
        </w:rPr>
        <w:t xml:space="preserve">.  </w:t>
      </w:r>
      <w:r w:rsidR="004E7D34" w:rsidRPr="007B498C">
        <w:rPr>
          <w:rFonts w:ascii="Times New Roman" w:hAnsi="Times New Roman"/>
        </w:rPr>
        <w:t>For developed economies, the OECD is a good source (</w:t>
      </w:r>
      <w:hyperlink r:id="rId15" w:history="1">
        <w:r w:rsidR="004E7D34" w:rsidRPr="007B498C">
          <w:rPr>
            <w:rStyle w:val="Hyperlink"/>
            <w:rFonts w:ascii="Times New Roman" w:hAnsi="Times New Roman"/>
          </w:rPr>
          <w:t>http://www.oecd.org</w:t>
        </w:r>
      </w:hyperlink>
      <w:r w:rsidR="004E7D34" w:rsidRPr="007B498C">
        <w:rPr>
          <w:rFonts w:ascii="Times New Roman" w:hAnsi="Times New Roman"/>
        </w:rPr>
        <w:t xml:space="preserve">). </w:t>
      </w:r>
    </w:p>
    <w:p w14:paraId="7E841DCC" w14:textId="70C3E43C" w:rsidR="00D774E2" w:rsidRPr="007B498C" w:rsidRDefault="00D774E2" w:rsidP="00801209">
      <w:pPr>
        <w:pStyle w:val="I"/>
        <w:rPr>
          <w:rFonts w:ascii="Times New Roman" w:hAnsi="Times New Roman"/>
        </w:rPr>
      </w:pPr>
      <w:r w:rsidRPr="007B498C">
        <w:rPr>
          <w:rFonts w:ascii="Times New Roman" w:hAnsi="Times New Roman"/>
        </w:rPr>
        <w:t>II.</w:t>
      </w:r>
      <w:r w:rsidRPr="007B498C">
        <w:rPr>
          <w:rFonts w:ascii="Times New Roman" w:hAnsi="Times New Roman"/>
        </w:rPr>
        <w:tab/>
        <w:t>Gross Domestic Product</w:t>
      </w:r>
    </w:p>
    <w:p w14:paraId="72AB8A04" w14:textId="77777777" w:rsidR="00D774E2" w:rsidRPr="007B498C" w:rsidRDefault="00D774E2" w:rsidP="00801209">
      <w:pPr>
        <w:pStyle w:val="A"/>
        <w:rPr>
          <w:rFonts w:ascii="Times New Roman" w:hAnsi="Times New Roman"/>
        </w:rPr>
      </w:pPr>
      <w:r w:rsidRPr="007B498C">
        <w:rPr>
          <w:rFonts w:ascii="Times New Roman" w:hAnsi="Times New Roman"/>
        </w:rPr>
        <w:t>A.</w:t>
      </w:r>
      <w:r w:rsidRPr="007B498C">
        <w:rPr>
          <w:rFonts w:ascii="Times New Roman" w:hAnsi="Times New Roman"/>
        </w:rPr>
        <w:tab/>
        <w:t xml:space="preserve">What Is GDP? </w:t>
      </w:r>
    </w:p>
    <w:p w14:paraId="39DAC313" w14:textId="77777777" w:rsidR="00D774E2" w:rsidRPr="007B498C" w:rsidRDefault="00D774E2" w:rsidP="00801209">
      <w:pPr>
        <w:pStyle w:val="1"/>
        <w:rPr>
          <w:rFonts w:ascii="Times New Roman" w:hAnsi="Times New Roman"/>
        </w:rPr>
      </w:pPr>
      <w:r w:rsidRPr="007B498C">
        <w:rPr>
          <w:rFonts w:ascii="Times New Roman" w:hAnsi="Times New Roman"/>
        </w:rPr>
        <w:t>1.</w:t>
      </w:r>
      <w:r w:rsidRPr="007B498C">
        <w:rPr>
          <w:rFonts w:ascii="Times New Roman" w:hAnsi="Times New Roman"/>
        </w:rPr>
        <w:tab/>
        <w:t>Gross Domestic Product (GDP) is the most basic measure of how an economy is performing.</w:t>
      </w:r>
    </w:p>
    <w:p w14:paraId="187A810D" w14:textId="77777777" w:rsidR="00871218" w:rsidRPr="007B498C" w:rsidRDefault="00D774E2" w:rsidP="00871218">
      <w:pPr>
        <w:pStyle w:val="1"/>
        <w:rPr>
          <w:rFonts w:ascii="Times New Roman" w:hAnsi="Times New Roman"/>
          <w:i/>
          <w:iCs/>
        </w:rPr>
      </w:pPr>
      <w:r w:rsidRPr="007B498C">
        <w:rPr>
          <w:rFonts w:ascii="Times New Roman" w:hAnsi="Times New Roman"/>
        </w:rPr>
        <w:t>2.</w:t>
      </w:r>
      <w:r w:rsidRPr="007B498C">
        <w:rPr>
          <w:rFonts w:ascii="Times New Roman" w:hAnsi="Times New Roman"/>
        </w:rPr>
        <w:tab/>
      </w:r>
      <w:r w:rsidR="00871218" w:rsidRPr="007B498C">
        <w:rPr>
          <w:rFonts w:ascii="Times New Roman" w:hAnsi="Times New Roman"/>
          <w:i/>
          <w:iCs/>
        </w:rPr>
        <w:t>Gross domestic product (GDP)</w:t>
      </w:r>
      <w:r w:rsidR="00871218" w:rsidRPr="007B498C">
        <w:rPr>
          <w:rFonts w:ascii="Times New Roman" w:hAnsi="Times New Roman"/>
          <w:bCs/>
        </w:rPr>
        <w:t xml:space="preserve"> is t</w:t>
      </w:r>
      <w:r w:rsidR="00871218" w:rsidRPr="007B498C">
        <w:rPr>
          <w:rFonts w:ascii="Times New Roman" w:hAnsi="Times New Roman"/>
        </w:rPr>
        <w:t>he total market value of all final goods and services produced within a given period by factors of production located within a country.</w:t>
      </w:r>
    </w:p>
    <w:p w14:paraId="7D3404C9" w14:textId="77777777" w:rsidR="00871218" w:rsidRPr="007B498C" w:rsidRDefault="00D774E2" w:rsidP="00871218">
      <w:pPr>
        <w:pStyle w:val="A"/>
        <w:rPr>
          <w:rFonts w:ascii="Times New Roman" w:hAnsi="Times New Roman"/>
        </w:rPr>
      </w:pPr>
      <w:r w:rsidRPr="007B498C">
        <w:rPr>
          <w:rFonts w:ascii="Times New Roman" w:hAnsi="Times New Roman"/>
        </w:rPr>
        <w:t>B.</w:t>
      </w:r>
      <w:r w:rsidRPr="007B498C">
        <w:rPr>
          <w:rFonts w:ascii="Times New Roman" w:hAnsi="Times New Roman"/>
        </w:rPr>
        <w:tab/>
      </w:r>
      <w:r w:rsidRPr="007B498C">
        <w:rPr>
          <w:rFonts w:ascii="Times New Roman" w:hAnsi="Times New Roman"/>
          <w:i/>
          <w:iCs/>
        </w:rPr>
        <w:t>Final Goods and Services</w:t>
      </w:r>
      <w:r w:rsidRPr="007B498C">
        <w:rPr>
          <w:rFonts w:ascii="Times New Roman" w:hAnsi="Times New Roman"/>
        </w:rPr>
        <w:t xml:space="preserve"> </w:t>
      </w:r>
      <w:r w:rsidR="00871218" w:rsidRPr="007B498C">
        <w:rPr>
          <w:rFonts w:ascii="Times New Roman" w:hAnsi="Times New Roman"/>
        </w:rPr>
        <w:t>are goods and services produced for final use.</w:t>
      </w:r>
    </w:p>
    <w:p w14:paraId="4FA89E03" w14:textId="28034F81" w:rsidR="00D774E2" w:rsidRPr="007B498C" w:rsidRDefault="00D774E2">
      <w:pPr>
        <w:pStyle w:val="A"/>
        <w:ind w:left="2160"/>
        <w:rPr>
          <w:rFonts w:ascii="Times New Roman" w:hAnsi="Times New Roman"/>
        </w:rPr>
      </w:pPr>
      <w:r w:rsidRPr="007B498C">
        <w:rPr>
          <w:rFonts w:ascii="Times New Roman" w:hAnsi="Times New Roman"/>
        </w:rPr>
        <w:t>1.</w:t>
      </w:r>
      <w:r w:rsidRPr="007B498C">
        <w:rPr>
          <w:rFonts w:ascii="Times New Roman" w:hAnsi="Times New Roman"/>
        </w:rPr>
        <w:tab/>
      </w:r>
      <w:r w:rsidRPr="007B498C">
        <w:rPr>
          <w:rFonts w:ascii="Times New Roman" w:hAnsi="Times New Roman"/>
          <w:i/>
          <w:iCs/>
        </w:rPr>
        <w:t xml:space="preserve">Intermediate goods </w:t>
      </w:r>
      <w:r w:rsidRPr="007B498C">
        <w:rPr>
          <w:rFonts w:ascii="Times New Roman" w:hAnsi="Times New Roman"/>
        </w:rPr>
        <w:t xml:space="preserve">are </w:t>
      </w:r>
      <w:r w:rsidR="00871218" w:rsidRPr="007B498C">
        <w:rPr>
          <w:rFonts w:ascii="Times New Roman" w:hAnsi="Times New Roman"/>
        </w:rPr>
        <w:t xml:space="preserve">goods that are </w:t>
      </w:r>
      <w:r w:rsidRPr="007B498C">
        <w:rPr>
          <w:rFonts w:ascii="Times New Roman" w:hAnsi="Times New Roman"/>
        </w:rPr>
        <w:t xml:space="preserve">produced by one firm for use </w:t>
      </w:r>
      <w:r w:rsidR="00871218" w:rsidRPr="007B498C">
        <w:rPr>
          <w:rFonts w:ascii="Times New Roman" w:hAnsi="Times New Roman"/>
        </w:rPr>
        <w:t xml:space="preserve">in further processing </w:t>
      </w:r>
      <w:r w:rsidR="00801209" w:rsidRPr="007B498C">
        <w:rPr>
          <w:rFonts w:ascii="Times New Roman" w:hAnsi="Times New Roman"/>
        </w:rPr>
        <w:t xml:space="preserve">or for resale </w:t>
      </w:r>
      <w:r w:rsidRPr="007B498C">
        <w:rPr>
          <w:rFonts w:ascii="Times New Roman" w:hAnsi="Times New Roman"/>
        </w:rPr>
        <w:t>by another firm.</w:t>
      </w:r>
    </w:p>
    <w:p w14:paraId="12C2B0D5" w14:textId="77777777" w:rsidR="00D774E2" w:rsidRPr="007B498C" w:rsidRDefault="00D774E2">
      <w:pPr>
        <w:pStyle w:val="a0"/>
        <w:rPr>
          <w:rFonts w:ascii="Times New Roman" w:hAnsi="Times New Roman"/>
        </w:rPr>
      </w:pPr>
      <w:r w:rsidRPr="007B498C">
        <w:rPr>
          <w:rFonts w:ascii="Times New Roman" w:hAnsi="Times New Roman"/>
        </w:rPr>
        <w:lastRenderedPageBreak/>
        <w:t>a.</w:t>
      </w:r>
      <w:r w:rsidRPr="007B498C">
        <w:rPr>
          <w:rFonts w:ascii="Times New Roman" w:hAnsi="Times New Roman"/>
        </w:rPr>
        <w:tab/>
        <w:t xml:space="preserve">For example, a dairy farmer’s cows produce milk. However, that is not the final good because the raw milk will be sold to a dairy. The dairy will pasteurize it, package it, and sell the milk to a grocery store. </w:t>
      </w:r>
      <w:r w:rsidR="00895084" w:rsidRPr="007B498C">
        <w:rPr>
          <w:rFonts w:ascii="Times New Roman" w:hAnsi="Times New Roman"/>
        </w:rPr>
        <w:t>Once the milk is owned by the retailer, it has reached its final stage of production and can be added to GDP.</w:t>
      </w:r>
      <w:r w:rsidRPr="007B498C">
        <w:rPr>
          <w:rFonts w:ascii="Times New Roman" w:hAnsi="Times New Roman"/>
        </w:rPr>
        <w:t xml:space="preserve"> </w:t>
      </w:r>
    </w:p>
    <w:p w14:paraId="64AB2ACD" w14:textId="77777777" w:rsidR="00D774E2" w:rsidRPr="007B498C" w:rsidRDefault="00D774E2">
      <w:pPr>
        <w:pStyle w:val="a0"/>
        <w:rPr>
          <w:rFonts w:ascii="Times New Roman" w:hAnsi="Times New Roman"/>
        </w:rPr>
      </w:pPr>
      <w:r w:rsidRPr="007B498C">
        <w:rPr>
          <w:rFonts w:ascii="Times New Roman" w:hAnsi="Times New Roman"/>
        </w:rPr>
        <w:t>b.</w:t>
      </w:r>
      <w:r w:rsidRPr="007B498C">
        <w:rPr>
          <w:rFonts w:ascii="Times New Roman" w:hAnsi="Times New Roman"/>
        </w:rPr>
        <w:tab/>
        <w:t>Intermediate goods are not added separately in order to avoid double counting. Double counting can also be avoided by adding up national income using the value added approach.</w:t>
      </w:r>
    </w:p>
    <w:p w14:paraId="0014E526" w14:textId="36531661" w:rsidR="00801209" w:rsidRPr="007B498C" w:rsidRDefault="00D774E2" w:rsidP="00871218">
      <w:pPr>
        <w:pStyle w:val="A"/>
        <w:ind w:left="2160"/>
        <w:rPr>
          <w:rFonts w:ascii="Times New Roman" w:hAnsi="Times New Roman"/>
        </w:rPr>
      </w:pPr>
      <w:r w:rsidRPr="007B498C">
        <w:rPr>
          <w:rFonts w:ascii="Times New Roman" w:hAnsi="Times New Roman"/>
        </w:rPr>
        <w:t>2.</w:t>
      </w:r>
      <w:r w:rsidRPr="007B498C">
        <w:rPr>
          <w:rFonts w:ascii="Times New Roman" w:hAnsi="Times New Roman"/>
        </w:rPr>
        <w:tab/>
      </w:r>
      <w:r w:rsidRPr="007B498C">
        <w:rPr>
          <w:rFonts w:ascii="Times New Roman" w:hAnsi="Times New Roman"/>
          <w:i/>
          <w:iCs/>
        </w:rPr>
        <w:t>Value added</w:t>
      </w:r>
      <w:r w:rsidRPr="007B498C">
        <w:rPr>
          <w:rFonts w:ascii="Times New Roman" w:hAnsi="Times New Roman"/>
        </w:rPr>
        <w:t xml:space="preserve"> is t</w:t>
      </w:r>
      <w:r w:rsidR="00871218" w:rsidRPr="007B498C">
        <w:rPr>
          <w:rFonts w:ascii="Times New Roman" w:hAnsi="Times New Roman"/>
        </w:rPr>
        <w:t>he difference between the value of goods as they leave a stage of production and the cost of the goods as they entered that stage</w:t>
      </w:r>
      <w:r w:rsidR="005D25C7" w:rsidRPr="007B498C">
        <w:rPr>
          <w:rFonts w:ascii="Times New Roman" w:hAnsi="Times New Roman"/>
        </w:rPr>
        <w:t xml:space="preserve">.  </w:t>
      </w:r>
    </w:p>
    <w:p w14:paraId="4FEF3589" w14:textId="6A71AD7E" w:rsidR="00801209" w:rsidRPr="007B498C" w:rsidRDefault="00801209" w:rsidP="00801209">
      <w:pPr>
        <w:pStyle w:val="A"/>
        <w:ind w:left="2880"/>
        <w:rPr>
          <w:rFonts w:ascii="Times New Roman" w:hAnsi="Times New Roman"/>
        </w:rPr>
      </w:pPr>
      <w:r w:rsidRPr="007B498C">
        <w:rPr>
          <w:rFonts w:ascii="Times New Roman" w:hAnsi="Times New Roman"/>
        </w:rPr>
        <w:t>a.</w:t>
      </w:r>
      <w:r w:rsidRPr="007B498C">
        <w:rPr>
          <w:rFonts w:ascii="Times New Roman" w:hAnsi="Times New Roman"/>
        </w:rPr>
        <w:tab/>
        <w:t>In calculating GDP, we can sum up the value added at each stage of production or we can take the value of final sales</w:t>
      </w:r>
      <w:r w:rsidR="005D25C7" w:rsidRPr="007B498C">
        <w:rPr>
          <w:rFonts w:ascii="Times New Roman" w:hAnsi="Times New Roman"/>
        </w:rPr>
        <w:t xml:space="preserve">.  </w:t>
      </w:r>
    </w:p>
    <w:p w14:paraId="326E96AC" w14:textId="52964C9A" w:rsidR="00871218" w:rsidRPr="007B498C" w:rsidRDefault="00801209" w:rsidP="00801209">
      <w:pPr>
        <w:pStyle w:val="A"/>
        <w:ind w:left="2880"/>
        <w:rPr>
          <w:rFonts w:ascii="Times New Roman" w:hAnsi="Times New Roman"/>
        </w:rPr>
      </w:pPr>
      <w:r w:rsidRPr="007B498C">
        <w:rPr>
          <w:rFonts w:ascii="Times New Roman" w:hAnsi="Times New Roman"/>
        </w:rPr>
        <w:t>b.</w:t>
      </w:r>
      <w:r w:rsidRPr="007B498C">
        <w:rPr>
          <w:rFonts w:ascii="Times New Roman" w:hAnsi="Times New Roman"/>
        </w:rPr>
        <w:tab/>
        <w:t>We do not use the value of total sales in an economy to measure how much output has been produced.</w:t>
      </w:r>
    </w:p>
    <w:p w14:paraId="58696315" w14:textId="77777777" w:rsidR="00871218" w:rsidRPr="007B498C" w:rsidRDefault="00D774E2" w:rsidP="00801209">
      <w:pPr>
        <w:pStyle w:val="A"/>
        <w:keepNext/>
        <w:rPr>
          <w:rFonts w:ascii="Times New Roman" w:hAnsi="Times New Roman"/>
        </w:rPr>
      </w:pPr>
      <w:r w:rsidRPr="007B498C">
        <w:rPr>
          <w:rFonts w:ascii="Times New Roman" w:hAnsi="Times New Roman"/>
        </w:rPr>
        <w:t>C.</w:t>
      </w:r>
      <w:r w:rsidRPr="007B498C">
        <w:rPr>
          <w:rFonts w:ascii="Times New Roman" w:hAnsi="Times New Roman"/>
        </w:rPr>
        <w:tab/>
        <w:t>Exclusion of Use</w:t>
      </w:r>
      <w:r w:rsidR="00871218" w:rsidRPr="007B498C">
        <w:rPr>
          <w:rFonts w:ascii="Times New Roman" w:hAnsi="Times New Roman"/>
        </w:rPr>
        <w:t>d Goods and Paper Transactions</w:t>
      </w:r>
    </w:p>
    <w:p w14:paraId="5E0AF9C3" w14:textId="77777777" w:rsidR="005C2281" w:rsidRPr="007B498C" w:rsidRDefault="005C2281" w:rsidP="00801209">
      <w:pPr>
        <w:pStyle w:val="1"/>
        <w:rPr>
          <w:rFonts w:ascii="Times New Roman" w:hAnsi="Times New Roman"/>
        </w:rPr>
      </w:pPr>
      <w:r w:rsidRPr="007B498C">
        <w:rPr>
          <w:rFonts w:ascii="Times New Roman" w:hAnsi="Times New Roman"/>
        </w:rPr>
        <w:t>1.</w:t>
      </w:r>
      <w:r w:rsidRPr="007B498C">
        <w:rPr>
          <w:rFonts w:ascii="Times New Roman" w:hAnsi="Times New Roman"/>
        </w:rPr>
        <w:tab/>
      </w:r>
      <w:r w:rsidR="00D774E2" w:rsidRPr="007B498C">
        <w:rPr>
          <w:rFonts w:ascii="Times New Roman" w:hAnsi="Times New Roman"/>
        </w:rPr>
        <w:t xml:space="preserve">NIPA exclude </w:t>
      </w:r>
      <w:r w:rsidR="000D659E" w:rsidRPr="007B498C">
        <w:rPr>
          <w:rFonts w:ascii="Times New Roman" w:hAnsi="Times New Roman"/>
        </w:rPr>
        <w:t xml:space="preserve">purchases and sales of </w:t>
      </w:r>
      <w:r w:rsidR="00D774E2" w:rsidRPr="007B498C">
        <w:rPr>
          <w:rFonts w:ascii="Times New Roman" w:hAnsi="Times New Roman"/>
        </w:rPr>
        <w:t>previously owned goods and paper asset transactions because GDP includes only newly produced goods and services.</w:t>
      </w:r>
      <w:r w:rsidRPr="007B498C">
        <w:rPr>
          <w:rFonts w:ascii="Times New Roman" w:hAnsi="Times New Roman"/>
        </w:rPr>
        <w:t xml:space="preserve"> </w:t>
      </w:r>
    </w:p>
    <w:p w14:paraId="661CA593" w14:textId="77777777" w:rsidR="00D774E2" w:rsidRPr="007B498C" w:rsidRDefault="005C2281" w:rsidP="00801209">
      <w:pPr>
        <w:pStyle w:val="1"/>
        <w:rPr>
          <w:rFonts w:ascii="Times New Roman" w:hAnsi="Times New Roman"/>
        </w:rPr>
      </w:pPr>
      <w:r w:rsidRPr="007B498C">
        <w:rPr>
          <w:rFonts w:ascii="Times New Roman" w:hAnsi="Times New Roman"/>
        </w:rPr>
        <w:t>2</w:t>
      </w:r>
      <w:r w:rsidR="00D774E2" w:rsidRPr="007B498C">
        <w:rPr>
          <w:rFonts w:ascii="Times New Roman" w:hAnsi="Times New Roman"/>
        </w:rPr>
        <w:t>.</w:t>
      </w:r>
      <w:r w:rsidR="00D774E2" w:rsidRPr="007B498C">
        <w:rPr>
          <w:rFonts w:ascii="Times New Roman" w:hAnsi="Times New Roman"/>
        </w:rPr>
        <w:tab/>
        <w:t>Previously owned goods were counted when they were first produced.</w:t>
      </w:r>
    </w:p>
    <w:p w14:paraId="7408DC47" w14:textId="77777777" w:rsidR="00D774E2" w:rsidRPr="007B498C" w:rsidRDefault="005C2281">
      <w:pPr>
        <w:pStyle w:val="1"/>
        <w:rPr>
          <w:rFonts w:ascii="Times New Roman" w:hAnsi="Times New Roman"/>
        </w:rPr>
      </w:pPr>
      <w:r w:rsidRPr="007B498C">
        <w:rPr>
          <w:rFonts w:ascii="Times New Roman" w:hAnsi="Times New Roman"/>
        </w:rPr>
        <w:t>3</w:t>
      </w:r>
      <w:r w:rsidR="00D774E2" w:rsidRPr="007B498C">
        <w:rPr>
          <w:rFonts w:ascii="Times New Roman" w:hAnsi="Times New Roman"/>
        </w:rPr>
        <w:t>.</w:t>
      </w:r>
      <w:r w:rsidR="00D774E2" w:rsidRPr="007B498C">
        <w:rPr>
          <w:rFonts w:ascii="Times New Roman" w:hAnsi="Times New Roman"/>
        </w:rPr>
        <w:tab/>
        <w:t>Asset transactions are not counted because they are not new goods or services.</w:t>
      </w:r>
    </w:p>
    <w:p w14:paraId="3DCDFD1A" w14:textId="4AFA5F75" w:rsidR="00801209" w:rsidRPr="007B498C" w:rsidRDefault="00801209">
      <w:pPr>
        <w:pStyle w:val="1"/>
        <w:rPr>
          <w:rFonts w:ascii="Times New Roman" w:hAnsi="Times New Roman"/>
        </w:rPr>
      </w:pPr>
      <w:r w:rsidRPr="007B498C">
        <w:rPr>
          <w:rFonts w:ascii="Times New Roman" w:hAnsi="Times New Roman"/>
        </w:rPr>
        <w:t>4.</w:t>
      </w:r>
      <w:r w:rsidRPr="007B498C">
        <w:rPr>
          <w:rFonts w:ascii="Times New Roman" w:hAnsi="Times New Roman"/>
        </w:rPr>
        <w:tab/>
        <w:t>GDP does not count transactions in which money or goods changes hands and in which no new goods and services are produced.</w:t>
      </w:r>
    </w:p>
    <w:p w14:paraId="69A5C1FB" w14:textId="77777777" w:rsidR="00871218" w:rsidRPr="007B498C" w:rsidRDefault="00D774E2">
      <w:pPr>
        <w:pStyle w:val="A"/>
        <w:keepLines/>
        <w:rPr>
          <w:rFonts w:ascii="Times New Roman" w:hAnsi="Times New Roman"/>
        </w:rPr>
      </w:pPr>
      <w:r w:rsidRPr="007B498C">
        <w:rPr>
          <w:rFonts w:ascii="Times New Roman" w:hAnsi="Times New Roman"/>
        </w:rPr>
        <w:t>D.</w:t>
      </w:r>
      <w:r w:rsidRPr="007B498C">
        <w:rPr>
          <w:rFonts w:ascii="Times New Roman" w:hAnsi="Times New Roman"/>
        </w:rPr>
        <w:tab/>
        <w:t>Exclusion of Output Produced Abroad by Domestical</w:t>
      </w:r>
      <w:r w:rsidR="00871218" w:rsidRPr="007B498C">
        <w:rPr>
          <w:rFonts w:ascii="Times New Roman" w:hAnsi="Times New Roman"/>
        </w:rPr>
        <w:t>ly Owned Factors of Production</w:t>
      </w:r>
    </w:p>
    <w:p w14:paraId="022CE81F" w14:textId="3F303394" w:rsidR="00801209" w:rsidRPr="007B498C" w:rsidRDefault="005C2281" w:rsidP="005C2281">
      <w:pPr>
        <w:pStyle w:val="1"/>
        <w:rPr>
          <w:rFonts w:ascii="Times New Roman" w:hAnsi="Times New Roman"/>
        </w:rPr>
      </w:pPr>
      <w:r w:rsidRPr="007B498C">
        <w:rPr>
          <w:rFonts w:ascii="Times New Roman" w:hAnsi="Times New Roman"/>
        </w:rPr>
        <w:t>1.</w:t>
      </w:r>
      <w:r w:rsidRPr="007B498C">
        <w:rPr>
          <w:rFonts w:ascii="Times New Roman" w:hAnsi="Times New Roman"/>
        </w:rPr>
        <w:tab/>
      </w:r>
      <w:r w:rsidR="00D774E2" w:rsidRPr="007B498C">
        <w:rPr>
          <w:rFonts w:ascii="Times New Roman" w:hAnsi="Times New Roman"/>
        </w:rPr>
        <w:t xml:space="preserve">Output produced by U.S. citizens living in other countries is not counted in </w:t>
      </w:r>
      <w:r w:rsidR="00F46D9B" w:rsidRPr="007B498C">
        <w:rPr>
          <w:rFonts w:ascii="Times New Roman" w:hAnsi="Times New Roman"/>
        </w:rPr>
        <w:t>the United States</w:t>
      </w:r>
      <w:r w:rsidR="00D774E2" w:rsidRPr="007B498C">
        <w:rPr>
          <w:rFonts w:ascii="Times New Roman" w:hAnsi="Times New Roman"/>
        </w:rPr>
        <w:t xml:space="preserve">. GDP because the output is not produced within the United States. </w:t>
      </w:r>
    </w:p>
    <w:p w14:paraId="170FA0C3" w14:textId="753BE4EC" w:rsidR="005C2281" w:rsidRPr="007B498C" w:rsidRDefault="00801209" w:rsidP="00801209">
      <w:pPr>
        <w:pStyle w:val="1"/>
        <w:ind w:left="2880"/>
        <w:rPr>
          <w:rFonts w:ascii="Times New Roman" w:hAnsi="Times New Roman"/>
        </w:rPr>
      </w:pPr>
      <w:r w:rsidRPr="007B498C">
        <w:rPr>
          <w:rFonts w:ascii="Times New Roman" w:hAnsi="Times New Roman"/>
        </w:rPr>
        <w:t>a.</w:t>
      </w:r>
      <w:r w:rsidRPr="007B498C">
        <w:rPr>
          <w:rFonts w:ascii="Times New Roman" w:hAnsi="Times New Roman"/>
        </w:rPr>
        <w:tab/>
      </w:r>
      <w:r w:rsidR="00D774E2" w:rsidRPr="007B498C">
        <w:rPr>
          <w:rFonts w:ascii="Times New Roman" w:hAnsi="Times New Roman"/>
        </w:rPr>
        <w:t xml:space="preserve">The output produced by foreigners working in the United States is counted because the production occurs here. </w:t>
      </w:r>
      <w:r w:rsidR="00895084" w:rsidRPr="007B498C">
        <w:rPr>
          <w:rFonts w:ascii="Times New Roman" w:hAnsi="Times New Roman"/>
        </w:rPr>
        <w:t>Domestic production creates domestic income which is why GDP is a better measure of national well-being than GNP.</w:t>
      </w:r>
      <w:r w:rsidR="005C2281" w:rsidRPr="007B498C">
        <w:rPr>
          <w:rFonts w:ascii="Times New Roman" w:hAnsi="Times New Roman"/>
        </w:rPr>
        <w:t xml:space="preserve"> </w:t>
      </w:r>
    </w:p>
    <w:p w14:paraId="15CA24D4" w14:textId="3737975F" w:rsidR="00801209" w:rsidRPr="007B498C" w:rsidRDefault="00801209" w:rsidP="00801209">
      <w:pPr>
        <w:pStyle w:val="1"/>
        <w:ind w:left="2880"/>
        <w:rPr>
          <w:rFonts w:ascii="Times New Roman" w:hAnsi="Times New Roman"/>
        </w:rPr>
      </w:pPr>
      <w:r w:rsidRPr="007B498C">
        <w:rPr>
          <w:rFonts w:ascii="Times New Roman" w:hAnsi="Times New Roman"/>
        </w:rPr>
        <w:t>b.</w:t>
      </w:r>
      <w:r w:rsidRPr="007B498C">
        <w:rPr>
          <w:rFonts w:ascii="Times New Roman" w:hAnsi="Times New Roman"/>
        </w:rPr>
        <w:tab/>
        <w:t xml:space="preserve">GDP is the value of output produced by factors of production </w:t>
      </w:r>
      <w:r w:rsidRPr="007B498C">
        <w:rPr>
          <w:rFonts w:ascii="Times New Roman" w:hAnsi="Times New Roman"/>
          <w:i/>
        </w:rPr>
        <w:t>located within</w:t>
      </w:r>
      <w:r w:rsidRPr="007B498C">
        <w:rPr>
          <w:rFonts w:ascii="Times New Roman" w:hAnsi="Times New Roman"/>
        </w:rPr>
        <w:t xml:space="preserve"> a country.</w:t>
      </w:r>
    </w:p>
    <w:p w14:paraId="4D9725DE" w14:textId="77777777" w:rsidR="00871218" w:rsidRPr="007B498C" w:rsidRDefault="005C2281" w:rsidP="00871218">
      <w:pPr>
        <w:pStyle w:val="1"/>
        <w:rPr>
          <w:rFonts w:ascii="Times New Roman" w:hAnsi="Times New Roman"/>
        </w:rPr>
      </w:pPr>
      <w:r w:rsidRPr="007B498C">
        <w:rPr>
          <w:rFonts w:ascii="Times New Roman" w:hAnsi="Times New Roman"/>
          <w:bCs/>
        </w:rPr>
        <w:t>2</w:t>
      </w:r>
      <w:r w:rsidR="00D774E2" w:rsidRPr="007B498C">
        <w:rPr>
          <w:rFonts w:ascii="Times New Roman" w:hAnsi="Times New Roman"/>
          <w:bCs/>
        </w:rPr>
        <w:t>.</w:t>
      </w:r>
      <w:r w:rsidR="00D774E2" w:rsidRPr="007B498C">
        <w:rPr>
          <w:rFonts w:ascii="Times New Roman" w:hAnsi="Times New Roman"/>
          <w:bCs/>
        </w:rPr>
        <w:tab/>
      </w:r>
      <w:r w:rsidR="00D774E2" w:rsidRPr="007B498C">
        <w:rPr>
          <w:rFonts w:ascii="Times New Roman" w:hAnsi="Times New Roman"/>
          <w:i/>
          <w:iCs/>
        </w:rPr>
        <w:t xml:space="preserve">Gross </w:t>
      </w:r>
      <w:r w:rsidR="00895084" w:rsidRPr="007B498C">
        <w:rPr>
          <w:rFonts w:ascii="Times New Roman" w:hAnsi="Times New Roman"/>
          <w:i/>
          <w:iCs/>
        </w:rPr>
        <w:t>n</w:t>
      </w:r>
      <w:r w:rsidR="00D774E2" w:rsidRPr="007B498C">
        <w:rPr>
          <w:rFonts w:ascii="Times New Roman" w:hAnsi="Times New Roman"/>
          <w:i/>
          <w:iCs/>
        </w:rPr>
        <w:t xml:space="preserve">ational </w:t>
      </w:r>
      <w:r w:rsidR="00895084" w:rsidRPr="007B498C">
        <w:rPr>
          <w:rFonts w:ascii="Times New Roman" w:hAnsi="Times New Roman"/>
          <w:i/>
          <w:iCs/>
        </w:rPr>
        <w:t>p</w:t>
      </w:r>
      <w:r w:rsidR="00D774E2" w:rsidRPr="007B498C">
        <w:rPr>
          <w:rFonts w:ascii="Times New Roman" w:hAnsi="Times New Roman"/>
          <w:i/>
          <w:iCs/>
        </w:rPr>
        <w:t>roduct (GNP)</w:t>
      </w:r>
      <w:r w:rsidR="00D774E2" w:rsidRPr="007B498C">
        <w:rPr>
          <w:rFonts w:ascii="Times New Roman" w:hAnsi="Times New Roman"/>
        </w:rPr>
        <w:t xml:space="preserve"> </w:t>
      </w:r>
      <w:r w:rsidR="00871218" w:rsidRPr="007B498C">
        <w:rPr>
          <w:rFonts w:ascii="Times New Roman" w:hAnsi="Times New Roman"/>
        </w:rPr>
        <w:t>is the total market value of all final goods and services produced within a given period by factors of production owned by a country’s citizens, regardless of where the output is produced.</w:t>
      </w:r>
    </w:p>
    <w:p w14:paraId="6EBF122F" w14:textId="6AB6F2D9" w:rsidR="00D774E2" w:rsidRPr="007B498C" w:rsidRDefault="005C2281">
      <w:pPr>
        <w:pStyle w:val="1"/>
        <w:rPr>
          <w:rFonts w:ascii="Times New Roman" w:hAnsi="Times New Roman"/>
        </w:rPr>
      </w:pPr>
      <w:r w:rsidRPr="007B498C">
        <w:rPr>
          <w:rFonts w:ascii="Times New Roman" w:hAnsi="Times New Roman"/>
        </w:rPr>
        <w:t>3</w:t>
      </w:r>
      <w:r w:rsidR="00D774E2" w:rsidRPr="007B498C">
        <w:rPr>
          <w:rFonts w:ascii="Times New Roman" w:hAnsi="Times New Roman"/>
        </w:rPr>
        <w:t>.</w:t>
      </w:r>
      <w:r w:rsidR="00D774E2" w:rsidRPr="007B498C">
        <w:rPr>
          <w:rFonts w:ascii="Times New Roman" w:hAnsi="Times New Roman"/>
        </w:rPr>
        <w:tab/>
        <w:t>For most countries, including the United States, the difference between GDP and GNP is small</w:t>
      </w:r>
      <w:r w:rsidR="005D25C7" w:rsidRPr="007B498C">
        <w:rPr>
          <w:rFonts w:ascii="Times New Roman" w:hAnsi="Times New Roman"/>
        </w:rPr>
        <w:t xml:space="preserve">. </w:t>
      </w:r>
      <w:r w:rsidR="008A696F" w:rsidRPr="007B498C">
        <w:rPr>
          <w:rFonts w:ascii="Times New Roman" w:hAnsi="Times New Roman"/>
        </w:rPr>
        <w:t>In 201</w:t>
      </w:r>
      <w:r w:rsidR="000730A8" w:rsidRPr="007B498C">
        <w:rPr>
          <w:rFonts w:ascii="Times New Roman" w:hAnsi="Times New Roman"/>
        </w:rPr>
        <w:t>7</w:t>
      </w:r>
      <w:r w:rsidR="008A696F" w:rsidRPr="007B498C">
        <w:rPr>
          <w:rFonts w:ascii="Times New Roman" w:hAnsi="Times New Roman"/>
        </w:rPr>
        <w:t xml:space="preserve"> GNP was $</w:t>
      </w:r>
      <w:r w:rsidR="000730A8" w:rsidRPr="007B498C">
        <w:rPr>
          <w:rFonts w:ascii="Times New Roman" w:hAnsi="Times New Roman"/>
        </w:rPr>
        <w:t>19,729.1</w:t>
      </w:r>
      <w:r w:rsidR="00D90221" w:rsidRPr="007B498C">
        <w:rPr>
          <w:rFonts w:ascii="Times New Roman" w:hAnsi="Times New Roman"/>
        </w:rPr>
        <w:t>,</w:t>
      </w:r>
      <w:r w:rsidR="008A696F" w:rsidRPr="007B498C">
        <w:rPr>
          <w:rFonts w:ascii="Times New Roman" w:hAnsi="Times New Roman"/>
        </w:rPr>
        <w:t xml:space="preserve"> while GDP was </w:t>
      </w:r>
      <w:r w:rsidR="000730A8" w:rsidRPr="007B498C">
        <w:rPr>
          <w:rFonts w:ascii="Times New Roman" w:hAnsi="Times New Roman"/>
        </w:rPr>
        <w:t>$19,485.4</w:t>
      </w:r>
      <w:r w:rsidR="008A696F" w:rsidRPr="007B498C">
        <w:rPr>
          <w:rFonts w:ascii="Times New Roman" w:hAnsi="Times New Roman"/>
        </w:rPr>
        <w:t>.</w:t>
      </w:r>
    </w:p>
    <w:p w14:paraId="33299654" w14:textId="0617A2C3" w:rsidR="009078C9" w:rsidRPr="007B498C" w:rsidRDefault="00D774E2" w:rsidP="00AC5D1E">
      <w:pPr>
        <w:pStyle w:val="I"/>
        <w:rPr>
          <w:rFonts w:ascii="Times New Roman" w:hAnsi="Times New Roman"/>
        </w:rPr>
      </w:pPr>
      <w:r w:rsidRPr="007B498C">
        <w:rPr>
          <w:rFonts w:ascii="Times New Roman" w:hAnsi="Times New Roman"/>
        </w:rPr>
        <w:t>III.</w:t>
      </w:r>
      <w:r w:rsidRPr="007B498C">
        <w:rPr>
          <w:rFonts w:ascii="Times New Roman" w:hAnsi="Times New Roman"/>
        </w:rPr>
        <w:tab/>
        <w:t>Calculat</w:t>
      </w:r>
      <w:r w:rsidR="009078C9" w:rsidRPr="007B498C">
        <w:rPr>
          <w:rFonts w:ascii="Times New Roman" w:hAnsi="Times New Roman"/>
        </w:rPr>
        <w:t>ing GDP</w:t>
      </w:r>
    </w:p>
    <w:p w14:paraId="5D78D4BA" w14:textId="77777777" w:rsidR="004D6F18" w:rsidRPr="007B498C" w:rsidRDefault="004D6F18" w:rsidP="00AC5D1E">
      <w:pPr>
        <w:pStyle w:val="I"/>
        <w:ind w:left="1440"/>
        <w:rPr>
          <w:rFonts w:ascii="Times New Roman" w:hAnsi="Times New Roman"/>
        </w:rPr>
      </w:pPr>
      <w:r w:rsidRPr="007B498C">
        <w:rPr>
          <w:rFonts w:ascii="Times New Roman" w:hAnsi="Times New Roman"/>
        </w:rPr>
        <w:t>A.</w:t>
      </w:r>
      <w:r w:rsidR="009078C9" w:rsidRPr="007B498C">
        <w:rPr>
          <w:rFonts w:ascii="Times New Roman" w:hAnsi="Times New Roman"/>
        </w:rPr>
        <w:tab/>
      </w:r>
      <w:r w:rsidRPr="007B498C">
        <w:rPr>
          <w:rFonts w:ascii="Times New Roman" w:hAnsi="Times New Roman"/>
        </w:rPr>
        <w:t>Introduction</w:t>
      </w:r>
    </w:p>
    <w:p w14:paraId="7F85D6F5" w14:textId="77777777" w:rsidR="00D774E2" w:rsidRPr="007B498C" w:rsidRDefault="004D6F18" w:rsidP="00AC5D1E">
      <w:pPr>
        <w:pStyle w:val="I"/>
        <w:ind w:left="2160"/>
        <w:rPr>
          <w:rFonts w:ascii="Times New Roman" w:hAnsi="Times New Roman"/>
        </w:rPr>
      </w:pPr>
      <w:r w:rsidRPr="007B498C">
        <w:rPr>
          <w:rFonts w:ascii="Times New Roman" w:hAnsi="Times New Roman"/>
        </w:rPr>
        <w:t>1.</w:t>
      </w:r>
      <w:r w:rsidRPr="007B498C">
        <w:rPr>
          <w:rFonts w:ascii="Times New Roman" w:hAnsi="Times New Roman"/>
        </w:rPr>
        <w:tab/>
      </w:r>
      <w:r w:rsidR="00D774E2" w:rsidRPr="007B498C">
        <w:rPr>
          <w:rFonts w:ascii="Times New Roman" w:hAnsi="Times New Roman"/>
        </w:rPr>
        <w:t>We can add up GDP in two equivalent ways. We can sum the amount spent on all final goods and services during a year, then convert the total spending into production. Or we can add up all the income received by all factors of production in producing final goods. Either way, we should end up with the same total.</w:t>
      </w:r>
    </w:p>
    <w:p w14:paraId="4C946AB7" w14:textId="77777777" w:rsidR="004D6F18" w:rsidRPr="007B498C" w:rsidRDefault="004D6F18" w:rsidP="00866E98">
      <w:pPr>
        <w:pStyle w:val="I"/>
        <w:ind w:left="2160"/>
        <w:rPr>
          <w:rFonts w:ascii="Times New Roman" w:hAnsi="Times New Roman"/>
        </w:rPr>
      </w:pPr>
      <w:r w:rsidRPr="007B498C">
        <w:rPr>
          <w:rFonts w:ascii="Times New Roman" w:hAnsi="Times New Roman"/>
        </w:rPr>
        <w:lastRenderedPageBreak/>
        <w:t>2.</w:t>
      </w:r>
      <w:r w:rsidRPr="007B498C">
        <w:rPr>
          <w:rFonts w:ascii="Times New Roman" w:hAnsi="Times New Roman"/>
        </w:rPr>
        <w:tab/>
        <w:t xml:space="preserve">The </w:t>
      </w:r>
      <w:r w:rsidRPr="007B498C">
        <w:rPr>
          <w:rFonts w:ascii="Times New Roman" w:hAnsi="Times New Roman"/>
          <w:i/>
          <w:iCs/>
        </w:rPr>
        <w:t>expenditure approach</w:t>
      </w:r>
      <w:r w:rsidRPr="007B498C">
        <w:rPr>
          <w:rFonts w:ascii="Times New Roman" w:hAnsi="Times New Roman"/>
        </w:rPr>
        <w:t xml:space="preserve"> is a method of computing GDP that measures the total amount spent on all final goods and services during a given period.</w:t>
      </w:r>
    </w:p>
    <w:p w14:paraId="74CED61A" w14:textId="752ABD1F" w:rsidR="004D6F18" w:rsidRPr="007B498C" w:rsidRDefault="004D6F18" w:rsidP="00866E98">
      <w:pPr>
        <w:pStyle w:val="I"/>
        <w:ind w:left="2160"/>
        <w:rPr>
          <w:rFonts w:ascii="Times New Roman" w:hAnsi="Times New Roman"/>
        </w:rPr>
      </w:pPr>
      <w:r w:rsidRPr="007B498C">
        <w:rPr>
          <w:rFonts w:ascii="Times New Roman" w:hAnsi="Times New Roman"/>
        </w:rPr>
        <w:t>3.</w:t>
      </w:r>
      <w:r w:rsidRPr="007B498C">
        <w:rPr>
          <w:rFonts w:ascii="Times New Roman" w:hAnsi="Times New Roman"/>
        </w:rPr>
        <w:tab/>
        <w:t xml:space="preserve">The </w:t>
      </w:r>
      <w:r w:rsidRPr="007B498C">
        <w:rPr>
          <w:rFonts w:ascii="Times New Roman" w:hAnsi="Times New Roman"/>
          <w:i/>
        </w:rPr>
        <w:t>income approach</w:t>
      </w:r>
      <w:r w:rsidRPr="007B498C">
        <w:rPr>
          <w:rFonts w:ascii="Times New Roman" w:hAnsi="Times New Roman"/>
        </w:rPr>
        <w:t xml:space="preserve"> is a method of computing GDP that measures the income – wages, rents, interest, and profits</w:t>
      </w:r>
      <w:r w:rsidR="00D90221" w:rsidRPr="007B498C">
        <w:rPr>
          <w:rFonts w:ascii="Times New Roman" w:hAnsi="Times New Roman"/>
        </w:rPr>
        <w:t>—</w:t>
      </w:r>
      <w:r w:rsidRPr="007B498C">
        <w:rPr>
          <w:rFonts w:ascii="Times New Roman" w:hAnsi="Times New Roman"/>
        </w:rPr>
        <w:t>received by all factors of production in producing final goods and services.</w:t>
      </w:r>
    </w:p>
    <w:p w14:paraId="0418AEBA" w14:textId="77777777" w:rsidR="00284D39" w:rsidRPr="007B498C" w:rsidRDefault="00284D39" w:rsidP="00866E98">
      <w:pPr>
        <w:pStyle w:val="I"/>
        <w:ind w:left="2160"/>
        <w:rPr>
          <w:rFonts w:ascii="Times New Roman" w:hAnsi="Times New Roman"/>
        </w:rPr>
      </w:pPr>
    </w:p>
    <w:p w14:paraId="30D2CBF2" w14:textId="408CFC0E" w:rsidR="00284D39" w:rsidRPr="007B498C" w:rsidRDefault="00284D39" w:rsidP="00284D39">
      <w:pPr>
        <w:keepNext/>
        <w:keepLines/>
        <w:pBdr>
          <w:top w:val="single" w:sz="4" w:space="1" w:color="auto"/>
          <w:left w:val="single" w:sz="4" w:space="4" w:color="auto"/>
          <w:bottom w:val="single" w:sz="4" w:space="1" w:color="auto"/>
          <w:right w:val="single" w:sz="4" w:space="4" w:color="auto"/>
        </w:pBdr>
        <w:tabs>
          <w:tab w:val="left" w:pos="810"/>
        </w:tabs>
        <w:ind w:left="720"/>
        <w:jc w:val="center"/>
        <w:rPr>
          <w:b/>
          <w:i/>
          <w:sz w:val="22"/>
          <w:szCs w:val="22"/>
        </w:rPr>
      </w:pPr>
      <w:r w:rsidRPr="007B498C">
        <w:rPr>
          <w:b/>
          <w:i/>
          <w:sz w:val="22"/>
          <w:szCs w:val="22"/>
        </w:rPr>
        <w:t>Economics in Practice:  Where Does eBay Get Counted?</w:t>
      </w:r>
    </w:p>
    <w:p w14:paraId="21E6DEEE" w14:textId="77777777" w:rsidR="00284D39" w:rsidRPr="007B498C" w:rsidRDefault="00284D39" w:rsidP="00284D39">
      <w:pPr>
        <w:keepNext/>
        <w:keepLines/>
        <w:pBdr>
          <w:top w:val="single" w:sz="4" w:space="1" w:color="auto"/>
          <w:left w:val="single" w:sz="4" w:space="4" w:color="auto"/>
          <w:bottom w:val="single" w:sz="4" w:space="1" w:color="auto"/>
          <w:right w:val="single" w:sz="4" w:space="4" w:color="auto"/>
        </w:pBdr>
        <w:tabs>
          <w:tab w:val="left" w:pos="810"/>
        </w:tabs>
        <w:ind w:left="720"/>
        <w:jc w:val="center"/>
        <w:rPr>
          <w:b/>
          <w:i/>
          <w:sz w:val="22"/>
          <w:szCs w:val="22"/>
        </w:rPr>
      </w:pPr>
    </w:p>
    <w:p w14:paraId="31030609" w14:textId="77777777" w:rsidR="00284D39" w:rsidRPr="007B498C" w:rsidRDefault="00284D39" w:rsidP="00284D39">
      <w:pPr>
        <w:keepNext/>
        <w:keepLines/>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r w:rsidRPr="007B498C">
        <w:rPr>
          <w:sz w:val="22"/>
          <w:szCs w:val="22"/>
        </w:rPr>
        <w:t>eBay runs an online marketplace with over 220 million registered users who buy and sell 2.4 billion items a year, ranging from children’s toys to oil paintings. In December 2007, one eBay user auctioned off a 1933 Chicago World’s Fair pennant. The winning bid was just over $20.</w:t>
      </w:r>
    </w:p>
    <w:p w14:paraId="5C0B5C3D" w14:textId="77777777" w:rsidR="00284D39" w:rsidRPr="007B498C" w:rsidRDefault="00284D39" w:rsidP="00284D39">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p>
    <w:p w14:paraId="3ADE6940" w14:textId="51038AC4" w:rsidR="00284D39" w:rsidRPr="007B498C" w:rsidRDefault="00284D39" w:rsidP="00284D39">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r w:rsidRPr="007B498C">
        <w:rPr>
          <w:sz w:val="22"/>
          <w:szCs w:val="22"/>
        </w:rPr>
        <w:t>Most items sold on eBay are previously owned</w:t>
      </w:r>
      <w:r w:rsidR="005D25C7" w:rsidRPr="007B498C">
        <w:rPr>
          <w:sz w:val="22"/>
          <w:szCs w:val="22"/>
        </w:rPr>
        <w:t xml:space="preserve">.  </w:t>
      </w:r>
      <w:r w:rsidRPr="007B498C">
        <w:rPr>
          <w:sz w:val="22"/>
          <w:szCs w:val="22"/>
        </w:rPr>
        <w:t xml:space="preserve">Their market value was added to GDP in the year in which they were produced. eBay’s business is to provide a marketplace for exchange. In doing so, it uses labor and capital and creates value. In return for creating this value, eBay charges fees to the sellers that use its site. The value of these fees </w:t>
      </w:r>
      <w:proofErr w:type="gramStart"/>
      <w:r w:rsidRPr="007B498C">
        <w:rPr>
          <w:sz w:val="22"/>
          <w:szCs w:val="22"/>
        </w:rPr>
        <w:t>do</w:t>
      </w:r>
      <w:proofErr w:type="gramEnd"/>
      <w:r w:rsidRPr="007B498C">
        <w:rPr>
          <w:sz w:val="22"/>
          <w:szCs w:val="22"/>
        </w:rPr>
        <w:t xml:space="preserve"> enter into GDP. So while the old knickknacks that people sell on eBay do not contribute to current GDP, the cost of finding an interested buyer for those old goods does indeed get counted.</w:t>
      </w:r>
    </w:p>
    <w:p w14:paraId="017894F8" w14:textId="77777777" w:rsidR="00284D39" w:rsidRPr="007B498C" w:rsidRDefault="00284D39" w:rsidP="00284D39">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p>
    <w:p w14:paraId="09F7A3F9" w14:textId="6E44F27E" w:rsidR="00284D39" w:rsidRPr="007B498C" w:rsidRDefault="00284D39" w:rsidP="00284D39">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r w:rsidRPr="007B498C">
        <w:rPr>
          <w:sz w:val="22"/>
          <w:szCs w:val="22"/>
        </w:rPr>
        <w:t>Note, however, that some eBay merchants sell new goods</w:t>
      </w:r>
      <w:r w:rsidR="005D25C7" w:rsidRPr="007B498C">
        <w:rPr>
          <w:sz w:val="22"/>
          <w:szCs w:val="22"/>
        </w:rPr>
        <w:t xml:space="preserve">.  </w:t>
      </w:r>
      <w:r w:rsidRPr="007B498C">
        <w:rPr>
          <w:sz w:val="22"/>
          <w:szCs w:val="22"/>
        </w:rPr>
        <w:t>Since those goods are newly-produced, their full market value plus eBay’s fees will be added to GDP during the year in which they were produced and sold.</w:t>
      </w:r>
    </w:p>
    <w:p w14:paraId="2A467A83" w14:textId="77777777" w:rsidR="00284D39" w:rsidRPr="007B498C" w:rsidRDefault="00284D39" w:rsidP="00866E98">
      <w:pPr>
        <w:pStyle w:val="A"/>
        <w:keepNext/>
        <w:rPr>
          <w:rFonts w:ascii="Times New Roman" w:hAnsi="Times New Roman"/>
        </w:rPr>
      </w:pPr>
    </w:p>
    <w:p w14:paraId="3DF8ABAA" w14:textId="7C5A2B92" w:rsidR="009078C9" w:rsidRPr="007B498C" w:rsidRDefault="004D6F18" w:rsidP="00866E98">
      <w:pPr>
        <w:pStyle w:val="A"/>
        <w:keepNext/>
        <w:rPr>
          <w:rFonts w:ascii="Times New Roman" w:hAnsi="Times New Roman"/>
        </w:rPr>
      </w:pPr>
      <w:r w:rsidRPr="007B498C">
        <w:rPr>
          <w:rFonts w:ascii="Times New Roman" w:hAnsi="Times New Roman"/>
        </w:rPr>
        <w:t>B</w:t>
      </w:r>
      <w:r w:rsidR="00D774E2" w:rsidRPr="007B498C">
        <w:rPr>
          <w:rFonts w:ascii="Times New Roman" w:hAnsi="Times New Roman"/>
        </w:rPr>
        <w:t>.</w:t>
      </w:r>
      <w:r w:rsidR="00D774E2" w:rsidRPr="007B498C">
        <w:rPr>
          <w:rFonts w:ascii="Times New Roman" w:hAnsi="Times New Roman"/>
        </w:rPr>
        <w:tab/>
      </w:r>
      <w:r w:rsidRPr="007B498C">
        <w:rPr>
          <w:rFonts w:ascii="Times New Roman" w:hAnsi="Times New Roman"/>
        </w:rPr>
        <w:t>The Expenditure Approach</w:t>
      </w:r>
    </w:p>
    <w:p w14:paraId="65BC582F" w14:textId="22499722" w:rsidR="00355BDF" w:rsidRPr="007B498C" w:rsidRDefault="00355BDF">
      <w:pPr>
        <w:pStyle w:val="1"/>
        <w:rPr>
          <w:rFonts w:ascii="Times New Roman" w:hAnsi="Times New Roman"/>
        </w:rPr>
      </w:pPr>
      <w:r w:rsidRPr="007B498C">
        <w:rPr>
          <w:rFonts w:ascii="Times New Roman" w:hAnsi="Times New Roman"/>
        </w:rPr>
        <w:t>1.</w:t>
      </w:r>
      <w:r w:rsidRPr="007B498C">
        <w:rPr>
          <w:rFonts w:ascii="Times New Roman" w:hAnsi="Times New Roman"/>
        </w:rPr>
        <w:tab/>
      </w:r>
      <w:r w:rsidRPr="007B498C">
        <w:rPr>
          <w:rFonts w:ascii="Times New Roman" w:hAnsi="Times New Roman"/>
          <w:i/>
        </w:rPr>
        <w:t>GDP</w:t>
      </w:r>
      <w:r w:rsidRPr="007B498C">
        <w:rPr>
          <w:rFonts w:ascii="Times New Roman" w:hAnsi="Times New Roman"/>
        </w:rPr>
        <w:t xml:space="preserve"> = </w:t>
      </w:r>
      <w:r w:rsidRPr="007B498C">
        <w:rPr>
          <w:rFonts w:ascii="Times New Roman" w:hAnsi="Times New Roman"/>
          <w:i/>
        </w:rPr>
        <w:t>C</w:t>
      </w:r>
      <w:r w:rsidRPr="007B498C">
        <w:rPr>
          <w:rFonts w:ascii="Times New Roman" w:hAnsi="Times New Roman"/>
        </w:rPr>
        <w:t xml:space="preserve"> + </w:t>
      </w:r>
      <w:r w:rsidRPr="007B498C">
        <w:rPr>
          <w:rFonts w:ascii="Times New Roman" w:hAnsi="Times New Roman"/>
          <w:i/>
        </w:rPr>
        <w:t>I</w:t>
      </w:r>
      <w:r w:rsidR="00463D5B" w:rsidRPr="007B498C">
        <w:rPr>
          <w:rFonts w:ascii="Times New Roman" w:hAnsi="Times New Roman"/>
          <w:i/>
        </w:rPr>
        <w:t xml:space="preserve"> </w:t>
      </w:r>
      <w:r w:rsidR="00463D5B" w:rsidRPr="007B498C">
        <w:rPr>
          <w:rFonts w:ascii="Times New Roman" w:hAnsi="Times New Roman"/>
          <w:i/>
          <w:vertAlign w:val="superscript"/>
        </w:rPr>
        <w:t>a</w:t>
      </w:r>
      <w:r w:rsidR="00463D5B" w:rsidRPr="007B498C">
        <w:rPr>
          <w:rFonts w:ascii="Times New Roman" w:hAnsi="Times New Roman"/>
          <w:i/>
        </w:rPr>
        <w:t xml:space="preserve"> </w:t>
      </w:r>
      <w:r w:rsidRPr="007B498C">
        <w:rPr>
          <w:rFonts w:ascii="Times New Roman" w:hAnsi="Times New Roman"/>
        </w:rPr>
        <w:t xml:space="preserve">+ </w:t>
      </w:r>
      <w:r w:rsidRPr="007B498C">
        <w:rPr>
          <w:rFonts w:ascii="Times New Roman" w:hAnsi="Times New Roman"/>
          <w:i/>
        </w:rPr>
        <w:t>G</w:t>
      </w:r>
      <w:r w:rsidRPr="007B498C">
        <w:rPr>
          <w:rFonts w:ascii="Times New Roman" w:hAnsi="Times New Roman"/>
        </w:rPr>
        <w:t xml:space="preserve"> + (</w:t>
      </w:r>
      <w:r w:rsidRPr="007B498C">
        <w:rPr>
          <w:rFonts w:ascii="Times New Roman" w:hAnsi="Times New Roman"/>
          <w:i/>
        </w:rPr>
        <w:t>EX</w:t>
      </w:r>
      <w:r w:rsidRPr="007B498C">
        <w:rPr>
          <w:rFonts w:ascii="Times New Roman" w:hAnsi="Times New Roman"/>
        </w:rPr>
        <w:t xml:space="preserve"> </w:t>
      </w:r>
      <w:r w:rsidR="00A90F3C" w:rsidRPr="007B498C">
        <w:rPr>
          <w:rFonts w:ascii="Times New Roman" w:hAnsi="Times New Roman"/>
        </w:rPr>
        <w:t>–</w:t>
      </w:r>
      <w:r w:rsidRPr="007B498C">
        <w:rPr>
          <w:rFonts w:ascii="Times New Roman" w:hAnsi="Times New Roman"/>
        </w:rPr>
        <w:t xml:space="preserve"> </w:t>
      </w:r>
      <w:r w:rsidRPr="007B498C">
        <w:rPr>
          <w:rFonts w:ascii="Times New Roman" w:hAnsi="Times New Roman"/>
          <w:i/>
        </w:rPr>
        <w:t>IM</w:t>
      </w:r>
      <w:r w:rsidRPr="007B498C">
        <w:rPr>
          <w:rFonts w:ascii="Times New Roman" w:hAnsi="Times New Roman"/>
        </w:rPr>
        <w:t>)</w:t>
      </w:r>
    </w:p>
    <w:p w14:paraId="058FE349" w14:textId="77777777" w:rsidR="00D774E2" w:rsidRPr="007B498C" w:rsidRDefault="00355BDF">
      <w:pPr>
        <w:pStyle w:val="1"/>
        <w:rPr>
          <w:rFonts w:ascii="Times New Roman" w:hAnsi="Times New Roman"/>
        </w:rPr>
      </w:pPr>
      <w:r w:rsidRPr="007B498C">
        <w:rPr>
          <w:rFonts w:ascii="Times New Roman" w:hAnsi="Times New Roman"/>
        </w:rPr>
        <w:t>2</w:t>
      </w:r>
      <w:r w:rsidR="00D774E2" w:rsidRPr="007B498C">
        <w:rPr>
          <w:rFonts w:ascii="Times New Roman" w:hAnsi="Times New Roman"/>
        </w:rPr>
        <w:t>.</w:t>
      </w:r>
      <w:r w:rsidR="00D774E2" w:rsidRPr="007B498C">
        <w:rPr>
          <w:rFonts w:ascii="Times New Roman" w:hAnsi="Times New Roman"/>
        </w:rPr>
        <w:tab/>
      </w:r>
      <w:r w:rsidR="00D774E2" w:rsidRPr="007B498C">
        <w:rPr>
          <w:rFonts w:ascii="Times New Roman" w:hAnsi="Times New Roman"/>
          <w:i/>
          <w:iCs/>
        </w:rPr>
        <w:t xml:space="preserve">Personal Consumption Expenditures (C) </w:t>
      </w:r>
      <w:r w:rsidR="00D774E2" w:rsidRPr="007B498C">
        <w:rPr>
          <w:rFonts w:ascii="Times New Roman" w:hAnsi="Times New Roman"/>
        </w:rPr>
        <w:t>are expenditures by consumers on goods and services. There are three main categories of consumer expenditures: durable goods, nondurable goods, and services.</w:t>
      </w:r>
    </w:p>
    <w:p w14:paraId="7C0F23AF" w14:textId="77777777" w:rsidR="009078C9" w:rsidRPr="007B498C" w:rsidRDefault="009078C9" w:rsidP="009078C9">
      <w:pPr>
        <w:pStyle w:val="1"/>
        <w:ind w:left="2880"/>
        <w:rPr>
          <w:rFonts w:ascii="Times New Roman" w:hAnsi="Times New Roman"/>
        </w:rPr>
      </w:pPr>
      <w:r w:rsidRPr="007B498C">
        <w:rPr>
          <w:rFonts w:ascii="Times New Roman" w:hAnsi="Times New Roman"/>
        </w:rPr>
        <w:t>a.</w:t>
      </w:r>
      <w:r w:rsidRPr="007B498C">
        <w:rPr>
          <w:rFonts w:ascii="Times New Roman" w:hAnsi="Times New Roman"/>
        </w:rPr>
        <w:tab/>
      </w:r>
      <w:r w:rsidRPr="007B498C">
        <w:rPr>
          <w:rFonts w:ascii="Times New Roman" w:hAnsi="Times New Roman"/>
          <w:i/>
          <w:iCs/>
        </w:rPr>
        <w:t>Durable goods</w:t>
      </w:r>
      <w:r w:rsidRPr="007B498C">
        <w:rPr>
          <w:rFonts w:ascii="Times New Roman" w:hAnsi="Times New Roman"/>
        </w:rPr>
        <w:t xml:space="preserve"> are goods that last a relatively long time, such as cars and household appliances.</w:t>
      </w:r>
    </w:p>
    <w:p w14:paraId="6BD8EB4E" w14:textId="77777777" w:rsidR="009078C9" w:rsidRPr="007B498C" w:rsidRDefault="009078C9" w:rsidP="009078C9">
      <w:pPr>
        <w:pStyle w:val="1"/>
        <w:ind w:left="2880"/>
        <w:rPr>
          <w:rFonts w:ascii="Times New Roman" w:hAnsi="Times New Roman"/>
        </w:rPr>
      </w:pPr>
      <w:r w:rsidRPr="007B498C">
        <w:rPr>
          <w:rFonts w:ascii="Times New Roman" w:hAnsi="Times New Roman"/>
        </w:rPr>
        <w:t>b.</w:t>
      </w:r>
      <w:r w:rsidRPr="007B498C">
        <w:rPr>
          <w:rFonts w:ascii="Times New Roman" w:hAnsi="Times New Roman"/>
        </w:rPr>
        <w:tab/>
      </w:r>
      <w:r w:rsidRPr="007B498C">
        <w:rPr>
          <w:rFonts w:ascii="Times New Roman" w:hAnsi="Times New Roman"/>
          <w:i/>
          <w:iCs/>
        </w:rPr>
        <w:t>Nondurable goods</w:t>
      </w:r>
      <w:r w:rsidRPr="007B498C">
        <w:rPr>
          <w:rFonts w:ascii="Times New Roman" w:hAnsi="Times New Roman"/>
        </w:rPr>
        <w:t xml:space="preserve"> are goods that are used up fairly quickly, such as food and clothing.</w:t>
      </w:r>
    </w:p>
    <w:p w14:paraId="7BC7FD8D" w14:textId="77777777" w:rsidR="009078C9" w:rsidRPr="007B498C" w:rsidRDefault="009078C9" w:rsidP="009078C9">
      <w:pPr>
        <w:pStyle w:val="1"/>
        <w:ind w:left="2880"/>
        <w:rPr>
          <w:rFonts w:ascii="Times New Roman" w:hAnsi="Times New Roman"/>
        </w:rPr>
      </w:pPr>
      <w:r w:rsidRPr="007B498C">
        <w:rPr>
          <w:rFonts w:ascii="Times New Roman" w:hAnsi="Times New Roman"/>
        </w:rPr>
        <w:t>c.</w:t>
      </w:r>
      <w:r w:rsidRPr="007B498C">
        <w:rPr>
          <w:rFonts w:ascii="Times New Roman" w:hAnsi="Times New Roman"/>
        </w:rPr>
        <w:tab/>
      </w:r>
      <w:r w:rsidRPr="007B498C">
        <w:rPr>
          <w:rFonts w:ascii="Times New Roman" w:hAnsi="Times New Roman"/>
          <w:i/>
          <w:iCs/>
        </w:rPr>
        <w:t>Services</w:t>
      </w:r>
      <w:r w:rsidRPr="007B498C">
        <w:rPr>
          <w:rFonts w:ascii="Times New Roman" w:hAnsi="Times New Roman"/>
        </w:rPr>
        <w:t xml:space="preserve"> are the things we buy that do not involve the production of physical things, such as legal and medical services and education.</w:t>
      </w:r>
    </w:p>
    <w:p w14:paraId="6477003D" w14:textId="606E08C3" w:rsidR="009078C9" w:rsidRPr="007B498C" w:rsidRDefault="00285F9A" w:rsidP="0077748E">
      <w:pPr>
        <w:pStyle w:val="1"/>
        <w:rPr>
          <w:rFonts w:ascii="Times New Roman" w:hAnsi="Times New Roman"/>
        </w:rPr>
      </w:pPr>
      <w:r w:rsidRPr="007B498C">
        <w:rPr>
          <w:rFonts w:ascii="Times New Roman" w:hAnsi="Times New Roman"/>
        </w:rPr>
        <w:t>3</w:t>
      </w:r>
      <w:r w:rsidR="00D774E2" w:rsidRPr="007B498C">
        <w:rPr>
          <w:rFonts w:ascii="Times New Roman" w:hAnsi="Times New Roman"/>
        </w:rPr>
        <w:t>.</w:t>
      </w:r>
      <w:r w:rsidR="00D774E2" w:rsidRPr="007B498C">
        <w:rPr>
          <w:rFonts w:ascii="Times New Roman" w:hAnsi="Times New Roman"/>
        </w:rPr>
        <w:tab/>
      </w:r>
      <w:r w:rsidR="00463D5B" w:rsidRPr="007B498C">
        <w:rPr>
          <w:rFonts w:ascii="Times New Roman" w:hAnsi="Times New Roman"/>
          <w:i/>
          <w:iCs/>
        </w:rPr>
        <w:t>Gross private domestic investment (I </w:t>
      </w:r>
      <w:r w:rsidR="00463D5B" w:rsidRPr="007B498C">
        <w:rPr>
          <w:rFonts w:ascii="Times New Roman" w:hAnsi="Times New Roman"/>
          <w:i/>
          <w:iCs/>
          <w:vertAlign w:val="superscript"/>
        </w:rPr>
        <w:t>a</w:t>
      </w:r>
      <w:r w:rsidR="00463D5B" w:rsidRPr="007B498C">
        <w:rPr>
          <w:rFonts w:ascii="Times New Roman" w:hAnsi="Times New Roman"/>
          <w:i/>
          <w:iCs/>
        </w:rPr>
        <w:t>)</w:t>
      </w:r>
      <w:r w:rsidR="00463D5B" w:rsidRPr="007B498C">
        <w:rPr>
          <w:rFonts w:ascii="Times New Roman" w:hAnsi="Times New Roman"/>
        </w:rPr>
        <w:t xml:space="preserve"> is total investment in capital—that is, the purchase of new housing, plants, equipment, and inventory by the private (or nongovernment) sector. </w:t>
      </w:r>
      <w:r w:rsidR="009078C9" w:rsidRPr="007B498C">
        <w:rPr>
          <w:rFonts w:ascii="Times New Roman" w:hAnsi="Times New Roman"/>
          <w:i/>
        </w:rPr>
        <w:t>Investment</w:t>
      </w:r>
      <w:r w:rsidR="009078C9" w:rsidRPr="007B498C">
        <w:rPr>
          <w:rFonts w:ascii="Times New Roman" w:hAnsi="Times New Roman"/>
        </w:rPr>
        <w:t xml:space="preserve"> </w:t>
      </w:r>
      <w:r w:rsidR="00D774E2" w:rsidRPr="007B498C">
        <w:rPr>
          <w:rFonts w:ascii="Times New Roman" w:hAnsi="Times New Roman"/>
        </w:rPr>
        <w:t>is the purchase of new capital</w:t>
      </w:r>
      <w:r w:rsidR="00A90F3C" w:rsidRPr="007B498C">
        <w:rPr>
          <w:rFonts w:ascii="Times New Roman" w:hAnsi="Times New Roman"/>
        </w:rPr>
        <w:t>—</w:t>
      </w:r>
      <w:r w:rsidR="004D6F18" w:rsidRPr="007B498C">
        <w:rPr>
          <w:rFonts w:ascii="Times New Roman" w:hAnsi="Times New Roman"/>
        </w:rPr>
        <w:t>housing, plants, equipment, and inventory</w:t>
      </w:r>
      <w:r w:rsidR="00D774E2" w:rsidRPr="007B498C">
        <w:rPr>
          <w:rFonts w:ascii="Times New Roman" w:hAnsi="Times New Roman"/>
        </w:rPr>
        <w:t xml:space="preserve">. </w:t>
      </w:r>
    </w:p>
    <w:p w14:paraId="445111EE" w14:textId="29BB03EB" w:rsidR="00301378" w:rsidRPr="007B498C" w:rsidRDefault="00301378" w:rsidP="0077748E">
      <w:pPr>
        <w:pStyle w:val="a0"/>
        <w:rPr>
          <w:rFonts w:ascii="Times New Roman" w:hAnsi="Times New Roman"/>
        </w:rPr>
      </w:pPr>
      <w:r w:rsidRPr="007B498C">
        <w:rPr>
          <w:rFonts w:ascii="Times New Roman" w:hAnsi="Times New Roman"/>
        </w:rPr>
        <w:t>a.</w:t>
      </w:r>
      <w:r w:rsidRPr="007B498C">
        <w:rPr>
          <w:rFonts w:ascii="Times New Roman" w:hAnsi="Times New Roman"/>
        </w:rPr>
        <w:tab/>
      </w:r>
      <w:r w:rsidRPr="007B498C">
        <w:rPr>
          <w:rFonts w:ascii="Times New Roman" w:hAnsi="Times New Roman"/>
          <w:i/>
          <w:iCs/>
        </w:rPr>
        <w:t>Nonresidential investment</w:t>
      </w:r>
      <w:r w:rsidRPr="007B498C">
        <w:rPr>
          <w:rFonts w:ascii="Times New Roman" w:hAnsi="Times New Roman"/>
        </w:rPr>
        <w:t xml:space="preserve"> includes</w:t>
      </w:r>
      <w:r w:rsidR="00463D5B" w:rsidRPr="007B498C">
        <w:rPr>
          <w:rFonts w:ascii="Times New Roman" w:hAnsi="Times New Roman"/>
        </w:rPr>
        <w:t xml:space="preserve"> </w:t>
      </w:r>
      <w:r w:rsidRPr="007B498C">
        <w:rPr>
          <w:rFonts w:ascii="Times New Roman" w:hAnsi="Times New Roman"/>
        </w:rPr>
        <w:t>expenditures by firms for machines, tools, plants, and so on.</w:t>
      </w:r>
    </w:p>
    <w:p w14:paraId="7529B545" w14:textId="06921F5F" w:rsidR="00301378" w:rsidRPr="007B498C" w:rsidRDefault="00301378" w:rsidP="00301378">
      <w:pPr>
        <w:pStyle w:val="a0"/>
        <w:rPr>
          <w:rFonts w:ascii="Times New Roman" w:hAnsi="Times New Roman"/>
        </w:rPr>
      </w:pPr>
      <w:r w:rsidRPr="007B498C">
        <w:rPr>
          <w:rFonts w:ascii="Times New Roman" w:hAnsi="Times New Roman"/>
        </w:rPr>
        <w:t>b.</w:t>
      </w:r>
      <w:r w:rsidRPr="007B498C">
        <w:rPr>
          <w:rFonts w:ascii="Times New Roman" w:hAnsi="Times New Roman"/>
        </w:rPr>
        <w:tab/>
      </w:r>
      <w:r w:rsidRPr="007B498C">
        <w:rPr>
          <w:rFonts w:ascii="Times New Roman" w:hAnsi="Times New Roman"/>
          <w:i/>
          <w:iCs/>
        </w:rPr>
        <w:t>Residential investment</w:t>
      </w:r>
      <w:r w:rsidRPr="007B498C">
        <w:rPr>
          <w:rFonts w:ascii="Times New Roman" w:hAnsi="Times New Roman"/>
        </w:rPr>
        <w:t xml:space="preserve"> includes expenditures by households and firms on new houses and apartment buildings.</w:t>
      </w:r>
    </w:p>
    <w:p w14:paraId="5C1C01CA" w14:textId="77777777" w:rsidR="00301378" w:rsidRPr="007B498C" w:rsidRDefault="00301378" w:rsidP="00301378">
      <w:pPr>
        <w:pStyle w:val="a0"/>
        <w:rPr>
          <w:rFonts w:ascii="Times New Roman" w:hAnsi="Times New Roman"/>
        </w:rPr>
      </w:pPr>
      <w:r w:rsidRPr="007B498C">
        <w:rPr>
          <w:rFonts w:ascii="Times New Roman" w:hAnsi="Times New Roman"/>
        </w:rPr>
        <w:lastRenderedPageBreak/>
        <w:t>c.</w:t>
      </w:r>
      <w:r w:rsidRPr="007B498C">
        <w:rPr>
          <w:rFonts w:ascii="Times New Roman" w:hAnsi="Times New Roman"/>
        </w:rPr>
        <w:tab/>
        <w:t xml:space="preserve">The </w:t>
      </w:r>
      <w:r w:rsidRPr="007B498C">
        <w:rPr>
          <w:rFonts w:ascii="Times New Roman" w:hAnsi="Times New Roman"/>
          <w:i/>
          <w:iCs/>
        </w:rPr>
        <w:t>change in business inventories</w:t>
      </w:r>
      <w:r w:rsidRPr="007B498C">
        <w:rPr>
          <w:rFonts w:ascii="Times New Roman" w:hAnsi="Times New Roman"/>
        </w:rPr>
        <w:t xml:space="preserve"> is the amount by which firms’ inventories change during a period. Inventories are the goods that firms produce now but intend to sell later.</w:t>
      </w:r>
    </w:p>
    <w:p w14:paraId="397D879D" w14:textId="77777777" w:rsidR="00D774E2" w:rsidRPr="007B498C" w:rsidRDefault="00301378" w:rsidP="00866E98">
      <w:pPr>
        <w:pStyle w:val="a0"/>
        <w:jc w:val="left"/>
        <w:rPr>
          <w:rFonts w:ascii="Times New Roman" w:hAnsi="Times New Roman"/>
        </w:rPr>
      </w:pPr>
      <w:r w:rsidRPr="007B498C">
        <w:rPr>
          <w:rFonts w:ascii="Times New Roman" w:hAnsi="Times New Roman"/>
        </w:rPr>
        <w:t>d</w:t>
      </w:r>
      <w:r w:rsidR="00D774E2" w:rsidRPr="007B498C">
        <w:rPr>
          <w:rFonts w:ascii="Times New Roman" w:hAnsi="Times New Roman"/>
        </w:rPr>
        <w:t>.</w:t>
      </w:r>
      <w:r w:rsidR="00D774E2" w:rsidRPr="007B498C">
        <w:rPr>
          <w:rFonts w:ascii="Times New Roman" w:hAnsi="Times New Roman"/>
        </w:rPr>
        <w:tab/>
        <w:t>Inventories are counted as the first step in converting spending into production. Inventories are also included because of the services they provide firms.</w:t>
      </w:r>
      <w:r w:rsidR="00727543" w:rsidRPr="007B498C">
        <w:rPr>
          <w:rFonts w:ascii="Times New Roman" w:hAnsi="Times New Roman"/>
        </w:rPr>
        <w:br/>
        <w:t>GDP = Final sales + Change in business inventories.</w:t>
      </w:r>
    </w:p>
    <w:p w14:paraId="2F0D0A9F" w14:textId="77777777" w:rsidR="00284D39" w:rsidRPr="007B498C" w:rsidRDefault="00301378" w:rsidP="00463D5B">
      <w:pPr>
        <w:pStyle w:val="a0"/>
        <w:jc w:val="left"/>
        <w:rPr>
          <w:rFonts w:ascii="Times New Roman" w:hAnsi="Times New Roman"/>
          <w:i/>
        </w:rPr>
      </w:pPr>
      <w:r w:rsidRPr="007B498C">
        <w:rPr>
          <w:rFonts w:ascii="Times New Roman" w:hAnsi="Times New Roman"/>
        </w:rPr>
        <w:t>e</w:t>
      </w:r>
      <w:r w:rsidR="00D774E2" w:rsidRPr="007B498C">
        <w:rPr>
          <w:rFonts w:ascii="Times New Roman" w:hAnsi="Times New Roman"/>
        </w:rPr>
        <w:t>.</w:t>
      </w:r>
      <w:r w:rsidR="00D774E2" w:rsidRPr="007B498C">
        <w:rPr>
          <w:rFonts w:ascii="Times New Roman" w:hAnsi="Times New Roman"/>
        </w:rPr>
        <w:tab/>
      </w:r>
      <w:r w:rsidR="00284D39" w:rsidRPr="007B498C">
        <w:rPr>
          <w:rFonts w:ascii="Times New Roman" w:hAnsi="Times New Roman"/>
          <w:i/>
        </w:rPr>
        <w:t>Gross Investment versus Net Investment.</w:t>
      </w:r>
    </w:p>
    <w:p w14:paraId="278E7603" w14:textId="78531B92" w:rsidR="00284D39" w:rsidRPr="007B498C" w:rsidRDefault="00284D39" w:rsidP="00284D39">
      <w:pPr>
        <w:pStyle w:val="a0"/>
        <w:ind w:left="3600"/>
        <w:jc w:val="left"/>
        <w:rPr>
          <w:rFonts w:ascii="Times New Roman" w:hAnsi="Times New Roman"/>
        </w:rPr>
      </w:pPr>
      <w:proofErr w:type="spellStart"/>
      <w:r w:rsidRPr="007B498C">
        <w:rPr>
          <w:rFonts w:ascii="Times New Roman" w:hAnsi="Times New Roman"/>
        </w:rPr>
        <w:t>i</w:t>
      </w:r>
      <w:proofErr w:type="spellEnd"/>
      <w:r w:rsidRPr="007B498C">
        <w:rPr>
          <w:rFonts w:ascii="Times New Roman" w:hAnsi="Times New Roman"/>
        </w:rPr>
        <w:t>.</w:t>
      </w:r>
      <w:r w:rsidRPr="007B498C">
        <w:rPr>
          <w:rFonts w:ascii="Times New Roman" w:hAnsi="Times New Roman"/>
        </w:rPr>
        <w:tab/>
        <w:t>Capital equipment wears out or becomes economically obsolete</w:t>
      </w:r>
      <w:r w:rsidR="005D25C7" w:rsidRPr="007B498C">
        <w:rPr>
          <w:rFonts w:ascii="Times New Roman" w:hAnsi="Times New Roman"/>
        </w:rPr>
        <w:t xml:space="preserve">. </w:t>
      </w:r>
      <w:r w:rsidRPr="007B498C">
        <w:rPr>
          <w:rFonts w:ascii="Times New Roman" w:hAnsi="Times New Roman"/>
        </w:rPr>
        <w:t>GDP overstates production because it does not subtract the decrease in the capital stock.</w:t>
      </w:r>
    </w:p>
    <w:p w14:paraId="1D4F4786" w14:textId="77777777" w:rsidR="00284D39" w:rsidRPr="007B498C" w:rsidRDefault="00284D39" w:rsidP="00284D39">
      <w:pPr>
        <w:pStyle w:val="a0"/>
        <w:ind w:left="3600"/>
        <w:jc w:val="left"/>
        <w:rPr>
          <w:rFonts w:ascii="Times New Roman" w:hAnsi="Times New Roman"/>
        </w:rPr>
      </w:pPr>
      <w:r w:rsidRPr="007B498C">
        <w:rPr>
          <w:rFonts w:ascii="Times New Roman" w:hAnsi="Times New Roman"/>
        </w:rPr>
        <w:t>ii.</w:t>
      </w:r>
      <w:r w:rsidRPr="007B498C">
        <w:rPr>
          <w:rFonts w:ascii="Times New Roman" w:hAnsi="Times New Roman"/>
        </w:rPr>
        <w:tab/>
      </w:r>
      <w:r w:rsidRPr="007B498C">
        <w:rPr>
          <w:rFonts w:ascii="Times New Roman" w:hAnsi="Times New Roman"/>
          <w:i/>
          <w:iCs/>
        </w:rPr>
        <w:t>Depreciation</w:t>
      </w:r>
      <w:r w:rsidRPr="007B498C">
        <w:rPr>
          <w:rFonts w:ascii="Times New Roman" w:hAnsi="Times New Roman"/>
        </w:rPr>
        <w:t xml:space="preserve"> is the amount by which an asset’s value falls in a given period.</w:t>
      </w:r>
    </w:p>
    <w:p w14:paraId="3A8954BA" w14:textId="77777777" w:rsidR="00284D39" w:rsidRPr="007B498C" w:rsidRDefault="00284D39" w:rsidP="00284D39">
      <w:pPr>
        <w:pStyle w:val="a0"/>
        <w:ind w:left="3600"/>
        <w:jc w:val="left"/>
        <w:rPr>
          <w:rFonts w:ascii="Times New Roman" w:hAnsi="Times New Roman"/>
        </w:rPr>
      </w:pPr>
      <w:r w:rsidRPr="007B498C">
        <w:rPr>
          <w:rFonts w:ascii="Times New Roman" w:hAnsi="Times New Roman"/>
        </w:rPr>
        <w:t>iii.</w:t>
      </w:r>
      <w:r w:rsidRPr="007B498C">
        <w:rPr>
          <w:rFonts w:ascii="Times New Roman" w:hAnsi="Times New Roman"/>
        </w:rPr>
        <w:tab/>
      </w:r>
      <w:r w:rsidR="00301378" w:rsidRPr="007B498C">
        <w:rPr>
          <w:rFonts w:ascii="Times New Roman" w:hAnsi="Times New Roman"/>
          <w:i/>
          <w:iCs/>
        </w:rPr>
        <w:t>Gross investment</w:t>
      </w:r>
      <w:r w:rsidR="00301378" w:rsidRPr="007B498C">
        <w:rPr>
          <w:rFonts w:ascii="Times New Roman" w:hAnsi="Times New Roman"/>
        </w:rPr>
        <w:t xml:space="preserve"> is the total value of all newly produced capital goods (plant, equipment, housing, and inventory) produced in a given period.</w:t>
      </w:r>
    </w:p>
    <w:p w14:paraId="1FC854B9" w14:textId="6A978CD7" w:rsidR="00301378" w:rsidRPr="007B498C" w:rsidRDefault="00284D39" w:rsidP="00284D39">
      <w:pPr>
        <w:pStyle w:val="a0"/>
        <w:ind w:left="3600"/>
        <w:jc w:val="left"/>
        <w:rPr>
          <w:rFonts w:ascii="Times New Roman" w:hAnsi="Times New Roman"/>
        </w:rPr>
      </w:pPr>
      <w:r w:rsidRPr="007B498C">
        <w:rPr>
          <w:rFonts w:ascii="Times New Roman" w:hAnsi="Times New Roman"/>
        </w:rPr>
        <w:t>iv.</w:t>
      </w:r>
      <w:r w:rsidRPr="007B498C">
        <w:rPr>
          <w:rFonts w:ascii="Times New Roman" w:hAnsi="Times New Roman"/>
        </w:rPr>
        <w:tab/>
      </w:r>
      <w:r w:rsidR="00301378" w:rsidRPr="007B498C">
        <w:rPr>
          <w:rFonts w:ascii="Times New Roman" w:hAnsi="Times New Roman"/>
          <w:i/>
          <w:iCs/>
        </w:rPr>
        <w:t>Net investment</w:t>
      </w:r>
      <w:r w:rsidR="00301378" w:rsidRPr="007B498C">
        <w:rPr>
          <w:rFonts w:ascii="Times New Roman" w:hAnsi="Times New Roman"/>
        </w:rPr>
        <w:t xml:space="preserve"> equals gross investment minus depreciation.</w:t>
      </w:r>
      <w:r w:rsidR="00727543" w:rsidRPr="007B498C">
        <w:rPr>
          <w:rFonts w:ascii="Times New Roman" w:hAnsi="Times New Roman"/>
        </w:rPr>
        <w:br/>
      </w:r>
      <w:proofErr w:type="spellStart"/>
      <w:r w:rsidR="00727543" w:rsidRPr="007B498C">
        <w:rPr>
          <w:rFonts w:ascii="Times New Roman" w:hAnsi="Times New Roman"/>
        </w:rPr>
        <w:t>capital</w:t>
      </w:r>
      <w:r w:rsidR="00727543" w:rsidRPr="007B498C">
        <w:rPr>
          <w:rFonts w:ascii="Times New Roman" w:hAnsi="Times New Roman"/>
          <w:vertAlign w:val="subscript"/>
        </w:rPr>
        <w:t>end</w:t>
      </w:r>
      <w:proofErr w:type="spellEnd"/>
      <w:r w:rsidR="00727543" w:rsidRPr="007B498C">
        <w:rPr>
          <w:rFonts w:ascii="Times New Roman" w:hAnsi="Times New Roman"/>
          <w:vertAlign w:val="subscript"/>
        </w:rPr>
        <w:t xml:space="preserve"> of period</w:t>
      </w:r>
      <w:r w:rsidR="00727543" w:rsidRPr="007B498C">
        <w:rPr>
          <w:rFonts w:ascii="Times New Roman" w:hAnsi="Times New Roman"/>
        </w:rPr>
        <w:t xml:space="preserve"> = </w:t>
      </w:r>
      <w:proofErr w:type="spellStart"/>
      <w:r w:rsidR="00727543" w:rsidRPr="007B498C">
        <w:rPr>
          <w:rFonts w:ascii="Times New Roman" w:hAnsi="Times New Roman"/>
        </w:rPr>
        <w:t>capital</w:t>
      </w:r>
      <w:r w:rsidR="00727543" w:rsidRPr="007B498C">
        <w:rPr>
          <w:rFonts w:ascii="Times New Roman" w:hAnsi="Times New Roman"/>
          <w:vertAlign w:val="subscript"/>
        </w:rPr>
        <w:t>beginning</w:t>
      </w:r>
      <w:proofErr w:type="spellEnd"/>
      <w:r w:rsidR="00727543" w:rsidRPr="007B498C">
        <w:rPr>
          <w:rFonts w:ascii="Times New Roman" w:hAnsi="Times New Roman"/>
          <w:vertAlign w:val="subscript"/>
        </w:rPr>
        <w:t xml:space="preserve"> of period</w:t>
      </w:r>
      <w:r w:rsidR="00727543" w:rsidRPr="007B498C">
        <w:rPr>
          <w:rFonts w:ascii="Times New Roman" w:hAnsi="Times New Roman"/>
        </w:rPr>
        <w:t xml:space="preserve"> + net investment</w:t>
      </w:r>
    </w:p>
    <w:p w14:paraId="7F833DFF" w14:textId="357D0B69" w:rsidR="00993CBD" w:rsidRPr="007B498C" w:rsidRDefault="00284D39" w:rsidP="00993CBD">
      <w:pPr>
        <w:pStyle w:val="1"/>
        <w:rPr>
          <w:rFonts w:ascii="Times New Roman" w:hAnsi="Times New Roman"/>
        </w:rPr>
      </w:pPr>
      <w:r w:rsidRPr="007B498C">
        <w:rPr>
          <w:rFonts w:ascii="Times New Roman" w:hAnsi="Times New Roman"/>
        </w:rPr>
        <w:t>4</w:t>
      </w:r>
      <w:r w:rsidR="00993CBD" w:rsidRPr="007B498C">
        <w:rPr>
          <w:rFonts w:ascii="Times New Roman" w:hAnsi="Times New Roman"/>
        </w:rPr>
        <w:t>.</w:t>
      </w:r>
      <w:r w:rsidR="00993CBD" w:rsidRPr="007B498C">
        <w:rPr>
          <w:rFonts w:ascii="Times New Roman" w:hAnsi="Times New Roman"/>
        </w:rPr>
        <w:tab/>
      </w:r>
      <w:r w:rsidR="00993CBD" w:rsidRPr="007B498C">
        <w:rPr>
          <w:rFonts w:ascii="Times New Roman" w:hAnsi="Times New Roman"/>
          <w:i/>
          <w:iCs/>
        </w:rPr>
        <w:t xml:space="preserve">Government Consumption and Gross Investment (G) </w:t>
      </w:r>
      <w:r w:rsidR="00993CBD" w:rsidRPr="007B498C">
        <w:rPr>
          <w:rFonts w:ascii="Times New Roman" w:hAnsi="Times New Roman"/>
        </w:rPr>
        <w:t>includes expenditures by federal, state, and local governments for final goods and services. It does not include government transfer payments or interest payments on the national debt because neither is a payment for any final goods or services.</w:t>
      </w:r>
    </w:p>
    <w:p w14:paraId="22378B8F" w14:textId="07C6B5A3" w:rsidR="00301378" w:rsidRPr="007B498C" w:rsidRDefault="00284D39" w:rsidP="00301378">
      <w:pPr>
        <w:pStyle w:val="1"/>
        <w:rPr>
          <w:rFonts w:ascii="Times New Roman" w:hAnsi="Times New Roman"/>
        </w:rPr>
      </w:pPr>
      <w:r w:rsidRPr="007B498C">
        <w:rPr>
          <w:rFonts w:ascii="Times New Roman" w:hAnsi="Times New Roman"/>
        </w:rPr>
        <w:t>5</w:t>
      </w:r>
      <w:r w:rsidR="00D774E2" w:rsidRPr="007B498C">
        <w:rPr>
          <w:rFonts w:ascii="Times New Roman" w:hAnsi="Times New Roman"/>
        </w:rPr>
        <w:t>.</w:t>
      </w:r>
      <w:r w:rsidR="00D774E2" w:rsidRPr="007B498C">
        <w:rPr>
          <w:rFonts w:ascii="Times New Roman" w:hAnsi="Times New Roman"/>
        </w:rPr>
        <w:tab/>
      </w:r>
      <w:r w:rsidR="00D774E2" w:rsidRPr="007B498C">
        <w:rPr>
          <w:rFonts w:ascii="Times New Roman" w:hAnsi="Times New Roman"/>
          <w:i/>
          <w:iCs/>
        </w:rPr>
        <w:t xml:space="preserve">Net Exports (EX-IM) </w:t>
      </w:r>
      <w:r w:rsidR="00D774E2" w:rsidRPr="007B498C">
        <w:rPr>
          <w:rFonts w:ascii="Times New Roman" w:hAnsi="Times New Roman"/>
        </w:rPr>
        <w:t xml:space="preserve">is </w:t>
      </w:r>
      <w:r w:rsidR="00301378" w:rsidRPr="007B498C">
        <w:rPr>
          <w:rFonts w:ascii="Times New Roman" w:hAnsi="Times New Roman"/>
        </w:rPr>
        <w:t>the difference between exports (sales to foreigners of U.S.-produced goods and services) and imports (U.S.</w:t>
      </w:r>
      <w:r w:rsidR="005662E7" w:rsidRPr="007B498C">
        <w:rPr>
          <w:rFonts w:ascii="Times New Roman" w:hAnsi="Times New Roman"/>
        </w:rPr>
        <w:t>-</w:t>
      </w:r>
      <w:r w:rsidR="00301378" w:rsidRPr="007B498C">
        <w:rPr>
          <w:rFonts w:ascii="Times New Roman" w:hAnsi="Times New Roman"/>
        </w:rPr>
        <w:t>purchases of goods and services from abroad). The figure can be positive or negative</w:t>
      </w:r>
      <w:r w:rsidR="00A40BD9" w:rsidRPr="007B498C">
        <w:rPr>
          <w:rFonts w:ascii="Times New Roman" w:hAnsi="Times New Roman"/>
        </w:rPr>
        <w:t>.</w:t>
      </w:r>
    </w:p>
    <w:p w14:paraId="1CD4F990" w14:textId="19C6532E" w:rsidR="00D774E2" w:rsidRPr="007B498C" w:rsidRDefault="00D774E2" w:rsidP="007F366B">
      <w:pPr>
        <w:pStyle w:val="A"/>
        <w:keepNext/>
        <w:keepLines/>
        <w:rPr>
          <w:rFonts w:ascii="Times New Roman" w:hAnsi="Times New Roman"/>
        </w:rPr>
      </w:pPr>
      <w:r w:rsidRPr="007B498C">
        <w:rPr>
          <w:rFonts w:ascii="Times New Roman" w:hAnsi="Times New Roman"/>
        </w:rPr>
        <w:t>B.</w:t>
      </w:r>
      <w:r w:rsidRPr="007B498C">
        <w:rPr>
          <w:rFonts w:ascii="Times New Roman" w:hAnsi="Times New Roman"/>
        </w:rPr>
        <w:tab/>
        <w:t>The Income Approach</w:t>
      </w:r>
    </w:p>
    <w:p w14:paraId="36AABB39" w14:textId="7FF9F11F" w:rsidR="00D774E2" w:rsidRPr="007B498C" w:rsidRDefault="00D774E2">
      <w:pPr>
        <w:pStyle w:val="1"/>
        <w:rPr>
          <w:rFonts w:ascii="Times New Roman" w:hAnsi="Times New Roman"/>
        </w:rPr>
      </w:pPr>
      <w:r w:rsidRPr="007B498C">
        <w:rPr>
          <w:rFonts w:ascii="Times New Roman" w:hAnsi="Times New Roman"/>
        </w:rPr>
        <w:t>1.</w:t>
      </w:r>
      <w:r w:rsidRPr="007B498C">
        <w:rPr>
          <w:rFonts w:ascii="Times New Roman" w:hAnsi="Times New Roman"/>
        </w:rPr>
        <w:tab/>
      </w:r>
      <w:r w:rsidRPr="007B498C">
        <w:rPr>
          <w:rFonts w:ascii="Times New Roman" w:hAnsi="Times New Roman"/>
          <w:i/>
          <w:iCs/>
        </w:rPr>
        <w:t xml:space="preserve">National Income </w:t>
      </w:r>
      <w:r w:rsidRPr="007B498C">
        <w:rPr>
          <w:rFonts w:ascii="Times New Roman" w:hAnsi="Times New Roman"/>
        </w:rPr>
        <w:t xml:space="preserve">is the total income earned by factors of production owned by a country’s citizens. It is the sum of compensation of employees, proprietor’s income, </w:t>
      </w:r>
      <w:r w:rsidR="007F366B" w:rsidRPr="007B498C">
        <w:rPr>
          <w:rFonts w:ascii="Times New Roman" w:hAnsi="Times New Roman"/>
        </w:rPr>
        <w:t xml:space="preserve">rental income, </w:t>
      </w:r>
      <w:r w:rsidRPr="007B498C">
        <w:rPr>
          <w:rFonts w:ascii="Times New Roman" w:hAnsi="Times New Roman"/>
        </w:rPr>
        <w:t>corporate profits, net interest,</w:t>
      </w:r>
      <w:r w:rsidR="007F366B" w:rsidRPr="007B498C">
        <w:rPr>
          <w:rFonts w:ascii="Times New Roman" w:hAnsi="Times New Roman"/>
        </w:rPr>
        <w:t xml:space="preserve"> indirect taxes minus subsidies, net business transfer payments, and the surplus of government enterprises</w:t>
      </w:r>
      <w:r w:rsidRPr="007B498C">
        <w:rPr>
          <w:rFonts w:ascii="Times New Roman" w:hAnsi="Times New Roman"/>
        </w:rPr>
        <w:t>.</w:t>
      </w:r>
    </w:p>
    <w:p w14:paraId="4EDD4FCD" w14:textId="77777777" w:rsidR="005B71DA" w:rsidRPr="007B498C" w:rsidRDefault="005B71DA" w:rsidP="005B71DA">
      <w:pPr>
        <w:pStyle w:val="a0"/>
        <w:rPr>
          <w:rFonts w:ascii="Times New Roman" w:hAnsi="Times New Roman"/>
        </w:rPr>
      </w:pPr>
      <w:r w:rsidRPr="007B498C">
        <w:rPr>
          <w:rFonts w:ascii="Times New Roman" w:hAnsi="Times New Roman"/>
        </w:rPr>
        <w:t>a.</w:t>
      </w:r>
      <w:r w:rsidRPr="007B498C">
        <w:rPr>
          <w:rFonts w:ascii="Times New Roman" w:hAnsi="Times New Roman"/>
        </w:rPr>
        <w:tab/>
      </w:r>
      <w:r w:rsidRPr="007B498C">
        <w:rPr>
          <w:rFonts w:ascii="Times New Roman" w:hAnsi="Times New Roman"/>
          <w:i/>
          <w:iCs/>
        </w:rPr>
        <w:t>Compensation of employees</w:t>
      </w:r>
      <w:r w:rsidRPr="007B498C">
        <w:rPr>
          <w:rFonts w:ascii="Times New Roman" w:hAnsi="Times New Roman"/>
        </w:rPr>
        <w:t xml:space="preserve"> includes wages, salaries, and various supplements—employer contributions to social insurance and pension funds, for example—paid to households by firms and by the government.</w:t>
      </w:r>
    </w:p>
    <w:p w14:paraId="1B4B3A00" w14:textId="77777777" w:rsidR="005B71DA" w:rsidRPr="007B498C" w:rsidRDefault="005B71DA" w:rsidP="005B71DA">
      <w:pPr>
        <w:pStyle w:val="a0"/>
        <w:rPr>
          <w:rFonts w:ascii="Times New Roman" w:hAnsi="Times New Roman"/>
        </w:rPr>
      </w:pPr>
      <w:r w:rsidRPr="007B498C">
        <w:rPr>
          <w:rFonts w:ascii="Times New Roman" w:hAnsi="Times New Roman"/>
        </w:rPr>
        <w:t>b.</w:t>
      </w:r>
      <w:r w:rsidRPr="007B498C">
        <w:rPr>
          <w:rFonts w:ascii="Times New Roman" w:hAnsi="Times New Roman"/>
        </w:rPr>
        <w:tab/>
      </w:r>
      <w:r w:rsidRPr="007B498C">
        <w:rPr>
          <w:rFonts w:ascii="Times New Roman" w:hAnsi="Times New Roman"/>
          <w:i/>
          <w:iCs/>
        </w:rPr>
        <w:t>Proprietors’ income</w:t>
      </w:r>
      <w:r w:rsidRPr="007B498C">
        <w:rPr>
          <w:rFonts w:ascii="Times New Roman" w:hAnsi="Times New Roman"/>
        </w:rPr>
        <w:t xml:space="preserve"> is the income of unincorporated businesses.</w:t>
      </w:r>
    </w:p>
    <w:p w14:paraId="2FFCD344" w14:textId="77777777" w:rsidR="005B71DA" w:rsidRPr="007B498C" w:rsidRDefault="005B71DA" w:rsidP="005B71DA">
      <w:pPr>
        <w:pStyle w:val="a0"/>
        <w:rPr>
          <w:rFonts w:ascii="Times New Roman" w:hAnsi="Times New Roman"/>
        </w:rPr>
      </w:pPr>
      <w:r w:rsidRPr="007B498C">
        <w:rPr>
          <w:rFonts w:ascii="Times New Roman" w:hAnsi="Times New Roman"/>
        </w:rPr>
        <w:t>c.</w:t>
      </w:r>
      <w:r w:rsidRPr="007B498C">
        <w:rPr>
          <w:rFonts w:ascii="Times New Roman" w:hAnsi="Times New Roman"/>
        </w:rPr>
        <w:tab/>
      </w:r>
      <w:r w:rsidRPr="007B498C">
        <w:rPr>
          <w:rFonts w:ascii="Times New Roman" w:hAnsi="Times New Roman"/>
          <w:i/>
          <w:iCs/>
        </w:rPr>
        <w:t>Rental income</w:t>
      </w:r>
      <w:r w:rsidRPr="007B498C">
        <w:rPr>
          <w:rFonts w:ascii="Times New Roman" w:hAnsi="Times New Roman"/>
        </w:rPr>
        <w:t xml:space="preserve"> is the income received by property owners in the form of rent.</w:t>
      </w:r>
    </w:p>
    <w:p w14:paraId="11419333" w14:textId="77777777" w:rsidR="005B71DA" w:rsidRPr="007B498C" w:rsidRDefault="005B71DA" w:rsidP="005B71DA">
      <w:pPr>
        <w:pStyle w:val="a0"/>
        <w:rPr>
          <w:rFonts w:ascii="Times New Roman" w:hAnsi="Times New Roman"/>
        </w:rPr>
      </w:pPr>
      <w:r w:rsidRPr="007B498C">
        <w:rPr>
          <w:rFonts w:ascii="Times New Roman" w:hAnsi="Times New Roman"/>
        </w:rPr>
        <w:t>d.</w:t>
      </w:r>
      <w:r w:rsidRPr="007B498C">
        <w:rPr>
          <w:rFonts w:ascii="Times New Roman" w:hAnsi="Times New Roman"/>
        </w:rPr>
        <w:tab/>
      </w:r>
      <w:r w:rsidRPr="007B498C">
        <w:rPr>
          <w:rFonts w:ascii="Times New Roman" w:hAnsi="Times New Roman"/>
          <w:i/>
          <w:iCs/>
        </w:rPr>
        <w:t>Corporate profits</w:t>
      </w:r>
      <w:r w:rsidRPr="007B498C">
        <w:rPr>
          <w:rFonts w:ascii="Times New Roman" w:hAnsi="Times New Roman"/>
        </w:rPr>
        <w:t xml:space="preserve"> </w:t>
      </w:r>
      <w:proofErr w:type="gramStart"/>
      <w:r w:rsidRPr="007B498C">
        <w:rPr>
          <w:rFonts w:ascii="Times New Roman" w:hAnsi="Times New Roman"/>
        </w:rPr>
        <w:t>is</w:t>
      </w:r>
      <w:proofErr w:type="gramEnd"/>
      <w:r w:rsidRPr="007B498C">
        <w:rPr>
          <w:rFonts w:ascii="Times New Roman" w:hAnsi="Times New Roman"/>
        </w:rPr>
        <w:t xml:space="preserve"> the income of corporations.</w:t>
      </w:r>
    </w:p>
    <w:p w14:paraId="1BB8C78C" w14:textId="5C49D769" w:rsidR="007F366B" w:rsidRPr="007B498C" w:rsidRDefault="005B71DA" w:rsidP="007F366B">
      <w:pPr>
        <w:pStyle w:val="a0"/>
        <w:rPr>
          <w:rFonts w:ascii="Times New Roman" w:hAnsi="Times New Roman"/>
        </w:rPr>
      </w:pPr>
      <w:r w:rsidRPr="007B498C">
        <w:rPr>
          <w:rFonts w:ascii="Times New Roman" w:hAnsi="Times New Roman"/>
        </w:rPr>
        <w:t>e</w:t>
      </w:r>
      <w:r w:rsidR="007F366B" w:rsidRPr="007B498C">
        <w:rPr>
          <w:rFonts w:ascii="Times New Roman" w:hAnsi="Times New Roman"/>
        </w:rPr>
        <w:t>.</w:t>
      </w:r>
      <w:r w:rsidR="007F366B" w:rsidRPr="007B498C">
        <w:rPr>
          <w:rFonts w:ascii="Times New Roman" w:hAnsi="Times New Roman"/>
        </w:rPr>
        <w:tab/>
      </w:r>
      <w:r w:rsidR="007F366B" w:rsidRPr="007B498C">
        <w:rPr>
          <w:rFonts w:ascii="Times New Roman" w:hAnsi="Times New Roman"/>
          <w:i/>
        </w:rPr>
        <w:t xml:space="preserve">Net </w:t>
      </w:r>
      <w:r w:rsidR="00FC4C52" w:rsidRPr="007B498C">
        <w:rPr>
          <w:rFonts w:ascii="Times New Roman" w:hAnsi="Times New Roman"/>
          <w:i/>
        </w:rPr>
        <w:t>i</w:t>
      </w:r>
      <w:r w:rsidR="007F366B" w:rsidRPr="007B498C">
        <w:rPr>
          <w:rFonts w:ascii="Times New Roman" w:hAnsi="Times New Roman"/>
          <w:i/>
        </w:rPr>
        <w:t xml:space="preserve">nterest </w:t>
      </w:r>
      <w:r w:rsidR="00F62628" w:rsidRPr="007B498C">
        <w:rPr>
          <w:rFonts w:ascii="Times New Roman" w:hAnsi="Times New Roman"/>
        </w:rPr>
        <w:t>is the interest paid by business</w:t>
      </w:r>
      <w:r w:rsidR="005D25C7" w:rsidRPr="007B498C">
        <w:rPr>
          <w:rFonts w:ascii="Times New Roman" w:hAnsi="Times New Roman"/>
        </w:rPr>
        <w:t xml:space="preserve">. </w:t>
      </w:r>
      <w:r w:rsidRPr="007B498C">
        <w:rPr>
          <w:rFonts w:ascii="Times New Roman" w:hAnsi="Times New Roman"/>
        </w:rPr>
        <w:t>Since the interest is net, it must equal interest paid</w:t>
      </w:r>
      <w:r w:rsidR="00F62628" w:rsidRPr="007B498C">
        <w:rPr>
          <w:rFonts w:ascii="Times New Roman" w:hAnsi="Times New Roman"/>
        </w:rPr>
        <w:t xml:space="preserve"> minus interest received by business</w:t>
      </w:r>
      <w:r w:rsidR="005D25C7" w:rsidRPr="007B498C">
        <w:rPr>
          <w:rFonts w:ascii="Times New Roman" w:hAnsi="Times New Roman"/>
        </w:rPr>
        <w:t xml:space="preserve">. </w:t>
      </w:r>
      <w:r w:rsidR="00FC4C52" w:rsidRPr="007B498C">
        <w:rPr>
          <w:rFonts w:ascii="Times New Roman" w:hAnsi="Times New Roman"/>
        </w:rPr>
        <w:t>Household and g</w:t>
      </w:r>
      <w:r w:rsidR="00F62628" w:rsidRPr="007B498C">
        <w:rPr>
          <w:rFonts w:ascii="Times New Roman" w:hAnsi="Times New Roman"/>
        </w:rPr>
        <w:t>overnment interest payments are excluded because they are not caused by the production of any good or service.</w:t>
      </w:r>
    </w:p>
    <w:p w14:paraId="1ACC0C4B" w14:textId="14E06B4D" w:rsidR="007F366B" w:rsidRPr="007B498C" w:rsidRDefault="005F532A" w:rsidP="007F366B">
      <w:pPr>
        <w:pStyle w:val="a0"/>
        <w:rPr>
          <w:rFonts w:ascii="Times New Roman" w:hAnsi="Times New Roman"/>
        </w:rPr>
      </w:pPr>
      <w:r w:rsidRPr="007B498C">
        <w:rPr>
          <w:rFonts w:ascii="Times New Roman" w:hAnsi="Times New Roman"/>
        </w:rPr>
        <w:lastRenderedPageBreak/>
        <w:t>f</w:t>
      </w:r>
      <w:r w:rsidR="007F366B" w:rsidRPr="007B498C">
        <w:rPr>
          <w:rFonts w:ascii="Times New Roman" w:hAnsi="Times New Roman"/>
        </w:rPr>
        <w:t>.</w:t>
      </w:r>
      <w:r w:rsidR="007F366B" w:rsidRPr="007B498C">
        <w:rPr>
          <w:rFonts w:ascii="Times New Roman" w:hAnsi="Times New Roman"/>
        </w:rPr>
        <w:tab/>
      </w:r>
      <w:r w:rsidR="007F366B" w:rsidRPr="007B498C">
        <w:rPr>
          <w:rFonts w:ascii="Times New Roman" w:hAnsi="Times New Roman"/>
          <w:i/>
          <w:iCs/>
        </w:rPr>
        <w:t xml:space="preserve">Indirect </w:t>
      </w:r>
      <w:r w:rsidR="00FC4C52" w:rsidRPr="007B498C">
        <w:rPr>
          <w:rFonts w:ascii="Times New Roman" w:hAnsi="Times New Roman"/>
          <w:i/>
          <w:iCs/>
        </w:rPr>
        <w:t>t</w:t>
      </w:r>
      <w:r w:rsidR="007F366B" w:rsidRPr="007B498C">
        <w:rPr>
          <w:rFonts w:ascii="Times New Roman" w:hAnsi="Times New Roman"/>
          <w:i/>
          <w:iCs/>
        </w:rPr>
        <w:t xml:space="preserve">axes </w:t>
      </w:r>
      <w:r w:rsidR="00FC4C52" w:rsidRPr="007B498C">
        <w:rPr>
          <w:rFonts w:ascii="Times New Roman" w:hAnsi="Times New Roman"/>
          <w:i/>
          <w:iCs/>
        </w:rPr>
        <w:t>m</w:t>
      </w:r>
      <w:r w:rsidR="007F366B" w:rsidRPr="007B498C">
        <w:rPr>
          <w:rFonts w:ascii="Times New Roman" w:hAnsi="Times New Roman"/>
          <w:i/>
          <w:iCs/>
        </w:rPr>
        <w:t xml:space="preserve">inus </w:t>
      </w:r>
      <w:r w:rsidR="00FC4C52" w:rsidRPr="007B498C">
        <w:rPr>
          <w:rFonts w:ascii="Times New Roman" w:hAnsi="Times New Roman"/>
          <w:i/>
          <w:iCs/>
        </w:rPr>
        <w:t>s</w:t>
      </w:r>
      <w:r w:rsidR="007F366B" w:rsidRPr="007B498C">
        <w:rPr>
          <w:rFonts w:ascii="Times New Roman" w:hAnsi="Times New Roman"/>
          <w:i/>
          <w:iCs/>
        </w:rPr>
        <w:t>ubsidies</w:t>
      </w:r>
      <w:r w:rsidR="00FC4C52" w:rsidRPr="007B498C">
        <w:rPr>
          <w:rFonts w:ascii="Times New Roman" w:hAnsi="Times New Roman"/>
          <w:iCs/>
        </w:rPr>
        <w:t xml:space="preserve"> include</w:t>
      </w:r>
      <w:r w:rsidR="007F366B" w:rsidRPr="007B498C">
        <w:rPr>
          <w:rFonts w:ascii="Times New Roman" w:hAnsi="Times New Roman"/>
          <w:i/>
          <w:iCs/>
        </w:rPr>
        <w:t xml:space="preserve"> </w:t>
      </w:r>
      <w:r w:rsidR="00FC4C52" w:rsidRPr="007B498C">
        <w:rPr>
          <w:rFonts w:ascii="Times New Roman" w:hAnsi="Times New Roman"/>
          <w:iCs/>
        </w:rPr>
        <w:t>t</w:t>
      </w:r>
      <w:r w:rsidR="005B71DA" w:rsidRPr="007B498C">
        <w:rPr>
          <w:rFonts w:ascii="Times New Roman" w:hAnsi="Times New Roman"/>
          <w:iCs/>
        </w:rPr>
        <w:t>axes</w:t>
      </w:r>
      <w:r w:rsidR="005B71DA" w:rsidRPr="007B498C">
        <w:rPr>
          <w:rFonts w:ascii="Times New Roman" w:hAnsi="Times New Roman"/>
        </w:rPr>
        <w:t xml:space="preserve"> such as sales taxes, customs duties, and license fees less subsidies that the government pays for which it receives no goods or services in return</w:t>
      </w:r>
      <w:r w:rsidR="005D25C7" w:rsidRPr="007B498C">
        <w:rPr>
          <w:rFonts w:ascii="Times New Roman" w:hAnsi="Times New Roman"/>
        </w:rPr>
        <w:t xml:space="preserve">. </w:t>
      </w:r>
      <w:r w:rsidR="005B71DA" w:rsidRPr="007B498C">
        <w:rPr>
          <w:rFonts w:ascii="Times New Roman" w:hAnsi="Times New Roman"/>
        </w:rPr>
        <w:t xml:space="preserve">These items are </w:t>
      </w:r>
      <w:r w:rsidR="007F366B" w:rsidRPr="007B498C">
        <w:rPr>
          <w:rFonts w:ascii="Times New Roman" w:hAnsi="Times New Roman"/>
        </w:rPr>
        <w:t xml:space="preserve">added because indirect taxes are included in calculating final sales. Subsidies are treated as negative indirect taxes. </w:t>
      </w:r>
    </w:p>
    <w:p w14:paraId="20B20F48" w14:textId="4DB9CD82" w:rsidR="005F532A" w:rsidRPr="007B498C" w:rsidRDefault="005F532A" w:rsidP="005F532A">
      <w:pPr>
        <w:pStyle w:val="a0"/>
        <w:rPr>
          <w:rFonts w:ascii="Times New Roman" w:hAnsi="Times New Roman"/>
        </w:rPr>
      </w:pPr>
      <w:r w:rsidRPr="007B498C">
        <w:rPr>
          <w:rFonts w:ascii="Times New Roman" w:hAnsi="Times New Roman"/>
        </w:rPr>
        <w:t>g.</w:t>
      </w:r>
      <w:r w:rsidRPr="007B498C">
        <w:rPr>
          <w:rFonts w:ascii="Times New Roman" w:hAnsi="Times New Roman"/>
        </w:rPr>
        <w:tab/>
      </w:r>
      <w:r w:rsidRPr="007B498C">
        <w:rPr>
          <w:rFonts w:ascii="Times New Roman" w:hAnsi="Times New Roman"/>
          <w:i/>
        </w:rPr>
        <w:t xml:space="preserve">Net business transfer payments </w:t>
      </w:r>
      <w:r w:rsidRPr="007B498C">
        <w:rPr>
          <w:rFonts w:ascii="Times New Roman" w:hAnsi="Times New Roman"/>
        </w:rPr>
        <w:t>are net transfer payments by businesses to others, thus becoming income to the recipients.</w:t>
      </w:r>
    </w:p>
    <w:p w14:paraId="6A00F74D" w14:textId="00811DE0" w:rsidR="005F532A" w:rsidRPr="007B498C" w:rsidRDefault="005F532A" w:rsidP="005F532A">
      <w:pPr>
        <w:pStyle w:val="a0"/>
        <w:rPr>
          <w:rFonts w:ascii="Times New Roman" w:hAnsi="Times New Roman"/>
        </w:rPr>
      </w:pPr>
      <w:r w:rsidRPr="007B498C">
        <w:rPr>
          <w:rFonts w:ascii="Times New Roman" w:hAnsi="Times New Roman"/>
        </w:rPr>
        <w:t>h.</w:t>
      </w:r>
      <w:r w:rsidRPr="007B498C">
        <w:rPr>
          <w:rFonts w:ascii="Times New Roman" w:hAnsi="Times New Roman"/>
        </w:rPr>
        <w:tab/>
      </w:r>
      <w:r w:rsidRPr="007B498C">
        <w:rPr>
          <w:rFonts w:ascii="Times New Roman" w:hAnsi="Times New Roman"/>
          <w:i/>
        </w:rPr>
        <w:t>Surplus of government enterprises</w:t>
      </w:r>
      <w:r w:rsidRPr="007B498C">
        <w:rPr>
          <w:rFonts w:ascii="Times New Roman" w:hAnsi="Times New Roman"/>
        </w:rPr>
        <w:t xml:space="preserve"> is the income of government enterprises</w:t>
      </w:r>
      <w:r w:rsidR="005D25C7" w:rsidRPr="007B498C">
        <w:rPr>
          <w:rFonts w:ascii="Times New Roman" w:hAnsi="Times New Roman"/>
        </w:rPr>
        <w:t xml:space="preserve">. </w:t>
      </w:r>
      <w:r w:rsidRPr="007B498C">
        <w:rPr>
          <w:rFonts w:ascii="Times New Roman" w:hAnsi="Times New Roman"/>
        </w:rPr>
        <w:t>In 201</w:t>
      </w:r>
      <w:r w:rsidR="00955623" w:rsidRPr="007B498C">
        <w:rPr>
          <w:rFonts w:ascii="Times New Roman" w:hAnsi="Times New Roman"/>
        </w:rPr>
        <w:t>7</w:t>
      </w:r>
      <w:r w:rsidRPr="007B498C">
        <w:rPr>
          <w:rFonts w:ascii="Times New Roman" w:hAnsi="Times New Roman"/>
        </w:rPr>
        <w:t xml:space="preserve"> this item was negative, indicating that, on balance, government enterprises operated at a loss.</w:t>
      </w:r>
    </w:p>
    <w:p w14:paraId="39843FB7" w14:textId="7463D6FD" w:rsidR="00683B57" w:rsidRPr="007B498C" w:rsidRDefault="00683B57" w:rsidP="00120B50">
      <w:pPr>
        <w:pStyle w:val="1"/>
        <w:rPr>
          <w:rFonts w:ascii="Times New Roman" w:hAnsi="Times New Roman"/>
        </w:rPr>
      </w:pPr>
      <w:r w:rsidRPr="007B498C">
        <w:rPr>
          <w:rFonts w:ascii="Times New Roman" w:hAnsi="Times New Roman"/>
        </w:rPr>
        <w:t>2.</w:t>
      </w:r>
      <w:r w:rsidRPr="007B498C">
        <w:rPr>
          <w:rFonts w:ascii="Times New Roman" w:hAnsi="Times New Roman"/>
        </w:rPr>
        <w:tab/>
        <w:t xml:space="preserve">GDP is not </w:t>
      </w:r>
      <w:proofErr w:type="gramStart"/>
      <w:r w:rsidRPr="007B498C">
        <w:rPr>
          <w:rFonts w:ascii="Times New Roman" w:hAnsi="Times New Roman"/>
        </w:rPr>
        <w:t>exactly the same</w:t>
      </w:r>
      <w:proofErr w:type="gramEnd"/>
      <w:r w:rsidRPr="007B498C">
        <w:rPr>
          <w:rFonts w:ascii="Times New Roman" w:hAnsi="Times New Roman"/>
        </w:rPr>
        <w:t xml:space="preserve"> as national income. </w:t>
      </w:r>
      <w:r w:rsidR="00F04C54" w:rsidRPr="007B498C">
        <w:rPr>
          <w:rFonts w:ascii="Times New Roman" w:hAnsi="Times New Roman"/>
        </w:rPr>
        <w:t>GDP measures total production within a country</w:t>
      </w:r>
      <w:r w:rsidR="005D25C7" w:rsidRPr="007B498C">
        <w:rPr>
          <w:rFonts w:ascii="Times New Roman" w:hAnsi="Times New Roman"/>
        </w:rPr>
        <w:t xml:space="preserve">. </w:t>
      </w:r>
      <w:r w:rsidR="00F04C54" w:rsidRPr="007B498C">
        <w:rPr>
          <w:rFonts w:ascii="Times New Roman" w:hAnsi="Times New Roman"/>
        </w:rPr>
        <w:t>National income measures income received by the citizens of the country (regardless of where in the world they live).</w:t>
      </w:r>
      <w:r w:rsidRPr="007B498C">
        <w:rPr>
          <w:rFonts w:ascii="Times New Roman" w:hAnsi="Times New Roman"/>
        </w:rPr>
        <w:t xml:space="preserve"> To transform GDP into national income we must add net factor payments received from the rest of the world and subtract depreciation.</w:t>
      </w:r>
    </w:p>
    <w:p w14:paraId="107FCCC4" w14:textId="77777777" w:rsidR="00120B50" w:rsidRPr="007B498C" w:rsidRDefault="00683B57" w:rsidP="00120B50">
      <w:pPr>
        <w:pStyle w:val="1"/>
        <w:ind w:left="2790" w:hanging="630"/>
        <w:rPr>
          <w:rFonts w:ascii="Times New Roman" w:hAnsi="Times New Roman"/>
          <w:iCs/>
        </w:rPr>
      </w:pPr>
      <w:r w:rsidRPr="007B498C">
        <w:rPr>
          <w:rFonts w:ascii="Times New Roman" w:hAnsi="Times New Roman"/>
        </w:rPr>
        <w:t>a.</w:t>
      </w:r>
      <w:r w:rsidRPr="007B498C">
        <w:rPr>
          <w:rFonts w:ascii="Times New Roman" w:hAnsi="Times New Roman"/>
        </w:rPr>
        <w:tab/>
        <w:t>Net factor payments received from the rest of the world</w:t>
      </w:r>
      <w:r w:rsidRPr="007B498C">
        <w:rPr>
          <w:rFonts w:ascii="Times New Roman" w:hAnsi="Times New Roman"/>
          <w:i/>
          <w:iCs/>
        </w:rPr>
        <w:t xml:space="preserve"> </w:t>
      </w:r>
      <w:r w:rsidRPr="007B498C">
        <w:rPr>
          <w:rFonts w:ascii="Times New Roman" w:hAnsi="Times New Roman"/>
        </w:rPr>
        <w:t xml:space="preserve">equal the receipts of factor income from the rest of the world minus the payment of factor income to the rest of the world. Since national income includes total income of all domestic citizens (not residents) net factor payments must be added. This transforms GDP into </w:t>
      </w:r>
      <w:r w:rsidRPr="007B498C">
        <w:rPr>
          <w:rFonts w:ascii="Times New Roman" w:hAnsi="Times New Roman"/>
          <w:iCs/>
        </w:rPr>
        <w:t>gross national product (GNP).</w:t>
      </w:r>
    </w:p>
    <w:p w14:paraId="400F599B" w14:textId="107F6AA7" w:rsidR="00683B57" w:rsidRPr="007B498C" w:rsidRDefault="00120B50" w:rsidP="00120B50">
      <w:pPr>
        <w:pStyle w:val="1"/>
        <w:ind w:left="2790" w:hanging="630"/>
        <w:rPr>
          <w:rFonts w:ascii="Times New Roman" w:hAnsi="Times New Roman"/>
        </w:rPr>
      </w:pPr>
      <w:r w:rsidRPr="007B498C">
        <w:rPr>
          <w:rFonts w:ascii="Times New Roman" w:hAnsi="Times New Roman"/>
          <w:iCs/>
        </w:rPr>
        <w:t>b.</w:t>
      </w:r>
      <w:r w:rsidRPr="007B498C">
        <w:rPr>
          <w:rFonts w:ascii="Times New Roman" w:hAnsi="Times New Roman"/>
          <w:iCs/>
        </w:rPr>
        <w:tab/>
      </w:r>
      <w:r w:rsidR="00683B57" w:rsidRPr="007B498C">
        <w:rPr>
          <w:rFonts w:ascii="Times New Roman" w:hAnsi="Times New Roman"/>
          <w:i/>
          <w:iCs/>
        </w:rPr>
        <w:t>Gross National Product</w:t>
      </w:r>
      <w:r w:rsidR="00683B57" w:rsidRPr="007B498C">
        <w:rPr>
          <w:rFonts w:ascii="Times New Roman" w:hAnsi="Times New Roman"/>
          <w:iCs/>
        </w:rPr>
        <w:t xml:space="preserve"> (</w:t>
      </w:r>
      <w:r w:rsidR="00683B57" w:rsidRPr="007B498C">
        <w:rPr>
          <w:rFonts w:ascii="Times New Roman" w:hAnsi="Times New Roman"/>
          <w:i/>
          <w:iCs/>
        </w:rPr>
        <w:t>GNP</w:t>
      </w:r>
      <w:r w:rsidR="00683B57" w:rsidRPr="007B498C">
        <w:rPr>
          <w:rFonts w:ascii="Times New Roman" w:hAnsi="Times New Roman"/>
          <w:iCs/>
        </w:rPr>
        <w:t>)</w:t>
      </w:r>
      <w:r w:rsidR="00683B57" w:rsidRPr="007B498C">
        <w:rPr>
          <w:rFonts w:ascii="Times New Roman" w:hAnsi="Times New Roman"/>
          <w:i/>
          <w:iCs/>
        </w:rPr>
        <w:t xml:space="preserve"> </w:t>
      </w:r>
      <w:r w:rsidR="00683B57" w:rsidRPr="007B498C">
        <w:rPr>
          <w:rFonts w:ascii="Times New Roman" w:hAnsi="Times New Roman"/>
        </w:rPr>
        <w:t>is total output produced by domestically owned factors of production regardless of where in the world they are physically located.</w:t>
      </w:r>
    </w:p>
    <w:p w14:paraId="7F83AC34" w14:textId="77777777" w:rsidR="005B71DA" w:rsidRPr="007B498C" w:rsidRDefault="00683B57" w:rsidP="005B71DA">
      <w:pPr>
        <w:pStyle w:val="1"/>
        <w:rPr>
          <w:rFonts w:ascii="Times New Roman" w:hAnsi="Times New Roman"/>
        </w:rPr>
      </w:pPr>
      <w:r w:rsidRPr="007B498C">
        <w:rPr>
          <w:rFonts w:ascii="Times New Roman" w:hAnsi="Times New Roman"/>
        </w:rPr>
        <w:t>3</w:t>
      </w:r>
      <w:r w:rsidR="00D774E2" w:rsidRPr="007B498C">
        <w:rPr>
          <w:rFonts w:ascii="Times New Roman" w:hAnsi="Times New Roman"/>
        </w:rPr>
        <w:t>.</w:t>
      </w:r>
      <w:r w:rsidR="00D774E2" w:rsidRPr="007B498C">
        <w:rPr>
          <w:rFonts w:ascii="Times New Roman" w:hAnsi="Times New Roman"/>
        </w:rPr>
        <w:tab/>
        <w:t>Depreciation</w:t>
      </w:r>
      <w:r w:rsidR="00D774E2" w:rsidRPr="007B498C">
        <w:rPr>
          <w:rFonts w:ascii="Times New Roman" w:hAnsi="Times New Roman"/>
          <w:i/>
          <w:iCs/>
        </w:rPr>
        <w:t xml:space="preserve"> </w:t>
      </w:r>
      <w:r w:rsidR="00D774E2" w:rsidRPr="007B498C">
        <w:rPr>
          <w:rFonts w:ascii="Times New Roman" w:hAnsi="Times New Roman"/>
        </w:rPr>
        <w:t xml:space="preserve">is the measure of the decrease in the value of capital assets as they wear out over time. </w:t>
      </w:r>
      <w:r w:rsidR="00F62628" w:rsidRPr="007B498C">
        <w:rPr>
          <w:rFonts w:ascii="Times New Roman" w:hAnsi="Times New Roman"/>
          <w:i/>
        </w:rPr>
        <w:t xml:space="preserve">Net </w:t>
      </w:r>
      <w:r w:rsidR="00E00250" w:rsidRPr="007B498C">
        <w:rPr>
          <w:rFonts w:ascii="Times New Roman" w:hAnsi="Times New Roman"/>
          <w:i/>
        </w:rPr>
        <w:t>n</w:t>
      </w:r>
      <w:r w:rsidR="00F62628" w:rsidRPr="007B498C">
        <w:rPr>
          <w:rFonts w:ascii="Times New Roman" w:hAnsi="Times New Roman"/>
          <w:i/>
        </w:rPr>
        <w:t xml:space="preserve">ational </w:t>
      </w:r>
      <w:r w:rsidR="00E00250" w:rsidRPr="007B498C">
        <w:rPr>
          <w:rFonts w:ascii="Times New Roman" w:hAnsi="Times New Roman"/>
          <w:i/>
        </w:rPr>
        <w:t>p</w:t>
      </w:r>
      <w:r w:rsidR="00F62628" w:rsidRPr="007B498C">
        <w:rPr>
          <w:rFonts w:ascii="Times New Roman" w:hAnsi="Times New Roman"/>
          <w:i/>
        </w:rPr>
        <w:t>roduct (NNP)</w:t>
      </w:r>
      <w:r w:rsidR="005B71DA" w:rsidRPr="007B498C">
        <w:rPr>
          <w:rFonts w:ascii="Times New Roman" w:hAnsi="Times New Roman"/>
        </w:rPr>
        <w:t xml:space="preserve"> is gross national product minus depreciation; a nation’s total product minus what is required to maintain the value of its capital stock.</w:t>
      </w:r>
    </w:p>
    <w:p w14:paraId="79724418" w14:textId="35D2F8EE" w:rsidR="005B71DA" w:rsidRPr="007B498C" w:rsidRDefault="005B71DA" w:rsidP="005B71DA">
      <w:pPr>
        <w:pStyle w:val="1"/>
        <w:rPr>
          <w:rFonts w:ascii="Times New Roman" w:hAnsi="Times New Roman"/>
        </w:rPr>
      </w:pPr>
      <w:r w:rsidRPr="007B498C">
        <w:rPr>
          <w:rFonts w:ascii="Times New Roman" w:hAnsi="Times New Roman"/>
        </w:rPr>
        <w:t>4.</w:t>
      </w:r>
      <w:r w:rsidRPr="007B498C">
        <w:rPr>
          <w:rFonts w:ascii="Times New Roman" w:hAnsi="Times New Roman"/>
        </w:rPr>
        <w:tab/>
      </w:r>
      <w:r w:rsidR="00F62628" w:rsidRPr="007B498C">
        <w:rPr>
          <w:rFonts w:ascii="Times New Roman" w:hAnsi="Times New Roman"/>
        </w:rPr>
        <w:t xml:space="preserve">Net national product </w:t>
      </w:r>
      <w:r w:rsidR="00683B57" w:rsidRPr="007B498C">
        <w:rPr>
          <w:rFonts w:ascii="Times New Roman" w:hAnsi="Times New Roman"/>
        </w:rPr>
        <w:t>plus the statistical discrepancy equals national income.</w:t>
      </w:r>
      <w:r w:rsidRPr="007B498C">
        <w:rPr>
          <w:rFonts w:ascii="Times New Roman" w:hAnsi="Times New Roman"/>
        </w:rPr>
        <w:t xml:space="preserve"> The </w:t>
      </w:r>
      <w:r w:rsidRPr="007B498C">
        <w:rPr>
          <w:rFonts w:ascii="Times New Roman" w:hAnsi="Times New Roman"/>
          <w:i/>
          <w:iCs/>
        </w:rPr>
        <w:t>statistical discrepancy</w:t>
      </w:r>
      <w:r w:rsidRPr="007B498C">
        <w:rPr>
          <w:rFonts w:ascii="Times New Roman" w:hAnsi="Times New Roman"/>
        </w:rPr>
        <w:t xml:space="preserve"> is the data measurement error.</w:t>
      </w:r>
    </w:p>
    <w:p w14:paraId="56F56B09" w14:textId="50727ADF" w:rsidR="00D774E2" w:rsidRPr="007B498C" w:rsidRDefault="00956B3D" w:rsidP="0077748E">
      <w:pPr>
        <w:pStyle w:val="A"/>
        <w:ind w:left="2160"/>
        <w:rPr>
          <w:rFonts w:ascii="Times New Roman" w:hAnsi="Times New Roman"/>
        </w:rPr>
      </w:pPr>
      <w:r w:rsidRPr="007B498C">
        <w:rPr>
          <w:rFonts w:ascii="Times New Roman" w:hAnsi="Times New Roman"/>
        </w:rPr>
        <w:t>5</w:t>
      </w:r>
      <w:r w:rsidR="00D774E2" w:rsidRPr="007B498C">
        <w:rPr>
          <w:rFonts w:ascii="Times New Roman" w:hAnsi="Times New Roman"/>
        </w:rPr>
        <w:t>.</w:t>
      </w:r>
      <w:r w:rsidR="00D774E2" w:rsidRPr="007B498C">
        <w:rPr>
          <w:rFonts w:ascii="Times New Roman" w:hAnsi="Times New Roman"/>
        </w:rPr>
        <w:tab/>
      </w:r>
      <w:r w:rsidR="00D774E2" w:rsidRPr="007B498C">
        <w:rPr>
          <w:rFonts w:ascii="Times New Roman" w:hAnsi="Times New Roman"/>
          <w:i/>
          <w:iCs/>
        </w:rPr>
        <w:t xml:space="preserve">Personal </w:t>
      </w:r>
      <w:r w:rsidR="00E00250" w:rsidRPr="007B498C">
        <w:rPr>
          <w:rFonts w:ascii="Times New Roman" w:hAnsi="Times New Roman"/>
          <w:i/>
          <w:iCs/>
        </w:rPr>
        <w:t>i</w:t>
      </w:r>
      <w:r w:rsidR="00D774E2" w:rsidRPr="007B498C">
        <w:rPr>
          <w:rFonts w:ascii="Times New Roman" w:hAnsi="Times New Roman"/>
          <w:i/>
          <w:iCs/>
        </w:rPr>
        <w:t xml:space="preserve">ncome </w:t>
      </w:r>
      <w:r w:rsidRPr="007B498C">
        <w:rPr>
          <w:rFonts w:ascii="Times New Roman" w:hAnsi="Times New Roman"/>
          <w:i/>
        </w:rPr>
        <w:t>(PI)</w:t>
      </w:r>
      <w:r w:rsidRPr="007B498C">
        <w:rPr>
          <w:rFonts w:ascii="Times New Roman" w:hAnsi="Times New Roman"/>
        </w:rPr>
        <w:t xml:space="preserve"> </w:t>
      </w:r>
      <w:r w:rsidR="00D774E2" w:rsidRPr="007B498C">
        <w:rPr>
          <w:rFonts w:ascii="Times New Roman" w:hAnsi="Times New Roman"/>
        </w:rPr>
        <w:t>is the total income of households. PI is calculated by starting with NI. Subtract undistributed corporate profits (profits minus dividends) and social insurance payments. Then add personal interest income from the government and consumers. Finally add transfer payments made to persons.</w:t>
      </w:r>
    </w:p>
    <w:p w14:paraId="58AC14A0" w14:textId="77777777" w:rsidR="00D774E2" w:rsidRPr="007B498C" w:rsidRDefault="00956B3D" w:rsidP="00615BB9">
      <w:pPr>
        <w:pStyle w:val="A"/>
        <w:keepNext/>
        <w:keepLines/>
        <w:ind w:left="2160"/>
        <w:rPr>
          <w:rFonts w:ascii="Times New Roman" w:hAnsi="Times New Roman"/>
        </w:rPr>
      </w:pPr>
      <w:r w:rsidRPr="007B498C">
        <w:rPr>
          <w:rFonts w:ascii="Times New Roman" w:hAnsi="Times New Roman"/>
        </w:rPr>
        <w:t>6</w:t>
      </w:r>
      <w:r w:rsidR="00D774E2" w:rsidRPr="007B498C">
        <w:rPr>
          <w:rFonts w:ascii="Times New Roman" w:hAnsi="Times New Roman"/>
        </w:rPr>
        <w:t>.</w:t>
      </w:r>
      <w:r w:rsidR="00D774E2" w:rsidRPr="007B498C">
        <w:rPr>
          <w:rFonts w:ascii="Times New Roman" w:hAnsi="Times New Roman"/>
        </w:rPr>
        <w:tab/>
      </w:r>
      <w:r w:rsidR="00D774E2" w:rsidRPr="007B498C">
        <w:rPr>
          <w:rFonts w:ascii="Times New Roman" w:hAnsi="Times New Roman"/>
          <w:i/>
          <w:iCs/>
        </w:rPr>
        <w:t>Disposable Personal Income</w:t>
      </w:r>
      <w:r w:rsidR="00D774E2" w:rsidRPr="007B498C">
        <w:rPr>
          <w:rFonts w:ascii="Times New Roman" w:hAnsi="Times New Roman"/>
        </w:rPr>
        <w:t xml:space="preserve"> (DPI) </w:t>
      </w:r>
      <w:r w:rsidR="00BE6EC6" w:rsidRPr="007B498C">
        <w:rPr>
          <w:rFonts w:ascii="Times New Roman" w:hAnsi="Times New Roman"/>
        </w:rPr>
        <w:t xml:space="preserve">or </w:t>
      </w:r>
      <w:r w:rsidR="00BE6EC6" w:rsidRPr="007B498C">
        <w:rPr>
          <w:rFonts w:ascii="Times New Roman" w:hAnsi="Times New Roman"/>
          <w:i/>
        </w:rPr>
        <w:t>after-tax income</w:t>
      </w:r>
      <w:r w:rsidR="00BE6EC6" w:rsidRPr="007B498C">
        <w:rPr>
          <w:rFonts w:ascii="Times New Roman" w:hAnsi="Times New Roman"/>
        </w:rPr>
        <w:t xml:space="preserve"> </w:t>
      </w:r>
      <w:r w:rsidR="00D774E2" w:rsidRPr="007B498C">
        <w:rPr>
          <w:rFonts w:ascii="Times New Roman" w:hAnsi="Times New Roman"/>
        </w:rPr>
        <w:t xml:space="preserve">is PI minus personal income taxes. This is </w:t>
      </w:r>
      <w:r w:rsidR="00BE6EC6" w:rsidRPr="007B498C">
        <w:rPr>
          <w:rFonts w:ascii="Times New Roman" w:hAnsi="Times New Roman"/>
        </w:rPr>
        <w:t>t</w:t>
      </w:r>
      <w:r w:rsidRPr="007B498C">
        <w:rPr>
          <w:rFonts w:ascii="Times New Roman" w:hAnsi="Times New Roman"/>
        </w:rPr>
        <w:t>he amount that households have to spend or save</w:t>
      </w:r>
      <w:r w:rsidR="00D774E2" w:rsidRPr="007B498C">
        <w:rPr>
          <w:rFonts w:ascii="Times New Roman" w:hAnsi="Times New Roman"/>
        </w:rPr>
        <w:t>.</w:t>
      </w:r>
    </w:p>
    <w:p w14:paraId="5CA01989" w14:textId="77777777" w:rsidR="00D774E2" w:rsidRPr="007B498C" w:rsidRDefault="00A51947" w:rsidP="00615BB9">
      <w:pPr>
        <w:pStyle w:val="1"/>
        <w:keepNext/>
        <w:keepLines/>
        <w:ind w:left="2880"/>
        <w:rPr>
          <w:rFonts w:ascii="Times New Roman" w:hAnsi="Times New Roman"/>
        </w:rPr>
      </w:pPr>
      <w:r w:rsidRPr="007B498C">
        <w:rPr>
          <w:rFonts w:ascii="Times New Roman" w:hAnsi="Times New Roman"/>
        </w:rPr>
        <w:t>a</w:t>
      </w:r>
      <w:r w:rsidR="00D774E2" w:rsidRPr="007B498C">
        <w:rPr>
          <w:rFonts w:ascii="Times New Roman" w:hAnsi="Times New Roman"/>
        </w:rPr>
        <w:t>.</w:t>
      </w:r>
      <w:r w:rsidR="00D774E2" w:rsidRPr="007B498C">
        <w:rPr>
          <w:rFonts w:ascii="Times New Roman" w:hAnsi="Times New Roman"/>
        </w:rPr>
        <w:tab/>
        <w:t>Households spend part of DPI. They save the rest.</w:t>
      </w:r>
    </w:p>
    <w:p w14:paraId="05008DB1" w14:textId="77777777" w:rsidR="00D774E2" w:rsidRPr="007B498C" w:rsidRDefault="00A51947" w:rsidP="00A51947">
      <w:pPr>
        <w:pStyle w:val="1"/>
        <w:ind w:left="2880"/>
        <w:rPr>
          <w:rFonts w:ascii="Times New Roman" w:hAnsi="Times New Roman"/>
        </w:rPr>
      </w:pPr>
      <w:r w:rsidRPr="007B498C">
        <w:rPr>
          <w:rFonts w:ascii="Times New Roman" w:hAnsi="Times New Roman"/>
        </w:rPr>
        <w:t>b.</w:t>
      </w:r>
      <w:r w:rsidR="00D774E2" w:rsidRPr="007B498C">
        <w:rPr>
          <w:rFonts w:ascii="Times New Roman" w:hAnsi="Times New Roman"/>
        </w:rPr>
        <w:tab/>
        <w:t>Total consumer spending includes personal consumption expenditures, interest paid by consumers to business, and personal transfer payments to foreigners.</w:t>
      </w:r>
    </w:p>
    <w:p w14:paraId="01486884" w14:textId="77777777" w:rsidR="00956B3D" w:rsidRPr="007B498C" w:rsidRDefault="00A51947" w:rsidP="00956B3D">
      <w:pPr>
        <w:pStyle w:val="1"/>
        <w:ind w:left="2880"/>
        <w:rPr>
          <w:rFonts w:ascii="Times New Roman" w:hAnsi="Times New Roman"/>
        </w:rPr>
      </w:pPr>
      <w:r w:rsidRPr="007B498C">
        <w:rPr>
          <w:rFonts w:ascii="Times New Roman" w:hAnsi="Times New Roman"/>
        </w:rPr>
        <w:t>c</w:t>
      </w:r>
      <w:r w:rsidR="00D774E2" w:rsidRPr="007B498C">
        <w:rPr>
          <w:rFonts w:ascii="Times New Roman" w:hAnsi="Times New Roman"/>
        </w:rPr>
        <w:t>.</w:t>
      </w:r>
      <w:r w:rsidR="00D774E2" w:rsidRPr="007B498C">
        <w:rPr>
          <w:rFonts w:ascii="Times New Roman" w:hAnsi="Times New Roman"/>
        </w:rPr>
        <w:tab/>
      </w:r>
      <w:r w:rsidR="00956B3D" w:rsidRPr="007B498C">
        <w:rPr>
          <w:rFonts w:ascii="Times New Roman" w:hAnsi="Times New Roman"/>
          <w:i/>
          <w:iCs/>
        </w:rPr>
        <w:t>Personal saving</w:t>
      </w:r>
      <w:r w:rsidR="00956B3D" w:rsidRPr="007B498C">
        <w:rPr>
          <w:rFonts w:ascii="Times New Roman" w:hAnsi="Times New Roman"/>
        </w:rPr>
        <w:t xml:space="preserve"> is the amount of disposable income that is left after total personal spending in a given period.</w:t>
      </w:r>
    </w:p>
    <w:p w14:paraId="51DE3FAF" w14:textId="77777777" w:rsidR="00D774E2" w:rsidRPr="007B498C" w:rsidRDefault="00A51947" w:rsidP="00A51947">
      <w:pPr>
        <w:pStyle w:val="1"/>
        <w:ind w:left="2880"/>
        <w:rPr>
          <w:rFonts w:ascii="Times New Roman" w:hAnsi="Times New Roman"/>
        </w:rPr>
      </w:pPr>
      <w:r w:rsidRPr="007B498C">
        <w:rPr>
          <w:rFonts w:ascii="Times New Roman" w:hAnsi="Times New Roman"/>
        </w:rPr>
        <w:t>d</w:t>
      </w:r>
      <w:r w:rsidR="00D774E2" w:rsidRPr="007B498C">
        <w:rPr>
          <w:rFonts w:ascii="Times New Roman" w:hAnsi="Times New Roman"/>
        </w:rPr>
        <w:t>.</w:t>
      </w:r>
      <w:r w:rsidR="00D774E2" w:rsidRPr="007B498C">
        <w:rPr>
          <w:rFonts w:ascii="Times New Roman" w:hAnsi="Times New Roman"/>
        </w:rPr>
        <w:tab/>
        <w:t xml:space="preserve">The </w:t>
      </w:r>
      <w:r w:rsidR="00D774E2" w:rsidRPr="007B498C">
        <w:rPr>
          <w:rFonts w:ascii="Times New Roman" w:hAnsi="Times New Roman"/>
          <w:i/>
          <w:iCs/>
        </w:rPr>
        <w:t>personal saving rate</w:t>
      </w:r>
      <w:r w:rsidR="00D774E2" w:rsidRPr="007B498C">
        <w:rPr>
          <w:rFonts w:ascii="Times New Roman" w:hAnsi="Times New Roman"/>
        </w:rPr>
        <w:t xml:space="preserve"> is the percentage of disposable personal income </w:t>
      </w:r>
      <w:r w:rsidR="00956B3D" w:rsidRPr="007B498C">
        <w:rPr>
          <w:rFonts w:ascii="Times New Roman" w:hAnsi="Times New Roman"/>
        </w:rPr>
        <w:t xml:space="preserve">that is </w:t>
      </w:r>
      <w:r w:rsidR="00D774E2" w:rsidRPr="007B498C">
        <w:rPr>
          <w:rFonts w:ascii="Times New Roman" w:hAnsi="Times New Roman"/>
        </w:rPr>
        <w:t>saved.</w:t>
      </w:r>
      <w:r w:rsidR="00956B3D" w:rsidRPr="007B498C">
        <w:rPr>
          <w:rFonts w:ascii="Times New Roman" w:hAnsi="Times New Roman"/>
        </w:rPr>
        <w:t xml:space="preserve"> If the personal saving rate is low, households are spending </w:t>
      </w:r>
      <w:r w:rsidR="00956B3D" w:rsidRPr="007B498C">
        <w:rPr>
          <w:rFonts w:ascii="Times New Roman" w:hAnsi="Times New Roman"/>
        </w:rPr>
        <w:lastRenderedPageBreak/>
        <w:t>a large amount relative to their incomes; if it is high, households are spending cautiously.</w:t>
      </w:r>
    </w:p>
    <w:p w14:paraId="6EBCFC28" w14:textId="66F258B6" w:rsidR="00993CBD" w:rsidRPr="007B498C" w:rsidRDefault="00993CBD" w:rsidP="00993CBD">
      <w:pPr>
        <w:pStyle w:val="I"/>
        <w:keepNext/>
        <w:keepLines/>
        <w:rPr>
          <w:rFonts w:ascii="Times New Roman" w:hAnsi="Times New Roman"/>
        </w:rPr>
      </w:pPr>
      <w:bookmarkStart w:id="1" w:name="donetohere"/>
      <w:bookmarkEnd w:id="1"/>
      <w:r w:rsidRPr="007B498C">
        <w:rPr>
          <w:rFonts w:ascii="Times New Roman" w:hAnsi="Times New Roman"/>
        </w:rPr>
        <w:t>IV.</w:t>
      </w:r>
      <w:r w:rsidRPr="007B498C">
        <w:rPr>
          <w:rFonts w:ascii="Times New Roman" w:hAnsi="Times New Roman"/>
        </w:rPr>
        <w:tab/>
        <w:t xml:space="preserve">Nominal </w:t>
      </w:r>
      <w:r w:rsidR="00D90221" w:rsidRPr="007B498C">
        <w:rPr>
          <w:rFonts w:ascii="Times New Roman" w:hAnsi="Times New Roman"/>
        </w:rPr>
        <w:t>v</w:t>
      </w:r>
      <w:r w:rsidRPr="007B498C">
        <w:rPr>
          <w:rFonts w:ascii="Times New Roman" w:hAnsi="Times New Roman"/>
        </w:rPr>
        <w:t>ersus Real GDP</w:t>
      </w:r>
    </w:p>
    <w:p w14:paraId="3A48F8A2" w14:textId="77777777" w:rsidR="00993CBD" w:rsidRPr="007B498C" w:rsidRDefault="00993CBD" w:rsidP="00993CBD">
      <w:pPr>
        <w:pStyle w:val="A"/>
        <w:keepNext/>
        <w:keepLines/>
        <w:rPr>
          <w:rFonts w:ascii="Times New Roman" w:hAnsi="Times New Roman"/>
        </w:rPr>
      </w:pPr>
      <w:r w:rsidRPr="007B498C">
        <w:rPr>
          <w:rFonts w:ascii="Times New Roman" w:hAnsi="Times New Roman"/>
        </w:rPr>
        <w:t>A.</w:t>
      </w:r>
      <w:r w:rsidRPr="007B498C">
        <w:rPr>
          <w:rFonts w:ascii="Times New Roman" w:hAnsi="Times New Roman"/>
        </w:rPr>
        <w:tab/>
      </w:r>
      <w:r w:rsidRPr="007B498C">
        <w:rPr>
          <w:rFonts w:ascii="Times New Roman" w:hAnsi="Times New Roman"/>
          <w:i/>
          <w:iCs/>
        </w:rPr>
        <w:t>Nominal GDP</w:t>
      </w:r>
      <w:r w:rsidRPr="007B498C">
        <w:rPr>
          <w:rFonts w:ascii="Times New Roman" w:hAnsi="Times New Roman"/>
        </w:rPr>
        <w:t xml:space="preserve"> is gross domestic product measured in </w:t>
      </w:r>
      <w:r w:rsidRPr="007B498C">
        <w:rPr>
          <w:rFonts w:ascii="Times New Roman" w:hAnsi="Times New Roman"/>
          <w:i/>
          <w:iCs/>
        </w:rPr>
        <w:t>current dollars</w:t>
      </w:r>
      <w:r w:rsidRPr="007B498C">
        <w:rPr>
          <w:rFonts w:ascii="Times New Roman" w:hAnsi="Times New Roman"/>
        </w:rPr>
        <w:t>, the current prices we pay for goods and services.</w:t>
      </w:r>
    </w:p>
    <w:p w14:paraId="1C774402" w14:textId="77777777" w:rsidR="00993CBD" w:rsidRPr="007B498C" w:rsidRDefault="00993CBD" w:rsidP="00993CBD">
      <w:pPr>
        <w:pStyle w:val="1"/>
        <w:keepNext/>
        <w:keepLines/>
        <w:rPr>
          <w:rFonts w:ascii="Times New Roman" w:hAnsi="Times New Roman"/>
        </w:rPr>
      </w:pPr>
      <w:r w:rsidRPr="007B498C">
        <w:rPr>
          <w:rFonts w:ascii="Times New Roman" w:hAnsi="Times New Roman"/>
        </w:rPr>
        <w:t>1.</w:t>
      </w:r>
      <w:r w:rsidRPr="007B498C">
        <w:rPr>
          <w:rFonts w:ascii="Times New Roman" w:hAnsi="Times New Roman"/>
        </w:rPr>
        <w:tab/>
        <w:t>This is not a desirable measure of production. Nominal GDP can increase because the price level has increased with no change in output.</w:t>
      </w:r>
    </w:p>
    <w:p w14:paraId="2678BC72" w14:textId="77777777" w:rsidR="00993CBD" w:rsidRPr="007B498C" w:rsidRDefault="00993CBD" w:rsidP="00993CBD">
      <w:pPr>
        <w:pStyle w:val="1"/>
        <w:rPr>
          <w:rFonts w:ascii="Times New Roman" w:hAnsi="Times New Roman"/>
        </w:rPr>
      </w:pPr>
      <w:r w:rsidRPr="007B498C">
        <w:rPr>
          <w:rFonts w:ascii="Times New Roman" w:hAnsi="Times New Roman"/>
        </w:rPr>
        <w:t>2.</w:t>
      </w:r>
      <w:r w:rsidRPr="007B498C">
        <w:rPr>
          <w:rFonts w:ascii="Times New Roman" w:hAnsi="Times New Roman"/>
        </w:rPr>
        <w:tab/>
        <w:t>The BEA creates an index of the average price level (the GDP deflator mentioned in Chapter 5 [20]) to adjust nominal GDP for inflation.</w:t>
      </w:r>
    </w:p>
    <w:p w14:paraId="00E23257" w14:textId="77777777" w:rsidR="00993CBD" w:rsidRPr="007B498C" w:rsidRDefault="00993CBD" w:rsidP="00993CBD">
      <w:pPr>
        <w:pStyle w:val="1"/>
        <w:rPr>
          <w:rFonts w:ascii="Times New Roman" w:hAnsi="Times New Roman"/>
        </w:rPr>
      </w:pPr>
      <w:r w:rsidRPr="007B498C">
        <w:rPr>
          <w:rFonts w:ascii="Times New Roman" w:hAnsi="Times New Roman"/>
        </w:rPr>
        <w:t>3.</w:t>
      </w:r>
      <w:r w:rsidRPr="007B498C">
        <w:rPr>
          <w:rFonts w:ascii="Times New Roman" w:hAnsi="Times New Roman"/>
        </w:rPr>
        <w:tab/>
        <w:t>Inflation is an increase in the average price level.</w:t>
      </w:r>
    </w:p>
    <w:p w14:paraId="190BBDE8" w14:textId="7A422B6F" w:rsidR="001B2363" w:rsidRPr="007B498C" w:rsidRDefault="00993CBD" w:rsidP="00F66336">
      <w:pPr>
        <w:pStyle w:val="1"/>
        <w:rPr>
          <w:rFonts w:ascii="Times New Roman" w:hAnsi="Times New Roman"/>
        </w:rPr>
      </w:pPr>
      <w:r w:rsidRPr="007B498C">
        <w:rPr>
          <w:rFonts w:ascii="Times New Roman" w:hAnsi="Times New Roman"/>
        </w:rPr>
        <w:t>4.</w:t>
      </w:r>
      <w:r w:rsidRPr="007B498C">
        <w:rPr>
          <w:rFonts w:ascii="Times New Roman" w:hAnsi="Times New Roman"/>
        </w:rPr>
        <w:tab/>
        <w:t xml:space="preserve">The </w:t>
      </w:r>
      <w:r w:rsidRPr="007B498C">
        <w:rPr>
          <w:rFonts w:ascii="Times New Roman" w:hAnsi="Times New Roman"/>
          <w:i/>
        </w:rPr>
        <w:t>weight</w:t>
      </w:r>
      <w:r w:rsidRPr="007B498C">
        <w:rPr>
          <w:rFonts w:ascii="Times New Roman" w:hAnsi="Times New Roman"/>
        </w:rPr>
        <w:t xml:space="preserve"> is the importance attached to an item within a group of items.</w:t>
      </w:r>
    </w:p>
    <w:p w14:paraId="58638B3C" w14:textId="77777777" w:rsidR="002005B1" w:rsidRPr="007B498C" w:rsidRDefault="002005B1" w:rsidP="00956B3D">
      <w:pPr>
        <w:pStyle w:val="A"/>
        <w:keepNext/>
        <w:rPr>
          <w:rFonts w:ascii="Times New Roman" w:hAnsi="Times New Roman"/>
        </w:rPr>
      </w:pPr>
      <w:r w:rsidRPr="007B498C">
        <w:rPr>
          <w:rFonts w:ascii="Times New Roman" w:hAnsi="Times New Roman"/>
        </w:rPr>
        <w:t>B.</w:t>
      </w:r>
      <w:r w:rsidRPr="007B498C">
        <w:rPr>
          <w:rFonts w:ascii="Times New Roman" w:hAnsi="Times New Roman"/>
        </w:rPr>
        <w:tab/>
        <w:t>Calculating Real GDP</w:t>
      </w:r>
    </w:p>
    <w:p w14:paraId="7DE152A9" w14:textId="77777777" w:rsidR="002005B1" w:rsidRPr="007B498C" w:rsidRDefault="002005B1" w:rsidP="00956B3D">
      <w:pPr>
        <w:pStyle w:val="A"/>
        <w:keepNext/>
        <w:ind w:left="2160"/>
        <w:rPr>
          <w:rFonts w:ascii="Times New Roman" w:hAnsi="Times New Roman"/>
        </w:rPr>
      </w:pPr>
      <w:r w:rsidRPr="007B498C">
        <w:rPr>
          <w:rFonts w:ascii="Times New Roman" w:hAnsi="Times New Roman"/>
        </w:rPr>
        <w:t>1.</w:t>
      </w:r>
      <w:r w:rsidRPr="007B498C">
        <w:rPr>
          <w:rFonts w:ascii="Times New Roman" w:hAnsi="Times New Roman"/>
        </w:rPr>
        <w:tab/>
      </w:r>
      <w:r w:rsidRPr="007B498C">
        <w:rPr>
          <w:rFonts w:ascii="Times New Roman" w:hAnsi="Times New Roman"/>
          <w:iCs/>
        </w:rPr>
        <w:t xml:space="preserve">Real GDP </w:t>
      </w:r>
      <w:r w:rsidRPr="007B498C">
        <w:rPr>
          <w:rFonts w:ascii="Times New Roman" w:hAnsi="Times New Roman"/>
        </w:rPr>
        <w:t>is nominal GDP adjusted for changes in the price level.</w:t>
      </w:r>
    </w:p>
    <w:p w14:paraId="482D23BE" w14:textId="3E9312FA" w:rsidR="00956B3D" w:rsidRPr="007B498C" w:rsidRDefault="002005B1" w:rsidP="00956B3D">
      <w:pPr>
        <w:pStyle w:val="A"/>
        <w:ind w:left="2160"/>
        <w:rPr>
          <w:rFonts w:ascii="Times New Roman" w:hAnsi="Times New Roman"/>
        </w:rPr>
      </w:pPr>
      <w:r w:rsidRPr="007B498C">
        <w:rPr>
          <w:rFonts w:ascii="Times New Roman" w:hAnsi="Times New Roman"/>
        </w:rPr>
        <w:t>2.</w:t>
      </w:r>
      <w:r w:rsidRPr="007B498C">
        <w:rPr>
          <w:rFonts w:ascii="Times New Roman" w:hAnsi="Times New Roman"/>
        </w:rPr>
        <w:tab/>
      </w:r>
      <w:r w:rsidR="008A2F85" w:rsidRPr="007B498C">
        <w:rPr>
          <w:rFonts w:ascii="Times New Roman" w:hAnsi="Times New Roman"/>
        </w:rPr>
        <w:t>Before 1996</w:t>
      </w:r>
      <w:r w:rsidR="00D774E2" w:rsidRPr="007B498C">
        <w:rPr>
          <w:rFonts w:ascii="Times New Roman" w:hAnsi="Times New Roman"/>
        </w:rPr>
        <w:t xml:space="preserve"> the BEA calculated real GDP and the GDP deflator by selecting a base year and using the prices in that year to calculate the two. This is called a fixed-weight procedure</w:t>
      </w:r>
      <w:r w:rsidRPr="007B498C">
        <w:rPr>
          <w:rFonts w:ascii="Times New Roman" w:hAnsi="Times New Roman"/>
        </w:rPr>
        <w:t>.</w:t>
      </w:r>
      <w:r w:rsidR="00956B3D" w:rsidRPr="007B498C">
        <w:rPr>
          <w:rFonts w:ascii="Times New Roman" w:hAnsi="Times New Roman"/>
        </w:rPr>
        <w:t xml:space="preserve"> The </w:t>
      </w:r>
      <w:r w:rsidR="00956B3D" w:rsidRPr="007B498C">
        <w:rPr>
          <w:rFonts w:ascii="Times New Roman" w:hAnsi="Times New Roman"/>
          <w:i/>
          <w:iCs/>
        </w:rPr>
        <w:t>base year</w:t>
      </w:r>
      <w:r w:rsidR="00956B3D" w:rsidRPr="007B498C">
        <w:rPr>
          <w:rFonts w:ascii="Times New Roman" w:hAnsi="Times New Roman"/>
        </w:rPr>
        <w:t xml:space="preserve"> is the year chosen for the weights in a fixed-weight procedure. A </w:t>
      </w:r>
      <w:r w:rsidR="00956B3D" w:rsidRPr="007B498C">
        <w:rPr>
          <w:rFonts w:ascii="Times New Roman" w:hAnsi="Times New Roman"/>
          <w:i/>
          <w:iCs/>
        </w:rPr>
        <w:t>fixed-weight procedure</w:t>
      </w:r>
      <w:r w:rsidR="00956B3D" w:rsidRPr="007B498C">
        <w:rPr>
          <w:rFonts w:ascii="Times New Roman" w:hAnsi="Times New Roman"/>
        </w:rPr>
        <w:t xml:space="preserve"> is a procedure that uses weights from a given base year.</w:t>
      </w:r>
    </w:p>
    <w:p w14:paraId="06C0FDBA" w14:textId="1FC1ADED" w:rsidR="00D774E2" w:rsidRPr="007B498C" w:rsidRDefault="002005B1" w:rsidP="002005B1">
      <w:pPr>
        <w:pStyle w:val="A"/>
        <w:ind w:left="2160"/>
        <w:rPr>
          <w:rFonts w:ascii="Times New Roman" w:hAnsi="Times New Roman"/>
        </w:rPr>
      </w:pPr>
      <w:r w:rsidRPr="007B498C">
        <w:rPr>
          <w:rFonts w:ascii="Times New Roman" w:hAnsi="Times New Roman"/>
        </w:rPr>
        <w:t>3.</w:t>
      </w:r>
      <w:r w:rsidRPr="007B498C">
        <w:rPr>
          <w:rFonts w:ascii="Times New Roman" w:hAnsi="Times New Roman"/>
        </w:rPr>
        <w:tab/>
      </w:r>
      <w:r w:rsidR="00D774E2" w:rsidRPr="007B498C">
        <w:rPr>
          <w:rFonts w:ascii="Times New Roman" w:hAnsi="Times New Roman"/>
        </w:rPr>
        <w:t>However, calculated growth rates could be very sensitive to the choice of a base year, which led the BEA to change its procedure. It now uses a procedure</w:t>
      </w:r>
      <w:r w:rsidR="00BF080F" w:rsidRPr="007B498C">
        <w:rPr>
          <w:rFonts w:ascii="Times New Roman" w:hAnsi="Times New Roman"/>
        </w:rPr>
        <w:t xml:space="preserve"> that c</w:t>
      </w:r>
      <w:r w:rsidRPr="007B498C">
        <w:rPr>
          <w:rFonts w:ascii="Times New Roman" w:hAnsi="Times New Roman"/>
        </w:rPr>
        <w:t>alculates</w:t>
      </w:r>
      <w:r w:rsidR="00D774E2" w:rsidRPr="007B498C">
        <w:rPr>
          <w:rFonts w:ascii="Times New Roman" w:hAnsi="Times New Roman"/>
        </w:rPr>
        <w:t xml:space="preserve"> a geometric average over two consecutive years comparing each year to the previous year. </w:t>
      </w:r>
      <w:r w:rsidR="005D25C7" w:rsidRPr="007B498C">
        <w:rPr>
          <w:rFonts w:ascii="Times New Roman" w:hAnsi="Times New Roman"/>
        </w:rPr>
        <w:t>This</w:t>
      </w:r>
      <w:r w:rsidR="00D774E2" w:rsidRPr="007B498C">
        <w:rPr>
          <w:rFonts w:ascii="Times New Roman" w:hAnsi="Times New Roman"/>
        </w:rPr>
        <w:t xml:space="preserve"> procedure is done in a way that guarantees that real GDP times the GDP deflator still equals nominal GDP.</w:t>
      </w:r>
    </w:p>
    <w:p w14:paraId="0C01721C" w14:textId="77777777" w:rsidR="002005B1" w:rsidRPr="007B498C" w:rsidRDefault="002005B1" w:rsidP="00993CBD">
      <w:pPr>
        <w:pStyle w:val="A"/>
        <w:keepNext/>
        <w:rPr>
          <w:rFonts w:ascii="Times New Roman" w:hAnsi="Times New Roman"/>
        </w:rPr>
      </w:pPr>
      <w:r w:rsidRPr="007B498C">
        <w:rPr>
          <w:rFonts w:ascii="Times New Roman" w:hAnsi="Times New Roman"/>
        </w:rPr>
        <w:t>C.</w:t>
      </w:r>
      <w:r w:rsidRPr="007B498C">
        <w:rPr>
          <w:rFonts w:ascii="Times New Roman" w:hAnsi="Times New Roman"/>
        </w:rPr>
        <w:tab/>
        <w:t>Calculating the GDP Deflator</w:t>
      </w:r>
    </w:p>
    <w:p w14:paraId="2E835412" w14:textId="77777777" w:rsidR="002005B1" w:rsidRPr="007B498C" w:rsidRDefault="002005B1" w:rsidP="00993CBD">
      <w:pPr>
        <w:pStyle w:val="A"/>
        <w:keepNext/>
        <w:ind w:left="2160"/>
        <w:rPr>
          <w:rFonts w:ascii="Times New Roman" w:hAnsi="Times New Roman"/>
        </w:rPr>
      </w:pPr>
      <w:r w:rsidRPr="007B498C">
        <w:rPr>
          <w:rFonts w:ascii="Times New Roman" w:hAnsi="Times New Roman"/>
        </w:rPr>
        <w:t>1.</w:t>
      </w:r>
      <w:r w:rsidRPr="007B498C">
        <w:rPr>
          <w:rFonts w:ascii="Times New Roman" w:hAnsi="Times New Roman"/>
        </w:rPr>
        <w:tab/>
        <w:t xml:space="preserve">The GDP deflator is one </w:t>
      </w:r>
      <w:r w:rsidR="00D774E2" w:rsidRPr="007B498C">
        <w:rPr>
          <w:rFonts w:ascii="Times New Roman" w:hAnsi="Times New Roman"/>
        </w:rPr>
        <w:t xml:space="preserve">way </w:t>
      </w:r>
      <w:r w:rsidRPr="007B498C">
        <w:rPr>
          <w:rFonts w:ascii="Times New Roman" w:hAnsi="Times New Roman"/>
        </w:rPr>
        <w:t>of measuring</w:t>
      </w:r>
      <w:r w:rsidR="00D774E2" w:rsidRPr="007B498C">
        <w:rPr>
          <w:rFonts w:ascii="Times New Roman" w:hAnsi="Times New Roman"/>
        </w:rPr>
        <w:t xml:space="preserve"> the overall price level. </w:t>
      </w:r>
    </w:p>
    <w:p w14:paraId="7F3CFD58" w14:textId="16294331" w:rsidR="002005B1" w:rsidRPr="007B498C" w:rsidRDefault="002005B1" w:rsidP="00A7666A">
      <w:pPr>
        <w:pStyle w:val="A"/>
        <w:ind w:left="2160"/>
        <w:rPr>
          <w:rFonts w:ascii="Times New Roman" w:hAnsi="Times New Roman"/>
        </w:rPr>
      </w:pPr>
      <w:r w:rsidRPr="007B498C">
        <w:rPr>
          <w:rFonts w:ascii="Times New Roman" w:hAnsi="Times New Roman"/>
        </w:rPr>
        <w:t>2.</w:t>
      </w:r>
      <w:r w:rsidRPr="007B498C">
        <w:rPr>
          <w:rFonts w:ascii="Times New Roman" w:hAnsi="Times New Roman"/>
        </w:rPr>
        <w:tab/>
        <w:t>Like real GDP, the BEA once used a fixed-weight procedure</w:t>
      </w:r>
      <w:r w:rsidR="005D25C7" w:rsidRPr="007B498C">
        <w:rPr>
          <w:rFonts w:ascii="Times New Roman" w:hAnsi="Times New Roman"/>
        </w:rPr>
        <w:t xml:space="preserve">.  </w:t>
      </w:r>
      <w:r w:rsidRPr="007B498C">
        <w:rPr>
          <w:rFonts w:ascii="Times New Roman" w:hAnsi="Times New Roman"/>
        </w:rPr>
        <w:t>However</w:t>
      </w:r>
      <w:r w:rsidR="008835E1" w:rsidRPr="007B498C">
        <w:rPr>
          <w:rFonts w:ascii="Times New Roman" w:hAnsi="Times New Roman"/>
        </w:rPr>
        <w:t>,</w:t>
      </w:r>
      <w:r w:rsidRPr="007B498C">
        <w:rPr>
          <w:rFonts w:ascii="Times New Roman" w:hAnsi="Times New Roman"/>
        </w:rPr>
        <w:t xml:space="preserve"> since a price index is being calculated</w:t>
      </w:r>
      <w:r w:rsidR="008835E1" w:rsidRPr="007B498C">
        <w:rPr>
          <w:rFonts w:ascii="Times New Roman" w:hAnsi="Times New Roman"/>
        </w:rPr>
        <w:t>,</w:t>
      </w:r>
      <w:r w:rsidRPr="007B498C">
        <w:rPr>
          <w:rFonts w:ascii="Times New Roman" w:hAnsi="Times New Roman"/>
        </w:rPr>
        <w:t xml:space="preserve"> the </w:t>
      </w:r>
      <w:r w:rsidR="00D774E2" w:rsidRPr="007B498C">
        <w:rPr>
          <w:rFonts w:ascii="Times New Roman" w:hAnsi="Times New Roman"/>
        </w:rPr>
        <w:t xml:space="preserve">weights </w:t>
      </w:r>
      <w:r w:rsidRPr="007B498C">
        <w:rPr>
          <w:rFonts w:ascii="Times New Roman" w:hAnsi="Times New Roman"/>
        </w:rPr>
        <w:t xml:space="preserve">used are </w:t>
      </w:r>
      <w:r w:rsidR="00D774E2" w:rsidRPr="007B498C">
        <w:rPr>
          <w:rFonts w:ascii="Times New Roman" w:hAnsi="Times New Roman"/>
        </w:rPr>
        <w:t>the quantities of the</w:t>
      </w:r>
      <w:r w:rsidRPr="007B498C">
        <w:rPr>
          <w:rFonts w:ascii="Times New Roman" w:hAnsi="Times New Roman"/>
        </w:rPr>
        <w:t xml:space="preserve"> products. And, like real GDP the choice of base year can have a significant impact on the results</w:t>
      </w:r>
      <w:r w:rsidR="00D774E2" w:rsidRPr="007B498C">
        <w:rPr>
          <w:rFonts w:ascii="Times New Roman" w:hAnsi="Times New Roman"/>
        </w:rPr>
        <w:t>.</w:t>
      </w:r>
    </w:p>
    <w:p w14:paraId="04FA8915" w14:textId="5789420D" w:rsidR="005D3EAD" w:rsidRPr="007B498C" w:rsidRDefault="002005B1" w:rsidP="00F66336">
      <w:pPr>
        <w:pStyle w:val="A"/>
        <w:ind w:left="2160"/>
        <w:rPr>
          <w:rFonts w:ascii="Times New Roman" w:hAnsi="Times New Roman"/>
        </w:rPr>
      </w:pPr>
      <w:r w:rsidRPr="007B498C">
        <w:rPr>
          <w:rFonts w:ascii="Times New Roman" w:hAnsi="Times New Roman"/>
        </w:rPr>
        <w:t>3.</w:t>
      </w:r>
      <w:r w:rsidRPr="007B498C">
        <w:rPr>
          <w:rFonts w:ascii="Times New Roman" w:hAnsi="Times New Roman"/>
        </w:rPr>
        <w:tab/>
        <w:t xml:space="preserve">The BEA now </w:t>
      </w:r>
      <w:r w:rsidR="00270166" w:rsidRPr="007B498C">
        <w:rPr>
          <w:rFonts w:ascii="Times New Roman" w:hAnsi="Times New Roman"/>
        </w:rPr>
        <w:t>calculates</w:t>
      </w:r>
      <w:r w:rsidRPr="007B498C">
        <w:rPr>
          <w:rFonts w:ascii="Times New Roman" w:hAnsi="Times New Roman"/>
        </w:rPr>
        <w:t xml:space="preserve"> </w:t>
      </w:r>
      <w:r w:rsidR="00270166" w:rsidRPr="007B498C">
        <w:rPr>
          <w:rFonts w:ascii="Times New Roman" w:hAnsi="Times New Roman"/>
        </w:rPr>
        <w:t>the</w:t>
      </w:r>
      <w:r w:rsidRPr="007B498C">
        <w:rPr>
          <w:rFonts w:ascii="Times New Roman" w:hAnsi="Times New Roman"/>
        </w:rPr>
        <w:t xml:space="preserve"> geometric average </w:t>
      </w:r>
      <w:r w:rsidR="00270166" w:rsidRPr="007B498C">
        <w:rPr>
          <w:rFonts w:ascii="Times New Roman" w:hAnsi="Times New Roman"/>
        </w:rPr>
        <w:t>of the quantity-weighted price indexes. M</w:t>
      </w:r>
      <w:r w:rsidRPr="007B498C">
        <w:rPr>
          <w:rFonts w:ascii="Times New Roman" w:hAnsi="Times New Roman"/>
        </w:rPr>
        <w:t>any of the problems caused by arbitrary choice of a base year are eliminated.</w:t>
      </w:r>
    </w:p>
    <w:p w14:paraId="61F2E1F8" w14:textId="2C8BA9B6" w:rsidR="00D774E2" w:rsidRPr="007B498C" w:rsidRDefault="00D774E2" w:rsidP="00A60F45">
      <w:pPr>
        <w:pStyle w:val="A"/>
        <w:rPr>
          <w:rFonts w:ascii="Times New Roman" w:hAnsi="Times New Roman"/>
        </w:rPr>
      </w:pPr>
      <w:r w:rsidRPr="007B498C">
        <w:rPr>
          <w:rFonts w:ascii="Times New Roman" w:hAnsi="Times New Roman"/>
        </w:rPr>
        <w:t>D.</w:t>
      </w:r>
      <w:r w:rsidRPr="007B498C">
        <w:rPr>
          <w:rFonts w:ascii="Times New Roman" w:hAnsi="Times New Roman"/>
        </w:rPr>
        <w:tab/>
        <w:t xml:space="preserve">The Problem of Fixed Weights: The BEA switched to </w:t>
      </w:r>
      <w:r w:rsidR="00270166" w:rsidRPr="007B498C">
        <w:rPr>
          <w:rFonts w:ascii="Times New Roman" w:hAnsi="Times New Roman"/>
        </w:rPr>
        <w:t xml:space="preserve">the new procedure </w:t>
      </w:r>
      <w:r w:rsidRPr="007B498C">
        <w:rPr>
          <w:rFonts w:ascii="Times New Roman" w:hAnsi="Times New Roman"/>
        </w:rPr>
        <w:t>after decades of complaints by economists about the inaccuracy of the old fixed weight system. There were serious problems with the fixed weight method of calculating real GDP. Three of these problems were:</w:t>
      </w:r>
    </w:p>
    <w:p w14:paraId="3DD3C8A7" w14:textId="67FD6A89" w:rsidR="00D774E2" w:rsidRPr="007B498C" w:rsidRDefault="00D774E2" w:rsidP="00A60F45">
      <w:pPr>
        <w:pStyle w:val="1"/>
        <w:rPr>
          <w:rFonts w:ascii="Times New Roman" w:hAnsi="Times New Roman"/>
        </w:rPr>
      </w:pPr>
      <w:r w:rsidRPr="007B498C">
        <w:rPr>
          <w:rFonts w:ascii="Times New Roman" w:hAnsi="Times New Roman"/>
        </w:rPr>
        <w:t>1.</w:t>
      </w:r>
      <w:r w:rsidRPr="007B498C">
        <w:rPr>
          <w:rFonts w:ascii="Times New Roman" w:hAnsi="Times New Roman"/>
        </w:rPr>
        <w:tab/>
        <w:t>Structural changes that have occurred in the U.S. economy make it seem unlikely that prices for 1987 (</w:t>
      </w:r>
      <w:r w:rsidR="00270166" w:rsidRPr="007B498C">
        <w:rPr>
          <w:rFonts w:ascii="Times New Roman" w:hAnsi="Times New Roman"/>
        </w:rPr>
        <w:t>the last year for which BEA gathered fixed weights</w:t>
      </w:r>
      <w:r w:rsidRPr="007B498C">
        <w:rPr>
          <w:rFonts w:ascii="Times New Roman" w:hAnsi="Times New Roman"/>
        </w:rPr>
        <w:t>) are good weights to use for the 1950s</w:t>
      </w:r>
      <w:r w:rsidR="00CE7E36" w:rsidRPr="007B498C">
        <w:rPr>
          <w:rFonts w:ascii="Times New Roman" w:hAnsi="Times New Roman"/>
        </w:rPr>
        <w:t>—</w:t>
      </w:r>
      <w:r w:rsidR="00270166" w:rsidRPr="007B498C">
        <w:rPr>
          <w:rFonts w:ascii="Times New Roman" w:hAnsi="Times New Roman"/>
        </w:rPr>
        <w:t xml:space="preserve">or the </w:t>
      </w:r>
      <w:r w:rsidR="00CE7E36" w:rsidRPr="007B498C">
        <w:rPr>
          <w:rFonts w:ascii="Times New Roman" w:hAnsi="Times New Roman"/>
        </w:rPr>
        <w:t xml:space="preserve">twenty-first </w:t>
      </w:r>
      <w:r w:rsidR="00270166" w:rsidRPr="007B498C">
        <w:rPr>
          <w:rFonts w:ascii="Times New Roman" w:hAnsi="Times New Roman"/>
        </w:rPr>
        <w:t>century for that matter</w:t>
      </w:r>
      <w:r w:rsidRPr="007B498C">
        <w:rPr>
          <w:rFonts w:ascii="Times New Roman" w:hAnsi="Times New Roman"/>
        </w:rPr>
        <w:t>.</w:t>
      </w:r>
    </w:p>
    <w:p w14:paraId="00C5752E" w14:textId="77777777" w:rsidR="00D774E2" w:rsidRPr="007B498C" w:rsidRDefault="00D774E2" w:rsidP="00A60F45">
      <w:pPr>
        <w:pStyle w:val="1"/>
        <w:rPr>
          <w:rFonts w:ascii="Times New Roman" w:hAnsi="Times New Roman"/>
        </w:rPr>
      </w:pPr>
      <w:r w:rsidRPr="007B498C">
        <w:rPr>
          <w:rFonts w:ascii="Times New Roman" w:hAnsi="Times New Roman"/>
        </w:rPr>
        <w:t>2.</w:t>
      </w:r>
      <w:r w:rsidRPr="007B498C">
        <w:rPr>
          <w:rFonts w:ascii="Times New Roman" w:hAnsi="Times New Roman"/>
        </w:rPr>
        <w:tab/>
        <w:t>The use of fixed weights does not account for supply shifts, and therefore substitution responses are not considered.</w:t>
      </w:r>
    </w:p>
    <w:p w14:paraId="322D1644" w14:textId="77777777" w:rsidR="00D774E2" w:rsidRPr="007B498C" w:rsidRDefault="00D774E2" w:rsidP="00A60F45">
      <w:pPr>
        <w:pStyle w:val="1"/>
        <w:rPr>
          <w:rFonts w:ascii="Times New Roman" w:hAnsi="Times New Roman"/>
        </w:rPr>
      </w:pPr>
      <w:r w:rsidRPr="007B498C">
        <w:rPr>
          <w:rFonts w:ascii="Times New Roman" w:hAnsi="Times New Roman"/>
        </w:rPr>
        <w:lastRenderedPageBreak/>
        <w:t>3.</w:t>
      </w:r>
      <w:r w:rsidRPr="007B498C">
        <w:rPr>
          <w:rFonts w:ascii="Times New Roman" w:hAnsi="Times New Roman"/>
        </w:rPr>
        <w:tab/>
        <w:t>Similar problems arise when using fixed weights to compute price indexes. Substitution responses are ignored resulting in an overstatement of the increase in the overall price level.</w:t>
      </w:r>
    </w:p>
    <w:p w14:paraId="06BBFD28" w14:textId="43B03D0B" w:rsidR="00270166" w:rsidRPr="007B498C" w:rsidRDefault="00270166" w:rsidP="00A60F45">
      <w:pPr>
        <w:pStyle w:val="1"/>
        <w:rPr>
          <w:rFonts w:ascii="Times New Roman" w:hAnsi="Times New Roman"/>
        </w:rPr>
      </w:pPr>
      <w:r w:rsidRPr="007B498C">
        <w:rPr>
          <w:rFonts w:ascii="Times New Roman" w:hAnsi="Times New Roman"/>
        </w:rPr>
        <w:t>4.</w:t>
      </w:r>
      <w:r w:rsidRPr="007B498C">
        <w:rPr>
          <w:rFonts w:ascii="Times New Roman" w:hAnsi="Times New Roman"/>
        </w:rPr>
        <w:tab/>
        <w:t>There is no “right” way to calculate real GDP or the GDP deflator</w:t>
      </w:r>
      <w:r w:rsidR="005D25C7" w:rsidRPr="007B498C">
        <w:rPr>
          <w:rFonts w:ascii="Times New Roman" w:hAnsi="Times New Roman"/>
        </w:rPr>
        <w:t xml:space="preserve">.  </w:t>
      </w:r>
      <w:r w:rsidRPr="007B498C">
        <w:rPr>
          <w:rFonts w:ascii="Times New Roman" w:hAnsi="Times New Roman"/>
        </w:rPr>
        <w:t>However, the BEA’s new procedure avoids some of the problems inherent in the old fixed-weight procedure.</w:t>
      </w:r>
    </w:p>
    <w:p w14:paraId="74EBAD53" w14:textId="03C46692" w:rsidR="00D774E2" w:rsidRPr="007B498C" w:rsidRDefault="00A51947" w:rsidP="00A60F45">
      <w:pPr>
        <w:pStyle w:val="I"/>
        <w:keepNext/>
        <w:rPr>
          <w:rFonts w:ascii="Times New Roman" w:hAnsi="Times New Roman"/>
        </w:rPr>
      </w:pPr>
      <w:r w:rsidRPr="007B498C">
        <w:rPr>
          <w:rFonts w:ascii="Times New Roman" w:hAnsi="Times New Roman"/>
        </w:rPr>
        <w:t>V</w:t>
      </w:r>
      <w:r w:rsidR="00D774E2" w:rsidRPr="007B498C">
        <w:rPr>
          <w:rFonts w:ascii="Times New Roman" w:hAnsi="Times New Roman"/>
        </w:rPr>
        <w:t>.</w:t>
      </w:r>
      <w:r w:rsidR="00D774E2" w:rsidRPr="007B498C">
        <w:rPr>
          <w:rFonts w:ascii="Times New Roman" w:hAnsi="Times New Roman"/>
        </w:rPr>
        <w:tab/>
        <w:t>Limitations of the GDP Concept</w:t>
      </w:r>
    </w:p>
    <w:p w14:paraId="16FFDDD4" w14:textId="77777777" w:rsidR="00D774E2" w:rsidRPr="007B498C" w:rsidRDefault="00D774E2">
      <w:pPr>
        <w:pStyle w:val="A"/>
        <w:rPr>
          <w:rFonts w:ascii="Times New Roman" w:hAnsi="Times New Roman"/>
        </w:rPr>
      </w:pPr>
      <w:r w:rsidRPr="007B498C">
        <w:rPr>
          <w:rFonts w:ascii="Times New Roman" w:hAnsi="Times New Roman"/>
        </w:rPr>
        <w:t>A.</w:t>
      </w:r>
      <w:r w:rsidRPr="007B498C">
        <w:rPr>
          <w:rFonts w:ascii="Times New Roman" w:hAnsi="Times New Roman"/>
        </w:rPr>
        <w:tab/>
        <w:t>GDP and Social Welfare</w:t>
      </w:r>
    </w:p>
    <w:p w14:paraId="5C4C670E" w14:textId="152558B8" w:rsidR="008A2F85" w:rsidRPr="007B498C" w:rsidRDefault="008A2F85" w:rsidP="008A2F85">
      <w:pPr>
        <w:pStyle w:val="I"/>
        <w:ind w:left="2160"/>
        <w:rPr>
          <w:rFonts w:ascii="Times New Roman" w:hAnsi="Times New Roman"/>
        </w:rPr>
      </w:pPr>
      <w:r w:rsidRPr="007B498C">
        <w:rPr>
          <w:rFonts w:ascii="Times New Roman" w:hAnsi="Times New Roman"/>
        </w:rPr>
        <w:t>1.</w:t>
      </w:r>
      <w:r w:rsidRPr="007B498C">
        <w:rPr>
          <w:rFonts w:ascii="Times New Roman" w:hAnsi="Times New Roman"/>
        </w:rPr>
        <w:tab/>
        <w:t>Serious problems arise when we try to use GDP as a measure of happiness or well-being.</w:t>
      </w:r>
    </w:p>
    <w:p w14:paraId="70EDBC05" w14:textId="4B3155E1" w:rsidR="00D774E2" w:rsidRPr="007B498C" w:rsidRDefault="008A2F85">
      <w:pPr>
        <w:pStyle w:val="1"/>
        <w:rPr>
          <w:rFonts w:ascii="Times New Roman" w:hAnsi="Times New Roman"/>
        </w:rPr>
      </w:pPr>
      <w:r w:rsidRPr="007B498C">
        <w:rPr>
          <w:rFonts w:ascii="Times New Roman" w:hAnsi="Times New Roman"/>
        </w:rPr>
        <w:t>2</w:t>
      </w:r>
      <w:r w:rsidR="00D774E2" w:rsidRPr="007B498C">
        <w:rPr>
          <w:rFonts w:ascii="Times New Roman" w:hAnsi="Times New Roman"/>
        </w:rPr>
        <w:t>.</w:t>
      </w:r>
      <w:r w:rsidR="00D774E2" w:rsidRPr="007B498C">
        <w:rPr>
          <w:rFonts w:ascii="Times New Roman" w:hAnsi="Times New Roman"/>
        </w:rPr>
        <w:tab/>
        <w:t>Some changes in social welfare are not measured by GDP. Some increases in social welfare are associated with decreases in GDP.</w:t>
      </w:r>
    </w:p>
    <w:p w14:paraId="6B52F9E2" w14:textId="5D3DB9B2" w:rsidR="00D774E2" w:rsidRPr="007B498C" w:rsidRDefault="008A2F85">
      <w:pPr>
        <w:pStyle w:val="1"/>
        <w:rPr>
          <w:rFonts w:ascii="Times New Roman" w:hAnsi="Times New Roman"/>
        </w:rPr>
      </w:pPr>
      <w:r w:rsidRPr="007B498C">
        <w:rPr>
          <w:rFonts w:ascii="Times New Roman" w:hAnsi="Times New Roman"/>
        </w:rPr>
        <w:t>3</w:t>
      </w:r>
      <w:r w:rsidR="00D774E2" w:rsidRPr="007B498C">
        <w:rPr>
          <w:rFonts w:ascii="Times New Roman" w:hAnsi="Times New Roman"/>
        </w:rPr>
        <w:t>.</w:t>
      </w:r>
      <w:r w:rsidR="00D774E2" w:rsidRPr="007B498C">
        <w:rPr>
          <w:rFonts w:ascii="Times New Roman" w:hAnsi="Times New Roman"/>
        </w:rPr>
        <w:tab/>
        <w:t xml:space="preserve">Most nonmarket and domestic activities are not counted in GDP even though they </w:t>
      </w:r>
      <w:r w:rsidR="00A60F45" w:rsidRPr="007B498C">
        <w:rPr>
          <w:rFonts w:ascii="Times New Roman" w:hAnsi="Times New Roman"/>
        </w:rPr>
        <w:t xml:space="preserve">often involve </w:t>
      </w:r>
      <w:r w:rsidR="00D774E2" w:rsidRPr="007B498C">
        <w:rPr>
          <w:rFonts w:ascii="Times New Roman" w:hAnsi="Times New Roman"/>
        </w:rPr>
        <w:t>production</w:t>
      </w:r>
      <w:r w:rsidR="00A60F45" w:rsidRPr="007B498C">
        <w:rPr>
          <w:rFonts w:ascii="Times New Roman" w:hAnsi="Times New Roman"/>
        </w:rPr>
        <w:t xml:space="preserve"> of a good or service</w:t>
      </w:r>
      <w:r w:rsidR="005D25C7" w:rsidRPr="007B498C">
        <w:rPr>
          <w:rFonts w:ascii="Times New Roman" w:hAnsi="Times New Roman"/>
        </w:rPr>
        <w:t xml:space="preserve">.  </w:t>
      </w:r>
      <w:r w:rsidR="00A60F45" w:rsidRPr="007B498C">
        <w:rPr>
          <w:rFonts w:ascii="Times New Roman" w:hAnsi="Times New Roman"/>
        </w:rPr>
        <w:t>House cleaning and preparing your taxes are two examples.</w:t>
      </w:r>
    </w:p>
    <w:p w14:paraId="69494CDC" w14:textId="21C8F264" w:rsidR="00D774E2" w:rsidRPr="007B498C" w:rsidRDefault="008A2F85">
      <w:pPr>
        <w:pStyle w:val="1"/>
        <w:rPr>
          <w:rFonts w:ascii="Times New Roman" w:hAnsi="Times New Roman"/>
        </w:rPr>
      </w:pPr>
      <w:r w:rsidRPr="007B498C">
        <w:rPr>
          <w:rFonts w:ascii="Times New Roman" w:hAnsi="Times New Roman"/>
        </w:rPr>
        <w:t>4</w:t>
      </w:r>
      <w:r w:rsidR="00D774E2" w:rsidRPr="007B498C">
        <w:rPr>
          <w:rFonts w:ascii="Times New Roman" w:hAnsi="Times New Roman"/>
        </w:rPr>
        <w:t>.</w:t>
      </w:r>
      <w:r w:rsidR="00D774E2" w:rsidRPr="007B498C">
        <w:rPr>
          <w:rFonts w:ascii="Times New Roman" w:hAnsi="Times New Roman"/>
        </w:rPr>
        <w:tab/>
        <w:t>GDP seldom reflects losses or social ills and has nothing to say about the distribution of output among individuals in a society.</w:t>
      </w:r>
    </w:p>
    <w:p w14:paraId="3C167435" w14:textId="03503B39" w:rsidR="00D774E2" w:rsidRPr="007B498C" w:rsidRDefault="008A2F85">
      <w:pPr>
        <w:pStyle w:val="1"/>
        <w:rPr>
          <w:rFonts w:ascii="Times New Roman" w:hAnsi="Times New Roman"/>
        </w:rPr>
      </w:pPr>
      <w:r w:rsidRPr="007B498C">
        <w:rPr>
          <w:rFonts w:ascii="Times New Roman" w:hAnsi="Times New Roman"/>
        </w:rPr>
        <w:t>5</w:t>
      </w:r>
      <w:r w:rsidR="00A60F45" w:rsidRPr="007B498C">
        <w:rPr>
          <w:rFonts w:ascii="Times New Roman" w:hAnsi="Times New Roman"/>
        </w:rPr>
        <w:t>.</w:t>
      </w:r>
      <w:r w:rsidR="00A60F45" w:rsidRPr="007B498C">
        <w:rPr>
          <w:rFonts w:ascii="Times New Roman" w:hAnsi="Times New Roman"/>
        </w:rPr>
        <w:tab/>
        <w:t>GDP</w:t>
      </w:r>
      <w:r w:rsidR="00D774E2" w:rsidRPr="007B498C">
        <w:rPr>
          <w:rFonts w:ascii="Times New Roman" w:hAnsi="Times New Roman"/>
        </w:rPr>
        <w:t xml:space="preserve"> is neutral about the kinds of goods an economy produces.</w:t>
      </w:r>
    </w:p>
    <w:p w14:paraId="0589AAA5" w14:textId="0B153B1C" w:rsidR="008A2F85" w:rsidRPr="007B498C" w:rsidRDefault="008A2F85" w:rsidP="00F66336">
      <w:pPr>
        <w:pStyle w:val="1"/>
        <w:rPr>
          <w:rFonts w:ascii="Times New Roman" w:hAnsi="Times New Roman"/>
        </w:rPr>
      </w:pPr>
      <w:r w:rsidRPr="007B498C">
        <w:rPr>
          <w:rFonts w:ascii="Times New Roman" w:hAnsi="Times New Roman"/>
        </w:rPr>
        <w:t>6</w:t>
      </w:r>
      <w:r w:rsidR="00D774E2" w:rsidRPr="007B498C">
        <w:rPr>
          <w:rFonts w:ascii="Times New Roman" w:hAnsi="Times New Roman"/>
        </w:rPr>
        <w:t>.</w:t>
      </w:r>
      <w:r w:rsidR="00D774E2" w:rsidRPr="007B498C">
        <w:rPr>
          <w:rFonts w:ascii="Times New Roman" w:hAnsi="Times New Roman"/>
        </w:rPr>
        <w:tab/>
        <w:t>However, GDP remains a highly useful measure of economic activity and well-being.</w:t>
      </w:r>
      <w:r w:rsidR="00F66336" w:rsidRPr="007B498C">
        <w:rPr>
          <w:rFonts w:ascii="Times New Roman" w:hAnsi="Times New Roman"/>
        </w:rPr>
        <w:t xml:space="preserve"> </w:t>
      </w:r>
    </w:p>
    <w:p w14:paraId="669F407C" w14:textId="4794A601" w:rsidR="00D774E2" w:rsidRPr="007B498C" w:rsidRDefault="001649CE">
      <w:pPr>
        <w:pStyle w:val="A"/>
        <w:rPr>
          <w:rFonts w:ascii="Times New Roman" w:hAnsi="Times New Roman"/>
        </w:rPr>
      </w:pPr>
      <w:r w:rsidRPr="007B498C">
        <w:rPr>
          <w:rFonts w:ascii="Times New Roman" w:hAnsi="Times New Roman"/>
        </w:rPr>
        <w:t>B.</w:t>
      </w:r>
      <w:r w:rsidRPr="007B498C">
        <w:rPr>
          <w:rFonts w:ascii="Times New Roman" w:hAnsi="Times New Roman"/>
        </w:rPr>
        <w:tab/>
        <w:t xml:space="preserve">The </w:t>
      </w:r>
      <w:r w:rsidR="008A2F85" w:rsidRPr="007B498C">
        <w:rPr>
          <w:rFonts w:ascii="Times New Roman" w:hAnsi="Times New Roman"/>
          <w:i/>
          <w:iCs/>
        </w:rPr>
        <w:t>Informal</w:t>
      </w:r>
      <w:r w:rsidR="00D774E2" w:rsidRPr="007B498C">
        <w:rPr>
          <w:rFonts w:ascii="Times New Roman" w:hAnsi="Times New Roman"/>
          <w:i/>
          <w:iCs/>
        </w:rPr>
        <w:t xml:space="preserve"> Economy</w:t>
      </w:r>
      <w:r w:rsidR="00D774E2" w:rsidRPr="007B498C">
        <w:rPr>
          <w:rFonts w:ascii="Times New Roman" w:hAnsi="Times New Roman"/>
        </w:rPr>
        <w:t xml:space="preserve"> </w:t>
      </w:r>
      <w:r w:rsidRPr="007B498C">
        <w:rPr>
          <w:rFonts w:ascii="Times New Roman" w:hAnsi="Times New Roman"/>
        </w:rPr>
        <w:t xml:space="preserve">is the part of the economy in which transactions take place and in which income is generated that is unreported and therefore not counted in GDP. </w:t>
      </w:r>
      <w:r w:rsidR="00D774E2" w:rsidRPr="007B498C">
        <w:rPr>
          <w:rFonts w:ascii="Times New Roman" w:hAnsi="Times New Roman"/>
        </w:rPr>
        <w:t>These transactions may be missed because they are illegal activities or tax evasions</w:t>
      </w:r>
      <w:r w:rsidR="005D25C7" w:rsidRPr="007B498C">
        <w:rPr>
          <w:rFonts w:ascii="Times New Roman" w:hAnsi="Times New Roman"/>
        </w:rPr>
        <w:t xml:space="preserve">. </w:t>
      </w:r>
      <w:r w:rsidR="00416DF4" w:rsidRPr="007B498C">
        <w:rPr>
          <w:rFonts w:ascii="Times New Roman" w:hAnsi="Times New Roman"/>
        </w:rPr>
        <w:t>This causes two problems.</w:t>
      </w:r>
    </w:p>
    <w:p w14:paraId="0679BD93" w14:textId="3C1BCD31" w:rsidR="00416DF4" w:rsidRPr="007B498C" w:rsidRDefault="00416DF4" w:rsidP="00866E98">
      <w:pPr>
        <w:pStyle w:val="A"/>
        <w:ind w:left="2160"/>
        <w:rPr>
          <w:rFonts w:ascii="Times New Roman" w:hAnsi="Times New Roman"/>
        </w:rPr>
      </w:pPr>
      <w:r w:rsidRPr="007B498C">
        <w:rPr>
          <w:rFonts w:ascii="Times New Roman" w:hAnsi="Times New Roman"/>
        </w:rPr>
        <w:t>1.</w:t>
      </w:r>
      <w:r w:rsidRPr="007B498C">
        <w:rPr>
          <w:rFonts w:ascii="Times New Roman" w:hAnsi="Times New Roman"/>
        </w:rPr>
        <w:tab/>
        <w:t>The size of GDP will be underreported</w:t>
      </w:r>
      <w:r w:rsidR="005D25C7" w:rsidRPr="007B498C">
        <w:rPr>
          <w:rFonts w:ascii="Times New Roman" w:hAnsi="Times New Roman"/>
        </w:rPr>
        <w:t xml:space="preserve">. </w:t>
      </w:r>
      <w:r w:rsidR="00993CBD" w:rsidRPr="007B498C">
        <w:rPr>
          <w:rFonts w:ascii="Times New Roman" w:hAnsi="Times New Roman"/>
        </w:rPr>
        <w:t>Europe’s</w:t>
      </w:r>
      <w:r w:rsidR="009D606D" w:rsidRPr="007B498C">
        <w:rPr>
          <w:rFonts w:ascii="Times New Roman" w:hAnsi="Times New Roman"/>
        </w:rPr>
        <w:t xml:space="preserve"> informal economy is estimated at </w:t>
      </w:r>
      <w:r w:rsidR="00993CBD" w:rsidRPr="007B498C">
        <w:rPr>
          <w:rFonts w:ascii="Times New Roman" w:hAnsi="Times New Roman"/>
        </w:rPr>
        <w:t>20</w:t>
      </w:r>
      <w:r w:rsidR="009D606D" w:rsidRPr="007B498C">
        <w:rPr>
          <w:rFonts w:ascii="Times New Roman" w:hAnsi="Times New Roman"/>
        </w:rPr>
        <w:t xml:space="preserve"> percent of GDP. The best estimate for the </w:t>
      </w:r>
      <w:r w:rsidR="00A90F3C" w:rsidRPr="007B498C">
        <w:rPr>
          <w:rFonts w:ascii="Times New Roman" w:hAnsi="Times New Roman"/>
        </w:rPr>
        <w:t>United States</w:t>
      </w:r>
      <w:r w:rsidR="009D606D" w:rsidRPr="007B498C">
        <w:rPr>
          <w:rFonts w:ascii="Times New Roman" w:hAnsi="Times New Roman"/>
        </w:rPr>
        <w:t xml:space="preserve"> </w:t>
      </w:r>
      <w:r w:rsidR="00993CBD" w:rsidRPr="007B498C">
        <w:rPr>
          <w:rFonts w:ascii="Times New Roman" w:hAnsi="Times New Roman"/>
        </w:rPr>
        <w:t>is about</w:t>
      </w:r>
      <w:r w:rsidR="009D606D" w:rsidRPr="007B498C">
        <w:rPr>
          <w:rFonts w:ascii="Times New Roman" w:hAnsi="Times New Roman"/>
        </w:rPr>
        <w:t xml:space="preserve"> </w:t>
      </w:r>
      <w:r w:rsidR="00993CBD" w:rsidRPr="007B498C">
        <w:rPr>
          <w:rFonts w:ascii="Times New Roman" w:hAnsi="Times New Roman"/>
        </w:rPr>
        <w:t>1</w:t>
      </w:r>
      <w:r w:rsidR="009D606D" w:rsidRPr="007B498C">
        <w:rPr>
          <w:rFonts w:ascii="Times New Roman" w:hAnsi="Times New Roman"/>
        </w:rPr>
        <w:t>0 percent of GDP</w:t>
      </w:r>
      <w:r w:rsidR="005D25C7" w:rsidRPr="007B498C">
        <w:rPr>
          <w:rFonts w:ascii="Times New Roman" w:hAnsi="Times New Roman"/>
        </w:rPr>
        <w:t xml:space="preserve">. </w:t>
      </w:r>
      <w:r w:rsidR="00993CBD" w:rsidRPr="007B498C">
        <w:rPr>
          <w:rFonts w:ascii="Times New Roman" w:hAnsi="Times New Roman"/>
        </w:rPr>
        <w:t>In some developing countries as much as one-third of the economy may be production in the informal sector.</w:t>
      </w:r>
    </w:p>
    <w:p w14:paraId="076A72CB" w14:textId="119BB13D" w:rsidR="00416DF4" w:rsidRPr="007B498C" w:rsidRDefault="00416DF4" w:rsidP="00866E98">
      <w:pPr>
        <w:pStyle w:val="A"/>
        <w:ind w:left="2160"/>
        <w:rPr>
          <w:rFonts w:ascii="Times New Roman" w:hAnsi="Times New Roman"/>
        </w:rPr>
      </w:pPr>
      <w:r w:rsidRPr="007B498C">
        <w:rPr>
          <w:rFonts w:ascii="Times New Roman" w:hAnsi="Times New Roman"/>
        </w:rPr>
        <w:t>2.</w:t>
      </w:r>
      <w:r w:rsidRPr="007B498C">
        <w:rPr>
          <w:rFonts w:ascii="Times New Roman" w:hAnsi="Times New Roman"/>
        </w:rPr>
        <w:tab/>
        <w:t>Since countries differ in the relative sizes of their underground economies, inter-country comparisons based on GDP or any GDP-related measurement are suspect</w:t>
      </w:r>
      <w:r w:rsidR="005D25C7" w:rsidRPr="007B498C">
        <w:rPr>
          <w:rFonts w:ascii="Times New Roman" w:hAnsi="Times New Roman"/>
        </w:rPr>
        <w:t xml:space="preserve">. </w:t>
      </w:r>
      <w:r w:rsidR="009D606D" w:rsidRPr="007B498C">
        <w:rPr>
          <w:rFonts w:ascii="Times New Roman" w:hAnsi="Times New Roman"/>
        </w:rPr>
        <w:t>Unemployment may be overstated as people working in the informal economy have incentives to claim they are unemployed.</w:t>
      </w:r>
    </w:p>
    <w:p w14:paraId="080E4F59" w14:textId="77777777" w:rsidR="00AE5686" w:rsidRPr="007B498C" w:rsidRDefault="00C47AC3" w:rsidP="00C47AC3">
      <w:pPr>
        <w:pStyle w:val="A"/>
        <w:keepNext/>
        <w:keepLines/>
        <w:rPr>
          <w:rFonts w:ascii="Times New Roman" w:hAnsi="Times New Roman"/>
        </w:rPr>
      </w:pPr>
      <w:r w:rsidRPr="007B498C">
        <w:rPr>
          <w:rFonts w:ascii="Times New Roman" w:hAnsi="Times New Roman"/>
        </w:rPr>
        <w:t>C.</w:t>
      </w:r>
      <w:r w:rsidRPr="007B498C">
        <w:rPr>
          <w:rFonts w:ascii="Times New Roman" w:hAnsi="Times New Roman"/>
        </w:rPr>
        <w:tab/>
      </w:r>
      <w:r w:rsidR="00AE5686" w:rsidRPr="007B498C">
        <w:rPr>
          <w:rFonts w:ascii="Times New Roman" w:hAnsi="Times New Roman"/>
        </w:rPr>
        <w:t>Gross National Income per Capita</w:t>
      </w:r>
    </w:p>
    <w:p w14:paraId="2806CAD2" w14:textId="6075C300" w:rsidR="00C47AC3" w:rsidRPr="007B498C" w:rsidRDefault="00C47AC3" w:rsidP="00C47AC3">
      <w:pPr>
        <w:pStyle w:val="1"/>
        <w:rPr>
          <w:rFonts w:ascii="Times New Roman" w:hAnsi="Times New Roman"/>
        </w:rPr>
      </w:pPr>
      <w:r w:rsidRPr="007B498C">
        <w:rPr>
          <w:rFonts w:ascii="Times New Roman" w:hAnsi="Times New Roman"/>
        </w:rPr>
        <w:t>1.</w:t>
      </w:r>
      <w:r w:rsidRPr="007B498C">
        <w:rPr>
          <w:rFonts w:ascii="Times New Roman" w:hAnsi="Times New Roman"/>
        </w:rPr>
        <w:tab/>
      </w:r>
      <w:r w:rsidRPr="007B498C">
        <w:rPr>
          <w:rFonts w:ascii="Times New Roman" w:hAnsi="Times New Roman"/>
          <w:i/>
          <w:iCs/>
        </w:rPr>
        <w:t>Gross national income</w:t>
      </w:r>
      <w:r w:rsidR="00AE5686" w:rsidRPr="007B498C">
        <w:rPr>
          <w:rFonts w:ascii="Times New Roman" w:hAnsi="Times New Roman"/>
          <w:i/>
          <w:iCs/>
        </w:rPr>
        <w:t xml:space="preserve"> (GNI)</w:t>
      </w:r>
      <w:r w:rsidRPr="007B498C">
        <w:rPr>
          <w:rFonts w:ascii="Times New Roman" w:hAnsi="Times New Roman"/>
          <w:i/>
          <w:iCs/>
        </w:rPr>
        <w:t xml:space="preserve"> </w:t>
      </w:r>
      <w:r w:rsidRPr="007B498C">
        <w:rPr>
          <w:rFonts w:ascii="Times New Roman" w:hAnsi="Times New Roman"/>
        </w:rPr>
        <w:t xml:space="preserve">converts GNP into dollars using an average of currency exchange rates over several years adjusted for </w:t>
      </w:r>
      <w:r w:rsidR="00AE5686" w:rsidRPr="007B498C">
        <w:rPr>
          <w:rFonts w:ascii="Times New Roman" w:hAnsi="Times New Roman"/>
        </w:rPr>
        <w:t xml:space="preserve">rates of </w:t>
      </w:r>
      <w:r w:rsidRPr="007B498C">
        <w:rPr>
          <w:rFonts w:ascii="Times New Roman" w:hAnsi="Times New Roman"/>
        </w:rPr>
        <w:t xml:space="preserve"> inflation. </w:t>
      </w:r>
    </w:p>
    <w:p w14:paraId="279FAAB0" w14:textId="77777777" w:rsidR="00C47AC3" w:rsidRPr="007B498C" w:rsidRDefault="00C47AC3" w:rsidP="00C47AC3">
      <w:pPr>
        <w:pStyle w:val="1"/>
        <w:rPr>
          <w:rFonts w:ascii="Times New Roman" w:hAnsi="Times New Roman"/>
        </w:rPr>
      </w:pPr>
      <w:r w:rsidRPr="007B498C">
        <w:rPr>
          <w:rFonts w:ascii="Times New Roman" w:hAnsi="Times New Roman"/>
        </w:rPr>
        <w:t>2.</w:t>
      </w:r>
      <w:r w:rsidRPr="007B498C">
        <w:rPr>
          <w:rFonts w:ascii="Times New Roman" w:hAnsi="Times New Roman"/>
        </w:rPr>
        <w:tab/>
        <w:t>GNI per capita is a better measure of well-being for the average person than is total GDP. GNI per capita is also extremely useful when trying to compare the economies of two different countries.</w:t>
      </w:r>
    </w:p>
    <w:p w14:paraId="4B50BE89" w14:textId="453142E7" w:rsidR="00D774E2" w:rsidRDefault="00D774E2">
      <w:pPr>
        <w:pStyle w:val="other"/>
        <w:rPr>
          <w:rFonts w:ascii="Times New Roman" w:hAnsi="Times New Roman"/>
        </w:rPr>
      </w:pPr>
    </w:p>
    <w:p w14:paraId="0DE07881" w14:textId="777BA582" w:rsidR="00F66336" w:rsidRDefault="00F66336">
      <w:pPr>
        <w:pStyle w:val="other"/>
        <w:rPr>
          <w:rFonts w:ascii="Times New Roman" w:hAnsi="Times New Roman"/>
        </w:rPr>
      </w:pPr>
    </w:p>
    <w:p w14:paraId="5D89525A" w14:textId="782936B6" w:rsidR="00F66336" w:rsidRDefault="00F66336">
      <w:pPr>
        <w:pStyle w:val="other"/>
        <w:rPr>
          <w:rFonts w:ascii="Times New Roman" w:hAnsi="Times New Roman"/>
        </w:rPr>
      </w:pPr>
    </w:p>
    <w:p w14:paraId="6024D329" w14:textId="7FC5AD39" w:rsidR="00F66336" w:rsidRDefault="00F66336">
      <w:pPr>
        <w:pStyle w:val="other"/>
        <w:rPr>
          <w:rFonts w:ascii="Times New Roman" w:hAnsi="Times New Roman"/>
        </w:rPr>
      </w:pPr>
    </w:p>
    <w:p w14:paraId="73AA6B34" w14:textId="668D3641" w:rsidR="00CC14EC" w:rsidRPr="007B498C" w:rsidRDefault="00D774E2" w:rsidP="00CC14EC">
      <w:pPr>
        <w:pStyle w:val="A-head"/>
        <w:rPr>
          <w:rFonts w:ascii="Times New Roman" w:hAnsi="Times New Roman"/>
        </w:rPr>
      </w:pPr>
      <w:r w:rsidRPr="007B498C">
        <w:rPr>
          <w:rFonts w:ascii="Times New Roman" w:hAnsi="Times New Roman"/>
          <w:b/>
        </w:rPr>
        <w:t> </w:t>
      </w:r>
    </w:p>
    <w:sectPr w:rsidR="00CC14EC" w:rsidRPr="007B498C" w:rsidSect="00AA7017">
      <w:headerReference w:type="default" r:id="rId16"/>
      <w:footerReference w:type="even" r:id="rId17"/>
      <w:footerReference w:type="default" r:id="rId18"/>
      <w:footerReference w:type="first" r:id="rId19"/>
      <w:pgSz w:w="12240" w:h="15840"/>
      <w:pgMar w:top="1440" w:right="1440" w:bottom="1440" w:left="1440" w:header="1080" w:footer="1080" w:gutter="0"/>
      <w:paperSrc w:first="27749" w:other="27749"/>
      <w:pgNumType w:start="26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D2544" w14:textId="77777777" w:rsidR="00AA32B2" w:rsidRDefault="00AA32B2">
      <w:r>
        <w:separator/>
      </w:r>
    </w:p>
  </w:endnote>
  <w:endnote w:type="continuationSeparator" w:id="0">
    <w:p w14:paraId="05C125A8" w14:textId="77777777" w:rsidR="00AA32B2" w:rsidRDefault="00AA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rch">
    <w:altName w:val="Cambria"/>
    <w:panose1 w:val="00000000000000000000"/>
    <w:charset w:val="4D"/>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F3A7" w14:textId="02BA6396" w:rsidR="00AC5D1E" w:rsidRDefault="00AC5D1E" w:rsidP="00D405D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51BFA" w14:textId="6F35EEA7" w:rsidR="00AC5D1E" w:rsidRDefault="00AC5D1E" w:rsidP="00D405D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95B4" w14:textId="6861E3D8" w:rsidR="00AC5D1E" w:rsidRPr="00D405DE" w:rsidRDefault="00AC5D1E" w:rsidP="00BD5422">
    <w:pPr>
      <w:tabs>
        <w:tab w:val="left" w:pos="3120"/>
        <w:tab w:val="left" w:pos="8789"/>
      </w:tabs>
    </w:pPr>
    <w:r>
      <w:rPr>
        <w:rFonts w:ascii="Souvenir Lt BT" w:hAnsi="Souvenir Lt BT"/>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C7A7D" w14:textId="77777777" w:rsidR="00AA32B2" w:rsidRDefault="00AA32B2">
      <w:r>
        <w:separator/>
      </w:r>
    </w:p>
  </w:footnote>
  <w:footnote w:type="continuationSeparator" w:id="0">
    <w:p w14:paraId="54C637D1" w14:textId="77777777" w:rsidR="00AA32B2" w:rsidRDefault="00AA3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B976" w14:textId="0E6EC916" w:rsidR="00AC5D1E" w:rsidRDefault="00AC5D1E">
    <w:pPr>
      <w:pStyle w:val="Header"/>
      <w:jc w:val="right"/>
      <w:rPr>
        <w:rFonts w:ascii="Souvenir Lt BT" w:hAnsi="Souvenir Lt B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7D2BD24"/>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 w15:restartNumberingAfterBreak="0">
    <w:nsid w:val="607360F7"/>
    <w:multiLevelType w:val="hybridMultilevel"/>
    <w:tmpl w:val="999CA2D4"/>
    <w:lvl w:ilvl="0" w:tplc="0A2CB77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63FD"/>
    <w:rsid w:val="00002EEC"/>
    <w:rsid w:val="0001366D"/>
    <w:rsid w:val="000356B8"/>
    <w:rsid w:val="00040FB1"/>
    <w:rsid w:val="00045FDE"/>
    <w:rsid w:val="00064A4A"/>
    <w:rsid w:val="000730A8"/>
    <w:rsid w:val="00093592"/>
    <w:rsid w:val="000B144B"/>
    <w:rsid w:val="000B34F5"/>
    <w:rsid w:val="000D659E"/>
    <w:rsid w:val="000E19A7"/>
    <w:rsid w:val="000F20AD"/>
    <w:rsid w:val="000F76B8"/>
    <w:rsid w:val="00120B50"/>
    <w:rsid w:val="0013452D"/>
    <w:rsid w:val="001649CE"/>
    <w:rsid w:val="001B2363"/>
    <w:rsid w:val="001B2594"/>
    <w:rsid w:val="001C46E5"/>
    <w:rsid w:val="001F6080"/>
    <w:rsid w:val="002005B1"/>
    <w:rsid w:val="002122D4"/>
    <w:rsid w:val="00262DBE"/>
    <w:rsid w:val="00270166"/>
    <w:rsid w:val="00284D39"/>
    <w:rsid w:val="00285F9A"/>
    <w:rsid w:val="00295E88"/>
    <w:rsid w:val="00301378"/>
    <w:rsid w:val="00355BDF"/>
    <w:rsid w:val="00394329"/>
    <w:rsid w:val="003A6E2A"/>
    <w:rsid w:val="003C37E1"/>
    <w:rsid w:val="003C6570"/>
    <w:rsid w:val="003C7C80"/>
    <w:rsid w:val="003D538F"/>
    <w:rsid w:val="00416DF4"/>
    <w:rsid w:val="00433749"/>
    <w:rsid w:val="00463D5B"/>
    <w:rsid w:val="004B5DDE"/>
    <w:rsid w:val="004B6FD6"/>
    <w:rsid w:val="004D6F18"/>
    <w:rsid w:val="004E209F"/>
    <w:rsid w:val="004E4617"/>
    <w:rsid w:val="004E7D34"/>
    <w:rsid w:val="00512890"/>
    <w:rsid w:val="00522EF6"/>
    <w:rsid w:val="00537145"/>
    <w:rsid w:val="005662E7"/>
    <w:rsid w:val="005A1CE5"/>
    <w:rsid w:val="005A7909"/>
    <w:rsid w:val="005B71DA"/>
    <w:rsid w:val="005C2281"/>
    <w:rsid w:val="005D25C7"/>
    <w:rsid w:val="005D3EAD"/>
    <w:rsid w:val="005F1B8E"/>
    <w:rsid w:val="005F532A"/>
    <w:rsid w:val="00606E0D"/>
    <w:rsid w:val="00615BB9"/>
    <w:rsid w:val="00631349"/>
    <w:rsid w:val="00671A9B"/>
    <w:rsid w:val="00683B57"/>
    <w:rsid w:val="0069054D"/>
    <w:rsid w:val="006D4D71"/>
    <w:rsid w:val="006D737B"/>
    <w:rsid w:val="006E30CF"/>
    <w:rsid w:val="006E446F"/>
    <w:rsid w:val="006F27E4"/>
    <w:rsid w:val="007114F8"/>
    <w:rsid w:val="0071664D"/>
    <w:rsid w:val="0072040E"/>
    <w:rsid w:val="00727543"/>
    <w:rsid w:val="00740C12"/>
    <w:rsid w:val="0077748E"/>
    <w:rsid w:val="0079035D"/>
    <w:rsid w:val="00794319"/>
    <w:rsid w:val="007A20BB"/>
    <w:rsid w:val="007B498C"/>
    <w:rsid w:val="007F366B"/>
    <w:rsid w:val="00801209"/>
    <w:rsid w:val="0083033A"/>
    <w:rsid w:val="008379FD"/>
    <w:rsid w:val="00837DB0"/>
    <w:rsid w:val="00866E98"/>
    <w:rsid w:val="00871218"/>
    <w:rsid w:val="008835E1"/>
    <w:rsid w:val="00886F7D"/>
    <w:rsid w:val="00887094"/>
    <w:rsid w:val="00895084"/>
    <w:rsid w:val="008A2F85"/>
    <w:rsid w:val="008A696F"/>
    <w:rsid w:val="008E4894"/>
    <w:rsid w:val="009078C9"/>
    <w:rsid w:val="00917D51"/>
    <w:rsid w:val="009543A1"/>
    <w:rsid w:val="00955623"/>
    <w:rsid w:val="00956B3D"/>
    <w:rsid w:val="0098182B"/>
    <w:rsid w:val="009861E6"/>
    <w:rsid w:val="00993CBD"/>
    <w:rsid w:val="009D606D"/>
    <w:rsid w:val="009E0A52"/>
    <w:rsid w:val="009F371C"/>
    <w:rsid w:val="00A2210C"/>
    <w:rsid w:val="00A2319A"/>
    <w:rsid w:val="00A233E6"/>
    <w:rsid w:val="00A34BB3"/>
    <w:rsid w:val="00A40BD9"/>
    <w:rsid w:val="00A51947"/>
    <w:rsid w:val="00A60F45"/>
    <w:rsid w:val="00A7666A"/>
    <w:rsid w:val="00A83CF2"/>
    <w:rsid w:val="00A84F73"/>
    <w:rsid w:val="00A90F3C"/>
    <w:rsid w:val="00AA32B2"/>
    <w:rsid w:val="00AA7017"/>
    <w:rsid w:val="00AC09E1"/>
    <w:rsid w:val="00AC5D1E"/>
    <w:rsid w:val="00AE5686"/>
    <w:rsid w:val="00AF526A"/>
    <w:rsid w:val="00B02141"/>
    <w:rsid w:val="00BD5422"/>
    <w:rsid w:val="00BE6EC6"/>
    <w:rsid w:val="00BF080F"/>
    <w:rsid w:val="00C11D33"/>
    <w:rsid w:val="00C27B09"/>
    <w:rsid w:val="00C44D8B"/>
    <w:rsid w:val="00C47AC3"/>
    <w:rsid w:val="00C539A8"/>
    <w:rsid w:val="00C90F3A"/>
    <w:rsid w:val="00CC14EC"/>
    <w:rsid w:val="00CE7E36"/>
    <w:rsid w:val="00D405DE"/>
    <w:rsid w:val="00D55B20"/>
    <w:rsid w:val="00D633BB"/>
    <w:rsid w:val="00D774E2"/>
    <w:rsid w:val="00D832EB"/>
    <w:rsid w:val="00D90221"/>
    <w:rsid w:val="00DB366C"/>
    <w:rsid w:val="00E00250"/>
    <w:rsid w:val="00E14720"/>
    <w:rsid w:val="00E3098F"/>
    <w:rsid w:val="00E434BB"/>
    <w:rsid w:val="00E528D8"/>
    <w:rsid w:val="00E77E87"/>
    <w:rsid w:val="00E85E16"/>
    <w:rsid w:val="00E978E4"/>
    <w:rsid w:val="00EA45B3"/>
    <w:rsid w:val="00EB2B2E"/>
    <w:rsid w:val="00EC63FD"/>
    <w:rsid w:val="00ED18E9"/>
    <w:rsid w:val="00F02120"/>
    <w:rsid w:val="00F04C54"/>
    <w:rsid w:val="00F32F47"/>
    <w:rsid w:val="00F46D9B"/>
    <w:rsid w:val="00F56E16"/>
    <w:rsid w:val="00F62628"/>
    <w:rsid w:val="00F66336"/>
    <w:rsid w:val="00F80E5E"/>
    <w:rsid w:val="00F92C80"/>
    <w:rsid w:val="00FA5BCB"/>
    <w:rsid w:val="00FC4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237D2D"/>
  <w14:defaultImageDpi w14:val="300"/>
  <w15:docId w15:val="{D0493A6C-8F4E-47D9-84E6-09EC6B07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IText">
    <w:name w:val="IText"/>
    <w:basedOn w:val="I"/>
    <w:pPr>
      <w:ind w:firstLin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F92C80"/>
    <w:rPr>
      <w:color w:val="0000FF"/>
      <w:u w:val="single"/>
    </w:rPr>
  </w:style>
  <w:style w:type="character" w:styleId="FollowedHyperlink">
    <w:name w:val="FollowedHyperlink"/>
    <w:basedOn w:val="DefaultParagraphFont"/>
    <w:rsid w:val="00F92C80"/>
    <w:rPr>
      <w:color w:val="800080"/>
      <w:u w:val="single"/>
    </w:rPr>
  </w:style>
  <w:style w:type="paragraph" w:styleId="FootnoteText">
    <w:name w:val="footnote text"/>
    <w:basedOn w:val="Normal"/>
    <w:semiHidden/>
    <w:rsid w:val="000E19A7"/>
    <w:rPr>
      <w:sz w:val="20"/>
    </w:rPr>
  </w:style>
  <w:style w:type="character" w:styleId="FootnoteReference">
    <w:name w:val="footnote reference"/>
    <w:basedOn w:val="DefaultParagraphFont"/>
    <w:semiHidden/>
    <w:rsid w:val="000E19A7"/>
    <w:rPr>
      <w:vertAlign w:val="superscript"/>
    </w:rPr>
  </w:style>
  <w:style w:type="character" w:customStyle="1" w:styleId="UnresolvedMention1">
    <w:name w:val="Unresolved Mention1"/>
    <w:basedOn w:val="DefaultParagraphFont"/>
    <w:uiPriority w:val="99"/>
    <w:semiHidden/>
    <w:unhideWhenUsed/>
    <w:rsid w:val="004E7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360">
      <w:bodyDiv w:val="1"/>
      <w:marLeft w:val="0"/>
      <w:marRight w:val="0"/>
      <w:marTop w:val="0"/>
      <w:marBottom w:val="0"/>
      <w:divBdr>
        <w:top w:val="none" w:sz="0" w:space="0" w:color="auto"/>
        <w:left w:val="none" w:sz="0" w:space="0" w:color="auto"/>
        <w:bottom w:val="none" w:sz="0" w:space="0" w:color="auto"/>
        <w:right w:val="none" w:sz="0" w:space="0" w:color="auto"/>
      </w:divBdr>
      <w:divsChild>
        <w:div w:id="2107732029">
          <w:marLeft w:val="0"/>
          <w:marRight w:val="0"/>
          <w:marTop w:val="0"/>
          <w:marBottom w:val="0"/>
          <w:divBdr>
            <w:top w:val="none" w:sz="0" w:space="0" w:color="auto"/>
            <w:left w:val="none" w:sz="0" w:space="0" w:color="auto"/>
            <w:bottom w:val="none" w:sz="0" w:space="0" w:color="auto"/>
            <w:right w:val="none" w:sz="0" w:space="0" w:color="auto"/>
          </w:divBdr>
          <w:divsChild>
            <w:div w:id="31077504">
              <w:marLeft w:val="0"/>
              <w:marRight w:val="0"/>
              <w:marTop w:val="0"/>
              <w:marBottom w:val="0"/>
              <w:divBdr>
                <w:top w:val="none" w:sz="0" w:space="0" w:color="auto"/>
                <w:left w:val="none" w:sz="0" w:space="0" w:color="auto"/>
                <w:bottom w:val="none" w:sz="0" w:space="0" w:color="auto"/>
                <w:right w:val="none" w:sz="0" w:space="0" w:color="auto"/>
              </w:divBdr>
            </w:div>
            <w:div w:id="291712947">
              <w:marLeft w:val="0"/>
              <w:marRight w:val="0"/>
              <w:marTop w:val="0"/>
              <w:marBottom w:val="0"/>
              <w:divBdr>
                <w:top w:val="none" w:sz="0" w:space="0" w:color="auto"/>
                <w:left w:val="none" w:sz="0" w:space="0" w:color="auto"/>
                <w:bottom w:val="none" w:sz="0" w:space="0" w:color="auto"/>
                <w:right w:val="none" w:sz="0" w:space="0" w:color="auto"/>
              </w:divBdr>
            </w:div>
            <w:div w:id="364982300">
              <w:marLeft w:val="0"/>
              <w:marRight w:val="0"/>
              <w:marTop w:val="0"/>
              <w:marBottom w:val="0"/>
              <w:divBdr>
                <w:top w:val="none" w:sz="0" w:space="0" w:color="auto"/>
                <w:left w:val="none" w:sz="0" w:space="0" w:color="auto"/>
                <w:bottom w:val="none" w:sz="0" w:space="0" w:color="auto"/>
                <w:right w:val="none" w:sz="0" w:space="0" w:color="auto"/>
              </w:divBdr>
            </w:div>
            <w:div w:id="502160313">
              <w:marLeft w:val="0"/>
              <w:marRight w:val="0"/>
              <w:marTop w:val="0"/>
              <w:marBottom w:val="0"/>
              <w:divBdr>
                <w:top w:val="none" w:sz="0" w:space="0" w:color="auto"/>
                <w:left w:val="none" w:sz="0" w:space="0" w:color="auto"/>
                <w:bottom w:val="none" w:sz="0" w:space="0" w:color="auto"/>
                <w:right w:val="none" w:sz="0" w:space="0" w:color="auto"/>
              </w:divBdr>
            </w:div>
            <w:div w:id="1238204104">
              <w:marLeft w:val="0"/>
              <w:marRight w:val="0"/>
              <w:marTop w:val="0"/>
              <w:marBottom w:val="0"/>
              <w:divBdr>
                <w:top w:val="none" w:sz="0" w:space="0" w:color="auto"/>
                <w:left w:val="none" w:sz="0" w:space="0" w:color="auto"/>
                <w:bottom w:val="none" w:sz="0" w:space="0" w:color="auto"/>
                <w:right w:val="none" w:sz="0" w:space="0" w:color="auto"/>
              </w:divBdr>
            </w:div>
            <w:div w:id="1497065719">
              <w:marLeft w:val="0"/>
              <w:marRight w:val="0"/>
              <w:marTop w:val="0"/>
              <w:marBottom w:val="0"/>
              <w:divBdr>
                <w:top w:val="none" w:sz="0" w:space="0" w:color="auto"/>
                <w:left w:val="none" w:sz="0" w:space="0" w:color="auto"/>
                <w:bottom w:val="none" w:sz="0" w:space="0" w:color="auto"/>
                <w:right w:val="none" w:sz="0" w:space="0" w:color="auto"/>
              </w:divBdr>
            </w:div>
            <w:div w:id="1715689972">
              <w:marLeft w:val="0"/>
              <w:marRight w:val="0"/>
              <w:marTop w:val="0"/>
              <w:marBottom w:val="0"/>
              <w:divBdr>
                <w:top w:val="none" w:sz="0" w:space="0" w:color="auto"/>
                <w:left w:val="none" w:sz="0" w:space="0" w:color="auto"/>
                <w:bottom w:val="none" w:sz="0" w:space="0" w:color="auto"/>
                <w:right w:val="none" w:sz="0" w:space="0" w:color="auto"/>
              </w:divBdr>
            </w:div>
            <w:div w:id="19488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0555">
      <w:bodyDiv w:val="1"/>
      <w:marLeft w:val="0"/>
      <w:marRight w:val="0"/>
      <w:marTop w:val="0"/>
      <w:marBottom w:val="0"/>
      <w:divBdr>
        <w:top w:val="none" w:sz="0" w:space="0" w:color="auto"/>
        <w:left w:val="none" w:sz="0" w:space="0" w:color="auto"/>
        <w:bottom w:val="none" w:sz="0" w:space="0" w:color="auto"/>
        <w:right w:val="none" w:sz="0" w:space="0" w:color="auto"/>
      </w:divBdr>
    </w:div>
    <w:div w:id="1595891958">
      <w:bodyDiv w:val="1"/>
      <w:marLeft w:val="0"/>
      <w:marRight w:val="0"/>
      <w:marTop w:val="0"/>
      <w:marBottom w:val="0"/>
      <w:divBdr>
        <w:top w:val="none" w:sz="0" w:space="0" w:color="auto"/>
        <w:left w:val="none" w:sz="0" w:space="0" w:color="auto"/>
        <w:bottom w:val="none" w:sz="0" w:space="0" w:color="auto"/>
        <w:right w:val="none" w:sz="0" w:space="0" w:color="auto"/>
      </w:divBdr>
    </w:div>
    <w:div w:id="1822699483">
      <w:bodyDiv w:val="1"/>
      <w:marLeft w:val="0"/>
      <w:marRight w:val="0"/>
      <w:marTop w:val="0"/>
      <w:marBottom w:val="0"/>
      <w:divBdr>
        <w:top w:val="none" w:sz="0" w:space="0" w:color="auto"/>
        <w:left w:val="none" w:sz="0" w:space="0" w:color="auto"/>
        <w:bottom w:val="none" w:sz="0" w:space="0" w:color="auto"/>
        <w:right w:val="none" w:sz="0" w:space="0" w:color="auto"/>
      </w:divBdr>
      <w:divsChild>
        <w:div w:id="1409885690">
          <w:marLeft w:val="0"/>
          <w:marRight w:val="0"/>
          <w:marTop w:val="0"/>
          <w:marBottom w:val="0"/>
          <w:divBdr>
            <w:top w:val="none" w:sz="0" w:space="0" w:color="auto"/>
            <w:left w:val="none" w:sz="0" w:space="0" w:color="auto"/>
            <w:bottom w:val="none" w:sz="0" w:space="0" w:color="auto"/>
            <w:right w:val="none" w:sz="0" w:space="0" w:color="auto"/>
          </w:divBdr>
          <w:divsChild>
            <w:div w:id="137963825">
              <w:marLeft w:val="0"/>
              <w:marRight w:val="0"/>
              <w:marTop w:val="0"/>
              <w:marBottom w:val="0"/>
              <w:divBdr>
                <w:top w:val="none" w:sz="0" w:space="0" w:color="auto"/>
                <w:left w:val="none" w:sz="0" w:space="0" w:color="auto"/>
                <w:bottom w:val="none" w:sz="0" w:space="0" w:color="auto"/>
                <w:right w:val="none" w:sz="0" w:space="0" w:color="auto"/>
              </w:divBdr>
            </w:div>
            <w:div w:id="551769881">
              <w:marLeft w:val="0"/>
              <w:marRight w:val="0"/>
              <w:marTop w:val="0"/>
              <w:marBottom w:val="0"/>
              <w:divBdr>
                <w:top w:val="none" w:sz="0" w:space="0" w:color="auto"/>
                <w:left w:val="none" w:sz="0" w:space="0" w:color="auto"/>
                <w:bottom w:val="none" w:sz="0" w:space="0" w:color="auto"/>
                <w:right w:val="none" w:sz="0" w:space="0" w:color="auto"/>
              </w:divBdr>
            </w:div>
            <w:div w:id="705298626">
              <w:marLeft w:val="0"/>
              <w:marRight w:val="0"/>
              <w:marTop w:val="0"/>
              <w:marBottom w:val="0"/>
              <w:divBdr>
                <w:top w:val="none" w:sz="0" w:space="0" w:color="auto"/>
                <w:left w:val="none" w:sz="0" w:space="0" w:color="auto"/>
                <w:bottom w:val="none" w:sz="0" w:space="0" w:color="auto"/>
                <w:right w:val="none" w:sz="0" w:space="0" w:color="auto"/>
              </w:divBdr>
            </w:div>
            <w:div w:id="1190875274">
              <w:marLeft w:val="0"/>
              <w:marRight w:val="0"/>
              <w:marTop w:val="0"/>
              <w:marBottom w:val="0"/>
              <w:divBdr>
                <w:top w:val="none" w:sz="0" w:space="0" w:color="auto"/>
                <w:left w:val="none" w:sz="0" w:space="0" w:color="auto"/>
                <w:bottom w:val="none" w:sz="0" w:space="0" w:color="auto"/>
                <w:right w:val="none" w:sz="0" w:space="0" w:color="auto"/>
              </w:divBdr>
            </w:div>
            <w:div w:id="1329554788">
              <w:marLeft w:val="0"/>
              <w:marRight w:val="0"/>
              <w:marTop w:val="0"/>
              <w:marBottom w:val="0"/>
              <w:divBdr>
                <w:top w:val="none" w:sz="0" w:space="0" w:color="auto"/>
                <w:left w:val="none" w:sz="0" w:space="0" w:color="auto"/>
                <w:bottom w:val="none" w:sz="0" w:space="0" w:color="auto"/>
                <w:right w:val="none" w:sz="0" w:space="0" w:color="auto"/>
              </w:divBdr>
            </w:div>
            <w:div w:id="1555502154">
              <w:marLeft w:val="0"/>
              <w:marRight w:val="0"/>
              <w:marTop w:val="0"/>
              <w:marBottom w:val="0"/>
              <w:divBdr>
                <w:top w:val="none" w:sz="0" w:space="0" w:color="auto"/>
                <w:left w:val="none" w:sz="0" w:space="0" w:color="auto"/>
                <w:bottom w:val="none" w:sz="0" w:space="0" w:color="auto"/>
                <w:right w:val="none" w:sz="0" w:space="0" w:color="auto"/>
              </w:divBdr>
            </w:div>
            <w:div w:id="1672830061">
              <w:marLeft w:val="0"/>
              <w:marRight w:val="0"/>
              <w:marTop w:val="0"/>
              <w:marBottom w:val="0"/>
              <w:divBdr>
                <w:top w:val="none" w:sz="0" w:space="0" w:color="auto"/>
                <w:left w:val="none" w:sz="0" w:space="0" w:color="auto"/>
                <w:bottom w:val="none" w:sz="0" w:space="0" w:color="auto"/>
                <w:right w:val="none" w:sz="0" w:space="0" w:color="auto"/>
              </w:divBdr>
            </w:div>
            <w:div w:id="16762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5589">
      <w:bodyDiv w:val="1"/>
      <w:marLeft w:val="0"/>
      <w:marRight w:val="0"/>
      <w:marTop w:val="0"/>
      <w:marBottom w:val="0"/>
      <w:divBdr>
        <w:top w:val="none" w:sz="0" w:space="0" w:color="auto"/>
        <w:left w:val="none" w:sz="0" w:space="0" w:color="auto"/>
        <w:bottom w:val="none" w:sz="0" w:space="0" w:color="auto"/>
        <w:right w:val="none" w:sz="0" w:space="0" w:color="auto"/>
      </w:divBdr>
      <w:divsChild>
        <w:div w:id="1547065830">
          <w:marLeft w:val="0"/>
          <w:marRight w:val="0"/>
          <w:marTop w:val="0"/>
          <w:marBottom w:val="0"/>
          <w:divBdr>
            <w:top w:val="none" w:sz="0" w:space="0" w:color="auto"/>
            <w:left w:val="none" w:sz="0" w:space="0" w:color="auto"/>
            <w:bottom w:val="none" w:sz="0" w:space="0" w:color="auto"/>
            <w:right w:val="none" w:sz="0" w:space="0" w:color="auto"/>
          </w:divBdr>
        </w:div>
      </w:divsChild>
    </w:div>
    <w:div w:id="2112819448">
      <w:bodyDiv w:val="1"/>
      <w:marLeft w:val="0"/>
      <w:marRight w:val="0"/>
      <w:marTop w:val="0"/>
      <w:marBottom w:val="0"/>
      <w:divBdr>
        <w:top w:val="none" w:sz="0" w:space="0" w:color="auto"/>
        <w:left w:val="none" w:sz="0" w:space="0" w:color="auto"/>
        <w:bottom w:val="none" w:sz="0" w:space="0" w:color="auto"/>
        <w:right w:val="none" w:sz="0" w:space="0" w:color="auto"/>
      </w:divBdr>
      <w:divsChild>
        <w:div w:id="213966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ea.gov" TargetMode="External"/><Relationship Id="rId13" Type="http://schemas.openxmlformats.org/officeDocument/2006/relationships/hyperlink" Target="http://www.imf.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ecb.int/home/html/index.en.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uropa.eu/" TargetMode="External"/><Relationship Id="rId5" Type="http://schemas.openxmlformats.org/officeDocument/2006/relationships/footnotes" Target="footnotes.xml"/><Relationship Id="rId15" Type="http://schemas.openxmlformats.org/officeDocument/2006/relationships/hyperlink" Target="http://www.oecd.org" TargetMode="External"/><Relationship Id="rId10" Type="http://schemas.openxmlformats.org/officeDocument/2006/relationships/hyperlink" Target="http://www.federalreserve.gov"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bls.gov" TargetMode="External"/><Relationship Id="rId14" Type="http://schemas.openxmlformats.org/officeDocument/2006/relationships/hyperlink" Target="http://www.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Outline of Chapter 22</vt:lpstr>
    </vt:vector>
  </TitlesOfParts>
  <Company>Tony Lima Associates</Company>
  <LinksUpToDate>false</LinksUpToDate>
  <CharactersWithSpaces>18407</CharactersWithSpaces>
  <SharedDoc>false</SharedDoc>
  <HLinks>
    <vt:vector size="66" baseType="variant">
      <vt:variant>
        <vt:i4>393236</vt:i4>
      </vt:variant>
      <vt:variant>
        <vt:i4>351</vt:i4>
      </vt:variant>
      <vt:variant>
        <vt:i4>0</vt:i4>
      </vt:variant>
      <vt:variant>
        <vt:i4>5</vt:i4>
      </vt:variant>
      <vt:variant>
        <vt:lpwstr>http://www.treasury.govt.nz/budget/forecasts/budget/1997/pdfs/befu97-sna.pdf</vt:lpwstr>
      </vt:variant>
      <vt:variant>
        <vt:lpwstr/>
      </vt:variant>
      <vt:variant>
        <vt:i4>6225961</vt:i4>
      </vt:variant>
      <vt:variant>
        <vt:i4>348</vt:i4>
      </vt:variant>
      <vt:variant>
        <vt:i4>0</vt:i4>
      </vt:variant>
      <vt:variant>
        <vt:i4>5</vt:i4>
      </vt:variant>
      <vt:variant>
        <vt:lpwstr>http://unstats.un.org/unsd/newsletter/unsd_workshops/Lesotho2008/Review SNA framework.ppt</vt:lpwstr>
      </vt:variant>
      <vt:variant>
        <vt:lpwstr/>
      </vt:variant>
      <vt:variant>
        <vt:i4>786517</vt:i4>
      </vt:variant>
      <vt:variant>
        <vt:i4>345</vt:i4>
      </vt:variant>
      <vt:variant>
        <vt:i4>0</vt:i4>
      </vt:variant>
      <vt:variant>
        <vt:i4>5</vt:i4>
      </vt:variant>
      <vt:variant>
        <vt:lpwstr>http://unstats.un.org/unsd/nationalaccount/workshops/ac141-2.asp</vt:lpwstr>
      </vt:variant>
      <vt:variant>
        <vt:lpwstr/>
      </vt:variant>
      <vt:variant>
        <vt:i4>786517</vt:i4>
      </vt:variant>
      <vt:variant>
        <vt:i4>342</vt:i4>
      </vt:variant>
      <vt:variant>
        <vt:i4>0</vt:i4>
      </vt:variant>
      <vt:variant>
        <vt:i4>5</vt:i4>
      </vt:variant>
      <vt:variant>
        <vt:lpwstr>http://unstats.un.org/unsd/nationalaccount/workshops/ac141-2.asp</vt:lpwstr>
      </vt:variant>
      <vt:variant>
        <vt:lpwstr/>
      </vt:variant>
      <vt:variant>
        <vt:i4>4718595</vt:i4>
      </vt:variant>
      <vt:variant>
        <vt:i4>21</vt:i4>
      </vt:variant>
      <vt:variant>
        <vt:i4>0</vt:i4>
      </vt:variant>
      <vt:variant>
        <vt:i4>5</vt:i4>
      </vt:variant>
      <vt:variant>
        <vt:lpwstr>http://www.worldbank.org/</vt:lpwstr>
      </vt:variant>
      <vt:variant>
        <vt:lpwstr/>
      </vt:variant>
      <vt:variant>
        <vt:i4>2883681</vt:i4>
      </vt:variant>
      <vt:variant>
        <vt:i4>18</vt:i4>
      </vt:variant>
      <vt:variant>
        <vt:i4>0</vt:i4>
      </vt:variant>
      <vt:variant>
        <vt:i4>5</vt:i4>
      </vt:variant>
      <vt:variant>
        <vt:lpwstr>http://www.imf.org/</vt:lpwstr>
      </vt:variant>
      <vt:variant>
        <vt:lpwstr/>
      </vt:variant>
      <vt:variant>
        <vt:i4>2424882</vt:i4>
      </vt:variant>
      <vt:variant>
        <vt:i4>15</vt:i4>
      </vt:variant>
      <vt:variant>
        <vt:i4>0</vt:i4>
      </vt:variant>
      <vt:variant>
        <vt:i4>5</vt:i4>
      </vt:variant>
      <vt:variant>
        <vt:lpwstr>http://www.ecb.int/home/html/index.en.html</vt:lpwstr>
      </vt:variant>
      <vt:variant>
        <vt:lpwstr/>
      </vt:variant>
      <vt:variant>
        <vt:i4>1507351</vt:i4>
      </vt:variant>
      <vt:variant>
        <vt:i4>12</vt:i4>
      </vt:variant>
      <vt:variant>
        <vt:i4>0</vt:i4>
      </vt:variant>
      <vt:variant>
        <vt:i4>5</vt:i4>
      </vt:variant>
      <vt:variant>
        <vt:lpwstr>http://europa.eu/</vt:lpwstr>
      </vt:variant>
      <vt:variant>
        <vt:lpwstr/>
      </vt:variant>
      <vt:variant>
        <vt:i4>3080246</vt:i4>
      </vt:variant>
      <vt:variant>
        <vt:i4>9</vt:i4>
      </vt:variant>
      <vt:variant>
        <vt:i4>0</vt:i4>
      </vt:variant>
      <vt:variant>
        <vt:i4>5</vt:i4>
      </vt:variant>
      <vt:variant>
        <vt:lpwstr>http://www.federalreserve.gov/</vt:lpwstr>
      </vt:variant>
      <vt:variant>
        <vt:lpwstr/>
      </vt:variant>
      <vt:variant>
        <vt:i4>2818173</vt:i4>
      </vt:variant>
      <vt:variant>
        <vt:i4>6</vt:i4>
      </vt:variant>
      <vt:variant>
        <vt:i4>0</vt:i4>
      </vt:variant>
      <vt:variant>
        <vt:i4>5</vt:i4>
      </vt:variant>
      <vt:variant>
        <vt:lpwstr>http://www.bls.gov/</vt:lpwstr>
      </vt:variant>
      <vt:variant>
        <vt:lpwstr/>
      </vt:variant>
      <vt:variant>
        <vt:i4>3735668</vt:i4>
      </vt:variant>
      <vt:variant>
        <vt:i4>3</vt:i4>
      </vt:variant>
      <vt:variant>
        <vt:i4>0</vt:i4>
      </vt:variant>
      <vt:variant>
        <vt:i4>5</vt:i4>
      </vt:variant>
      <vt:variant>
        <vt:lpwstr>http://www.bea.gov/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of Chapter 22</dc:title>
  <dc:creator>Preferred Customer</dc:creator>
  <cp:lastModifiedBy>Alex Panayides</cp:lastModifiedBy>
  <cp:revision>4</cp:revision>
  <cp:lastPrinted>2006-02-14T00:18:00Z</cp:lastPrinted>
  <dcterms:created xsi:type="dcterms:W3CDTF">2019-10-09T16:55:00Z</dcterms:created>
  <dcterms:modified xsi:type="dcterms:W3CDTF">2019-10-09T16:58:00Z</dcterms:modified>
</cp:coreProperties>
</file>