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3DEditor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Compile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VS 2013 + boost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3DEditorVS2013.sln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boost 1.60 into =&gt; include/boost folder: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00" style="width:432.000000pt;height:2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Prerequisites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FreeType library (ft28.zip), e.g.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\ft28\freetype-2.8\builds\windows\vc2010\freetype.sln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Debug/Release x64 and replace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3DEditor\lib\x64 =&gt; freetype28.lib, freetype28d.lib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VS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3DEditor.sln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