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D296C" w14:textId="77777777" w:rsidR="00193DE4" w:rsidRDefault="0031755B" w:rsidP="00A5224F">
      <w:pPr>
        <w:rPr>
          <w:lang w:val="en-GB"/>
        </w:rPr>
      </w:pPr>
      <w:bookmarkStart w:id="0" w:name="_Toc24811705"/>
      <w:r>
        <w:rPr>
          <w:noProof/>
        </w:rPr>
        <mc:AlternateContent>
          <mc:Choice Requires="wps">
            <w:drawing>
              <wp:anchor distT="0" distB="0" distL="114300" distR="114300" simplePos="0" relativeHeight="251658240" behindDoc="0" locked="0" layoutInCell="1" allowOverlap="1" wp14:anchorId="1F93F714" wp14:editId="0A7A7683">
                <wp:simplePos x="0" y="0"/>
                <wp:positionH relativeFrom="column">
                  <wp:posOffset>-635</wp:posOffset>
                </wp:positionH>
                <wp:positionV relativeFrom="paragraph">
                  <wp:posOffset>3297778</wp:posOffset>
                </wp:positionV>
                <wp:extent cx="3779520" cy="179705"/>
                <wp:effectExtent l="0" t="0" r="0" b="0"/>
                <wp:wrapThrough wrapText="bothSides">
                  <wp:wrapPolygon edited="0">
                    <wp:start x="0" y="0"/>
                    <wp:lineTo x="0" y="18318"/>
                    <wp:lineTo x="21448" y="18318"/>
                    <wp:lineTo x="21448" y="0"/>
                    <wp:lineTo x="0" y="0"/>
                  </wp:wrapPolygon>
                </wp:wrapThrough>
                <wp:docPr id="64" name="Rectangle 64"/>
                <wp:cNvGraphicFramePr/>
                <a:graphic xmlns:a="http://schemas.openxmlformats.org/drawingml/2006/main">
                  <a:graphicData uri="http://schemas.microsoft.com/office/word/2010/wordprocessingShape">
                    <wps:wsp>
                      <wps:cNvSpPr/>
                      <wps:spPr>
                        <a:xfrm>
                          <a:off x="0" y="0"/>
                          <a:ext cx="3779520" cy="179705"/>
                        </a:xfrm>
                        <a:prstGeom prst="rect">
                          <a:avLst/>
                        </a:prstGeom>
                        <a:solidFill>
                          <a:schemeClr val="accent4">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AF831B" id="Rectangle 64" o:spid="_x0000_s1026" style="position:absolute;margin-left:-.05pt;margin-top:259.65pt;width:297.6pt;height:14.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" fillcolor="#5c7f71 [3207]" stroked="f" strokeweight="1pt">
                <v:fill opacity="42662f"/>
                <w10:wrap type="through"/>
              </v:rect>
            </w:pict>
          </mc:Fallback>
        </mc:AlternateContent>
      </w:r>
      <w:r w:rsidR="00A259E8">
        <w:rPr>
          <w:noProof/>
        </w:rPr>
        <mc:AlternateContent>
          <mc:Choice Requires="wps">
            <w:drawing>
              <wp:inline distT="0" distB="0" distL="0" distR="0" wp14:anchorId="17213491" wp14:editId="6FEA6242">
                <wp:extent cx="3780000" cy="3295650"/>
                <wp:effectExtent l="0" t="0" r="0" b="0"/>
                <wp:docPr id="14" name="Rectangle 14"/>
                <wp:cNvGraphicFramePr/>
                <a:graphic xmlns:a="http://schemas.openxmlformats.org/drawingml/2006/main">
                  <a:graphicData uri="http://schemas.microsoft.com/office/word/2010/wordprocessingShape">
                    <wps:wsp>
                      <wps:cNvSpPr/>
                      <wps:spPr>
                        <a:xfrm>
                          <a:off x="0" y="0"/>
                          <a:ext cx="3780000" cy="3295650"/>
                        </a:xfrm>
                        <a:prstGeom prst="rect">
                          <a:avLst/>
                        </a:prstGeom>
                        <a:solidFill>
                          <a:schemeClr val="bg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5B942B" w14:textId="77777777" w:rsidR="00D90950" w:rsidRDefault="00D90950" w:rsidP="00FF5B6B">
                            <w:pPr>
                              <w:ind w:left="284"/>
                              <w:rPr>
                                <w:rFonts w:ascii="Arial" w:hAnsi="Arial" w:cs="Arial"/>
                                <w:color w:val="808080" w:themeColor="background1" w:themeShade="80"/>
                                <w:sz w:val="24"/>
                                <w:szCs w:val="24"/>
                                <w:lang w:val="en-GB"/>
                              </w:rPr>
                            </w:pPr>
                          </w:p>
                          <w:p w14:paraId="524FFB61" w14:textId="77777777" w:rsidR="00D90950" w:rsidRPr="00FF5B6B" w:rsidRDefault="00D90950" w:rsidP="0059574F">
                            <w:pPr>
                              <w:pStyle w:val="HeadingFront"/>
                            </w:pPr>
                            <w:r>
                              <w:t>Document</w:t>
                            </w:r>
                            <w:r w:rsidRPr="00FF5B6B">
                              <w:t>:</w:t>
                            </w:r>
                          </w:p>
                          <w:sdt>
                            <w:sdtPr>
                              <w:alias w:val="Subject"/>
                              <w:tag w:val=""/>
                              <w:id w:val="1585494257"/>
                              <w:placeholder>
                                <w:docPart w:val="4913B9172252465380690EF10DC6D1D8"/>
                              </w:placeholder>
                              <w:dataBinding w:prefixMappings="xmlns:ns0='http://purl.org/dc/elements/1.1/' xmlns:ns1='http://schemas.openxmlformats.org/package/2006/metadata/core-properties' " w:xpath="/ns1:coreProperties[1]/ns0:subject[1]" w:storeItemID="{6C3C8BC8-F283-45AE-878A-BAB7291924A1}"/>
                              <w:text/>
                            </w:sdtPr>
                            <w:sdtEndPr/>
                            <w:sdtContent>
                              <w:p w14:paraId="616B9632" w14:textId="1698C350" w:rsidR="00D90950" w:rsidRPr="00FF5B6B" w:rsidRDefault="00E32741" w:rsidP="002B3659">
                                <w:pPr>
                                  <w:pStyle w:val="HeadingFrontPage"/>
                                </w:pPr>
                                <w:r>
                                  <w:t>Solution Maturity</w:t>
                                </w:r>
                              </w:p>
                            </w:sdtContent>
                          </w:sdt>
                          <w:p w14:paraId="776DF3D2" w14:textId="77777777" w:rsidR="00D90950" w:rsidRPr="00FF5B6B" w:rsidRDefault="00D90950" w:rsidP="0059574F">
                            <w:pPr>
                              <w:pStyle w:val="HeadingFront"/>
                            </w:pPr>
                            <w:r>
                              <w:t>Part</w:t>
                            </w:r>
                            <w:r w:rsidRPr="00FF5B6B">
                              <w:t>:</w:t>
                            </w:r>
                          </w:p>
                          <w:p w14:paraId="502FC290" w14:textId="49CB26A1" w:rsidR="00D90950" w:rsidRDefault="009A45EB" w:rsidP="002B3659">
                            <w:pPr>
                              <w:pStyle w:val="HeadingFrontPage"/>
                            </w:pPr>
                            <w:sdt>
                              <w:sdtPr>
                                <w:alias w:val="Title"/>
                                <w:tag w:val=""/>
                                <w:id w:val="1457056744"/>
                                <w:placeholder>
                                  <w:docPart w:val="0C91AAED90D747F8AB7693657C56D586"/>
                                </w:placeholder>
                                <w:dataBinding w:prefixMappings="xmlns:ns0='http://purl.org/dc/elements/1.1/' xmlns:ns1='http://schemas.openxmlformats.org/package/2006/metadata/core-properties' " w:xpath="/ns1:coreProperties[1]/ns0:title[1]" w:storeItemID="{6C3C8BC8-F283-45AE-878A-BAB7291924A1}"/>
                                <w:text/>
                              </w:sdtPr>
                              <w:sdtEndPr/>
                              <w:sdtContent>
                                <w:r w:rsidR="00AD6F4C">
                                  <w:t>Factors of good software</w:t>
                                </w:r>
                              </w:sdtContent>
                            </w:sdt>
                          </w:p>
                          <w:p w14:paraId="5347F124" w14:textId="77777777" w:rsidR="00D90950" w:rsidRPr="00FF5B6B" w:rsidRDefault="00D90950" w:rsidP="0059574F">
                            <w:pPr>
                              <w:pStyle w:val="HeadingFront"/>
                            </w:pPr>
                            <w:r w:rsidRPr="00FF5B6B">
                              <w:t>Dated:</w:t>
                            </w:r>
                          </w:p>
                          <w:p w14:paraId="09FAE253" w14:textId="4AD0C36F" w:rsidR="00D90950" w:rsidRDefault="00C54078" w:rsidP="002B3659">
                            <w:pPr>
                              <w:pStyle w:val="HeadingFrontPage"/>
                            </w:pPr>
                            <w:r>
                              <w:t>March</w:t>
                            </w:r>
                            <w:r w:rsidR="00D90950">
                              <w:t xml:space="preserve"> </w:t>
                            </w:r>
                            <w:r>
                              <w:t>2022</w:t>
                            </w:r>
                          </w:p>
                          <w:p w14:paraId="78C9415F" w14:textId="77777777" w:rsidR="00D90950" w:rsidRPr="00FF5B6B" w:rsidRDefault="00D90950" w:rsidP="0059574F">
                            <w:pPr>
                              <w:pStyle w:val="HeadingFront"/>
                            </w:pPr>
                            <w:r w:rsidRPr="00FF5B6B">
                              <w:t>Company contact:</w:t>
                            </w:r>
                          </w:p>
                          <w:p w14:paraId="5BDDD4B1" w14:textId="37DDCC6F" w:rsidR="00D90950" w:rsidRDefault="00C54078" w:rsidP="0031755B">
                            <w:pPr>
                              <w:pStyle w:val="HeadingFrontPage"/>
                            </w:pPr>
                            <w:r>
                              <w:t>Peter</w:t>
                            </w:r>
                            <w:r w:rsidR="00D90950">
                              <w:t xml:space="preserve"> </w:t>
                            </w:r>
                            <w:r>
                              <w:t>Giles</w:t>
                            </w:r>
                          </w:p>
                          <w:p w14:paraId="68357BD1" w14:textId="0C00786A" w:rsidR="00D90950" w:rsidRPr="00F14012" w:rsidRDefault="00C54078" w:rsidP="0031755B">
                            <w:pPr>
                              <w:pStyle w:val="HeadingFrontPage"/>
                            </w:pPr>
                            <w:r>
                              <w:t>Peter.giles</w:t>
                            </w:r>
                            <w:r w:rsidR="00D90950">
                              <w:t>@downerdefence.com.au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7213491" id="Rectangle 14" o:spid="_x0000_s1026" style="width:297.65pt;height:2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" fillcolor="#55c1e9 [3214]" stroked="f" strokeweight="1pt">
                <v:fill opacity="42662f"/>
                <v:textbox>
                  <w:txbxContent>
                    <w:p w14:paraId="165B942B" w14:textId="77777777" w:rsidR="00D90950" w:rsidRDefault="00D90950" w:rsidP="00FF5B6B">
                      <w:pPr>
                        <w:ind w:left="284"/>
                        <w:rPr>
                          <w:rFonts w:ascii="Arial" w:hAnsi="Arial" w:cs="Arial"/>
                          <w:color w:val="808080" w:themeColor="background1" w:themeShade="80"/>
                          <w:sz w:val="24"/>
                          <w:szCs w:val="24"/>
                          <w:lang w:val="en-GB"/>
                        </w:rPr>
                      </w:pPr>
                    </w:p>
                    <w:p w14:paraId="524FFB61" w14:textId="77777777" w:rsidR="00D90950" w:rsidRPr="00FF5B6B" w:rsidRDefault="00D90950" w:rsidP="0059574F">
                      <w:pPr>
                        <w:pStyle w:val="HeadingFront"/>
                      </w:pPr>
                      <w:r>
                        <w:t>Document</w:t>
                      </w:r>
                      <w:r w:rsidRPr="00FF5B6B">
                        <w:t>:</w:t>
                      </w:r>
                    </w:p>
                    <w:sdt>
                      <w:sdtPr>
                        <w:alias w:val="Subject"/>
                        <w:tag w:val=""/>
                        <w:id w:val="1585494257"/>
                        <w:placeholder>
                          <w:docPart w:val="4913B9172252465380690EF10DC6D1D8"/>
                        </w:placeholder>
                        <w:dataBinding w:prefixMappings="xmlns:ns0='http://purl.org/dc/elements/1.1/' xmlns:ns1='http://schemas.openxmlformats.org/package/2006/metadata/core-properties' " w:xpath="/ns1:coreProperties[1]/ns0:subject[1]" w:storeItemID="{6C3C8BC8-F283-45AE-878A-BAB7291924A1}"/>
                        <w:text/>
                      </w:sdtPr>
                      <w:sdtEndPr/>
                      <w:sdtContent>
                        <w:p w14:paraId="616B9632" w14:textId="1698C350" w:rsidR="00D90950" w:rsidRPr="00FF5B6B" w:rsidRDefault="00E32741" w:rsidP="002B3659">
                          <w:pPr>
                            <w:pStyle w:val="HeadingFrontPage"/>
                          </w:pPr>
                          <w:r>
                            <w:t>Solution Maturity</w:t>
                          </w:r>
                        </w:p>
                      </w:sdtContent>
                    </w:sdt>
                    <w:p w14:paraId="776DF3D2" w14:textId="77777777" w:rsidR="00D90950" w:rsidRPr="00FF5B6B" w:rsidRDefault="00D90950" w:rsidP="0059574F">
                      <w:pPr>
                        <w:pStyle w:val="HeadingFront"/>
                      </w:pPr>
                      <w:r>
                        <w:t>Part</w:t>
                      </w:r>
                      <w:r w:rsidRPr="00FF5B6B">
                        <w:t>:</w:t>
                      </w:r>
                    </w:p>
                    <w:p w14:paraId="502FC290" w14:textId="49CB26A1" w:rsidR="00D90950" w:rsidRDefault="009A45EB" w:rsidP="002B3659">
                      <w:pPr>
                        <w:pStyle w:val="HeadingFrontPage"/>
                      </w:pPr>
                      <w:sdt>
                        <w:sdtPr>
                          <w:alias w:val="Title"/>
                          <w:tag w:val=""/>
                          <w:id w:val="1457056744"/>
                          <w:placeholder>
                            <w:docPart w:val="0C91AAED90D747F8AB7693657C56D586"/>
                          </w:placeholder>
                          <w:dataBinding w:prefixMappings="xmlns:ns0='http://purl.org/dc/elements/1.1/' xmlns:ns1='http://schemas.openxmlformats.org/package/2006/metadata/core-properties' " w:xpath="/ns1:coreProperties[1]/ns0:title[1]" w:storeItemID="{6C3C8BC8-F283-45AE-878A-BAB7291924A1}"/>
                          <w:text/>
                        </w:sdtPr>
                        <w:sdtEndPr/>
                        <w:sdtContent>
                          <w:r w:rsidR="00AD6F4C">
                            <w:t>Factors of good software</w:t>
                          </w:r>
                        </w:sdtContent>
                      </w:sdt>
                    </w:p>
                    <w:p w14:paraId="5347F124" w14:textId="77777777" w:rsidR="00D90950" w:rsidRPr="00FF5B6B" w:rsidRDefault="00D90950" w:rsidP="0059574F">
                      <w:pPr>
                        <w:pStyle w:val="HeadingFront"/>
                      </w:pPr>
                      <w:r w:rsidRPr="00FF5B6B">
                        <w:t>Dated:</w:t>
                      </w:r>
                    </w:p>
                    <w:p w14:paraId="09FAE253" w14:textId="4AD0C36F" w:rsidR="00D90950" w:rsidRDefault="00C54078" w:rsidP="002B3659">
                      <w:pPr>
                        <w:pStyle w:val="HeadingFrontPage"/>
                      </w:pPr>
                      <w:r>
                        <w:t>March</w:t>
                      </w:r>
                      <w:r w:rsidR="00D90950">
                        <w:t xml:space="preserve"> </w:t>
                      </w:r>
                      <w:r>
                        <w:t>2022</w:t>
                      </w:r>
                    </w:p>
                    <w:p w14:paraId="78C9415F" w14:textId="77777777" w:rsidR="00D90950" w:rsidRPr="00FF5B6B" w:rsidRDefault="00D90950" w:rsidP="0059574F">
                      <w:pPr>
                        <w:pStyle w:val="HeadingFront"/>
                      </w:pPr>
                      <w:r w:rsidRPr="00FF5B6B">
                        <w:t>Company contact:</w:t>
                      </w:r>
                    </w:p>
                    <w:p w14:paraId="5BDDD4B1" w14:textId="37DDCC6F" w:rsidR="00D90950" w:rsidRDefault="00C54078" w:rsidP="0031755B">
                      <w:pPr>
                        <w:pStyle w:val="HeadingFrontPage"/>
                      </w:pPr>
                      <w:r>
                        <w:t>Peter</w:t>
                      </w:r>
                      <w:r w:rsidR="00D90950">
                        <w:t xml:space="preserve"> </w:t>
                      </w:r>
                      <w:r>
                        <w:t>Giles</w:t>
                      </w:r>
                    </w:p>
                    <w:p w14:paraId="68357BD1" w14:textId="0C00786A" w:rsidR="00D90950" w:rsidRPr="00F14012" w:rsidRDefault="00C54078" w:rsidP="0031755B">
                      <w:pPr>
                        <w:pStyle w:val="HeadingFrontPage"/>
                      </w:pPr>
                      <w:r>
                        <w:t>Peter.giles</w:t>
                      </w:r>
                      <w:r w:rsidR="00D90950">
                        <w:t>@downerdefence.com.au</w:t>
                      </w:r>
                    </w:p>
                  </w:txbxContent>
                </v:textbox>
                <w10:anchorlock/>
              </v:rect>
            </w:pict>
          </mc:Fallback>
        </mc:AlternateContent>
      </w:r>
    </w:p>
    <w:p w14:paraId="7FAB1435" w14:textId="77777777" w:rsidR="00A5224F" w:rsidRPr="006E1FA0" w:rsidRDefault="00A5224F" w:rsidP="00965E73">
      <w:pPr>
        <w:pStyle w:val="HeadingTOC"/>
        <w:pageBreakBefore/>
      </w:pPr>
      <w:r w:rsidRPr="006E1FA0">
        <w:lastRenderedPageBreak/>
        <w:t>Contents</w:t>
      </w:r>
      <w:bookmarkEnd w:id="0"/>
    </w:p>
    <w:bookmarkStart w:id="1" w:name="_Toc24811706"/>
    <w:p w14:paraId="21BC7435" w14:textId="452DE99B" w:rsidR="00C95A50" w:rsidRDefault="00965E73">
      <w:pPr>
        <w:pStyle w:val="TOC1"/>
        <w:rPr>
          <w:rFonts w:eastAsiaTheme="minorEastAsia"/>
          <w:lang w:eastAsia="en-AU"/>
        </w:rPr>
      </w:pPr>
      <w:r>
        <w:rPr>
          <w:lang w:val="en-GB"/>
        </w:rPr>
        <w:fldChar w:fldCharType="begin"/>
      </w:r>
      <w:r>
        <w:rPr>
          <w:lang w:val="en-GB"/>
        </w:rPr>
        <w:instrText xml:space="preserve"> TOC \o "2-2" \t "Heading 1,1,Heading No-number,1" </w:instrText>
      </w:r>
      <w:r>
        <w:rPr>
          <w:lang w:val="en-GB"/>
        </w:rPr>
        <w:fldChar w:fldCharType="separate"/>
      </w:r>
      <w:r w:rsidR="00C95A50">
        <w:t>1</w:t>
      </w:r>
      <w:r w:rsidR="00C95A50">
        <w:rPr>
          <w:rFonts w:eastAsiaTheme="minorEastAsia"/>
          <w:lang w:eastAsia="en-AU"/>
        </w:rPr>
        <w:tab/>
      </w:r>
      <w:r w:rsidR="00C95A50">
        <w:t>What is Downer’s Managed Solution Environment?</w:t>
      </w:r>
      <w:r w:rsidR="00C95A50">
        <w:tab/>
      </w:r>
      <w:r w:rsidR="00C95A50">
        <w:fldChar w:fldCharType="begin"/>
      </w:r>
      <w:r w:rsidR="00C95A50">
        <w:instrText xml:space="preserve"> PAGEREF _Toc98398361 \h </w:instrText>
      </w:r>
      <w:r w:rsidR="00C95A50">
        <w:fldChar w:fldCharType="separate"/>
      </w:r>
      <w:r w:rsidR="00C95A50">
        <w:t>1</w:t>
      </w:r>
      <w:r w:rsidR="00C95A50">
        <w:fldChar w:fldCharType="end"/>
      </w:r>
    </w:p>
    <w:p w14:paraId="55C2DE02" w14:textId="49954C59" w:rsidR="00C95A50" w:rsidRDefault="00C95A50">
      <w:pPr>
        <w:pStyle w:val="TOC2"/>
        <w:rPr>
          <w:rFonts w:eastAsiaTheme="minorEastAsia"/>
          <w:lang w:eastAsia="en-AU"/>
        </w:rPr>
      </w:pPr>
      <w:r>
        <w:t>1.1</w:t>
      </w:r>
      <w:r>
        <w:rPr>
          <w:rFonts w:eastAsiaTheme="minorEastAsia"/>
          <w:lang w:eastAsia="en-AU"/>
        </w:rPr>
        <w:tab/>
      </w:r>
      <w:r>
        <w:t>Core Features</w:t>
      </w:r>
      <w:r>
        <w:tab/>
      </w:r>
      <w:r>
        <w:fldChar w:fldCharType="begin"/>
      </w:r>
      <w:r>
        <w:instrText xml:space="preserve"> PAGEREF _Toc98398362 \h </w:instrText>
      </w:r>
      <w:r>
        <w:fldChar w:fldCharType="separate"/>
      </w:r>
      <w:r>
        <w:t>1</w:t>
      </w:r>
      <w:r>
        <w:fldChar w:fldCharType="end"/>
      </w:r>
    </w:p>
    <w:p w14:paraId="2FCBDAE1" w14:textId="189F9F94" w:rsidR="00C95A50" w:rsidRDefault="00C95A50">
      <w:pPr>
        <w:pStyle w:val="TOC1"/>
        <w:rPr>
          <w:rFonts w:eastAsiaTheme="minorEastAsia"/>
          <w:lang w:eastAsia="en-AU"/>
        </w:rPr>
      </w:pPr>
      <w:r>
        <w:t>2</w:t>
      </w:r>
      <w:r>
        <w:rPr>
          <w:rFonts w:eastAsiaTheme="minorEastAsia"/>
          <w:lang w:eastAsia="en-AU"/>
        </w:rPr>
        <w:tab/>
      </w:r>
      <w:r>
        <w:t>Solution Compatibility Overview</w:t>
      </w:r>
      <w:r>
        <w:tab/>
      </w:r>
      <w:r>
        <w:fldChar w:fldCharType="begin"/>
      </w:r>
      <w:r>
        <w:instrText xml:space="preserve"> PAGEREF _Toc98398363 \h </w:instrText>
      </w:r>
      <w:r>
        <w:fldChar w:fldCharType="separate"/>
      </w:r>
      <w:r>
        <w:t>2</w:t>
      </w:r>
      <w:r>
        <w:fldChar w:fldCharType="end"/>
      </w:r>
    </w:p>
    <w:p w14:paraId="3A98AFA6" w14:textId="54095B4B" w:rsidR="00C95A50" w:rsidRDefault="00C95A50">
      <w:pPr>
        <w:pStyle w:val="TOC1"/>
        <w:rPr>
          <w:rFonts w:eastAsiaTheme="minorEastAsia"/>
          <w:lang w:eastAsia="en-AU"/>
        </w:rPr>
      </w:pPr>
      <w:r>
        <w:t>3</w:t>
      </w:r>
      <w:r>
        <w:rPr>
          <w:rFonts w:eastAsiaTheme="minorEastAsia"/>
          <w:lang w:eastAsia="en-AU"/>
        </w:rPr>
        <w:tab/>
      </w:r>
      <w:r>
        <w:t>First Pass Assessment Quality Factors</w:t>
      </w:r>
      <w:r>
        <w:tab/>
      </w:r>
      <w:r>
        <w:fldChar w:fldCharType="begin"/>
      </w:r>
      <w:r>
        <w:instrText xml:space="preserve"> PAGEREF _Toc98398364 \h </w:instrText>
      </w:r>
      <w:r>
        <w:fldChar w:fldCharType="separate"/>
      </w:r>
      <w:r>
        <w:t>3</w:t>
      </w:r>
      <w:r>
        <w:fldChar w:fldCharType="end"/>
      </w:r>
    </w:p>
    <w:p w14:paraId="0E9738D7" w14:textId="5EB02FC7" w:rsidR="00C95A50" w:rsidRDefault="00C95A50">
      <w:pPr>
        <w:pStyle w:val="TOC2"/>
        <w:rPr>
          <w:rFonts w:eastAsiaTheme="minorEastAsia"/>
          <w:lang w:eastAsia="en-AU"/>
        </w:rPr>
      </w:pPr>
      <w:r>
        <w:t>3.1</w:t>
      </w:r>
      <w:r>
        <w:rPr>
          <w:rFonts w:eastAsiaTheme="minorEastAsia"/>
          <w:lang w:eastAsia="en-AU"/>
        </w:rPr>
        <w:tab/>
      </w:r>
      <w:r>
        <w:t>Codebase</w:t>
      </w:r>
      <w:r>
        <w:tab/>
      </w:r>
      <w:r>
        <w:fldChar w:fldCharType="begin"/>
      </w:r>
      <w:r>
        <w:instrText xml:space="preserve"> PAGEREF _Toc98398365 \h </w:instrText>
      </w:r>
      <w:r>
        <w:fldChar w:fldCharType="separate"/>
      </w:r>
      <w:r>
        <w:t>4</w:t>
      </w:r>
      <w:r>
        <w:fldChar w:fldCharType="end"/>
      </w:r>
    </w:p>
    <w:p w14:paraId="5A6C5929" w14:textId="038747A8" w:rsidR="00C95A50" w:rsidRDefault="00C95A50">
      <w:pPr>
        <w:pStyle w:val="TOC2"/>
        <w:rPr>
          <w:rFonts w:eastAsiaTheme="minorEastAsia"/>
          <w:lang w:eastAsia="en-AU"/>
        </w:rPr>
      </w:pPr>
      <w:r>
        <w:t>3.2</w:t>
      </w:r>
      <w:r>
        <w:rPr>
          <w:rFonts w:eastAsiaTheme="minorEastAsia"/>
          <w:lang w:eastAsia="en-AU"/>
        </w:rPr>
        <w:tab/>
      </w:r>
      <w:r>
        <w:t>Dependencies</w:t>
      </w:r>
      <w:r>
        <w:tab/>
      </w:r>
      <w:r>
        <w:fldChar w:fldCharType="begin"/>
      </w:r>
      <w:r>
        <w:instrText xml:space="preserve"> PAGEREF _Toc98398366 \h </w:instrText>
      </w:r>
      <w:r>
        <w:fldChar w:fldCharType="separate"/>
      </w:r>
      <w:r>
        <w:t>5</w:t>
      </w:r>
      <w:r>
        <w:fldChar w:fldCharType="end"/>
      </w:r>
    </w:p>
    <w:p w14:paraId="09A5578F" w14:textId="38E2164C" w:rsidR="00C95A50" w:rsidRDefault="00C95A50">
      <w:pPr>
        <w:pStyle w:val="TOC2"/>
        <w:rPr>
          <w:rFonts w:eastAsiaTheme="minorEastAsia"/>
          <w:lang w:eastAsia="en-AU"/>
        </w:rPr>
      </w:pPr>
      <w:r>
        <w:t>3.3</w:t>
      </w:r>
      <w:r>
        <w:rPr>
          <w:rFonts w:eastAsiaTheme="minorEastAsia"/>
          <w:lang w:eastAsia="en-AU"/>
        </w:rPr>
        <w:tab/>
      </w:r>
      <w:r>
        <w:t>Config</w:t>
      </w:r>
      <w:r>
        <w:tab/>
      </w:r>
      <w:r>
        <w:fldChar w:fldCharType="begin"/>
      </w:r>
      <w:r>
        <w:instrText xml:space="preserve"> PAGEREF _Toc98398367 \h </w:instrText>
      </w:r>
      <w:r>
        <w:fldChar w:fldCharType="separate"/>
      </w:r>
      <w:r>
        <w:t>6</w:t>
      </w:r>
      <w:r>
        <w:fldChar w:fldCharType="end"/>
      </w:r>
    </w:p>
    <w:p w14:paraId="271CBE60" w14:textId="0EA5F3D6" w:rsidR="00C95A50" w:rsidRDefault="00C95A50">
      <w:pPr>
        <w:pStyle w:val="TOC2"/>
        <w:rPr>
          <w:rFonts w:eastAsiaTheme="minorEastAsia"/>
          <w:lang w:eastAsia="en-AU"/>
        </w:rPr>
      </w:pPr>
      <w:r>
        <w:t>3.4</w:t>
      </w:r>
      <w:r>
        <w:rPr>
          <w:rFonts w:eastAsiaTheme="minorEastAsia"/>
          <w:lang w:eastAsia="en-AU"/>
        </w:rPr>
        <w:tab/>
      </w:r>
      <w:r>
        <w:t>Backing services</w:t>
      </w:r>
      <w:r>
        <w:tab/>
      </w:r>
      <w:r>
        <w:fldChar w:fldCharType="begin"/>
      </w:r>
      <w:r>
        <w:instrText xml:space="preserve"> PAGEREF _Toc98398368 \h </w:instrText>
      </w:r>
      <w:r>
        <w:fldChar w:fldCharType="separate"/>
      </w:r>
      <w:r>
        <w:t>7</w:t>
      </w:r>
      <w:r>
        <w:fldChar w:fldCharType="end"/>
      </w:r>
    </w:p>
    <w:p w14:paraId="14C02FE9" w14:textId="718C0D26" w:rsidR="00C95A50" w:rsidRDefault="00C95A50">
      <w:pPr>
        <w:pStyle w:val="TOC2"/>
        <w:rPr>
          <w:rFonts w:eastAsiaTheme="minorEastAsia"/>
          <w:lang w:eastAsia="en-AU"/>
        </w:rPr>
      </w:pPr>
      <w:r>
        <w:t>3.5</w:t>
      </w:r>
      <w:r>
        <w:rPr>
          <w:rFonts w:eastAsiaTheme="minorEastAsia"/>
          <w:lang w:eastAsia="en-AU"/>
        </w:rPr>
        <w:tab/>
      </w:r>
      <w:r>
        <w:t>Build, release, run</w:t>
      </w:r>
      <w:r>
        <w:tab/>
      </w:r>
      <w:r>
        <w:fldChar w:fldCharType="begin"/>
      </w:r>
      <w:r>
        <w:instrText xml:space="preserve"> PAGEREF _Toc98398369 \h </w:instrText>
      </w:r>
      <w:r>
        <w:fldChar w:fldCharType="separate"/>
      </w:r>
      <w:r>
        <w:t>8</w:t>
      </w:r>
      <w:r>
        <w:fldChar w:fldCharType="end"/>
      </w:r>
    </w:p>
    <w:p w14:paraId="2BFAB89D" w14:textId="1D45D1B9" w:rsidR="00C95A50" w:rsidRDefault="00C95A50">
      <w:pPr>
        <w:pStyle w:val="TOC2"/>
        <w:rPr>
          <w:rFonts w:eastAsiaTheme="minorEastAsia"/>
          <w:lang w:eastAsia="en-AU"/>
        </w:rPr>
      </w:pPr>
      <w:r>
        <w:t>3.6</w:t>
      </w:r>
      <w:r>
        <w:rPr>
          <w:rFonts w:eastAsiaTheme="minorEastAsia"/>
          <w:lang w:eastAsia="en-AU"/>
        </w:rPr>
        <w:tab/>
      </w:r>
      <w:r>
        <w:t>Processes</w:t>
      </w:r>
      <w:r>
        <w:tab/>
      </w:r>
      <w:r>
        <w:fldChar w:fldCharType="begin"/>
      </w:r>
      <w:r>
        <w:instrText xml:space="preserve"> PAGEREF _Toc98398370 \h </w:instrText>
      </w:r>
      <w:r>
        <w:fldChar w:fldCharType="separate"/>
      </w:r>
      <w:r>
        <w:t>9</w:t>
      </w:r>
      <w:r>
        <w:fldChar w:fldCharType="end"/>
      </w:r>
    </w:p>
    <w:p w14:paraId="4C893700" w14:textId="17D49549" w:rsidR="00C95A50" w:rsidRDefault="00C95A50">
      <w:pPr>
        <w:pStyle w:val="TOC2"/>
        <w:rPr>
          <w:rFonts w:eastAsiaTheme="minorEastAsia"/>
          <w:lang w:eastAsia="en-AU"/>
        </w:rPr>
      </w:pPr>
      <w:r>
        <w:t>3.7</w:t>
      </w:r>
      <w:r>
        <w:rPr>
          <w:rFonts w:eastAsiaTheme="minorEastAsia"/>
          <w:lang w:eastAsia="en-AU"/>
        </w:rPr>
        <w:tab/>
      </w:r>
      <w:r>
        <w:t>Port binding</w:t>
      </w:r>
      <w:r>
        <w:tab/>
      </w:r>
      <w:r>
        <w:fldChar w:fldCharType="begin"/>
      </w:r>
      <w:r>
        <w:instrText xml:space="preserve"> PAGEREF _Toc98398371 \h </w:instrText>
      </w:r>
      <w:r>
        <w:fldChar w:fldCharType="separate"/>
      </w:r>
      <w:r>
        <w:t>10</w:t>
      </w:r>
      <w:r>
        <w:fldChar w:fldCharType="end"/>
      </w:r>
    </w:p>
    <w:p w14:paraId="470FDE48" w14:textId="652517F1" w:rsidR="00C95A50" w:rsidRDefault="00C95A50">
      <w:pPr>
        <w:pStyle w:val="TOC2"/>
        <w:rPr>
          <w:rFonts w:eastAsiaTheme="minorEastAsia"/>
          <w:lang w:eastAsia="en-AU"/>
        </w:rPr>
      </w:pPr>
      <w:r>
        <w:t>3.8</w:t>
      </w:r>
      <w:r>
        <w:rPr>
          <w:rFonts w:eastAsiaTheme="minorEastAsia"/>
          <w:lang w:eastAsia="en-AU"/>
        </w:rPr>
        <w:tab/>
      </w:r>
      <w:r>
        <w:t>Concurrency</w:t>
      </w:r>
      <w:r>
        <w:tab/>
      </w:r>
      <w:r>
        <w:fldChar w:fldCharType="begin"/>
      </w:r>
      <w:r>
        <w:instrText xml:space="preserve"> PAGEREF _Toc98398372 \h </w:instrText>
      </w:r>
      <w:r>
        <w:fldChar w:fldCharType="separate"/>
      </w:r>
      <w:r>
        <w:t>11</w:t>
      </w:r>
      <w:r>
        <w:fldChar w:fldCharType="end"/>
      </w:r>
    </w:p>
    <w:p w14:paraId="46CF3D7B" w14:textId="20436F93" w:rsidR="00C95A50" w:rsidRDefault="00C95A50">
      <w:pPr>
        <w:pStyle w:val="TOC2"/>
        <w:rPr>
          <w:rFonts w:eastAsiaTheme="minorEastAsia"/>
          <w:lang w:eastAsia="en-AU"/>
        </w:rPr>
      </w:pPr>
      <w:r>
        <w:t>3.9</w:t>
      </w:r>
      <w:r>
        <w:rPr>
          <w:rFonts w:eastAsiaTheme="minorEastAsia"/>
          <w:lang w:eastAsia="en-AU"/>
        </w:rPr>
        <w:tab/>
      </w:r>
      <w:r>
        <w:t>Disposability</w:t>
      </w:r>
      <w:r>
        <w:tab/>
      </w:r>
      <w:r>
        <w:fldChar w:fldCharType="begin"/>
      </w:r>
      <w:r>
        <w:instrText xml:space="preserve"> PAGEREF _Toc98398373 \h </w:instrText>
      </w:r>
      <w:r>
        <w:fldChar w:fldCharType="separate"/>
      </w:r>
      <w:r>
        <w:t>12</w:t>
      </w:r>
      <w:r>
        <w:fldChar w:fldCharType="end"/>
      </w:r>
    </w:p>
    <w:p w14:paraId="177682E9" w14:textId="4BE3B95B" w:rsidR="00C95A50" w:rsidRDefault="00C95A50">
      <w:pPr>
        <w:pStyle w:val="TOC2"/>
        <w:rPr>
          <w:rFonts w:eastAsiaTheme="minorEastAsia"/>
          <w:lang w:eastAsia="en-AU"/>
        </w:rPr>
      </w:pPr>
      <w:r>
        <w:t>3.10</w:t>
      </w:r>
      <w:r>
        <w:rPr>
          <w:rFonts w:eastAsiaTheme="minorEastAsia"/>
          <w:lang w:eastAsia="en-AU"/>
        </w:rPr>
        <w:tab/>
      </w:r>
      <w:r>
        <w:t>Dev/prod parity</w:t>
      </w:r>
      <w:r>
        <w:tab/>
      </w:r>
      <w:r>
        <w:fldChar w:fldCharType="begin"/>
      </w:r>
      <w:r>
        <w:instrText xml:space="preserve"> PAGEREF _Toc98398374 \h </w:instrText>
      </w:r>
      <w:r>
        <w:fldChar w:fldCharType="separate"/>
      </w:r>
      <w:r>
        <w:t>13</w:t>
      </w:r>
      <w:r>
        <w:fldChar w:fldCharType="end"/>
      </w:r>
    </w:p>
    <w:p w14:paraId="3888D559" w14:textId="4DB42C8F" w:rsidR="00C95A50" w:rsidRDefault="00C95A50">
      <w:pPr>
        <w:pStyle w:val="TOC2"/>
        <w:rPr>
          <w:rFonts w:eastAsiaTheme="minorEastAsia"/>
          <w:lang w:eastAsia="en-AU"/>
        </w:rPr>
      </w:pPr>
      <w:r>
        <w:t>3.11</w:t>
      </w:r>
      <w:r>
        <w:rPr>
          <w:rFonts w:eastAsiaTheme="minorEastAsia"/>
          <w:lang w:eastAsia="en-AU"/>
        </w:rPr>
        <w:tab/>
      </w:r>
      <w:r>
        <w:t>Logs</w:t>
      </w:r>
      <w:r>
        <w:tab/>
      </w:r>
      <w:r>
        <w:fldChar w:fldCharType="begin"/>
      </w:r>
      <w:r>
        <w:instrText xml:space="preserve"> PAGEREF _Toc98398375 \h </w:instrText>
      </w:r>
      <w:r>
        <w:fldChar w:fldCharType="separate"/>
      </w:r>
      <w:r>
        <w:t>15</w:t>
      </w:r>
      <w:r>
        <w:fldChar w:fldCharType="end"/>
      </w:r>
    </w:p>
    <w:p w14:paraId="746D93B7" w14:textId="1B126756" w:rsidR="00C95A50" w:rsidRDefault="00C95A50">
      <w:pPr>
        <w:pStyle w:val="TOC2"/>
        <w:rPr>
          <w:rFonts w:eastAsiaTheme="minorEastAsia"/>
          <w:lang w:eastAsia="en-AU"/>
        </w:rPr>
      </w:pPr>
      <w:r>
        <w:t>3.12</w:t>
      </w:r>
      <w:r>
        <w:rPr>
          <w:rFonts w:eastAsiaTheme="minorEastAsia"/>
          <w:lang w:eastAsia="en-AU"/>
        </w:rPr>
        <w:tab/>
      </w:r>
      <w:r>
        <w:t>Admin processes</w:t>
      </w:r>
      <w:r>
        <w:tab/>
      </w:r>
      <w:r>
        <w:fldChar w:fldCharType="begin"/>
      </w:r>
      <w:r>
        <w:instrText xml:space="preserve"> PAGEREF _Toc98398376 \h </w:instrText>
      </w:r>
      <w:r>
        <w:fldChar w:fldCharType="separate"/>
      </w:r>
      <w:r>
        <w:t>16</w:t>
      </w:r>
      <w:r>
        <w:fldChar w:fldCharType="end"/>
      </w:r>
    </w:p>
    <w:p w14:paraId="2AC8D243" w14:textId="2C19E398" w:rsidR="00C95A50" w:rsidRDefault="00C95A50">
      <w:pPr>
        <w:pStyle w:val="TOC1"/>
        <w:rPr>
          <w:rFonts w:eastAsiaTheme="minorEastAsia"/>
          <w:lang w:eastAsia="en-AU"/>
        </w:rPr>
      </w:pPr>
      <w:r w:rsidRPr="009468E3">
        <w:rPr>
          <w:color w:val="5C7F71" w:themeColor="accent4"/>
        </w:rPr>
        <w:t>4</w:t>
      </w:r>
      <w:r>
        <w:rPr>
          <w:rFonts w:eastAsiaTheme="minorEastAsia"/>
          <w:lang w:eastAsia="en-AU"/>
        </w:rPr>
        <w:tab/>
      </w:r>
      <w:r w:rsidRPr="009468E3">
        <w:t>Bonus Factors</w:t>
      </w:r>
      <w:r>
        <w:tab/>
      </w:r>
      <w:r>
        <w:fldChar w:fldCharType="begin"/>
      </w:r>
      <w:r>
        <w:instrText xml:space="preserve"> PAGEREF _Toc98398377 \h </w:instrText>
      </w:r>
      <w:r>
        <w:fldChar w:fldCharType="separate"/>
      </w:r>
      <w:r>
        <w:t>17</w:t>
      </w:r>
      <w:r>
        <w:fldChar w:fldCharType="end"/>
      </w:r>
    </w:p>
    <w:p w14:paraId="753714B3" w14:textId="5E618ABA" w:rsidR="00C95A50" w:rsidRDefault="00C95A50">
      <w:pPr>
        <w:pStyle w:val="TOC2"/>
        <w:rPr>
          <w:rFonts w:eastAsiaTheme="minorEastAsia"/>
          <w:lang w:eastAsia="en-AU"/>
        </w:rPr>
      </w:pPr>
      <w:r>
        <w:t>4.1</w:t>
      </w:r>
      <w:r>
        <w:rPr>
          <w:rFonts w:eastAsiaTheme="minorEastAsia"/>
          <w:lang w:eastAsia="en-AU"/>
        </w:rPr>
        <w:tab/>
      </w:r>
      <w:r>
        <w:t>Observable</w:t>
      </w:r>
      <w:r>
        <w:tab/>
      </w:r>
      <w:r>
        <w:fldChar w:fldCharType="begin"/>
      </w:r>
      <w:r>
        <w:instrText xml:space="preserve"> PAGEREF _Toc98398378 \h </w:instrText>
      </w:r>
      <w:r>
        <w:fldChar w:fldCharType="separate"/>
      </w:r>
      <w:r>
        <w:t>17</w:t>
      </w:r>
      <w:r>
        <w:fldChar w:fldCharType="end"/>
      </w:r>
    </w:p>
    <w:p w14:paraId="5D22185A" w14:textId="476545C1" w:rsidR="00C95A50" w:rsidRDefault="00C95A50">
      <w:pPr>
        <w:pStyle w:val="TOC2"/>
        <w:rPr>
          <w:rFonts w:eastAsiaTheme="minorEastAsia"/>
          <w:lang w:eastAsia="en-AU"/>
        </w:rPr>
      </w:pPr>
      <w:r>
        <w:t>4.2</w:t>
      </w:r>
      <w:r>
        <w:rPr>
          <w:rFonts w:eastAsiaTheme="minorEastAsia"/>
          <w:lang w:eastAsia="en-AU"/>
        </w:rPr>
        <w:tab/>
      </w:r>
      <w:r>
        <w:t>Schedulable</w:t>
      </w:r>
      <w:r>
        <w:tab/>
      </w:r>
      <w:r>
        <w:fldChar w:fldCharType="begin"/>
      </w:r>
      <w:r>
        <w:instrText xml:space="preserve"> PAGEREF _Toc98398379 \h </w:instrText>
      </w:r>
      <w:r>
        <w:fldChar w:fldCharType="separate"/>
      </w:r>
      <w:r>
        <w:t>17</w:t>
      </w:r>
      <w:r>
        <w:fldChar w:fldCharType="end"/>
      </w:r>
    </w:p>
    <w:p w14:paraId="000D2252" w14:textId="4800E183" w:rsidR="00C95A50" w:rsidRDefault="00C95A50">
      <w:pPr>
        <w:pStyle w:val="TOC2"/>
        <w:rPr>
          <w:rFonts w:eastAsiaTheme="minorEastAsia"/>
          <w:lang w:eastAsia="en-AU"/>
        </w:rPr>
      </w:pPr>
      <w:r>
        <w:t>4.3</w:t>
      </w:r>
      <w:r>
        <w:rPr>
          <w:rFonts w:eastAsiaTheme="minorEastAsia"/>
          <w:lang w:eastAsia="en-AU"/>
        </w:rPr>
        <w:tab/>
      </w:r>
      <w:r>
        <w:t>Upgradable</w:t>
      </w:r>
      <w:r>
        <w:tab/>
      </w:r>
      <w:r>
        <w:fldChar w:fldCharType="begin"/>
      </w:r>
      <w:r>
        <w:instrText xml:space="preserve"> PAGEREF _Toc98398380 \h </w:instrText>
      </w:r>
      <w:r>
        <w:fldChar w:fldCharType="separate"/>
      </w:r>
      <w:r>
        <w:t>17</w:t>
      </w:r>
      <w:r>
        <w:fldChar w:fldCharType="end"/>
      </w:r>
    </w:p>
    <w:p w14:paraId="12EA4D4D" w14:textId="4D4A3D68" w:rsidR="00C95A50" w:rsidRDefault="00C95A50">
      <w:pPr>
        <w:pStyle w:val="TOC2"/>
        <w:rPr>
          <w:rFonts w:eastAsiaTheme="minorEastAsia"/>
          <w:lang w:eastAsia="en-AU"/>
        </w:rPr>
      </w:pPr>
      <w:r>
        <w:t>4.4</w:t>
      </w:r>
      <w:r>
        <w:rPr>
          <w:rFonts w:eastAsiaTheme="minorEastAsia"/>
          <w:lang w:eastAsia="en-AU"/>
        </w:rPr>
        <w:tab/>
      </w:r>
      <w:r>
        <w:t>Least Privilege</w:t>
      </w:r>
      <w:r>
        <w:tab/>
      </w:r>
      <w:r>
        <w:fldChar w:fldCharType="begin"/>
      </w:r>
      <w:r>
        <w:instrText xml:space="preserve"> PAGEREF _Toc98398381 \h </w:instrText>
      </w:r>
      <w:r>
        <w:fldChar w:fldCharType="separate"/>
      </w:r>
      <w:r>
        <w:t>17</w:t>
      </w:r>
      <w:r>
        <w:fldChar w:fldCharType="end"/>
      </w:r>
    </w:p>
    <w:p w14:paraId="41A44E94" w14:textId="72D1F471" w:rsidR="00C95A50" w:rsidRDefault="00C95A50">
      <w:pPr>
        <w:pStyle w:val="TOC2"/>
        <w:rPr>
          <w:rFonts w:eastAsiaTheme="minorEastAsia"/>
          <w:lang w:eastAsia="en-AU"/>
        </w:rPr>
      </w:pPr>
      <w:r>
        <w:t>4.5</w:t>
      </w:r>
      <w:r>
        <w:rPr>
          <w:rFonts w:eastAsiaTheme="minorEastAsia"/>
          <w:lang w:eastAsia="en-AU"/>
        </w:rPr>
        <w:tab/>
      </w:r>
      <w:r>
        <w:t>Auditable</w:t>
      </w:r>
      <w:r>
        <w:tab/>
      </w:r>
      <w:r>
        <w:fldChar w:fldCharType="begin"/>
      </w:r>
      <w:r>
        <w:instrText xml:space="preserve"> PAGEREF _Toc98398382 \h </w:instrText>
      </w:r>
      <w:r>
        <w:fldChar w:fldCharType="separate"/>
      </w:r>
      <w:r>
        <w:t>17</w:t>
      </w:r>
      <w:r>
        <w:fldChar w:fldCharType="end"/>
      </w:r>
    </w:p>
    <w:p w14:paraId="57674F76" w14:textId="78FFA179" w:rsidR="00C95A50" w:rsidRDefault="00C95A50">
      <w:pPr>
        <w:pStyle w:val="TOC2"/>
        <w:rPr>
          <w:rFonts w:eastAsiaTheme="minorEastAsia"/>
          <w:lang w:eastAsia="en-AU"/>
        </w:rPr>
      </w:pPr>
      <w:r>
        <w:t>4.6</w:t>
      </w:r>
      <w:r>
        <w:rPr>
          <w:rFonts w:eastAsiaTheme="minorEastAsia"/>
          <w:lang w:eastAsia="en-AU"/>
        </w:rPr>
        <w:tab/>
      </w:r>
      <w:r>
        <w:t>Securable (Identity, Network, Scope, Certificates)</w:t>
      </w:r>
      <w:r>
        <w:tab/>
      </w:r>
      <w:r>
        <w:fldChar w:fldCharType="begin"/>
      </w:r>
      <w:r>
        <w:instrText xml:space="preserve"> PAGEREF _Toc98398383 \h </w:instrText>
      </w:r>
      <w:r>
        <w:fldChar w:fldCharType="separate"/>
      </w:r>
      <w:r>
        <w:t>17</w:t>
      </w:r>
      <w:r>
        <w:fldChar w:fldCharType="end"/>
      </w:r>
    </w:p>
    <w:p w14:paraId="31604560" w14:textId="4A80EBBB" w:rsidR="00C95A50" w:rsidRDefault="00C95A50">
      <w:pPr>
        <w:pStyle w:val="TOC2"/>
        <w:rPr>
          <w:rFonts w:eastAsiaTheme="minorEastAsia"/>
          <w:lang w:eastAsia="en-AU"/>
        </w:rPr>
      </w:pPr>
      <w:r>
        <w:t>4.7</w:t>
      </w:r>
      <w:r>
        <w:rPr>
          <w:rFonts w:eastAsiaTheme="minorEastAsia"/>
          <w:lang w:eastAsia="en-AU"/>
        </w:rPr>
        <w:tab/>
      </w:r>
      <w:r>
        <w:t>Measurable</w:t>
      </w:r>
      <w:r>
        <w:tab/>
      </w:r>
      <w:r>
        <w:fldChar w:fldCharType="begin"/>
      </w:r>
      <w:r>
        <w:instrText xml:space="preserve"> PAGEREF _Toc98398384 \h </w:instrText>
      </w:r>
      <w:r>
        <w:fldChar w:fldCharType="separate"/>
      </w:r>
      <w:r>
        <w:t>18</w:t>
      </w:r>
      <w:r>
        <w:fldChar w:fldCharType="end"/>
      </w:r>
    </w:p>
    <w:p w14:paraId="55522FBE" w14:textId="1FE8BC3D" w:rsidR="00C95A50" w:rsidRDefault="00C95A50">
      <w:pPr>
        <w:pStyle w:val="TOC1"/>
        <w:rPr>
          <w:rFonts w:eastAsiaTheme="minorEastAsia"/>
          <w:lang w:eastAsia="en-AU"/>
        </w:rPr>
      </w:pPr>
      <w:r>
        <w:t>5</w:t>
      </w:r>
      <w:r>
        <w:rPr>
          <w:rFonts w:eastAsiaTheme="minorEastAsia"/>
          <w:lang w:eastAsia="en-AU"/>
        </w:rPr>
        <w:tab/>
      </w:r>
      <w:r>
        <w:t>Examples of good candidates for D2MSE</w:t>
      </w:r>
      <w:r>
        <w:tab/>
      </w:r>
      <w:r>
        <w:fldChar w:fldCharType="begin"/>
      </w:r>
      <w:r>
        <w:instrText xml:space="preserve"> PAGEREF _Toc98398385 \h </w:instrText>
      </w:r>
      <w:r>
        <w:fldChar w:fldCharType="separate"/>
      </w:r>
      <w:r>
        <w:t>19</w:t>
      </w:r>
      <w:r>
        <w:fldChar w:fldCharType="end"/>
      </w:r>
    </w:p>
    <w:p w14:paraId="4CFE6AE2" w14:textId="08EFE957" w:rsidR="00C95A50" w:rsidRDefault="00C95A50">
      <w:pPr>
        <w:pStyle w:val="TOC1"/>
        <w:rPr>
          <w:rFonts w:eastAsiaTheme="minorEastAsia"/>
          <w:lang w:eastAsia="en-AU"/>
        </w:rPr>
      </w:pPr>
      <w:r>
        <w:t>6</w:t>
      </w:r>
      <w:r>
        <w:rPr>
          <w:rFonts w:eastAsiaTheme="minorEastAsia"/>
          <w:lang w:eastAsia="en-AU"/>
        </w:rPr>
        <w:tab/>
      </w:r>
      <w:r>
        <w:t>Examples of poor candidates for D2MSE</w:t>
      </w:r>
      <w:r>
        <w:tab/>
      </w:r>
      <w:r>
        <w:fldChar w:fldCharType="begin"/>
      </w:r>
      <w:r>
        <w:instrText xml:space="preserve"> PAGEREF _Toc98398386 \h </w:instrText>
      </w:r>
      <w:r>
        <w:fldChar w:fldCharType="separate"/>
      </w:r>
      <w:r>
        <w:t>20</w:t>
      </w:r>
      <w:r>
        <w:fldChar w:fldCharType="end"/>
      </w:r>
    </w:p>
    <w:p w14:paraId="5757384B" w14:textId="38D3EFE5" w:rsidR="00C95A50" w:rsidRDefault="00C95A50">
      <w:pPr>
        <w:pStyle w:val="TOC1"/>
        <w:rPr>
          <w:rFonts w:eastAsiaTheme="minorEastAsia"/>
          <w:lang w:eastAsia="en-AU"/>
        </w:rPr>
      </w:pPr>
      <w:r>
        <w:t>7</w:t>
      </w:r>
      <w:r>
        <w:rPr>
          <w:rFonts w:eastAsiaTheme="minorEastAsia"/>
          <w:lang w:eastAsia="en-AU"/>
        </w:rPr>
        <w:tab/>
      </w:r>
      <w:r>
        <w:t>Things for further discussion</w:t>
      </w:r>
      <w:r>
        <w:tab/>
      </w:r>
      <w:r>
        <w:fldChar w:fldCharType="begin"/>
      </w:r>
      <w:r>
        <w:instrText xml:space="preserve"> PAGEREF _Toc98398387 \h </w:instrText>
      </w:r>
      <w:r>
        <w:fldChar w:fldCharType="separate"/>
      </w:r>
      <w:r>
        <w:t>21</w:t>
      </w:r>
      <w:r>
        <w:fldChar w:fldCharType="end"/>
      </w:r>
    </w:p>
    <w:p w14:paraId="48176711" w14:textId="115F88A2" w:rsidR="00C95A50" w:rsidRDefault="00C95A50">
      <w:pPr>
        <w:pStyle w:val="TOC2"/>
        <w:rPr>
          <w:rFonts w:eastAsiaTheme="minorEastAsia"/>
          <w:lang w:eastAsia="en-AU"/>
        </w:rPr>
      </w:pPr>
      <w:r>
        <w:t>7.1</w:t>
      </w:r>
      <w:r>
        <w:rPr>
          <w:rFonts w:eastAsiaTheme="minorEastAsia"/>
          <w:lang w:eastAsia="en-AU"/>
        </w:rPr>
        <w:tab/>
      </w:r>
      <w:r w:rsidRPr="009468E3">
        <w:t>Chaos engineering – has anyone thought about what could go wrong</w:t>
      </w:r>
      <w:r>
        <w:tab/>
      </w:r>
      <w:r>
        <w:fldChar w:fldCharType="begin"/>
      </w:r>
      <w:r>
        <w:instrText xml:space="preserve"> PAGEREF _Toc98398388 \h </w:instrText>
      </w:r>
      <w:r>
        <w:fldChar w:fldCharType="separate"/>
      </w:r>
      <w:r>
        <w:t>21</w:t>
      </w:r>
      <w:r>
        <w:fldChar w:fldCharType="end"/>
      </w:r>
    </w:p>
    <w:p w14:paraId="44D9DE80" w14:textId="77E01D35" w:rsidR="00C95A50" w:rsidRDefault="00C95A50">
      <w:pPr>
        <w:pStyle w:val="TOC2"/>
        <w:rPr>
          <w:rFonts w:eastAsiaTheme="minorEastAsia"/>
          <w:lang w:eastAsia="en-AU"/>
        </w:rPr>
      </w:pPr>
      <w:r>
        <w:t>7.2</w:t>
      </w:r>
      <w:r>
        <w:rPr>
          <w:rFonts w:eastAsiaTheme="minorEastAsia"/>
          <w:lang w:eastAsia="en-AU"/>
        </w:rPr>
        <w:tab/>
      </w:r>
      <w:r>
        <w:t>Signs of a Bad Business Partner</w:t>
      </w:r>
      <w:r>
        <w:tab/>
      </w:r>
      <w:r>
        <w:fldChar w:fldCharType="begin"/>
      </w:r>
      <w:r>
        <w:instrText xml:space="preserve"> PAGEREF _Toc98398389 \h </w:instrText>
      </w:r>
      <w:r>
        <w:fldChar w:fldCharType="separate"/>
      </w:r>
      <w:r>
        <w:t>22</w:t>
      </w:r>
      <w:r>
        <w:fldChar w:fldCharType="end"/>
      </w:r>
    </w:p>
    <w:p w14:paraId="7539C0D8" w14:textId="2EA220A3" w:rsidR="00C95A50" w:rsidRDefault="00C95A50">
      <w:pPr>
        <w:pStyle w:val="TOC2"/>
        <w:rPr>
          <w:rFonts w:eastAsiaTheme="minorEastAsia"/>
          <w:lang w:eastAsia="en-AU"/>
        </w:rPr>
      </w:pPr>
      <w:r>
        <w:t>7.3</w:t>
      </w:r>
      <w:r>
        <w:rPr>
          <w:rFonts w:eastAsiaTheme="minorEastAsia"/>
          <w:lang w:eastAsia="en-AU"/>
        </w:rPr>
        <w:tab/>
      </w:r>
      <w:r>
        <w:t>Poor Communication</w:t>
      </w:r>
      <w:r>
        <w:tab/>
      </w:r>
      <w:r>
        <w:fldChar w:fldCharType="begin"/>
      </w:r>
      <w:r>
        <w:instrText xml:space="preserve"> PAGEREF _Toc98398390 \h </w:instrText>
      </w:r>
      <w:r>
        <w:fldChar w:fldCharType="separate"/>
      </w:r>
      <w:r>
        <w:t>22</w:t>
      </w:r>
      <w:r>
        <w:fldChar w:fldCharType="end"/>
      </w:r>
    </w:p>
    <w:p w14:paraId="43A81155" w14:textId="04CAAFCA" w:rsidR="00C95A50" w:rsidRDefault="00C95A50">
      <w:pPr>
        <w:pStyle w:val="TOC2"/>
        <w:rPr>
          <w:rFonts w:eastAsiaTheme="minorEastAsia"/>
          <w:lang w:eastAsia="en-AU"/>
        </w:rPr>
      </w:pPr>
      <w:r>
        <w:t>7.4</w:t>
      </w:r>
      <w:r>
        <w:rPr>
          <w:rFonts w:eastAsiaTheme="minorEastAsia"/>
          <w:lang w:eastAsia="en-AU"/>
        </w:rPr>
        <w:tab/>
      </w:r>
      <w:r>
        <w:t>Unaligned Mission and Vision</w:t>
      </w:r>
      <w:r>
        <w:tab/>
      </w:r>
      <w:r>
        <w:fldChar w:fldCharType="begin"/>
      </w:r>
      <w:r>
        <w:instrText xml:space="preserve"> PAGEREF _Toc98398391 \h </w:instrText>
      </w:r>
      <w:r>
        <w:fldChar w:fldCharType="separate"/>
      </w:r>
      <w:r>
        <w:t>22</w:t>
      </w:r>
      <w:r>
        <w:fldChar w:fldCharType="end"/>
      </w:r>
    </w:p>
    <w:p w14:paraId="21ADD541" w14:textId="666C6253" w:rsidR="00C95A50" w:rsidRDefault="00C95A50">
      <w:pPr>
        <w:pStyle w:val="TOC2"/>
        <w:rPr>
          <w:rFonts w:eastAsiaTheme="minorEastAsia"/>
          <w:lang w:eastAsia="en-AU"/>
        </w:rPr>
      </w:pPr>
      <w:r>
        <w:t>7.5</w:t>
      </w:r>
      <w:r>
        <w:rPr>
          <w:rFonts w:eastAsiaTheme="minorEastAsia"/>
          <w:lang w:eastAsia="en-AU"/>
        </w:rPr>
        <w:tab/>
      </w:r>
      <w:r>
        <w:t>Inconsistencies</w:t>
      </w:r>
      <w:r>
        <w:tab/>
      </w:r>
      <w:r>
        <w:fldChar w:fldCharType="begin"/>
      </w:r>
      <w:r>
        <w:instrText xml:space="preserve"> PAGEREF _Toc98398392 \h </w:instrText>
      </w:r>
      <w:r>
        <w:fldChar w:fldCharType="separate"/>
      </w:r>
      <w:r>
        <w:t>22</w:t>
      </w:r>
      <w:r>
        <w:fldChar w:fldCharType="end"/>
      </w:r>
    </w:p>
    <w:p w14:paraId="24DADD41" w14:textId="00BC1FBD" w:rsidR="00C95A50" w:rsidRDefault="00C95A50">
      <w:pPr>
        <w:pStyle w:val="TOC2"/>
        <w:rPr>
          <w:rFonts w:eastAsiaTheme="minorEastAsia"/>
          <w:lang w:eastAsia="en-AU"/>
        </w:rPr>
      </w:pPr>
      <w:r>
        <w:t>7.6</w:t>
      </w:r>
      <w:r>
        <w:rPr>
          <w:rFonts w:eastAsiaTheme="minorEastAsia"/>
          <w:lang w:eastAsia="en-AU"/>
        </w:rPr>
        <w:tab/>
      </w:r>
      <w:r>
        <w:t>Vague Answers</w:t>
      </w:r>
      <w:r>
        <w:tab/>
      </w:r>
      <w:r>
        <w:fldChar w:fldCharType="begin"/>
      </w:r>
      <w:r>
        <w:instrText xml:space="preserve"> PAGEREF _Toc98398393 \h </w:instrText>
      </w:r>
      <w:r>
        <w:fldChar w:fldCharType="separate"/>
      </w:r>
      <w:r>
        <w:t>22</w:t>
      </w:r>
      <w:r>
        <w:fldChar w:fldCharType="end"/>
      </w:r>
    </w:p>
    <w:p w14:paraId="7B66DAC1" w14:textId="687662DE" w:rsidR="00C95A50" w:rsidRDefault="00C95A50">
      <w:pPr>
        <w:pStyle w:val="TOC2"/>
        <w:rPr>
          <w:rFonts w:eastAsiaTheme="minorEastAsia"/>
          <w:lang w:eastAsia="en-AU"/>
        </w:rPr>
      </w:pPr>
      <w:r>
        <w:t>7.7</w:t>
      </w:r>
      <w:r>
        <w:rPr>
          <w:rFonts w:eastAsiaTheme="minorEastAsia"/>
          <w:lang w:eastAsia="en-AU"/>
        </w:rPr>
        <w:tab/>
      </w:r>
      <w:r>
        <w:t>Inflexibility</w:t>
      </w:r>
      <w:r>
        <w:tab/>
      </w:r>
      <w:r>
        <w:fldChar w:fldCharType="begin"/>
      </w:r>
      <w:r>
        <w:instrText xml:space="preserve"> PAGEREF _Toc98398394 \h </w:instrText>
      </w:r>
      <w:r>
        <w:fldChar w:fldCharType="separate"/>
      </w:r>
      <w:r>
        <w:t>22</w:t>
      </w:r>
      <w:r>
        <w:fldChar w:fldCharType="end"/>
      </w:r>
    </w:p>
    <w:p w14:paraId="33E31DA4" w14:textId="5F5B1400" w:rsidR="00C95A50" w:rsidRDefault="00C95A50">
      <w:pPr>
        <w:pStyle w:val="TOC2"/>
        <w:rPr>
          <w:rFonts w:eastAsiaTheme="minorEastAsia"/>
          <w:lang w:eastAsia="en-AU"/>
        </w:rPr>
      </w:pPr>
      <w:r>
        <w:t>7.8</w:t>
      </w:r>
      <w:r>
        <w:rPr>
          <w:rFonts w:eastAsiaTheme="minorEastAsia"/>
          <w:lang w:eastAsia="en-AU"/>
        </w:rPr>
        <w:tab/>
      </w:r>
      <w:r>
        <w:t>Lack of Responsibility</w:t>
      </w:r>
      <w:r>
        <w:tab/>
      </w:r>
      <w:r>
        <w:fldChar w:fldCharType="begin"/>
      </w:r>
      <w:r>
        <w:instrText xml:space="preserve"> PAGEREF _Toc98398395 \h </w:instrText>
      </w:r>
      <w:r>
        <w:fldChar w:fldCharType="separate"/>
      </w:r>
      <w:r>
        <w:t>22</w:t>
      </w:r>
      <w:r>
        <w:fldChar w:fldCharType="end"/>
      </w:r>
    </w:p>
    <w:p w14:paraId="2AF4FC6A" w14:textId="2ACB347C" w:rsidR="00C95A50" w:rsidRDefault="00C95A50">
      <w:pPr>
        <w:pStyle w:val="TOC2"/>
        <w:rPr>
          <w:rFonts w:eastAsiaTheme="minorEastAsia"/>
          <w:lang w:eastAsia="en-AU"/>
        </w:rPr>
      </w:pPr>
      <w:r>
        <w:t>7.9</w:t>
      </w:r>
      <w:r>
        <w:rPr>
          <w:rFonts w:eastAsiaTheme="minorEastAsia"/>
          <w:lang w:eastAsia="en-AU"/>
        </w:rPr>
        <w:tab/>
      </w:r>
      <w:r>
        <w:t>Trash-Talking Others</w:t>
      </w:r>
      <w:r>
        <w:tab/>
      </w:r>
      <w:r>
        <w:fldChar w:fldCharType="begin"/>
      </w:r>
      <w:r>
        <w:instrText xml:space="preserve"> PAGEREF _Toc98398396 \h </w:instrText>
      </w:r>
      <w:r>
        <w:fldChar w:fldCharType="separate"/>
      </w:r>
      <w:r>
        <w:t>22</w:t>
      </w:r>
      <w:r>
        <w:fldChar w:fldCharType="end"/>
      </w:r>
    </w:p>
    <w:p w14:paraId="13842E33" w14:textId="0308CD0C" w:rsidR="00C95A50" w:rsidRDefault="00C95A50">
      <w:pPr>
        <w:pStyle w:val="TOC2"/>
        <w:rPr>
          <w:rFonts w:eastAsiaTheme="minorEastAsia"/>
          <w:lang w:eastAsia="en-AU"/>
        </w:rPr>
      </w:pPr>
      <w:r>
        <w:t>7.10</w:t>
      </w:r>
      <w:r>
        <w:rPr>
          <w:rFonts w:eastAsiaTheme="minorEastAsia"/>
          <w:lang w:eastAsia="en-AU"/>
        </w:rPr>
        <w:tab/>
      </w:r>
      <w:r>
        <w:t>Not Respecting Your Time</w:t>
      </w:r>
      <w:r>
        <w:tab/>
      </w:r>
      <w:r>
        <w:fldChar w:fldCharType="begin"/>
      </w:r>
      <w:r>
        <w:instrText xml:space="preserve"> PAGEREF _Toc98398397 \h </w:instrText>
      </w:r>
      <w:r>
        <w:fldChar w:fldCharType="separate"/>
      </w:r>
      <w:r>
        <w:t>23</w:t>
      </w:r>
      <w:r>
        <w:fldChar w:fldCharType="end"/>
      </w:r>
    </w:p>
    <w:p w14:paraId="50ED1D23" w14:textId="4775CD88" w:rsidR="00C95A50" w:rsidRDefault="00C95A50">
      <w:pPr>
        <w:pStyle w:val="TOC2"/>
        <w:rPr>
          <w:rFonts w:eastAsiaTheme="minorEastAsia"/>
          <w:lang w:eastAsia="en-AU"/>
        </w:rPr>
      </w:pPr>
      <w:r>
        <w:t>7.11</w:t>
      </w:r>
      <w:r>
        <w:rPr>
          <w:rFonts w:eastAsiaTheme="minorEastAsia"/>
          <w:lang w:eastAsia="en-AU"/>
        </w:rPr>
        <w:tab/>
      </w:r>
      <w:r>
        <w:t>Lack of Enthusiasm</w:t>
      </w:r>
      <w:r>
        <w:tab/>
      </w:r>
      <w:r>
        <w:fldChar w:fldCharType="begin"/>
      </w:r>
      <w:r>
        <w:instrText xml:space="preserve"> PAGEREF _Toc98398398 \h </w:instrText>
      </w:r>
      <w:r>
        <w:fldChar w:fldCharType="separate"/>
      </w:r>
      <w:r>
        <w:t>23</w:t>
      </w:r>
      <w:r>
        <w:fldChar w:fldCharType="end"/>
      </w:r>
    </w:p>
    <w:p w14:paraId="3383B3EA" w14:textId="794BCC09" w:rsidR="00C95A50" w:rsidRDefault="00C95A50">
      <w:pPr>
        <w:pStyle w:val="TOC2"/>
        <w:rPr>
          <w:rFonts w:eastAsiaTheme="minorEastAsia"/>
          <w:lang w:eastAsia="en-AU"/>
        </w:rPr>
      </w:pPr>
      <w:r>
        <w:t>7.12</w:t>
      </w:r>
      <w:r>
        <w:rPr>
          <w:rFonts w:eastAsiaTheme="minorEastAsia"/>
          <w:lang w:eastAsia="en-AU"/>
        </w:rPr>
        <w:tab/>
      </w:r>
      <w:r>
        <w:t>No Focus on Mutual Success</w:t>
      </w:r>
      <w:r>
        <w:tab/>
      </w:r>
      <w:r>
        <w:fldChar w:fldCharType="begin"/>
      </w:r>
      <w:r>
        <w:instrText xml:space="preserve"> PAGEREF _Toc98398399 \h </w:instrText>
      </w:r>
      <w:r>
        <w:fldChar w:fldCharType="separate"/>
      </w:r>
      <w:r>
        <w:t>23</w:t>
      </w:r>
      <w:r>
        <w:fldChar w:fldCharType="end"/>
      </w:r>
    </w:p>
    <w:p w14:paraId="5E99D692" w14:textId="0BE78E15" w:rsidR="00C95A50" w:rsidRDefault="00C95A50">
      <w:pPr>
        <w:pStyle w:val="TOC2"/>
        <w:rPr>
          <w:rFonts w:eastAsiaTheme="minorEastAsia"/>
          <w:lang w:eastAsia="en-AU"/>
        </w:rPr>
      </w:pPr>
      <w:r>
        <w:t>7.13</w:t>
      </w:r>
      <w:r>
        <w:rPr>
          <w:rFonts w:eastAsiaTheme="minorEastAsia"/>
          <w:lang w:eastAsia="en-AU"/>
        </w:rPr>
        <w:tab/>
      </w:r>
      <w:r>
        <w:t>A Focus on Grievances</w:t>
      </w:r>
      <w:r>
        <w:tab/>
      </w:r>
      <w:r>
        <w:fldChar w:fldCharType="begin"/>
      </w:r>
      <w:r>
        <w:instrText xml:space="preserve"> PAGEREF _Toc98398400 \h </w:instrText>
      </w:r>
      <w:r>
        <w:fldChar w:fldCharType="separate"/>
      </w:r>
      <w:r>
        <w:t>23</w:t>
      </w:r>
      <w:r>
        <w:fldChar w:fldCharType="end"/>
      </w:r>
    </w:p>
    <w:p w14:paraId="4EC99294" w14:textId="1877C604" w:rsidR="00C95A50" w:rsidRDefault="00C95A50">
      <w:pPr>
        <w:pStyle w:val="TOC2"/>
        <w:rPr>
          <w:rFonts w:eastAsiaTheme="minorEastAsia"/>
          <w:lang w:eastAsia="en-AU"/>
        </w:rPr>
      </w:pPr>
      <w:r>
        <w:t>7.14</w:t>
      </w:r>
      <w:r>
        <w:rPr>
          <w:rFonts w:eastAsiaTheme="minorEastAsia"/>
          <w:lang w:eastAsia="en-AU"/>
        </w:rPr>
        <w:tab/>
      </w:r>
      <w:r>
        <w:t>Lack of Clarity on Deliverables</w:t>
      </w:r>
      <w:r>
        <w:tab/>
      </w:r>
      <w:r>
        <w:fldChar w:fldCharType="begin"/>
      </w:r>
      <w:r>
        <w:instrText xml:space="preserve"> PAGEREF _Toc98398401 \h </w:instrText>
      </w:r>
      <w:r>
        <w:fldChar w:fldCharType="separate"/>
      </w:r>
      <w:r>
        <w:t>23</w:t>
      </w:r>
      <w:r>
        <w:fldChar w:fldCharType="end"/>
      </w:r>
    </w:p>
    <w:p w14:paraId="2609150E" w14:textId="118EB065" w:rsidR="00C95A50" w:rsidRDefault="00C95A50">
      <w:pPr>
        <w:pStyle w:val="TOC2"/>
        <w:rPr>
          <w:rFonts w:eastAsiaTheme="minorEastAsia"/>
          <w:lang w:eastAsia="en-AU"/>
        </w:rPr>
      </w:pPr>
      <w:r>
        <w:t>7.15</w:t>
      </w:r>
      <w:r>
        <w:rPr>
          <w:rFonts w:eastAsiaTheme="minorEastAsia"/>
          <w:lang w:eastAsia="en-AU"/>
        </w:rPr>
        <w:tab/>
      </w:r>
      <w:r>
        <w:t>Rushing Things</w:t>
      </w:r>
      <w:r>
        <w:tab/>
      </w:r>
      <w:r>
        <w:fldChar w:fldCharType="begin"/>
      </w:r>
      <w:r>
        <w:instrText xml:space="preserve"> PAGEREF _Toc98398402 \h </w:instrText>
      </w:r>
      <w:r>
        <w:fldChar w:fldCharType="separate"/>
      </w:r>
      <w:r>
        <w:t>23</w:t>
      </w:r>
      <w:r>
        <w:fldChar w:fldCharType="end"/>
      </w:r>
    </w:p>
    <w:p w14:paraId="45797308" w14:textId="395701CE" w:rsidR="00C95A50" w:rsidRDefault="00C95A50">
      <w:pPr>
        <w:pStyle w:val="TOC2"/>
        <w:rPr>
          <w:rFonts w:eastAsiaTheme="minorEastAsia"/>
          <w:lang w:eastAsia="en-AU"/>
        </w:rPr>
      </w:pPr>
      <w:r>
        <w:t>7.16</w:t>
      </w:r>
      <w:r>
        <w:rPr>
          <w:rFonts w:eastAsiaTheme="minorEastAsia"/>
          <w:lang w:eastAsia="en-AU"/>
        </w:rPr>
        <w:tab/>
      </w:r>
      <w:r>
        <w:t>Increased Focus on Competitors</w:t>
      </w:r>
      <w:r>
        <w:tab/>
      </w:r>
      <w:r>
        <w:fldChar w:fldCharType="begin"/>
      </w:r>
      <w:r>
        <w:instrText xml:space="preserve"> PAGEREF _Toc98398403 \h </w:instrText>
      </w:r>
      <w:r>
        <w:fldChar w:fldCharType="separate"/>
      </w:r>
      <w:r>
        <w:t>23</w:t>
      </w:r>
      <w:r>
        <w:fldChar w:fldCharType="end"/>
      </w:r>
    </w:p>
    <w:p w14:paraId="5F3ED58B" w14:textId="53C86C71" w:rsidR="00C95A50" w:rsidRDefault="00C95A50">
      <w:pPr>
        <w:pStyle w:val="TOC2"/>
        <w:rPr>
          <w:rFonts w:eastAsiaTheme="minorEastAsia"/>
          <w:lang w:eastAsia="en-AU"/>
        </w:rPr>
      </w:pPr>
      <w:r>
        <w:t>7.17</w:t>
      </w:r>
      <w:r>
        <w:rPr>
          <w:rFonts w:eastAsiaTheme="minorEastAsia"/>
          <w:lang w:eastAsia="en-AU"/>
        </w:rPr>
        <w:tab/>
      </w:r>
      <w:r>
        <w:t>Lack of References</w:t>
      </w:r>
      <w:r>
        <w:tab/>
      </w:r>
      <w:r>
        <w:fldChar w:fldCharType="begin"/>
      </w:r>
      <w:r>
        <w:instrText xml:space="preserve"> PAGEREF _Toc98398404 \h </w:instrText>
      </w:r>
      <w:r>
        <w:fldChar w:fldCharType="separate"/>
      </w:r>
      <w:r>
        <w:t>23</w:t>
      </w:r>
      <w:r>
        <w:fldChar w:fldCharType="end"/>
      </w:r>
    </w:p>
    <w:p w14:paraId="089314F5" w14:textId="69EE4384" w:rsidR="00C95A50" w:rsidRDefault="00C95A50">
      <w:pPr>
        <w:pStyle w:val="TOC1"/>
        <w:rPr>
          <w:rFonts w:eastAsiaTheme="minorEastAsia"/>
          <w:lang w:eastAsia="en-AU"/>
        </w:rPr>
      </w:pPr>
      <w:r>
        <w:t>8</w:t>
      </w:r>
      <w:r>
        <w:rPr>
          <w:rFonts w:eastAsiaTheme="minorEastAsia"/>
          <w:lang w:eastAsia="en-AU"/>
        </w:rPr>
        <w:tab/>
      </w:r>
      <w:r>
        <w:t>Glossary</w:t>
      </w:r>
      <w:r>
        <w:tab/>
      </w:r>
      <w:r>
        <w:fldChar w:fldCharType="begin"/>
      </w:r>
      <w:r>
        <w:instrText xml:space="preserve"> PAGEREF _Toc98398405 \h </w:instrText>
      </w:r>
      <w:r>
        <w:fldChar w:fldCharType="separate"/>
      </w:r>
      <w:r>
        <w:t>29</w:t>
      </w:r>
      <w:r>
        <w:fldChar w:fldCharType="end"/>
      </w:r>
    </w:p>
    <w:p w14:paraId="0D97BE38" w14:textId="38BB606B" w:rsidR="00C95A50" w:rsidRDefault="00C95A50">
      <w:pPr>
        <w:pStyle w:val="TOC2"/>
        <w:rPr>
          <w:rFonts w:eastAsiaTheme="minorEastAsia"/>
          <w:lang w:eastAsia="en-AU"/>
        </w:rPr>
      </w:pPr>
      <w:r>
        <w:t>8.1</w:t>
      </w:r>
      <w:r>
        <w:rPr>
          <w:rFonts w:eastAsiaTheme="minorEastAsia"/>
          <w:lang w:eastAsia="en-AU"/>
        </w:rPr>
        <w:tab/>
      </w:r>
      <w:r>
        <w:t>Definitions</w:t>
      </w:r>
      <w:r>
        <w:tab/>
      </w:r>
      <w:r>
        <w:fldChar w:fldCharType="begin"/>
      </w:r>
      <w:r>
        <w:instrText xml:space="preserve"> PAGEREF _Toc98398406 \h </w:instrText>
      </w:r>
      <w:r>
        <w:fldChar w:fldCharType="separate"/>
      </w:r>
      <w:r>
        <w:t>29</w:t>
      </w:r>
      <w:r>
        <w:fldChar w:fldCharType="end"/>
      </w:r>
    </w:p>
    <w:p w14:paraId="4980B40E" w14:textId="11691B33" w:rsidR="00A5224F" w:rsidRPr="006E1FA0" w:rsidRDefault="00965E73" w:rsidP="00A5224F">
      <w:pPr>
        <w:rPr>
          <w:lang w:val="en-GB"/>
        </w:rPr>
      </w:pPr>
      <w:r>
        <w:rPr>
          <w:lang w:val="en-GB"/>
        </w:rPr>
        <w:fldChar w:fldCharType="end"/>
      </w:r>
    </w:p>
    <w:p w14:paraId="69884F35" w14:textId="77777777" w:rsidR="00A5224F" w:rsidRPr="006E1FA0" w:rsidRDefault="00A5224F" w:rsidP="00965E73">
      <w:pPr>
        <w:pStyle w:val="HeadingTOC"/>
      </w:pPr>
      <w:r w:rsidRPr="006E1FA0">
        <w:lastRenderedPageBreak/>
        <w:t>Figures</w:t>
      </w:r>
      <w:bookmarkEnd w:id="1"/>
    </w:p>
    <w:p w14:paraId="09D39BC6" w14:textId="141D6315" w:rsidR="00C54078" w:rsidRDefault="00A5224F">
      <w:pPr>
        <w:pStyle w:val="TableofFigures"/>
        <w:rPr>
          <w:rFonts w:eastAsiaTheme="minorEastAsia"/>
          <w:lang w:eastAsia="en-AU"/>
        </w:rPr>
      </w:pPr>
      <w:r w:rsidRPr="006E1FA0">
        <w:rPr>
          <w:noProof w:val="0"/>
          <w:lang w:val="en-GB"/>
        </w:rPr>
        <w:fldChar w:fldCharType="begin"/>
      </w:r>
      <w:r w:rsidRPr="006E1FA0">
        <w:rPr>
          <w:noProof w:val="0"/>
          <w:lang w:val="en-GB"/>
        </w:rPr>
        <w:instrText xml:space="preserve"> TOC \h \z \c "Figure" </w:instrText>
      </w:r>
      <w:r w:rsidRPr="006E1FA0">
        <w:rPr>
          <w:noProof w:val="0"/>
          <w:lang w:val="en-GB"/>
        </w:rPr>
        <w:fldChar w:fldCharType="separate"/>
      </w:r>
      <w:hyperlink r:id="rId12" w:anchor="_Toc98226369" w:history="1">
        <w:r w:rsidR="00C54078" w:rsidRPr="00CA5BB7">
          <w:rPr>
            <w:rStyle w:val="Hyperlink"/>
          </w:rPr>
          <w:t>Figure 1 One codebase many deploys</w:t>
        </w:r>
        <w:r w:rsidR="00C54078">
          <w:rPr>
            <w:webHidden/>
          </w:rPr>
          <w:tab/>
        </w:r>
        <w:r w:rsidR="00C54078">
          <w:rPr>
            <w:webHidden/>
          </w:rPr>
          <w:fldChar w:fldCharType="begin"/>
        </w:r>
        <w:r w:rsidR="00C54078">
          <w:rPr>
            <w:webHidden/>
          </w:rPr>
          <w:instrText xml:space="preserve"> PAGEREF _Toc98226369 \h </w:instrText>
        </w:r>
        <w:r w:rsidR="00C54078">
          <w:rPr>
            <w:webHidden/>
          </w:rPr>
        </w:r>
        <w:r w:rsidR="00C54078">
          <w:rPr>
            <w:webHidden/>
          </w:rPr>
          <w:fldChar w:fldCharType="separate"/>
        </w:r>
        <w:r w:rsidR="00C54078">
          <w:rPr>
            <w:webHidden/>
          </w:rPr>
          <w:t>4</w:t>
        </w:r>
        <w:r w:rsidR="00C54078">
          <w:rPr>
            <w:webHidden/>
          </w:rPr>
          <w:fldChar w:fldCharType="end"/>
        </w:r>
      </w:hyperlink>
    </w:p>
    <w:p w14:paraId="160BBFCB" w14:textId="7A1DB8BE" w:rsidR="00C54078" w:rsidRDefault="009A45EB">
      <w:pPr>
        <w:pStyle w:val="TableofFigures"/>
        <w:rPr>
          <w:rFonts w:eastAsiaTheme="minorEastAsia"/>
          <w:lang w:eastAsia="en-AU"/>
        </w:rPr>
      </w:pPr>
      <w:hyperlink w:anchor="_Toc98226370" w:history="1">
        <w:r w:rsidR="00C54078" w:rsidRPr="00CA5BB7">
          <w:rPr>
            <w:rStyle w:val="Hyperlink"/>
          </w:rPr>
          <w:t>Figure 2 A production deployment attached to four backing services.</w:t>
        </w:r>
        <w:r w:rsidR="00C54078">
          <w:rPr>
            <w:webHidden/>
          </w:rPr>
          <w:tab/>
        </w:r>
        <w:r w:rsidR="00C54078">
          <w:rPr>
            <w:webHidden/>
          </w:rPr>
          <w:fldChar w:fldCharType="begin"/>
        </w:r>
        <w:r w:rsidR="00C54078">
          <w:rPr>
            <w:webHidden/>
          </w:rPr>
          <w:instrText xml:space="preserve"> PAGEREF _Toc98226370 \h </w:instrText>
        </w:r>
        <w:r w:rsidR="00C54078">
          <w:rPr>
            <w:webHidden/>
          </w:rPr>
        </w:r>
        <w:r w:rsidR="00C54078">
          <w:rPr>
            <w:webHidden/>
          </w:rPr>
          <w:fldChar w:fldCharType="separate"/>
        </w:r>
        <w:r w:rsidR="00C54078">
          <w:rPr>
            <w:webHidden/>
          </w:rPr>
          <w:t>7</w:t>
        </w:r>
        <w:r w:rsidR="00C54078">
          <w:rPr>
            <w:webHidden/>
          </w:rPr>
          <w:fldChar w:fldCharType="end"/>
        </w:r>
      </w:hyperlink>
    </w:p>
    <w:p w14:paraId="5BC97F73" w14:textId="56EE8F07" w:rsidR="00C54078" w:rsidRDefault="009A45EB">
      <w:pPr>
        <w:pStyle w:val="TableofFigures"/>
        <w:rPr>
          <w:rFonts w:eastAsiaTheme="minorEastAsia"/>
          <w:lang w:eastAsia="en-AU"/>
        </w:rPr>
      </w:pPr>
      <w:hyperlink r:id="rId13" w:anchor="_Toc98226371" w:history="1">
        <w:r w:rsidR="00C54078" w:rsidRPr="00CA5BB7">
          <w:rPr>
            <w:rStyle w:val="Hyperlink"/>
          </w:rPr>
          <w:t>Figure 3 separate build and run stages</w:t>
        </w:r>
        <w:r w:rsidR="00C54078">
          <w:rPr>
            <w:webHidden/>
          </w:rPr>
          <w:tab/>
        </w:r>
        <w:r w:rsidR="00C54078">
          <w:rPr>
            <w:webHidden/>
          </w:rPr>
          <w:fldChar w:fldCharType="begin"/>
        </w:r>
        <w:r w:rsidR="00C54078">
          <w:rPr>
            <w:webHidden/>
          </w:rPr>
          <w:instrText xml:space="preserve"> PAGEREF _Toc98226371 \h </w:instrText>
        </w:r>
        <w:r w:rsidR="00C54078">
          <w:rPr>
            <w:webHidden/>
          </w:rPr>
        </w:r>
        <w:r w:rsidR="00C54078">
          <w:rPr>
            <w:webHidden/>
          </w:rPr>
          <w:fldChar w:fldCharType="separate"/>
        </w:r>
        <w:r w:rsidR="00C54078">
          <w:rPr>
            <w:webHidden/>
          </w:rPr>
          <w:t>8</w:t>
        </w:r>
        <w:r w:rsidR="00C54078">
          <w:rPr>
            <w:webHidden/>
          </w:rPr>
          <w:fldChar w:fldCharType="end"/>
        </w:r>
      </w:hyperlink>
    </w:p>
    <w:p w14:paraId="5C2B3B2A" w14:textId="71A3B8CF" w:rsidR="00C54078" w:rsidRDefault="009A45EB">
      <w:pPr>
        <w:pStyle w:val="TableofFigures"/>
        <w:rPr>
          <w:rFonts w:eastAsiaTheme="minorEastAsia"/>
          <w:lang w:eastAsia="en-AU"/>
        </w:rPr>
      </w:pPr>
      <w:hyperlink r:id="rId14" w:anchor="_Toc98226372" w:history="1">
        <w:r w:rsidR="00C54078" w:rsidRPr="00CA5BB7">
          <w:rPr>
            <w:rStyle w:val="Hyperlink"/>
          </w:rPr>
          <w:t>Figure 4 Scale out via processes</w:t>
        </w:r>
        <w:r w:rsidR="00C54078">
          <w:rPr>
            <w:webHidden/>
          </w:rPr>
          <w:tab/>
        </w:r>
        <w:r w:rsidR="00C54078">
          <w:rPr>
            <w:webHidden/>
          </w:rPr>
          <w:fldChar w:fldCharType="begin"/>
        </w:r>
        <w:r w:rsidR="00C54078">
          <w:rPr>
            <w:webHidden/>
          </w:rPr>
          <w:instrText xml:space="preserve"> PAGEREF _Toc98226372 \h </w:instrText>
        </w:r>
        <w:r w:rsidR="00C54078">
          <w:rPr>
            <w:webHidden/>
          </w:rPr>
        </w:r>
        <w:r w:rsidR="00C54078">
          <w:rPr>
            <w:webHidden/>
          </w:rPr>
          <w:fldChar w:fldCharType="separate"/>
        </w:r>
        <w:r w:rsidR="00C54078">
          <w:rPr>
            <w:webHidden/>
          </w:rPr>
          <w:t>11</w:t>
        </w:r>
        <w:r w:rsidR="00C54078">
          <w:rPr>
            <w:webHidden/>
          </w:rPr>
          <w:fldChar w:fldCharType="end"/>
        </w:r>
      </w:hyperlink>
    </w:p>
    <w:p w14:paraId="778C2B37" w14:textId="018992AD" w:rsidR="00A5224F" w:rsidRPr="006E1FA0" w:rsidRDefault="00A5224F" w:rsidP="00A5224F">
      <w:pPr>
        <w:rPr>
          <w:lang w:val="en-GB"/>
        </w:rPr>
      </w:pPr>
      <w:r w:rsidRPr="006E1FA0">
        <w:rPr>
          <w:b/>
          <w:bCs/>
          <w:lang w:val="en-GB"/>
        </w:rPr>
        <w:fldChar w:fldCharType="end"/>
      </w:r>
    </w:p>
    <w:p w14:paraId="5762D158" w14:textId="77777777" w:rsidR="00A5224F" w:rsidRPr="006E1FA0" w:rsidRDefault="00A5224F" w:rsidP="00965E73">
      <w:pPr>
        <w:pStyle w:val="HeadingTOC"/>
      </w:pPr>
      <w:bookmarkStart w:id="2" w:name="_Toc24811707"/>
      <w:r w:rsidRPr="006E1FA0">
        <w:t>Tables</w:t>
      </w:r>
      <w:bookmarkEnd w:id="2"/>
    </w:p>
    <w:p w14:paraId="20289619" w14:textId="20B92B27" w:rsidR="00C54078" w:rsidRDefault="00A5224F">
      <w:pPr>
        <w:pStyle w:val="TableofFigures"/>
        <w:rPr>
          <w:rFonts w:eastAsiaTheme="minorEastAsia"/>
          <w:lang w:eastAsia="en-AU"/>
        </w:rPr>
      </w:pPr>
      <w:r w:rsidRPr="006E1FA0">
        <w:rPr>
          <w:noProof w:val="0"/>
          <w:lang w:val="en-GB"/>
        </w:rPr>
        <w:fldChar w:fldCharType="begin"/>
      </w:r>
      <w:r w:rsidRPr="006E1FA0">
        <w:rPr>
          <w:noProof w:val="0"/>
          <w:lang w:val="en-GB"/>
        </w:rPr>
        <w:instrText xml:space="preserve"> TOC \h \z \c "Table" </w:instrText>
      </w:r>
      <w:r w:rsidRPr="006E1FA0">
        <w:rPr>
          <w:noProof w:val="0"/>
          <w:lang w:val="en-GB"/>
        </w:rPr>
        <w:fldChar w:fldCharType="separate"/>
      </w:r>
      <w:hyperlink w:anchor="_Toc98226366" w:history="1">
        <w:r w:rsidR="00C54078" w:rsidRPr="00F33E2D">
          <w:rPr>
            <w:rStyle w:val="Hyperlink"/>
          </w:rPr>
          <w:t>Table 1: A table</w:t>
        </w:r>
        <w:r w:rsidR="00C54078">
          <w:rPr>
            <w:webHidden/>
          </w:rPr>
          <w:tab/>
        </w:r>
        <w:r w:rsidR="00C54078">
          <w:rPr>
            <w:webHidden/>
          </w:rPr>
          <w:fldChar w:fldCharType="begin"/>
        </w:r>
        <w:r w:rsidR="00C54078">
          <w:rPr>
            <w:webHidden/>
          </w:rPr>
          <w:instrText xml:space="preserve"> PAGEREF _Toc98226366 \h </w:instrText>
        </w:r>
        <w:r w:rsidR="00C54078">
          <w:rPr>
            <w:webHidden/>
          </w:rPr>
        </w:r>
        <w:r w:rsidR="00C54078">
          <w:rPr>
            <w:webHidden/>
          </w:rPr>
          <w:fldChar w:fldCharType="separate"/>
        </w:r>
        <w:r w:rsidR="00C54078">
          <w:rPr>
            <w:webHidden/>
          </w:rPr>
          <w:t>32</w:t>
        </w:r>
        <w:r w:rsidR="00C54078">
          <w:rPr>
            <w:webHidden/>
          </w:rPr>
          <w:fldChar w:fldCharType="end"/>
        </w:r>
      </w:hyperlink>
    </w:p>
    <w:p w14:paraId="515E6EEC" w14:textId="5012FA99" w:rsidR="009E67F4" w:rsidRDefault="00A5224F" w:rsidP="00A5224F">
      <w:r w:rsidRPr="006E1FA0">
        <w:rPr>
          <w:b/>
          <w:bCs/>
          <w:lang w:val="en-GB"/>
        </w:rPr>
        <w:fldChar w:fldCharType="end"/>
      </w:r>
    </w:p>
    <w:p w14:paraId="2ED22F60" w14:textId="77777777" w:rsidR="00A5224F" w:rsidRDefault="00A5224F" w:rsidP="00A5224F">
      <w:pPr>
        <w:sectPr w:rsidR="00A5224F" w:rsidSect="00A5224F">
          <w:headerReference w:type="default" r:id="rId15"/>
          <w:footerReference w:type="default" r:id="rId16"/>
          <w:headerReference w:type="first" r:id="rId17"/>
          <w:footerReference w:type="first" r:id="rId18"/>
          <w:pgSz w:w="11906" w:h="16838"/>
          <w:pgMar w:top="567" w:right="851" w:bottom="567" w:left="851" w:header="567" w:footer="567" w:gutter="0"/>
          <w:pgNumType w:fmt="lowerRoman"/>
          <w:cols w:space="708"/>
          <w:titlePg/>
          <w:docGrid w:linePitch="360"/>
        </w:sectPr>
      </w:pPr>
    </w:p>
    <w:p w14:paraId="43080D1E" w14:textId="1D9142B4" w:rsidR="009C04EA" w:rsidRDefault="009C04EA" w:rsidP="009C04EA">
      <w:pPr>
        <w:pStyle w:val="Heading1"/>
      </w:pPr>
      <w:bookmarkStart w:id="3" w:name="_Toc98398361"/>
      <w:r>
        <w:lastRenderedPageBreak/>
        <w:t>What</w:t>
      </w:r>
      <w:r w:rsidR="00B84B4E">
        <w:t xml:space="preserve"> </w:t>
      </w:r>
      <w:r>
        <w:t>is</w:t>
      </w:r>
      <w:r w:rsidR="00B84B4E">
        <w:t xml:space="preserve"> </w:t>
      </w:r>
      <w:r>
        <w:t>Downer’s</w:t>
      </w:r>
      <w:r w:rsidR="00B84B4E">
        <w:t xml:space="preserve"> </w:t>
      </w:r>
      <w:r>
        <w:t>Managed</w:t>
      </w:r>
      <w:r w:rsidR="00B84B4E">
        <w:t xml:space="preserve"> </w:t>
      </w:r>
      <w:r>
        <w:t>Solution</w:t>
      </w:r>
      <w:r w:rsidR="00B84B4E">
        <w:t xml:space="preserve"> </w:t>
      </w:r>
      <w:r>
        <w:t>Environment?</w:t>
      </w:r>
      <w:bookmarkEnd w:id="3"/>
    </w:p>
    <w:p w14:paraId="26EC1B8E" w14:textId="77777777" w:rsidR="009C04EA" w:rsidRDefault="009C04EA" w:rsidP="009C04EA"/>
    <w:p w14:paraId="4AE9E064" w14:textId="77777777" w:rsidR="009C04EA" w:rsidRDefault="009C04EA" w:rsidP="009C04EA">
      <w:r w:rsidRPr="00297C5F">
        <w:t>Downer’s managed</w:t>
      </w:r>
      <w:r>
        <w:t xml:space="preserve"> </w:t>
      </w:r>
      <w:r w:rsidRPr="00297C5F">
        <w:t xml:space="preserve">solutions provide </w:t>
      </w:r>
      <w:r>
        <w:t xml:space="preserve">hosted </w:t>
      </w:r>
      <w:r w:rsidRPr="00297C5F">
        <w:t>Software as a Service (SaaS), application services hosting platform environment</w:t>
      </w:r>
      <w:r>
        <w:t xml:space="preserve"> </w:t>
      </w:r>
      <w:r w:rsidRPr="00297C5F">
        <w:t>to allow consumer business solutions for systems that process information up to and including</w:t>
      </w:r>
      <w:r>
        <w:t xml:space="preserve"> </w:t>
      </w:r>
      <w:r w:rsidRPr="00297C5F">
        <w:t>the PROTECTED classification operated from Microsoft’s Azure platform. Unlike the</w:t>
      </w:r>
      <w:r>
        <w:t xml:space="preserve"> </w:t>
      </w:r>
      <w:r w:rsidRPr="00297C5F">
        <w:t>Infrastructure as a Service (IaaS) offering provided by cloud service providers like Microsoft</w:t>
      </w:r>
      <w:r>
        <w:t xml:space="preserve"> </w:t>
      </w:r>
      <w:r w:rsidRPr="00297C5F">
        <w:t>Azure, Amazon Web Services (AWS), and Vault Systems, the D2MSE takes care of not only the</w:t>
      </w:r>
      <w:r>
        <w:t xml:space="preserve"> </w:t>
      </w:r>
      <w:r w:rsidRPr="00297C5F">
        <w:t>infrastructure hosting but also support, maintenance and consumer connectivity for the services</w:t>
      </w:r>
      <w:r>
        <w:t xml:space="preserve"> </w:t>
      </w:r>
      <w:r w:rsidRPr="00297C5F">
        <w:t>and solutions it offers.</w:t>
      </w:r>
    </w:p>
    <w:p w14:paraId="095232F3" w14:textId="13A36DBF" w:rsidR="009C04EA" w:rsidRDefault="009C04EA" w:rsidP="009C04EA">
      <w:pPr>
        <w:pStyle w:val="Heading2"/>
      </w:pPr>
      <w:bookmarkStart w:id="4" w:name="_Toc98398362"/>
      <w:r>
        <w:t>Core</w:t>
      </w:r>
      <w:r w:rsidR="00B84B4E">
        <w:t xml:space="preserve"> </w:t>
      </w:r>
      <w:r>
        <w:t>Features</w:t>
      </w:r>
      <w:bookmarkEnd w:id="4"/>
    </w:p>
    <w:p w14:paraId="317946DB" w14:textId="04EC2382" w:rsidR="009C04EA" w:rsidRPr="00A97F0F" w:rsidRDefault="009C04EA" w:rsidP="009C04EA">
      <w:pPr>
        <w:pStyle w:val="ListParagraph"/>
        <w:numPr>
          <w:ilvl w:val="0"/>
          <w:numId w:val="17"/>
        </w:numPr>
        <w:spacing w:after="160" w:line="259" w:lineRule="auto"/>
      </w:pPr>
      <w:r w:rsidRPr="00A97F0F">
        <w:rPr>
          <w:b/>
          <w:bCs/>
        </w:rPr>
        <w:t>Safe.</w:t>
      </w:r>
      <w:r w:rsidR="00B84B4E">
        <w:rPr>
          <w:b/>
          <w:bCs/>
        </w:rPr>
        <w:t xml:space="preserve"> </w:t>
      </w:r>
      <w:r w:rsidRPr="00A97F0F">
        <w:t>The default deployment model ensures all data is replicated across multiple geographically</w:t>
      </w:r>
    </w:p>
    <w:p w14:paraId="14A00A57" w14:textId="77777777" w:rsidR="009C04EA" w:rsidRPr="00A97F0F" w:rsidRDefault="009C04EA" w:rsidP="009C04EA">
      <w:pPr>
        <w:pStyle w:val="ListParagraph"/>
      </w:pPr>
      <w:r w:rsidRPr="00A97F0F">
        <w:t>diverse datacentres and their deployment approach ensure the service can be reconstituted to</w:t>
      </w:r>
      <w:r>
        <w:t xml:space="preserve"> </w:t>
      </w:r>
      <w:r w:rsidRPr="00A97F0F">
        <w:t>an exact state if disaster strikes.</w:t>
      </w:r>
    </w:p>
    <w:p w14:paraId="5AB969B8" w14:textId="0C5582CA" w:rsidR="009C04EA" w:rsidRPr="00A97F0F" w:rsidRDefault="009C04EA" w:rsidP="009C04EA">
      <w:pPr>
        <w:pStyle w:val="ListParagraph"/>
        <w:numPr>
          <w:ilvl w:val="0"/>
          <w:numId w:val="17"/>
        </w:numPr>
        <w:spacing w:after="160" w:line="259" w:lineRule="auto"/>
      </w:pPr>
      <w:r w:rsidRPr="00A97F0F">
        <w:rPr>
          <w:b/>
          <w:bCs/>
        </w:rPr>
        <w:t>Sovereign.</w:t>
      </w:r>
      <w:r w:rsidR="00B84B4E">
        <w:rPr>
          <w:b/>
          <w:bCs/>
        </w:rPr>
        <w:t xml:space="preserve"> </w:t>
      </w:r>
      <w:r w:rsidRPr="00A97F0F">
        <w:t>The service and all its data are hosted and run within the Australian data centres by</w:t>
      </w:r>
    </w:p>
    <w:p w14:paraId="1619A7F0" w14:textId="77777777" w:rsidR="009C04EA" w:rsidRPr="00A97F0F" w:rsidRDefault="009C04EA" w:rsidP="009C04EA">
      <w:pPr>
        <w:pStyle w:val="ListParagraph"/>
      </w:pPr>
      <w:r w:rsidRPr="00A97F0F">
        <w:t>an experienced and security cleared team.</w:t>
      </w:r>
    </w:p>
    <w:p w14:paraId="714C71D5" w14:textId="2C09CD51" w:rsidR="009C04EA" w:rsidRPr="00A97F0F" w:rsidRDefault="009C04EA" w:rsidP="009C04EA">
      <w:pPr>
        <w:pStyle w:val="ListParagraph"/>
        <w:numPr>
          <w:ilvl w:val="0"/>
          <w:numId w:val="17"/>
        </w:numPr>
        <w:spacing w:after="160" w:line="259" w:lineRule="auto"/>
      </w:pPr>
      <w:r w:rsidRPr="00A97F0F">
        <w:rPr>
          <w:b/>
          <w:bCs/>
        </w:rPr>
        <w:t>Secure.</w:t>
      </w:r>
      <w:r w:rsidR="00B84B4E">
        <w:rPr>
          <w:b/>
          <w:bCs/>
        </w:rPr>
        <w:t xml:space="preserve"> </w:t>
      </w:r>
      <w:r>
        <w:t>It is</w:t>
      </w:r>
      <w:r w:rsidRPr="00A97F0F">
        <w:t xml:space="preserve"> designed and built based on the Australian Government’s Information</w:t>
      </w:r>
    </w:p>
    <w:p w14:paraId="1CB7FBCE" w14:textId="77777777" w:rsidR="009C04EA" w:rsidRPr="00A97F0F" w:rsidRDefault="009C04EA" w:rsidP="009C04EA">
      <w:pPr>
        <w:pStyle w:val="ListParagraph"/>
      </w:pPr>
      <w:r w:rsidRPr="00A97F0F">
        <w:t>Security Manual (ISM) and uses modern automation practices to manage deployment and</w:t>
      </w:r>
    </w:p>
    <w:p w14:paraId="5943D863" w14:textId="671DD5EA" w:rsidR="009C04EA" w:rsidRPr="00A97F0F" w:rsidRDefault="009C04EA" w:rsidP="009C04EA">
      <w:pPr>
        <w:pStyle w:val="ListParagraph"/>
        <w:rPr>
          <w:b/>
          <w:bCs/>
        </w:rPr>
      </w:pPr>
      <w:r w:rsidRPr="00A97F0F">
        <w:t>operations.</w:t>
      </w:r>
      <w:r w:rsidR="00B84B4E">
        <w:rPr>
          <w:b/>
          <w:bCs/>
        </w:rPr>
        <w:t xml:space="preserve"> </w:t>
      </w:r>
    </w:p>
    <w:p w14:paraId="1AD143E8" w14:textId="64DEEE6F" w:rsidR="009C04EA" w:rsidRPr="00A97F0F" w:rsidRDefault="009C04EA" w:rsidP="009C04EA">
      <w:pPr>
        <w:pStyle w:val="ListParagraph"/>
        <w:numPr>
          <w:ilvl w:val="0"/>
          <w:numId w:val="17"/>
        </w:numPr>
        <w:spacing w:after="160" w:line="259" w:lineRule="auto"/>
      </w:pPr>
      <w:r w:rsidRPr="00A97F0F">
        <w:rPr>
          <w:b/>
          <w:bCs/>
        </w:rPr>
        <w:t>Configuration</w:t>
      </w:r>
      <w:r w:rsidR="00B84B4E">
        <w:rPr>
          <w:b/>
          <w:bCs/>
        </w:rPr>
        <w:t xml:space="preserve"> </w:t>
      </w:r>
      <w:r w:rsidRPr="00A97F0F">
        <w:rPr>
          <w:b/>
          <w:bCs/>
        </w:rPr>
        <w:t>as</w:t>
      </w:r>
      <w:r w:rsidR="00B84B4E">
        <w:rPr>
          <w:b/>
          <w:bCs/>
        </w:rPr>
        <w:t xml:space="preserve"> </w:t>
      </w:r>
      <w:r w:rsidRPr="00A97F0F">
        <w:rPr>
          <w:b/>
          <w:bCs/>
        </w:rPr>
        <w:t>Code</w:t>
      </w:r>
      <w:r w:rsidRPr="00A97F0F">
        <w:t xml:space="preserve"> - All infrastructure is scripted as </w:t>
      </w:r>
      <w:r>
        <w:t xml:space="preserve">desired state </w:t>
      </w:r>
      <w:r w:rsidRPr="00A97F0F">
        <w:t>configuration code and managed through source control.</w:t>
      </w:r>
    </w:p>
    <w:p w14:paraId="6926CB02" w14:textId="56167B1F" w:rsidR="009C04EA" w:rsidRPr="00BF159E" w:rsidRDefault="009C04EA" w:rsidP="009C04EA">
      <w:pPr>
        <w:pStyle w:val="ListParagraph"/>
        <w:numPr>
          <w:ilvl w:val="0"/>
          <w:numId w:val="17"/>
        </w:numPr>
        <w:spacing w:after="160" w:line="259" w:lineRule="auto"/>
        <w:rPr>
          <w:strike/>
        </w:rPr>
      </w:pPr>
      <w:commentRangeStart w:id="5"/>
      <w:r w:rsidRPr="00BF159E">
        <w:rPr>
          <w:b/>
          <w:bCs/>
          <w:strike/>
        </w:rPr>
        <w:t>PaaS</w:t>
      </w:r>
      <w:r w:rsidR="00B84B4E">
        <w:rPr>
          <w:b/>
          <w:bCs/>
          <w:strike/>
        </w:rPr>
        <w:t xml:space="preserve"> </w:t>
      </w:r>
      <w:r w:rsidRPr="00BF159E">
        <w:rPr>
          <w:b/>
          <w:bCs/>
          <w:strike/>
        </w:rPr>
        <w:t>First</w:t>
      </w:r>
      <w:r w:rsidR="00B84B4E">
        <w:rPr>
          <w:b/>
          <w:bCs/>
          <w:strike/>
        </w:rPr>
        <w:t xml:space="preserve"> </w:t>
      </w:r>
      <w:r w:rsidRPr="00BF159E">
        <w:rPr>
          <w:strike/>
        </w:rPr>
        <w:t>– Where possible solutions are architected to prioritise the use of PaaS services.</w:t>
      </w:r>
      <w:commentRangeEnd w:id="5"/>
      <w:r>
        <w:rPr>
          <w:rStyle w:val="CommentReference"/>
        </w:rPr>
        <w:commentReference w:id="5"/>
      </w:r>
    </w:p>
    <w:p w14:paraId="1047009E" w14:textId="54C54415" w:rsidR="009C04EA" w:rsidRPr="00A97F0F" w:rsidRDefault="009C04EA" w:rsidP="009C04EA">
      <w:pPr>
        <w:pStyle w:val="ListParagraph"/>
        <w:numPr>
          <w:ilvl w:val="0"/>
          <w:numId w:val="17"/>
        </w:numPr>
        <w:spacing w:after="160" w:line="259" w:lineRule="auto"/>
      </w:pPr>
      <w:r w:rsidRPr="00A97F0F">
        <w:rPr>
          <w:b/>
          <w:bCs/>
        </w:rPr>
        <w:t>Repair</w:t>
      </w:r>
      <w:r w:rsidR="00B84B4E">
        <w:rPr>
          <w:b/>
          <w:bCs/>
        </w:rPr>
        <w:t xml:space="preserve"> </w:t>
      </w:r>
      <w:r w:rsidRPr="00A97F0F">
        <w:rPr>
          <w:b/>
          <w:bCs/>
        </w:rPr>
        <w:t>by</w:t>
      </w:r>
      <w:r w:rsidR="00B84B4E">
        <w:rPr>
          <w:b/>
          <w:bCs/>
        </w:rPr>
        <w:t xml:space="preserve"> </w:t>
      </w:r>
      <w:r w:rsidRPr="00A97F0F">
        <w:rPr>
          <w:b/>
          <w:bCs/>
        </w:rPr>
        <w:t>Replacement</w:t>
      </w:r>
      <w:r w:rsidRPr="00A97F0F">
        <w:t xml:space="preserve"> – Patching is not done in the ‘run’ environment, Solution Infrastructure is </w:t>
      </w:r>
      <w:r>
        <w:t>articulated as</w:t>
      </w:r>
      <w:r w:rsidRPr="00A97F0F">
        <w:t xml:space="preserve"> desired </w:t>
      </w:r>
      <w:r>
        <w:t xml:space="preserve">state </w:t>
      </w:r>
      <w:r w:rsidRPr="00A97F0F">
        <w:t>configuration code.</w:t>
      </w:r>
      <w:r>
        <w:t xml:space="preserve"> </w:t>
      </w:r>
      <w:r w:rsidRPr="00A97F0F">
        <w:t xml:space="preserve">Environments are mutated by applying </w:t>
      </w:r>
      <w:r>
        <w:t>the desired s</w:t>
      </w:r>
      <w:r w:rsidRPr="00A97F0F">
        <w:t>tate to the ‘run’ environment via</w:t>
      </w:r>
      <w:r>
        <w:t xml:space="preserve"> agents and pipelines </w:t>
      </w:r>
      <w:r w:rsidRPr="00A97F0F">
        <w:t>after change approval criteria are met</w:t>
      </w:r>
      <w:r>
        <w:t>.</w:t>
      </w:r>
    </w:p>
    <w:p w14:paraId="0EEF6EAA" w14:textId="2DBA5622" w:rsidR="009C04EA" w:rsidRDefault="009C04EA" w:rsidP="009C04EA">
      <w:pPr>
        <w:pStyle w:val="ListParagraph"/>
        <w:numPr>
          <w:ilvl w:val="0"/>
          <w:numId w:val="17"/>
        </w:numPr>
        <w:spacing w:after="160" w:line="259" w:lineRule="auto"/>
      </w:pPr>
      <w:r>
        <w:rPr>
          <w:b/>
          <w:bCs/>
        </w:rPr>
        <w:t>Privileged</w:t>
      </w:r>
      <w:r w:rsidR="00B84B4E">
        <w:rPr>
          <w:b/>
          <w:bCs/>
        </w:rPr>
        <w:t xml:space="preserve"> </w:t>
      </w:r>
      <w:r>
        <w:rPr>
          <w:b/>
          <w:bCs/>
        </w:rPr>
        <w:t>User</w:t>
      </w:r>
      <w:r w:rsidR="00B84B4E">
        <w:rPr>
          <w:b/>
          <w:bCs/>
        </w:rPr>
        <w:t xml:space="preserve"> </w:t>
      </w:r>
      <w:r>
        <w:rPr>
          <w:b/>
          <w:bCs/>
        </w:rPr>
        <w:t>Free</w:t>
      </w:r>
      <w:r w:rsidR="00B84B4E">
        <w:rPr>
          <w:b/>
          <w:bCs/>
        </w:rPr>
        <w:t xml:space="preserve"> </w:t>
      </w:r>
      <w:r>
        <w:rPr>
          <w:b/>
          <w:bCs/>
        </w:rPr>
        <w:t>/</w:t>
      </w:r>
      <w:r w:rsidR="00B84B4E">
        <w:rPr>
          <w:b/>
          <w:bCs/>
        </w:rPr>
        <w:t xml:space="preserve"> </w:t>
      </w:r>
      <w:r w:rsidRPr="00A97F0F">
        <w:rPr>
          <w:b/>
          <w:bCs/>
        </w:rPr>
        <w:t>Hands</w:t>
      </w:r>
      <w:r w:rsidR="00B84B4E">
        <w:rPr>
          <w:b/>
          <w:bCs/>
        </w:rPr>
        <w:t xml:space="preserve"> </w:t>
      </w:r>
      <w:r w:rsidRPr="00A97F0F">
        <w:rPr>
          <w:b/>
          <w:bCs/>
        </w:rPr>
        <w:t>off</w:t>
      </w:r>
      <w:r w:rsidR="00B84B4E">
        <w:rPr>
          <w:b/>
          <w:bCs/>
        </w:rPr>
        <w:t xml:space="preserve"> </w:t>
      </w:r>
      <w:r w:rsidRPr="00A97F0F">
        <w:rPr>
          <w:b/>
          <w:bCs/>
        </w:rPr>
        <w:t>Operations</w:t>
      </w:r>
      <w:r w:rsidR="00B84B4E">
        <w:rPr>
          <w:b/>
          <w:bCs/>
        </w:rPr>
        <w:t xml:space="preserve"> </w:t>
      </w:r>
      <w:r w:rsidRPr="00A97F0F">
        <w:t>–</w:t>
      </w:r>
      <w:r>
        <w:t xml:space="preserve"> </w:t>
      </w:r>
      <w:r w:rsidRPr="00A97F0F">
        <w:t>Operations staff have read</w:t>
      </w:r>
      <w:r>
        <w:t>-</w:t>
      </w:r>
      <w:r w:rsidRPr="00A97F0F">
        <w:t xml:space="preserve">only access to the environment and monitor using aggregated logging dashboards. Admin (one-off) tasks are scripted and delivered via a change approval process. Solution Vendors and Users do not have access to </w:t>
      </w:r>
      <w:r>
        <w:t xml:space="preserve">hosted </w:t>
      </w:r>
      <w:r w:rsidRPr="00A97F0F">
        <w:t>Solution infrastructure.</w:t>
      </w:r>
    </w:p>
    <w:p w14:paraId="12752B41" w14:textId="77777777" w:rsidR="009C04EA" w:rsidRPr="005E5E63" w:rsidRDefault="009C04EA" w:rsidP="009C04EA">
      <w:pPr>
        <w:pStyle w:val="Subtitle"/>
        <w:rPr>
          <w:lang w:val="en-AU"/>
        </w:rPr>
      </w:pPr>
      <w:r>
        <w:rPr>
          <w:lang w:val="en-AU"/>
        </w:rPr>
        <w:t>Compatible solutions would answer ‘No’ to the following Questions</w:t>
      </w:r>
    </w:p>
    <w:p w14:paraId="340918A2" w14:textId="77777777" w:rsidR="009C04EA" w:rsidRDefault="009C04EA" w:rsidP="009C04EA">
      <w:pPr>
        <w:pStyle w:val="ListParagraph"/>
        <w:numPr>
          <w:ilvl w:val="0"/>
          <w:numId w:val="9"/>
        </w:numPr>
        <w:spacing w:after="160" w:line="259" w:lineRule="auto"/>
      </w:pPr>
      <w:r>
        <w:t>Does the solution require Cloud Infrastructure that is NOT available in Australian Datacentres?</w:t>
      </w:r>
    </w:p>
    <w:p w14:paraId="5C02C548" w14:textId="77777777" w:rsidR="009C04EA" w:rsidRDefault="009C04EA" w:rsidP="009C04EA">
      <w:pPr>
        <w:pStyle w:val="ListParagraph"/>
        <w:numPr>
          <w:ilvl w:val="0"/>
          <w:numId w:val="9"/>
        </w:numPr>
        <w:spacing w:after="160" w:line="259" w:lineRule="auto"/>
      </w:pPr>
      <w:commentRangeStart w:id="6"/>
      <w:r>
        <w:t>Does the solution require access that breaches the ISM guidelines?</w:t>
      </w:r>
      <w:commentRangeEnd w:id="6"/>
      <w:r>
        <w:rPr>
          <w:rStyle w:val="CommentReference"/>
        </w:rPr>
        <w:commentReference w:id="6"/>
      </w:r>
    </w:p>
    <w:p w14:paraId="71575177" w14:textId="77777777" w:rsidR="009C04EA" w:rsidRDefault="009C04EA" w:rsidP="009C04EA">
      <w:pPr>
        <w:pStyle w:val="ListParagraph"/>
        <w:numPr>
          <w:ilvl w:val="0"/>
          <w:numId w:val="9"/>
        </w:numPr>
        <w:spacing w:after="160" w:line="259" w:lineRule="auto"/>
      </w:pPr>
      <w:r>
        <w:t>Does the solution require patching in the ‘run’ environment?</w:t>
      </w:r>
    </w:p>
    <w:p w14:paraId="3DDD3B2A" w14:textId="77777777" w:rsidR="009C04EA" w:rsidRPr="00E67D92" w:rsidRDefault="009C04EA" w:rsidP="009C04EA">
      <w:pPr>
        <w:pStyle w:val="ListParagraph"/>
        <w:numPr>
          <w:ilvl w:val="0"/>
          <w:numId w:val="9"/>
        </w:numPr>
        <w:spacing w:after="160" w:line="259" w:lineRule="auto"/>
      </w:pPr>
      <w:r>
        <w:t>Does the solution require interactive Admin access in the ‘run’ environment?</w:t>
      </w:r>
    </w:p>
    <w:p w14:paraId="6B339AB0" w14:textId="77777777" w:rsidR="009C04EA" w:rsidRPr="00562703" w:rsidRDefault="009C04EA" w:rsidP="009C04EA"/>
    <w:p w14:paraId="35C24960" w14:textId="77777777" w:rsidR="009C04EA" w:rsidRDefault="009C04EA" w:rsidP="009C04EA">
      <w:pPr>
        <w:rPr>
          <w:rFonts w:asciiTheme="majorHAnsi" w:eastAsiaTheme="majorEastAsia" w:hAnsiTheme="majorHAnsi" w:cstheme="majorBidi"/>
          <w:color w:val="15406D" w:themeColor="accent1" w:themeShade="BF"/>
          <w:sz w:val="32"/>
          <w:szCs w:val="32"/>
        </w:rPr>
      </w:pPr>
      <w:r>
        <w:br w:type="page"/>
      </w:r>
    </w:p>
    <w:p w14:paraId="7985B007" w14:textId="4BF3C4AF" w:rsidR="009C04EA" w:rsidRDefault="009C04EA" w:rsidP="009C04EA">
      <w:pPr>
        <w:pStyle w:val="Heading1"/>
      </w:pPr>
      <w:bookmarkStart w:id="7" w:name="_Toc98398363"/>
      <w:r>
        <w:lastRenderedPageBreak/>
        <w:t>Solution</w:t>
      </w:r>
      <w:r w:rsidR="00B84B4E">
        <w:t xml:space="preserve"> </w:t>
      </w:r>
      <w:r>
        <w:t>Compatibility</w:t>
      </w:r>
      <w:r w:rsidR="00B84B4E">
        <w:t xml:space="preserve"> </w:t>
      </w:r>
      <w:r>
        <w:t>Overview</w:t>
      </w:r>
      <w:bookmarkEnd w:id="7"/>
    </w:p>
    <w:p w14:paraId="18BEF9AD" w14:textId="77777777" w:rsidR="009C04EA" w:rsidRDefault="009C04EA" w:rsidP="009C04EA"/>
    <w:p w14:paraId="717D2282" w14:textId="77777777" w:rsidR="009C04EA" w:rsidRPr="00B53CA4" w:rsidRDefault="009C04EA" w:rsidP="009C04EA">
      <w:r w:rsidRPr="00B53CA4">
        <w:t>Broadly speaking, the</w:t>
      </w:r>
      <w:r>
        <w:t xml:space="preserve">se </w:t>
      </w:r>
      <w:r w:rsidRPr="00B53CA4">
        <w:t>factor</w:t>
      </w:r>
      <w:r>
        <w:t>s contribute</w:t>
      </w:r>
      <w:r w:rsidRPr="00B53CA4">
        <w:t xml:space="preserve"> to four critical areas of modern software engineering:</w:t>
      </w:r>
    </w:p>
    <w:p w14:paraId="68A1CC10" w14:textId="55E659C7" w:rsidR="009C04EA" w:rsidRPr="00155658" w:rsidRDefault="009C04EA" w:rsidP="009C04EA">
      <w:pPr>
        <w:pStyle w:val="ListParagraph"/>
        <w:numPr>
          <w:ilvl w:val="0"/>
          <w:numId w:val="16"/>
        </w:numPr>
        <w:spacing w:after="160" w:line="259" w:lineRule="auto"/>
      </w:pPr>
      <w:r w:rsidRPr="00155658">
        <w:rPr>
          <w:b/>
          <w:bCs/>
        </w:rPr>
        <w:t>Continuous</w:t>
      </w:r>
      <w:r w:rsidR="00B84B4E">
        <w:rPr>
          <w:b/>
          <w:bCs/>
        </w:rPr>
        <w:t xml:space="preserve"> </w:t>
      </w:r>
      <w:r w:rsidRPr="00155658">
        <w:rPr>
          <w:b/>
          <w:bCs/>
        </w:rPr>
        <w:t>Integration/Deployment</w:t>
      </w:r>
      <w:r w:rsidR="00566EA5">
        <w:t xml:space="preserve"> </w:t>
      </w:r>
      <w:r w:rsidRPr="00155658">
        <w:t>– automatically validate &amp; deploy new code, build a single package for each path-to-production chain, etc.</w:t>
      </w:r>
    </w:p>
    <w:p w14:paraId="221E5EF3" w14:textId="096F2A4C" w:rsidR="009C04EA" w:rsidRPr="00155658" w:rsidRDefault="009C04EA" w:rsidP="009C04EA">
      <w:pPr>
        <w:pStyle w:val="ListParagraph"/>
        <w:numPr>
          <w:ilvl w:val="0"/>
          <w:numId w:val="16"/>
        </w:numPr>
        <w:spacing w:after="160" w:line="259" w:lineRule="auto"/>
      </w:pPr>
      <w:r w:rsidRPr="00155658">
        <w:rPr>
          <w:b/>
          <w:bCs/>
        </w:rPr>
        <w:t>Monitoring/Observability</w:t>
      </w:r>
      <w:r w:rsidR="00566EA5">
        <w:t xml:space="preserve"> </w:t>
      </w:r>
      <w:r w:rsidRPr="00155658">
        <w:t>– primarily through the focus on logs.</w:t>
      </w:r>
    </w:p>
    <w:p w14:paraId="022D61A7" w14:textId="7ACA5CD3" w:rsidR="009C04EA" w:rsidRPr="00155658" w:rsidRDefault="009C04EA" w:rsidP="009C04EA">
      <w:pPr>
        <w:pStyle w:val="ListParagraph"/>
        <w:numPr>
          <w:ilvl w:val="0"/>
          <w:numId w:val="16"/>
        </w:numPr>
        <w:spacing w:after="160" w:line="259" w:lineRule="auto"/>
      </w:pPr>
      <w:r w:rsidRPr="00155658">
        <w:rPr>
          <w:b/>
          <w:bCs/>
        </w:rPr>
        <w:t>Scalability</w:t>
      </w:r>
      <w:r w:rsidR="00566EA5">
        <w:t xml:space="preserve"> </w:t>
      </w:r>
      <w:r w:rsidRPr="00155658">
        <w:t>– enable applications to support dynamic load increases through resource addition (and vice-versa), and by externalizing the system state &amp; configuration.</w:t>
      </w:r>
    </w:p>
    <w:p w14:paraId="22080130" w14:textId="121C79A7" w:rsidR="009C04EA" w:rsidRDefault="009C04EA" w:rsidP="009C04EA">
      <w:pPr>
        <w:pStyle w:val="ListParagraph"/>
        <w:numPr>
          <w:ilvl w:val="0"/>
          <w:numId w:val="16"/>
        </w:numPr>
        <w:spacing w:after="160" w:line="259" w:lineRule="auto"/>
      </w:pPr>
      <w:r w:rsidRPr="00155658">
        <w:rPr>
          <w:b/>
          <w:bCs/>
        </w:rPr>
        <w:t>Technical</w:t>
      </w:r>
      <w:r w:rsidR="00B84B4E">
        <w:rPr>
          <w:b/>
          <w:bCs/>
        </w:rPr>
        <w:t xml:space="preserve"> </w:t>
      </w:r>
      <w:r w:rsidRPr="00155658">
        <w:rPr>
          <w:b/>
          <w:bCs/>
        </w:rPr>
        <w:t>Debt</w:t>
      </w:r>
      <w:r w:rsidR="00B84B4E">
        <w:rPr>
          <w:b/>
          <w:bCs/>
        </w:rPr>
        <w:t xml:space="preserve"> </w:t>
      </w:r>
      <w:r w:rsidRPr="00155658">
        <w:rPr>
          <w:b/>
          <w:bCs/>
        </w:rPr>
        <w:t>Management</w:t>
      </w:r>
      <w:r w:rsidR="00B84B4E">
        <w:t xml:space="preserve"> </w:t>
      </w:r>
      <w:r w:rsidRPr="00155658">
        <w:t>– through improved build/dependency debt management, and the emphasis on loosely-coupled architectures.</w:t>
      </w:r>
    </w:p>
    <w:p w14:paraId="282246CA" w14:textId="77777777" w:rsidR="009C04EA" w:rsidRDefault="009C04EA" w:rsidP="009C04EA">
      <w:r w:rsidRPr="002D0AC0">
        <w:t xml:space="preserve">Solution </w:t>
      </w:r>
      <w:r>
        <w:t xml:space="preserve">Vendor </w:t>
      </w:r>
      <w:r w:rsidRPr="002D0AC0">
        <w:t>Teams that demonstrate a good understanding of these concepts and allocate time and resources to addressing them in their product development are good candidates for strategic partnership.</w:t>
      </w:r>
    </w:p>
    <w:p w14:paraId="46026E47" w14:textId="77777777" w:rsidR="009C04EA" w:rsidRPr="002D0AC0" w:rsidRDefault="009C04EA" w:rsidP="009C04EA"/>
    <w:p w14:paraId="664D6ACA" w14:textId="77777777" w:rsidR="009C04EA" w:rsidRDefault="009C04EA" w:rsidP="009C04EA">
      <w:pPr>
        <w:rPr>
          <w:rFonts w:asciiTheme="majorHAnsi" w:eastAsiaTheme="majorEastAsia" w:hAnsiTheme="majorHAnsi" w:cstheme="majorBidi"/>
          <w:color w:val="15406D" w:themeColor="accent1" w:themeShade="BF"/>
          <w:sz w:val="32"/>
          <w:szCs w:val="32"/>
        </w:rPr>
      </w:pPr>
      <w:r>
        <w:br w:type="page"/>
      </w:r>
    </w:p>
    <w:p w14:paraId="4306AEC9" w14:textId="44E53F62" w:rsidR="009C04EA" w:rsidRDefault="009C04EA" w:rsidP="009C04EA">
      <w:pPr>
        <w:pStyle w:val="Heading1"/>
      </w:pPr>
      <w:bookmarkStart w:id="8" w:name="_Toc98398364"/>
      <w:r>
        <w:lastRenderedPageBreak/>
        <w:t>First</w:t>
      </w:r>
      <w:r w:rsidR="00B84B4E">
        <w:t xml:space="preserve"> </w:t>
      </w:r>
      <w:r>
        <w:t>Pass</w:t>
      </w:r>
      <w:r w:rsidR="00B84B4E">
        <w:t xml:space="preserve"> </w:t>
      </w:r>
      <w:r>
        <w:t>Assessment</w:t>
      </w:r>
      <w:r w:rsidR="00B84B4E">
        <w:t xml:space="preserve"> </w:t>
      </w:r>
      <w:r>
        <w:t>Quality</w:t>
      </w:r>
      <w:r w:rsidR="00B84B4E">
        <w:t xml:space="preserve"> </w:t>
      </w:r>
      <w:r>
        <w:t>Factors</w:t>
      </w:r>
      <w:bookmarkEnd w:id="8"/>
    </w:p>
    <w:p w14:paraId="726C21F8" w14:textId="77777777" w:rsidR="009C04EA" w:rsidRDefault="009C04EA" w:rsidP="009C04EA">
      <w:r>
        <w:t xml:space="preserve">Discussing these factors can reveal how prepared a solution is for multiple customer production level operations. This shouldn’t be considered a tick and flick pass or fail list. Solutions that achieve most of the Core Factors are more likely to be compatible with Cloud provisioned Infrastructure.     </w:t>
      </w:r>
    </w:p>
    <w:tbl>
      <w:tblPr>
        <w:tblStyle w:val="TableGrid"/>
        <w:tblW w:w="0" w:type="auto"/>
        <w:tblLook w:val="04A0" w:firstRow="1" w:lastRow="0" w:firstColumn="1" w:lastColumn="0" w:noHBand="0" w:noVBand="1"/>
      </w:tblPr>
      <w:tblGrid>
        <w:gridCol w:w="712"/>
        <w:gridCol w:w="2404"/>
        <w:gridCol w:w="6234"/>
      </w:tblGrid>
      <w:tr w:rsidR="009C04EA" w:rsidRPr="00991448" w14:paraId="36329E91" w14:textId="77777777" w:rsidTr="00255763">
        <w:trPr>
          <w:trHeight w:val="360"/>
        </w:trPr>
        <w:tc>
          <w:tcPr>
            <w:tcW w:w="9350" w:type="dxa"/>
            <w:gridSpan w:val="3"/>
            <w:tcBorders>
              <w:top w:val="nil"/>
              <w:left w:val="nil"/>
              <w:bottom w:val="single" w:sz="4" w:space="0" w:color="auto"/>
              <w:right w:val="nil"/>
            </w:tcBorders>
          </w:tcPr>
          <w:p w14:paraId="396015D7" w14:textId="77777777" w:rsidR="009C04EA" w:rsidRPr="000A714E" w:rsidRDefault="009C04EA" w:rsidP="00255763">
            <w:pPr>
              <w:pStyle w:val="Subtitle"/>
            </w:pPr>
            <w:r w:rsidRPr="000A714E">
              <w:t>C</w:t>
            </w:r>
            <w:r>
              <w:t>ore</w:t>
            </w:r>
            <w:r w:rsidRPr="000A714E">
              <w:t xml:space="preserve"> Factors</w:t>
            </w:r>
          </w:p>
        </w:tc>
      </w:tr>
      <w:tr w:rsidR="009C04EA" w:rsidRPr="00991448" w14:paraId="4212EFE7" w14:textId="77777777" w:rsidTr="00255763">
        <w:trPr>
          <w:trHeight w:val="360"/>
        </w:trPr>
        <w:tc>
          <w:tcPr>
            <w:tcW w:w="712" w:type="dxa"/>
            <w:tcBorders>
              <w:top w:val="single" w:sz="4" w:space="0" w:color="auto"/>
            </w:tcBorders>
            <w:hideMark/>
          </w:tcPr>
          <w:p w14:paraId="4EF9E2C3" w14:textId="77777777" w:rsidR="009C04EA" w:rsidRPr="00991448" w:rsidRDefault="009C04EA" w:rsidP="00255763">
            <w:pPr>
              <w:rPr>
                <w:b/>
                <w:bCs/>
              </w:rPr>
            </w:pPr>
            <w:r w:rsidRPr="00991448">
              <w:rPr>
                <w:b/>
                <w:bCs/>
              </w:rPr>
              <w:t>#</w:t>
            </w:r>
          </w:p>
        </w:tc>
        <w:tc>
          <w:tcPr>
            <w:tcW w:w="2404" w:type="dxa"/>
            <w:tcBorders>
              <w:top w:val="single" w:sz="4" w:space="0" w:color="auto"/>
            </w:tcBorders>
            <w:hideMark/>
          </w:tcPr>
          <w:p w14:paraId="637D349F" w14:textId="77777777" w:rsidR="009C04EA" w:rsidRPr="00991448" w:rsidRDefault="009C04EA" w:rsidP="00255763">
            <w:pPr>
              <w:rPr>
                <w:b/>
                <w:bCs/>
              </w:rPr>
            </w:pPr>
            <w:r w:rsidRPr="00991448">
              <w:rPr>
                <w:b/>
                <w:bCs/>
              </w:rPr>
              <w:t>Factor</w:t>
            </w:r>
          </w:p>
        </w:tc>
        <w:tc>
          <w:tcPr>
            <w:tcW w:w="6234" w:type="dxa"/>
            <w:tcBorders>
              <w:top w:val="single" w:sz="4" w:space="0" w:color="auto"/>
            </w:tcBorders>
            <w:hideMark/>
          </w:tcPr>
          <w:p w14:paraId="5558932C" w14:textId="77777777" w:rsidR="009C04EA" w:rsidRPr="00991448" w:rsidRDefault="009C04EA" w:rsidP="00255763">
            <w:pPr>
              <w:rPr>
                <w:b/>
                <w:bCs/>
              </w:rPr>
            </w:pPr>
            <w:r w:rsidRPr="00991448">
              <w:rPr>
                <w:b/>
                <w:bCs/>
              </w:rPr>
              <w:t>Description</w:t>
            </w:r>
          </w:p>
        </w:tc>
      </w:tr>
      <w:tr w:rsidR="009C04EA" w:rsidRPr="00991448" w14:paraId="6C5A357A" w14:textId="77777777" w:rsidTr="00255763">
        <w:trPr>
          <w:trHeight w:val="360"/>
        </w:trPr>
        <w:tc>
          <w:tcPr>
            <w:tcW w:w="712" w:type="dxa"/>
            <w:hideMark/>
          </w:tcPr>
          <w:p w14:paraId="6B8A407D" w14:textId="77777777" w:rsidR="009C04EA" w:rsidRPr="00991448" w:rsidRDefault="009C04EA" w:rsidP="00255763">
            <w:r>
              <w:t>1</w:t>
            </w:r>
          </w:p>
        </w:tc>
        <w:tc>
          <w:tcPr>
            <w:tcW w:w="2404" w:type="dxa"/>
            <w:hideMark/>
          </w:tcPr>
          <w:p w14:paraId="31D8F7DE" w14:textId="77777777" w:rsidR="009C04EA" w:rsidRPr="00991448" w:rsidRDefault="009C04EA" w:rsidP="00255763">
            <w:r w:rsidRPr="00991448">
              <w:t>Codebase</w:t>
            </w:r>
          </w:p>
        </w:tc>
        <w:tc>
          <w:tcPr>
            <w:tcW w:w="6234" w:type="dxa"/>
            <w:hideMark/>
          </w:tcPr>
          <w:p w14:paraId="6BA9CE3F" w14:textId="77777777" w:rsidR="009C04EA" w:rsidRPr="00991448" w:rsidRDefault="009C04EA" w:rsidP="00255763">
            <w:r w:rsidRPr="00991448">
              <w:t>There should be exactly one codebase for a deployed service with the codebase being used for many deployments.</w:t>
            </w:r>
          </w:p>
        </w:tc>
      </w:tr>
      <w:tr w:rsidR="009C04EA" w:rsidRPr="00991448" w14:paraId="57A34FA7" w14:textId="77777777" w:rsidTr="00255763">
        <w:trPr>
          <w:trHeight w:val="360"/>
        </w:trPr>
        <w:tc>
          <w:tcPr>
            <w:tcW w:w="712" w:type="dxa"/>
            <w:hideMark/>
          </w:tcPr>
          <w:p w14:paraId="5BC28D6B" w14:textId="77777777" w:rsidR="009C04EA" w:rsidRPr="00991448" w:rsidRDefault="009C04EA" w:rsidP="00255763">
            <w:r>
              <w:t>2</w:t>
            </w:r>
          </w:p>
        </w:tc>
        <w:tc>
          <w:tcPr>
            <w:tcW w:w="2404" w:type="dxa"/>
            <w:hideMark/>
          </w:tcPr>
          <w:p w14:paraId="51B824B3" w14:textId="77777777" w:rsidR="009C04EA" w:rsidRPr="00991448" w:rsidRDefault="009C04EA" w:rsidP="00255763">
            <w:r w:rsidRPr="00991448">
              <w:t>Dependencies</w:t>
            </w:r>
          </w:p>
        </w:tc>
        <w:tc>
          <w:tcPr>
            <w:tcW w:w="6234" w:type="dxa"/>
            <w:hideMark/>
          </w:tcPr>
          <w:p w14:paraId="2064D746" w14:textId="77777777" w:rsidR="009C04EA" w:rsidRPr="00991448" w:rsidRDefault="009C04EA" w:rsidP="00255763">
            <w:r w:rsidRPr="00991448">
              <w:t>All dependencies should be declared, with no implicit reliance on system tools or libraries.</w:t>
            </w:r>
          </w:p>
        </w:tc>
      </w:tr>
      <w:tr w:rsidR="009C04EA" w:rsidRPr="00991448" w14:paraId="5C99AF8D" w14:textId="77777777" w:rsidTr="00255763">
        <w:trPr>
          <w:trHeight w:val="360"/>
        </w:trPr>
        <w:tc>
          <w:tcPr>
            <w:tcW w:w="712" w:type="dxa"/>
            <w:hideMark/>
          </w:tcPr>
          <w:p w14:paraId="2F338E7D" w14:textId="77777777" w:rsidR="009C04EA" w:rsidRPr="00991448" w:rsidRDefault="009C04EA" w:rsidP="00255763">
            <w:r>
              <w:t>3</w:t>
            </w:r>
          </w:p>
        </w:tc>
        <w:tc>
          <w:tcPr>
            <w:tcW w:w="2404" w:type="dxa"/>
            <w:hideMark/>
          </w:tcPr>
          <w:p w14:paraId="67EE1C90" w14:textId="77777777" w:rsidR="009C04EA" w:rsidRPr="00991448" w:rsidRDefault="009C04EA" w:rsidP="00255763">
            <w:r w:rsidRPr="00991448">
              <w:t>Config</w:t>
            </w:r>
          </w:p>
        </w:tc>
        <w:tc>
          <w:tcPr>
            <w:tcW w:w="6234" w:type="dxa"/>
            <w:hideMark/>
          </w:tcPr>
          <w:p w14:paraId="34CAA145" w14:textId="77777777" w:rsidR="009C04EA" w:rsidRPr="00991448" w:rsidRDefault="009C04EA" w:rsidP="00255763">
            <w:r>
              <w:t>The c</w:t>
            </w:r>
            <w:r w:rsidRPr="00991448">
              <w:t>onfiguration that varies between deployments should be stored in the environment.</w:t>
            </w:r>
          </w:p>
        </w:tc>
      </w:tr>
      <w:tr w:rsidR="009C04EA" w:rsidRPr="00991448" w14:paraId="1196233A" w14:textId="77777777" w:rsidTr="00255763">
        <w:trPr>
          <w:trHeight w:val="360"/>
        </w:trPr>
        <w:tc>
          <w:tcPr>
            <w:tcW w:w="712" w:type="dxa"/>
            <w:hideMark/>
          </w:tcPr>
          <w:p w14:paraId="0EF0AC1C" w14:textId="77777777" w:rsidR="009C04EA" w:rsidRPr="00991448" w:rsidRDefault="009C04EA" w:rsidP="00255763">
            <w:r>
              <w:t>4</w:t>
            </w:r>
          </w:p>
        </w:tc>
        <w:tc>
          <w:tcPr>
            <w:tcW w:w="2404" w:type="dxa"/>
            <w:hideMark/>
          </w:tcPr>
          <w:p w14:paraId="420779A0" w14:textId="77777777" w:rsidR="009C04EA" w:rsidRPr="00991448" w:rsidRDefault="009C04EA" w:rsidP="00255763">
            <w:r w:rsidRPr="00991448">
              <w:t>Backing services</w:t>
            </w:r>
          </w:p>
        </w:tc>
        <w:tc>
          <w:tcPr>
            <w:tcW w:w="6234" w:type="dxa"/>
            <w:hideMark/>
          </w:tcPr>
          <w:p w14:paraId="33D1C598" w14:textId="77777777" w:rsidR="009C04EA" w:rsidRPr="00991448" w:rsidRDefault="009C04EA" w:rsidP="00255763">
            <w:r w:rsidRPr="00991448">
              <w:t>All backing services are treated as attached resources and attached and detached by the execution environment.</w:t>
            </w:r>
          </w:p>
        </w:tc>
      </w:tr>
      <w:tr w:rsidR="009C04EA" w:rsidRPr="00991448" w14:paraId="7B10A2E1" w14:textId="77777777" w:rsidTr="00255763">
        <w:trPr>
          <w:trHeight w:val="360"/>
        </w:trPr>
        <w:tc>
          <w:tcPr>
            <w:tcW w:w="712" w:type="dxa"/>
            <w:hideMark/>
          </w:tcPr>
          <w:p w14:paraId="47D214BA" w14:textId="77777777" w:rsidR="009C04EA" w:rsidRPr="00991448" w:rsidRDefault="009C04EA" w:rsidP="00255763">
            <w:r>
              <w:t>5</w:t>
            </w:r>
          </w:p>
        </w:tc>
        <w:tc>
          <w:tcPr>
            <w:tcW w:w="2404" w:type="dxa"/>
            <w:hideMark/>
          </w:tcPr>
          <w:p w14:paraId="6172074C" w14:textId="77777777" w:rsidR="009C04EA" w:rsidRPr="00991448" w:rsidRDefault="009C04EA" w:rsidP="00255763">
            <w:r w:rsidRPr="00991448">
              <w:t>Build, release, run</w:t>
            </w:r>
          </w:p>
        </w:tc>
        <w:tc>
          <w:tcPr>
            <w:tcW w:w="6234" w:type="dxa"/>
            <w:hideMark/>
          </w:tcPr>
          <w:p w14:paraId="6E8EE5BE" w14:textId="77777777" w:rsidR="009C04EA" w:rsidRPr="00991448" w:rsidRDefault="009C04EA" w:rsidP="00255763">
            <w:r w:rsidRPr="00991448">
              <w:t>The delivery pipeline should strictly consist of build, release, run.</w:t>
            </w:r>
          </w:p>
        </w:tc>
      </w:tr>
      <w:tr w:rsidR="009C04EA" w:rsidRPr="00991448" w14:paraId="09ACE5FC" w14:textId="77777777" w:rsidTr="00255763">
        <w:trPr>
          <w:trHeight w:val="360"/>
        </w:trPr>
        <w:tc>
          <w:tcPr>
            <w:tcW w:w="712" w:type="dxa"/>
            <w:hideMark/>
          </w:tcPr>
          <w:p w14:paraId="4845917E" w14:textId="77777777" w:rsidR="009C04EA" w:rsidRPr="00991448" w:rsidRDefault="009C04EA" w:rsidP="00255763">
            <w:r>
              <w:t>6</w:t>
            </w:r>
          </w:p>
        </w:tc>
        <w:tc>
          <w:tcPr>
            <w:tcW w:w="2404" w:type="dxa"/>
            <w:hideMark/>
          </w:tcPr>
          <w:p w14:paraId="2FEB5D13" w14:textId="77777777" w:rsidR="009C04EA" w:rsidRPr="00991448" w:rsidRDefault="009C04EA" w:rsidP="00255763">
            <w:r w:rsidRPr="00991448">
              <w:t>Processes</w:t>
            </w:r>
          </w:p>
        </w:tc>
        <w:tc>
          <w:tcPr>
            <w:tcW w:w="6234" w:type="dxa"/>
            <w:hideMark/>
          </w:tcPr>
          <w:p w14:paraId="735E749F" w14:textId="77777777" w:rsidR="009C04EA" w:rsidRPr="00991448" w:rsidRDefault="009C04EA" w:rsidP="00255763">
            <w:r w:rsidRPr="00991448">
              <w:t>Applications should be deployed as one or more stateless processes with persisted data stored on a backing service.</w:t>
            </w:r>
          </w:p>
        </w:tc>
      </w:tr>
      <w:tr w:rsidR="009C04EA" w:rsidRPr="00991448" w14:paraId="0D3187FF" w14:textId="77777777" w:rsidTr="00255763">
        <w:trPr>
          <w:trHeight w:val="360"/>
        </w:trPr>
        <w:tc>
          <w:tcPr>
            <w:tcW w:w="712" w:type="dxa"/>
            <w:hideMark/>
          </w:tcPr>
          <w:p w14:paraId="48FFAF84" w14:textId="77777777" w:rsidR="009C04EA" w:rsidRPr="00991448" w:rsidRDefault="009C04EA" w:rsidP="00255763">
            <w:r>
              <w:t>7</w:t>
            </w:r>
          </w:p>
        </w:tc>
        <w:tc>
          <w:tcPr>
            <w:tcW w:w="2404" w:type="dxa"/>
            <w:hideMark/>
          </w:tcPr>
          <w:p w14:paraId="13FD32EC" w14:textId="77777777" w:rsidR="009C04EA" w:rsidRPr="00991448" w:rsidRDefault="009C04EA" w:rsidP="00255763">
            <w:r w:rsidRPr="00991448">
              <w:t>Port binding</w:t>
            </w:r>
          </w:p>
        </w:tc>
        <w:tc>
          <w:tcPr>
            <w:tcW w:w="6234" w:type="dxa"/>
            <w:hideMark/>
          </w:tcPr>
          <w:p w14:paraId="739744A6" w14:textId="77777777" w:rsidR="009C04EA" w:rsidRPr="00991448" w:rsidRDefault="009C04EA" w:rsidP="00255763">
            <w:r w:rsidRPr="00991448">
              <w:t>Self-contained services should make themselves available to other services by specified ports.</w:t>
            </w:r>
          </w:p>
        </w:tc>
      </w:tr>
      <w:tr w:rsidR="009C04EA" w:rsidRPr="00991448" w14:paraId="06E25C36" w14:textId="77777777" w:rsidTr="00255763">
        <w:trPr>
          <w:trHeight w:val="360"/>
        </w:trPr>
        <w:tc>
          <w:tcPr>
            <w:tcW w:w="712" w:type="dxa"/>
            <w:hideMark/>
          </w:tcPr>
          <w:p w14:paraId="403B067F" w14:textId="77777777" w:rsidR="009C04EA" w:rsidRPr="00991448" w:rsidRDefault="009C04EA" w:rsidP="00255763">
            <w:r>
              <w:t>8</w:t>
            </w:r>
          </w:p>
        </w:tc>
        <w:tc>
          <w:tcPr>
            <w:tcW w:w="2404" w:type="dxa"/>
            <w:hideMark/>
          </w:tcPr>
          <w:p w14:paraId="33750D34" w14:textId="77777777" w:rsidR="009C04EA" w:rsidRPr="00991448" w:rsidRDefault="009C04EA" w:rsidP="00255763">
            <w:r w:rsidRPr="00991448">
              <w:t>Concurrency</w:t>
            </w:r>
          </w:p>
        </w:tc>
        <w:tc>
          <w:tcPr>
            <w:tcW w:w="6234" w:type="dxa"/>
            <w:hideMark/>
          </w:tcPr>
          <w:p w14:paraId="2C886047" w14:textId="77777777" w:rsidR="009C04EA" w:rsidRPr="00991448" w:rsidRDefault="009C04EA" w:rsidP="00255763">
            <w:r w:rsidRPr="00991448">
              <w:t>Concurrency is advocated by scaling individual processes.</w:t>
            </w:r>
          </w:p>
        </w:tc>
      </w:tr>
      <w:tr w:rsidR="009C04EA" w:rsidRPr="00991448" w14:paraId="0A1EF1F3" w14:textId="77777777" w:rsidTr="00255763">
        <w:trPr>
          <w:trHeight w:val="360"/>
        </w:trPr>
        <w:tc>
          <w:tcPr>
            <w:tcW w:w="712" w:type="dxa"/>
            <w:hideMark/>
          </w:tcPr>
          <w:p w14:paraId="34F843FB" w14:textId="77777777" w:rsidR="009C04EA" w:rsidRPr="00991448" w:rsidRDefault="009C04EA" w:rsidP="00255763">
            <w:r>
              <w:t>9</w:t>
            </w:r>
          </w:p>
        </w:tc>
        <w:tc>
          <w:tcPr>
            <w:tcW w:w="2404" w:type="dxa"/>
            <w:hideMark/>
          </w:tcPr>
          <w:p w14:paraId="3354CF26" w14:textId="77777777" w:rsidR="009C04EA" w:rsidRPr="00991448" w:rsidRDefault="009C04EA" w:rsidP="00255763">
            <w:r w:rsidRPr="00991448">
              <w:t>Disposability</w:t>
            </w:r>
          </w:p>
        </w:tc>
        <w:tc>
          <w:tcPr>
            <w:tcW w:w="6234" w:type="dxa"/>
            <w:hideMark/>
          </w:tcPr>
          <w:p w14:paraId="579BABE9" w14:textId="5C73317A" w:rsidR="009C04EA" w:rsidRPr="00991448" w:rsidRDefault="009C04EA" w:rsidP="00255763">
            <w:r w:rsidRPr="00991448">
              <w:t xml:space="preserve">Fast </w:t>
            </w:r>
            <w:r w:rsidR="00C11540" w:rsidRPr="00991448">
              <w:t>start-up</w:t>
            </w:r>
            <w:r w:rsidRPr="00991448">
              <w:t xml:space="preserve"> and shutdown are advocated for a more robust and resilient system.</w:t>
            </w:r>
          </w:p>
        </w:tc>
      </w:tr>
      <w:tr w:rsidR="009C04EA" w:rsidRPr="00991448" w14:paraId="1DD54927" w14:textId="77777777" w:rsidTr="00255763">
        <w:trPr>
          <w:trHeight w:val="360"/>
        </w:trPr>
        <w:tc>
          <w:tcPr>
            <w:tcW w:w="712" w:type="dxa"/>
            <w:hideMark/>
          </w:tcPr>
          <w:p w14:paraId="6034A4C2" w14:textId="77777777" w:rsidR="009C04EA" w:rsidRPr="00991448" w:rsidRDefault="009C04EA" w:rsidP="00255763">
            <w:r>
              <w:t>10</w:t>
            </w:r>
          </w:p>
        </w:tc>
        <w:tc>
          <w:tcPr>
            <w:tcW w:w="2404" w:type="dxa"/>
            <w:hideMark/>
          </w:tcPr>
          <w:p w14:paraId="5EA18A21" w14:textId="77777777" w:rsidR="009C04EA" w:rsidRPr="00991448" w:rsidRDefault="009C04EA" w:rsidP="00255763">
            <w:r w:rsidRPr="00991448">
              <w:t>Dev/Prod parity</w:t>
            </w:r>
          </w:p>
        </w:tc>
        <w:tc>
          <w:tcPr>
            <w:tcW w:w="6234" w:type="dxa"/>
            <w:hideMark/>
          </w:tcPr>
          <w:p w14:paraId="763D0427" w14:textId="77777777" w:rsidR="009C04EA" w:rsidRPr="00991448" w:rsidRDefault="009C04EA" w:rsidP="00255763">
            <w:r w:rsidRPr="00991448">
              <w:t>All environments should be as similar as possible.</w:t>
            </w:r>
          </w:p>
        </w:tc>
      </w:tr>
      <w:tr w:rsidR="009C04EA" w:rsidRPr="00991448" w14:paraId="538DB464" w14:textId="77777777" w:rsidTr="00255763">
        <w:trPr>
          <w:trHeight w:val="360"/>
        </w:trPr>
        <w:tc>
          <w:tcPr>
            <w:tcW w:w="712" w:type="dxa"/>
            <w:tcBorders>
              <w:bottom w:val="single" w:sz="4" w:space="0" w:color="auto"/>
            </w:tcBorders>
            <w:hideMark/>
          </w:tcPr>
          <w:p w14:paraId="1A640FBF" w14:textId="77777777" w:rsidR="009C04EA" w:rsidRPr="00991448" w:rsidRDefault="009C04EA" w:rsidP="00255763">
            <w:r>
              <w:t>11</w:t>
            </w:r>
          </w:p>
        </w:tc>
        <w:tc>
          <w:tcPr>
            <w:tcW w:w="2404" w:type="dxa"/>
            <w:tcBorders>
              <w:bottom w:val="single" w:sz="4" w:space="0" w:color="auto"/>
            </w:tcBorders>
            <w:hideMark/>
          </w:tcPr>
          <w:p w14:paraId="0BBCDD2B" w14:textId="77777777" w:rsidR="009C04EA" w:rsidRPr="00991448" w:rsidRDefault="009C04EA" w:rsidP="00255763">
            <w:r w:rsidRPr="00991448">
              <w:t>Logs</w:t>
            </w:r>
          </w:p>
        </w:tc>
        <w:tc>
          <w:tcPr>
            <w:tcW w:w="6234" w:type="dxa"/>
            <w:tcBorders>
              <w:bottom w:val="single" w:sz="4" w:space="0" w:color="auto"/>
            </w:tcBorders>
            <w:hideMark/>
          </w:tcPr>
          <w:p w14:paraId="677D78BC" w14:textId="77777777" w:rsidR="009C04EA" w:rsidRPr="00991448" w:rsidRDefault="009C04EA" w:rsidP="00255763">
            <w:r w:rsidRPr="00991448">
              <w:t>Applications should produce logs as event streams and leave the execution environment to aggregate.</w:t>
            </w:r>
          </w:p>
        </w:tc>
      </w:tr>
      <w:tr w:rsidR="009C04EA" w:rsidRPr="00991448" w14:paraId="20121A9B" w14:textId="77777777" w:rsidTr="00255763">
        <w:trPr>
          <w:trHeight w:val="360"/>
        </w:trPr>
        <w:tc>
          <w:tcPr>
            <w:tcW w:w="712" w:type="dxa"/>
            <w:tcBorders>
              <w:bottom w:val="single" w:sz="4" w:space="0" w:color="auto"/>
            </w:tcBorders>
            <w:hideMark/>
          </w:tcPr>
          <w:p w14:paraId="7E4E2FF9" w14:textId="77777777" w:rsidR="009C04EA" w:rsidRPr="00991448" w:rsidRDefault="009C04EA" w:rsidP="00255763">
            <w:r>
              <w:t>12</w:t>
            </w:r>
          </w:p>
        </w:tc>
        <w:tc>
          <w:tcPr>
            <w:tcW w:w="2404" w:type="dxa"/>
            <w:tcBorders>
              <w:bottom w:val="single" w:sz="4" w:space="0" w:color="auto"/>
            </w:tcBorders>
            <w:hideMark/>
          </w:tcPr>
          <w:p w14:paraId="189366E2" w14:textId="77777777" w:rsidR="009C04EA" w:rsidRPr="00991448" w:rsidRDefault="009C04EA" w:rsidP="00255763">
            <w:r w:rsidRPr="00991448">
              <w:t>Admin Processes</w:t>
            </w:r>
          </w:p>
        </w:tc>
        <w:tc>
          <w:tcPr>
            <w:tcW w:w="6234" w:type="dxa"/>
            <w:tcBorders>
              <w:bottom w:val="single" w:sz="4" w:space="0" w:color="auto"/>
            </w:tcBorders>
            <w:hideMark/>
          </w:tcPr>
          <w:p w14:paraId="69DEB6A7" w14:textId="77777777" w:rsidR="009C04EA" w:rsidRPr="00991448" w:rsidRDefault="009C04EA" w:rsidP="00255763">
            <w:r w:rsidRPr="00991448">
              <w:t>Any needed admin tasks should be kept in source control and packaged with the application.</w:t>
            </w:r>
          </w:p>
        </w:tc>
      </w:tr>
      <w:tr w:rsidR="009C04EA" w:rsidRPr="00991448" w14:paraId="42FE77F1" w14:textId="77777777" w:rsidTr="00255763">
        <w:trPr>
          <w:trHeight w:val="61"/>
        </w:trPr>
        <w:tc>
          <w:tcPr>
            <w:tcW w:w="9350" w:type="dxa"/>
            <w:gridSpan w:val="3"/>
            <w:tcBorders>
              <w:top w:val="single" w:sz="4" w:space="0" w:color="auto"/>
              <w:left w:val="nil"/>
              <w:bottom w:val="single" w:sz="4" w:space="0" w:color="auto"/>
              <w:right w:val="nil"/>
            </w:tcBorders>
          </w:tcPr>
          <w:p w14:paraId="71938266" w14:textId="606EC075" w:rsidR="009C04EA" w:rsidRPr="00991448" w:rsidRDefault="00272928" w:rsidP="00255763">
            <w:pPr>
              <w:pStyle w:val="Subtitle"/>
            </w:pPr>
            <w:r>
              <w:t xml:space="preserve">Bonus </w:t>
            </w:r>
            <w:r w:rsidR="009C04EA">
              <w:t>Factors for Consideration</w:t>
            </w:r>
          </w:p>
        </w:tc>
      </w:tr>
      <w:tr w:rsidR="009C04EA" w:rsidRPr="00991448" w14:paraId="094DFCDE" w14:textId="77777777" w:rsidTr="00255763">
        <w:trPr>
          <w:trHeight w:val="360"/>
        </w:trPr>
        <w:tc>
          <w:tcPr>
            <w:tcW w:w="712" w:type="dxa"/>
            <w:tcBorders>
              <w:top w:val="single" w:sz="4" w:space="0" w:color="auto"/>
            </w:tcBorders>
            <w:hideMark/>
          </w:tcPr>
          <w:p w14:paraId="374C402D" w14:textId="77777777" w:rsidR="009C04EA" w:rsidRPr="00991448" w:rsidRDefault="009C04EA" w:rsidP="00255763">
            <w:r>
              <w:t>13</w:t>
            </w:r>
          </w:p>
        </w:tc>
        <w:tc>
          <w:tcPr>
            <w:tcW w:w="2404" w:type="dxa"/>
            <w:tcBorders>
              <w:top w:val="single" w:sz="4" w:space="0" w:color="auto"/>
            </w:tcBorders>
            <w:hideMark/>
          </w:tcPr>
          <w:p w14:paraId="0346E035" w14:textId="77777777" w:rsidR="009C04EA" w:rsidRPr="00991448" w:rsidRDefault="009C04EA" w:rsidP="00255763">
            <w:r w:rsidRPr="00991448">
              <w:t>Observable</w:t>
            </w:r>
          </w:p>
        </w:tc>
        <w:tc>
          <w:tcPr>
            <w:tcW w:w="6234" w:type="dxa"/>
            <w:tcBorders>
              <w:top w:val="single" w:sz="4" w:space="0" w:color="auto"/>
            </w:tcBorders>
            <w:hideMark/>
          </w:tcPr>
          <w:p w14:paraId="51140D45" w14:textId="77777777" w:rsidR="009C04EA" w:rsidRPr="00991448" w:rsidRDefault="009C04EA" w:rsidP="00255763">
            <w:r w:rsidRPr="00991448">
              <w:t>Apps should provide visibility about current health and metrics</w:t>
            </w:r>
          </w:p>
        </w:tc>
      </w:tr>
      <w:tr w:rsidR="009C04EA" w:rsidRPr="00991448" w14:paraId="0485A3B7" w14:textId="77777777" w:rsidTr="00255763">
        <w:trPr>
          <w:trHeight w:val="360"/>
        </w:trPr>
        <w:tc>
          <w:tcPr>
            <w:tcW w:w="712" w:type="dxa"/>
            <w:hideMark/>
          </w:tcPr>
          <w:p w14:paraId="0FEA913D" w14:textId="77777777" w:rsidR="009C04EA" w:rsidRPr="00991448" w:rsidRDefault="009C04EA" w:rsidP="00255763">
            <w:r>
              <w:t>14</w:t>
            </w:r>
          </w:p>
        </w:tc>
        <w:tc>
          <w:tcPr>
            <w:tcW w:w="2404" w:type="dxa"/>
            <w:hideMark/>
          </w:tcPr>
          <w:p w14:paraId="34D29AAA" w14:textId="77777777" w:rsidR="009C04EA" w:rsidRPr="00991448" w:rsidRDefault="009C04EA" w:rsidP="00255763">
            <w:r w:rsidRPr="00991448">
              <w:t>Schedulable</w:t>
            </w:r>
          </w:p>
        </w:tc>
        <w:tc>
          <w:tcPr>
            <w:tcW w:w="6234" w:type="dxa"/>
            <w:hideMark/>
          </w:tcPr>
          <w:p w14:paraId="0E844CDE" w14:textId="77777777" w:rsidR="009C04EA" w:rsidRPr="00991448" w:rsidRDefault="009C04EA" w:rsidP="00255763">
            <w:r w:rsidRPr="00991448">
              <w:t>Applications should provide guidance on expected resource constraints</w:t>
            </w:r>
            <w:r>
              <w:t>.</w:t>
            </w:r>
            <w:r w:rsidRPr="00991448">
              <w:t xml:space="preserve"> i.e., Kubernetes lets you configure request limits for the containers</w:t>
            </w:r>
          </w:p>
        </w:tc>
      </w:tr>
      <w:tr w:rsidR="009C04EA" w:rsidRPr="00991448" w14:paraId="06AA1994" w14:textId="77777777" w:rsidTr="00255763">
        <w:trPr>
          <w:trHeight w:val="360"/>
        </w:trPr>
        <w:tc>
          <w:tcPr>
            <w:tcW w:w="712" w:type="dxa"/>
            <w:hideMark/>
          </w:tcPr>
          <w:p w14:paraId="15E64666" w14:textId="77777777" w:rsidR="009C04EA" w:rsidRPr="00991448" w:rsidRDefault="009C04EA" w:rsidP="00255763">
            <w:r>
              <w:t>15</w:t>
            </w:r>
          </w:p>
        </w:tc>
        <w:tc>
          <w:tcPr>
            <w:tcW w:w="2404" w:type="dxa"/>
            <w:hideMark/>
          </w:tcPr>
          <w:p w14:paraId="3E278342" w14:textId="77777777" w:rsidR="009C04EA" w:rsidRPr="00991448" w:rsidRDefault="009C04EA" w:rsidP="00255763">
            <w:r w:rsidRPr="00991448">
              <w:t>Upgradable</w:t>
            </w:r>
          </w:p>
        </w:tc>
        <w:tc>
          <w:tcPr>
            <w:tcW w:w="6234" w:type="dxa"/>
            <w:hideMark/>
          </w:tcPr>
          <w:p w14:paraId="0CE34A67" w14:textId="77777777" w:rsidR="009C04EA" w:rsidRPr="00991448" w:rsidRDefault="009C04EA" w:rsidP="00255763">
            <w:r w:rsidRPr="00991448">
              <w:t>Apps must upgrade data formats from previous generations</w:t>
            </w:r>
          </w:p>
        </w:tc>
      </w:tr>
      <w:tr w:rsidR="009C04EA" w:rsidRPr="00991448" w14:paraId="25A2A280" w14:textId="77777777" w:rsidTr="00255763">
        <w:trPr>
          <w:trHeight w:val="360"/>
        </w:trPr>
        <w:tc>
          <w:tcPr>
            <w:tcW w:w="712" w:type="dxa"/>
            <w:hideMark/>
          </w:tcPr>
          <w:p w14:paraId="46A3F32B" w14:textId="77777777" w:rsidR="009C04EA" w:rsidRPr="00991448" w:rsidRDefault="009C04EA" w:rsidP="00255763">
            <w:r>
              <w:t>16</w:t>
            </w:r>
          </w:p>
        </w:tc>
        <w:tc>
          <w:tcPr>
            <w:tcW w:w="2404" w:type="dxa"/>
            <w:hideMark/>
          </w:tcPr>
          <w:p w14:paraId="1AB49F80" w14:textId="77777777" w:rsidR="009C04EA" w:rsidRPr="00991448" w:rsidRDefault="009C04EA" w:rsidP="00255763">
            <w:r w:rsidRPr="00991448">
              <w:t>Least privilege</w:t>
            </w:r>
          </w:p>
        </w:tc>
        <w:tc>
          <w:tcPr>
            <w:tcW w:w="6234" w:type="dxa"/>
            <w:hideMark/>
          </w:tcPr>
          <w:p w14:paraId="1E57B40A" w14:textId="77777777" w:rsidR="009C04EA" w:rsidRPr="00991448" w:rsidRDefault="009C04EA" w:rsidP="00255763">
            <w:r w:rsidRPr="00991448">
              <w:t>Containers and Services should be running with the least privilege. Every permission you allow should be thought of as a potential attack</w:t>
            </w:r>
          </w:p>
        </w:tc>
      </w:tr>
      <w:tr w:rsidR="009C04EA" w:rsidRPr="00991448" w14:paraId="45E0B084" w14:textId="77777777" w:rsidTr="00255763">
        <w:trPr>
          <w:trHeight w:val="360"/>
        </w:trPr>
        <w:tc>
          <w:tcPr>
            <w:tcW w:w="712" w:type="dxa"/>
            <w:hideMark/>
          </w:tcPr>
          <w:p w14:paraId="6B40CB2F" w14:textId="77777777" w:rsidR="009C04EA" w:rsidRPr="00991448" w:rsidRDefault="009C04EA" w:rsidP="00255763">
            <w:r>
              <w:t>17</w:t>
            </w:r>
          </w:p>
        </w:tc>
        <w:tc>
          <w:tcPr>
            <w:tcW w:w="2404" w:type="dxa"/>
            <w:hideMark/>
          </w:tcPr>
          <w:p w14:paraId="2FBFBD3E" w14:textId="77777777" w:rsidR="009C04EA" w:rsidRPr="00991448" w:rsidRDefault="009C04EA" w:rsidP="00255763">
            <w:r w:rsidRPr="00991448">
              <w:t>Auditable</w:t>
            </w:r>
          </w:p>
        </w:tc>
        <w:tc>
          <w:tcPr>
            <w:tcW w:w="6234" w:type="dxa"/>
            <w:hideMark/>
          </w:tcPr>
          <w:p w14:paraId="69CBAE0A" w14:textId="77777777" w:rsidR="009C04EA" w:rsidRPr="00991448" w:rsidRDefault="009C04EA" w:rsidP="00255763">
            <w:r w:rsidRPr="00991448">
              <w:t>Know what, when, who, and where for all critical operations</w:t>
            </w:r>
          </w:p>
        </w:tc>
      </w:tr>
      <w:tr w:rsidR="009C04EA" w:rsidRPr="00991448" w14:paraId="75162135" w14:textId="77777777" w:rsidTr="00255763">
        <w:trPr>
          <w:trHeight w:val="360"/>
        </w:trPr>
        <w:tc>
          <w:tcPr>
            <w:tcW w:w="712" w:type="dxa"/>
            <w:hideMark/>
          </w:tcPr>
          <w:p w14:paraId="57E08D98" w14:textId="77777777" w:rsidR="009C04EA" w:rsidRPr="00991448" w:rsidRDefault="009C04EA" w:rsidP="00255763">
            <w:r>
              <w:t>18</w:t>
            </w:r>
          </w:p>
        </w:tc>
        <w:tc>
          <w:tcPr>
            <w:tcW w:w="2404" w:type="dxa"/>
            <w:hideMark/>
          </w:tcPr>
          <w:p w14:paraId="5CA4F1A9" w14:textId="77777777" w:rsidR="009C04EA" w:rsidRPr="00991448" w:rsidRDefault="009C04EA" w:rsidP="00255763">
            <w:r w:rsidRPr="00991448">
              <w:t>Securable</w:t>
            </w:r>
          </w:p>
        </w:tc>
        <w:tc>
          <w:tcPr>
            <w:tcW w:w="6234" w:type="dxa"/>
            <w:hideMark/>
          </w:tcPr>
          <w:p w14:paraId="3ED7BA62" w14:textId="77777777" w:rsidR="009C04EA" w:rsidRPr="00991448" w:rsidRDefault="009C04EA" w:rsidP="00255763">
            <w:r w:rsidRPr="00991448">
              <w:t>Identity, Network, Scope, Certificates - Protect your app and resources from the outsiders</w:t>
            </w:r>
          </w:p>
        </w:tc>
      </w:tr>
      <w:tr w:rsidR="009C04EA" w:rsidRPr="00991448" w14:paraId="47B53E33" w14:textId="77777777" w:rsidTr="00255763">
        <w:trPr>
          <w:trHeight w:val="345"/>
        </w:trPr>
        <w:tc>
          <w:tcPr>
            <w:tcW w:w="712" w:type="dxa"/>
            <w:hideMark/>
          </w:tcPr>
          <w:p w14:paraId="6D04E5C3" w14:textId="77777777" w:rsidR="009C04EA" w:rsidRPr="00991448" w:rsidRDefault="009C04EA" w:rsidP="00255763">
            <w:r>
              <w:t>19</w:t>
            </w:r>
          </w:p>
        </w:tc>
        <w:tc>
          <w:tcPr>
            <w:tcW w:w="2404" w:type="dxa"/>
            <w:hideMark/>
          </w:tcPr>
          <w:p w14:paraId="6FEF5F40" w14:textId="77777777" w:rsidR="009C04EA" w:rsidRPr="00991448" w:rsidRDefault="009C04EA" w:rsidP="00255763">
            <w:r w:rsidRPr="00991448">
              <w:t>Measurable</w:t>
            </w:r>
          </w:p>
        </w:tc>
        <w:tc>
          <w:tcPr>
            <w:tcW w:w="6234" w:type="dxa"/>
            <w:hideMark/>
          </w:tcPr>
          <w:p w14:paraId="4D260C5E" w14:textId="77777777" w:rsidR="009C04EA" w:rsidRPr="00991448" w:rsidRDefault="009C04EA" w:rsidP="00255763">
            <w:r w:rsidRPr="00991448">
              <w:t>Application usage should be measurable for quota or chargebacks</w:t>
            </w:r>
          </w:p>
        </w:tc>
      </w:tr>
    </w:tbl>
    <w:p w14:paraId="0F201262" w14:textId="77777777" w:rsidR="009C04EA" w:rsidRDefault="009C04EA" w:rsidP="009C04EA"/>
    <w:p w14:paraId="5C6DE3A3" w14:textId="77777777" w:rsidR="009C04EA" w:rsidRPr="00A6098A" w:rsidRDefault="009C04EA" w:rsidP="009C04EA">
      <w:pPr>
        <w:pStyle w:val="Heading2"/>
      </w:pPr>
      <w:r>
        <w:br w:type="page"/>
      </w:r>
      <w:bookmarkStart w:id="9" w:name="_Toc98398365"/>
      <w:r w:rsidRPr="00A6098A">
        <w:lastRenderedPageBreak/>
        <w:t>Codebase</w:t>
      </w:r>
      <w:bookmarkEnd w:id="9"/>
    </w:p>
    <w:p w14:paraId="7EC2BA3B" w14:textId="77777777" w:rsidR="009C04EA" w:rsidRPr="00A6098A" w:rsidRDefault="009C04EA" w:rsidP="009C04EA">
      <w:pPr>
        <w:pStyle w:val="Subtitle"/>
        <w:rPr>
          <w:lang w:val="en-AU"/>
        </w:rPr>
      </w:pPr>
      <w:r w:rsidRPr="00A6098A">
        <w:rPr>
          <w:lang w:val="en-AU"/>
        </w:rPr>
        <w:t>One codebase tracked in revision control, many deploys</w:t>
      </w:r>
    </w:p>
    <w:p w14:paraId="0F6F575B" w14:textId="77777777" w:rsidR="009C04EA" w:rsidRPr="00A6098A" w:rsidRDefault="009C04EA" w:rsidP="009C04EA">
      <w:r>
        <w:t>The application</w:t>
      </w:r>
      <w:r w:rsidRPr="00A6098A">
        <w:t xml:space="preserve"> is always tracked in a version control system, such as </w:t>
      </w:r>
      <w:r w:rsidRPr="00445A69">
        <w:rPr>
          <w:rStyle w:val="SubtleReference"/>
        </w:rPr>
        <w:t>Git</w:t>
      </w:r>
      <w:r w:rsidRPr="00A6098A">
        <w:t xml:space="preserve">, </w:t>
      </w:r>
      <w:r w:rsidRPr="00445A69">
        <w:rPr>
          <w:rStyle w:val="SubtleReference"/>
        </w:rPr>
        <w:t>Mercurial</w:t>
      </w:r>
      <w:r w:rsidRPr="00A6098A">
        <w:t xml:space="preserve">, or </w:t>
      </w:r>
      <w:r w:rsidRPr="00445A69">
        <w:rPr>
          <w:rStyle w:val="SubtleReference"/>
        </w:rPr>
        <w:t>Subversion</w:t>
      </w:r>
      <w:r w:rsidRPr="00A6098A">
        <w:t>. A copy of the revision tracking database is known as a code repository, often shortened to code repo or just repo.</w:t>
      </w:r>
    </w:p>
    <w:p w14:paraId="3D770385" w14:textId="77777777" w:rsidR="009C04EA" w:rsidRPr="00A6098A" w:rsidRDefault="009C04EA" w:rsidP="009C04EA">
      <w:r w:rsidRPr="00A6098A">
        <w:t xml:space="preserve">A codebase is any single repo (in a centralized revision control system like </w:t>
      </w:r>
      <w:r w:rsidRPr="00445A69">
        <w:rPr>
          <w:rStyle w:val="SubtleReference"/>
        </w:rPr>
        <w:t>Subversion</w:t>
      </w:r>
      <w:r w:rsidRPr="00A6098A">
        <w:t xml:space="preserve">), or any set of repos who share a root commit (in a decentralized revision control system like </w:t>
      </w:r>
      <w:r w:rsidRPr="00445A69">
        <w:rPr>
          <w:rStyle w:val="SubtleReference"/>
        </w:rPr>
        <w:t>Git</w:t>
      </w:r>
      <w:r w:rsidRPr="00A6098A">
        <w:t>).</w:t>
      </w:r>
    </w:p>
    <w:p w14:paraId="19CEC768" w14:textId="77777777" w:rsidR="009C04EA" w:rsidRPr="009914A7" w:rsidRDefault="009C04EA" w:rsidP="009C04EA">
      <w:pPr>
        <w:rPr>
          <w:rStyle w:val="IntenseEmphasis"/>
        </w:rPr>
      </w:pPr>
      <w:r>
        <w:rPr>
          <w:noProof/>
        </w:rPr>
        <mc:AlternateContent>
          <mc:Choice Requires="wps">
            <w:drawing>
              <wp:anchor distT="0" distB="0" distL="114300" distR="114300" simplePos="0" relativeHeight="251658242" behindDoc="0" locked="0" layoutInCell="1" allowOverlap="1" wp14:anchorId="074B506A" wp14:editId="6F58A47C">
                <wp:simplePos x="0" y="0"/>
                <wp:positionH relativeFrom="column">
                  <wp:posOffset>3509010</wp:posOffset>
                </wp:positionH>
                <wp:positionV relativeFrom="paragraph">
                  <wp:posOffset>2383790</wp:posOffset>
                </wp:positionV>
                <wp:extent cx="277177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wps:spPr>
                      <wps:txbx>
                        <w:txbxContent>
                          <w:p w14:paraId="05666704" w14:textId="77777777" w:rsidR="009C04EA" w:rsidRPr="00A50C85" w:rsidRDefault="009C04EA" w:rsidP="009C04EA">
                            <w:pPr>
                              <w:pStyle w:val="Caption"/>
                              <w:rPr>
                                <w:noProof/>
                              </w:rPr>
                            </w:pPr>
                            <w:bookmarkStart w:id="10" w:name="_Toc98226369"/>
                            <w:r>
                              <w:t xml:space="preserve">Figure </w:t>
                            </w:r>
                            <w:r>
                              <w:fldChar w:fldCharType="begin"/>
                            </w:r>
                            <w:r>
                              <w:instrText>SEQ Figure \* ARABIC</w:instrText>
                            </w:r>
                            <w:r>
                              <w:fldChar w:fldCharType="separate"/>
                            </w:r>
                            <w:r>
                              <w:rPr>
                                <w:noProof/>
                              </w:rPr>
                              <w:t>1</w:t>
                            </w:r>
                            <w:r>
                              <w:fldChar w:fldCharType="end"/>
                            </w:r>
                            <w:r>
                              <w:t xml:space="preserve"> One codebase many deploys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4B506A" id="_x0000_t202" coordsize="21600,21600" o:spt="202" path="m,l,21600r21600,l21600,xe">
                <v:stroke joinstyle="miter"/>
                <v:path gradientshapeok="t" o:connecttype="rect"/>
              </v:shapetype>
              <v:shape id="Text Box 1" o:spid="_x0000_s1027" type="#_x0000_t202" style="position:absolute;margin-left:276.3pt;margin-top:187.7pt;width:218.25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" stroked="f">
                <v:textbox style="mso-fit-shape-to-text:t" inset="0,0,0,0">
                  <w:txbxContent>
                    <w:p w14:paraId="05666704" w14:textId="77777777" w:rsidR="009C04EA" w:rsidRPr="00A50C85" w:rsidRDefault="009C04EA" w:rsidP="009C04EA">
                      <w:pPr>
                        <w:pStyle w:val="Caption"/>
                        <w:rPr>
                          <w:noProof/>
                        </w:rPr>
                      </w:pPr>
                      <w:bookmarkStart w:id="11" w:name="_Toc98226369"/>
                      <w:r>
                        <w:t xml:space="preserve">Figure </w:t>
                      </w:r>
                      <w:r>
                        <w:fldChar w:fldCharType="begin"/>
                      </w:r>
                      <w:r>
                        <w:instrText>SEQ Figure \* ARABIC</w:instrText>
                      </w:r>
                      <w:r>
                        <w:fldChar w:fldCharType="separate"/>
                      </w:r>
                      <w:r>
                        <w:rPr>
                          <w:noProof/>
                        </w:rPr>
                        <w:t>1</w:t>
                      </w:r>
                      <w:r>
                        <w:fldChar w:fldCharType="end"/>
                      </w:r>
                      <w:r>
                        <w:t xml:space="preserve"> One codebase many deploys</w:t>
                      </w:r>
                      <w:bookmarkEnd w:id="11"/>
                    </w:p>
                  </w:txbxContent>
                </v:textbox>
                <w10:wrap type="square"/>
              </v:shape>
            </w:pict>
          </mc:Fallback>
        </mc:AlternateContent>
      </w:r>
      <w:r>
        <w:rPr>
          <w:noProof/>
        </w:rPr>
        <w:drawing>
          <wp:anchor distT="0" distB="0" distL="114300" distR="114300" simplePos="0" relativeHeight="251658241" behindDoc="0" locked="0" layoutInCell="1" allowOverlap="1" wp14:anchorId="36AB08CE" wp14:editId="5A7DA612">
            <wp:simplePos x="0" y="0"/>
            <wp:positionH relativeFrom="margin">
              <wp:posOffset>3509010</wp:posOffset>
            </wp:positionH>
            <wp:positionV relativeFrom="margin">
              <wp:posOffset>1643380</wp:posOffset>
            </wp:positionV>
            <wp:extent cx="2771775" cy="2309495"/>
            <wp:effectExtent l="0" t="0" r="9525" b="0"/>
            <wp:wrapSquare wrapText="bothSides"/>
            <wp:docPr id="11" name="Picture 1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2771775" cy="2309495"/>
                    </a:xfrm>
                    <a:prstGeom prst="rect">
                      <a:avLst/>
                    </a:prstGeom>
                  </pic:spPr>
                </pic:pic>
              </a:graphicData>
            </a:graphic>
            <wp14:sizeRelH relativeFrom="margin">
              <wp14:pctWidth>0</wp14:pctWidth>
            </wp14:sizeRelH>
            <wp14:sizeRelV relativeFrom="margin">
              <wp14:pctHeight>0</wp14:pctHeight>
            </wp14:sizeRelV>
          </wp:anchor>
        </w:drawing>
      </w:r>
      <w:r w:rsidRPr="009914A7">
        <w:rPr>
          <w:rStyle w:val="IntenseEmphasis"/>
        </w:rPr>
        <w:t xml:space="preserve">One codebase </w:t>
      </w:r>
      <w:r>
        <w:rPr>
          <w:rStyle w:val="IntenseEmphasis"/>
        </w:rPr>
        <w:t xml:space="preserve">must </w:t>
      </w:r>
      <w:r w:rsidRPr="009914A7">
        <w:rPr>
          <w:rStyle w:val="IntenseEmphasis"/>
        </w:rPr>
        <w:t>map to many deploys</w:t>
      </w:r>
    </w:p>
    <w:p w14:paraId="2CC49C33" w14:textId="77777777" w:rsidR="009C04EA" w:rsidRPr="00A6098A" w:rsidRDefault="009C04EA" w:rsidP="009C04EA">
      <w:r w:rsidRPr="00A6098A">
        <w:t>There is always a one-to-one correlation between the codebase and the app:</w:t>
      </w:r>
      <w:r w:rsidRPr="004C2922">
        <w:rPr>
          <w:noProof/>
        </w:rPr>
        <w:t xml:space="preserve"> </w:t>
      </w:r>
    </w:p>
    <w:p w14:paraId="0DA92BF1" w14:textId="77777777" w:rsidR="009C04EA" w:rsidRPr="00A6098A" w:rsidRDefault="009C04EA" w:rsidP="009C04EA">
      <w:pPr>
        <w:pStyle w:val="ListParagraph"/>
        <w:numPr>
          <w:ilvl w:val="0"/>
          <w:numId w:val="8"/>
        </w:numPr>
        <w:spacing w:after="160" w:line="259" w:lineRule="auto"/>
      </w:pPr>
      <w:r w:rsidRPr="00A6098A">
        <w:t xml:space="preserve">If there are multiple codebases, it’s not an app – it’s a distributed system. Each component in a distributed system is an app, and each can individually comply with </w:t>
      </w:r>
      <w:r>
        <w:t xml:space="preserve">these quality </w:t>
      </w:r>
      <w:r w:rsidRPr="00A6098A">
        <w:t>factor</w:t>
      </w:r>
      <w:r>
        <w:t>s</w:t>
      </w:r>
      <w:r w:rsidRPr="00A6098A">
        <w:t>.</w:t>
      </w:r>
    </w:p>
    <w:p w14:paraId="2E07871B" w14:textId="77777777" w:rsidR="009C04EA" w:rsidRDefault="009C04EA" w:rsidP="009C04EA">
      <w:pPr>
        <w:pStyle w:val="ListParagraph"/>
        <w:numPr>
          <w:ilvl w:val="0"/>
          <w:numId w:val="8"/>
        </w:numPr>
        <w:spacing w:after="160" w:line="259" w:lineRule="auto"/>
      </w:pPr>
      <w:r w:rsidRPr="00A6098A">
        <w:t xml:space="preserve">Multiple apps sharing the same code is a violation of </w:t>
      </w:r>
      <w:r>
        <w:t xml:space="preserve">these quality </w:t>
      </w:r>
      <w:r w:rsidRPr="00A6098A">
        <w:t>factor</w:t>
      </w:r>
      <w:r>
        <w:t>s</w:t>
      </w:r>
      <w:r w:rsidRPr="00A6098A">
        <w:t xml:space="preserve">. The solution here is to </w:t>
      </w:r>
      <w:r>
        <w:t xml:space="preserve">organise </w:t>
      </w:r>
      <w:r w:rsidRPr="00A6098A">
        <w:t>shared code into libraries which can be included through the dependency manager.</w:t>
      </w:r>
    </w:p>
    <w:p w14:paraId="71D6E661" w14:textId="77777777" w:rsidR="009C04EA" w:rsidRPr="00A01482" w:rsidRDefault="009C04EA" w:rsidP="009C04EA"/>
    <w:p w14:paraId="5C5113B1" w14:textId="77777777" w:rsidR="009C04EA" w:rsidRPr="00A6098A" w:rsidRDefault="009C04EA" w:rsidP="009C04EA">
      <w:r w:rsidRPr="00A6098A">
        <w:t>There is only one codebase per app, but there will be many deploy</w:t>
      </w:r>
      <w:r>
        <w:t>ment</w:t>
      </w:r>
      <w:r w:rsidRPr="00A6098A">
        <w:t>s of the app. A deploy</w:t>
      </w:r>
      <w:r>
        <w:t>ment</w:t>
      </w:r>
      <w:r w:rsidRPr="00A6098A">
        <w:t xml:space="preserve"> is a running instance of the app. This is typically a production site, and one or more staging sites. Additionally, every developer has a copy of the app running in their local development environment, each of which also qualifies as a deploy.</w:t>
      </w:r>
    </w:p>
    <w:p w14:paraId="2D6D6244" w14:textId="77777777" w:rsidR="009C04EA" w:rsidRDefault="009C04EA" w:rsidP="009C04EA">
      <w:r w:rsidRPr="00A6098A">
        <w:t>The codebase is the same across all deploys, although different versions may be active in each deploy</w:t>
      </w:r>
      <w:r>
        <w:t>ment</w:t>
      </w:r>
      <w:r w:rsidRPr="00A6098A">
        <w:t>. For example, a developer has some commits not yet deployed to staging; staging has some commits not yet deployed to production. But they all share the same codebase, thus making them identifiable as different deploys of the same app.</w:t>
      </w:r>
    </w:p>
    <w:p w14:paraId="585F92EF" w14:textId="77777777" w:rsidR="009C04EA" w:rsidRDefault="009C04EA" w:rsidP="009C04EA">
      <w:pPr>
        <w:pStyle w:val="Subtitle"/>
        <w:rPr>
          <w:lang w:val="en-AU"/>
        </w:rPr>
      </w:pPr>
      <w:r>
        <w:rPr>
          <w:lang w:val="en-AU"/>
        </w:rPr>
        <w:t>Compatible solutions would answer ‘Yes’ to the following Questions</w:t>
      </w:r>
    </w:p>
    <w:p w14:paraId="6594B88F" w14:textId="77777777" w:rsidR="009C04EA" w:rsidRPr="00E67D92" w:rsidRDefault="009C04EA" w:rsidP="009C04EA">
      <w:pPr>
        <w:pStyle w:val="ListParagraph"/>
        <w:numPr>
          <w:ilvl w:val="0"/>
          <w:numId w:val="9"/>
        </w:numPr>
        <w:spacing w:after="160" w:line="259" w:lineRule="auto"/>
      </w:pPr>
      <w:r>
        <w:t>I</w:t>
      </w:r>
      <w:r w:rsidRPr="00E67D92">
        <w:t xml:space="preserve">s each </w:t>
      </w:r>
      <w:r>
        <w:t xml:space="preserve">solution </w:t>
      </w:r>
      <w:r w:rsidRPr="00E67D92">
        <w:t xml:space="preserve">component’s code maintained as a single codebase that </w:t>
      </w:r>
      <w:r>
        <w:t>can be</w:t>
      </w:r>
      <w:r w:rsidRPr="00E67D92">
        <w:t xml:space="preserve"> deploy</w:t>
      </w:r>
      <w:r>
        <w:t>ed</w:t>
      </w:r>
      <w:r w:rsidRPr="00E67D92">
        <w:t xml:space="preserve"> multiple times?</w:t>
      </w:r>
    </w:p>
    <w:p w14:paraId="157928B5" w14:textId="77777777" w:rsidR="009C04EA" w:rsidRPr="00E67D92" w:rsidRDefault="009C04EA" w:rsidP="009C04EA">
      <w:pPr>
        <w:pStyle w:val="ListParagraph"/>
        <w:numPr>
          <w:ilvl w:val="0"/>
          <w:numId w:val="9"/>
        </w:numPr>
        <w:spacing w:after="160" w:line="259" w:lineRule="auto"/>
      </w:pPr>
      <w:r w:rsidRPr="00E67D92">
        <w:t>Are customer</w:t>
      </w:r>
      <w:r>
        <w:t>-</w:t>
      </w:r>
      <w:r w:rsidRPr="00E67D92">
        <w:t xml:space="preserve">specific </w:t>
      </w:r>
      <w:r>
        <w:t>one-off</w:t>
      </w:r>
      <w:r w:rsidRPr="00E67D92">
        <w:t xml:space="preserve"> features maintained in their codebase and deployed as modules</w:t>
      </w:r>
      <w:r>
        <w:t>/</w:t>
      </w:r>
      <w:r w:rsidRPr="00E67D92">
        <w:t>plugins through configuration?</w:t>
      </w:r>
    </w:p>
    <w:p w14:paraId="641B6AAA" w14:textId="77777777" w:rsidR="009C04EA" w:rsidRDefault="009C04EA" w:rsidP="009C04EA">
      <w:pPr>
        <w:rPr>
          <w:rFonts w:asciiTheme="majorHAnsi" w:eastAsiaTheme="majorEastAsia" w:hAnsiTheme="majorHAnsi" w:cstheme="majorBidi"/>
          <w:color w:val="15406D" w:themeColor="accent1" w:themeShade="BF"/>
          <w:sz w:val="26"/>
          <w:szCs w:val="26"/>
        </w:rPr>
      </w:pPr>
      <w:r>
        <w:br w:type="page"/>
      </w:r>
    </w:p>
    <w:p w14:paraId="0AD7DD78" w14:textId="77777777" w:rsidR="009C04EA" w:rsidRPr="002E2FAA" w:rsidRDefault="009C04EA" w:rsidP="009C04EA">
      <w:pPr>
        <w:pStyle w:val="Heading2"/>
      </w:pPr>
      <w:bookmarkStart w:id="12" w:name="_Toc98398366"/>
      <w:r w:rsidRPr="002E2FAA">
        <w:lastRenderedPageBreak/>
        <w:t>Dependencies</w:t>
      </w:r>
      <w:bookmarkEnd w:id="12"/>
    </w:p>
    <w:p w14:paraId="1657F2AD" w14:textId="77777777" w:rsidR="009C04EA" w:rsidRPr="002E2FAA" w:rsidRDefault="009C04EA" w:rsidP="009C04EA">
      <w:pPr>
        <w:pStyle w:val="Subtitle"/>
        <w:rPr>
          <w:lang w:val="en-AU"/>
        </w:rPr>
      </w:pPr>
      <w:r w:rsidRPr="002E2FAA">
        <w:rPr>
          <w:lang w:val="en-AU"/>
        </w:rPr>
        <w:t>Explicitly declare and isolate dependencies</w:t>
      </w:r>
    </w:p>
    <w:p w14:paraId="4705A586" w14:textId="77777777" w:rsidR="009C04EA" w:rsidRPr="002E2FAA" w:rsidRDefault="009C04EA" w:rsidP="009C04EA">
      <w:r w:rsidRPr="002E2FAA">
        <w:t xml:space="preserve">Most programming languages offer a packaging system for distributing support libraries, such as </w:t>
      </w:r>
      <w:r w:rsidRPr="00445A69">
        <w:rPr>
          <w:rStyle w:val="SubtleReference"/>
        </w:rPr>
        <w:t>CPAN</w:t>
      </w:r>
      <w:r w:rsidRPr="002E2FAA">
        <w:t xml:space="preserve"> for </w:t>
      </w:r>
      <w:r w:rsidRPr="00445A69">
        <w:rPr>
          <w:rStyle w:val="SubtleReference"/>
        </w:rPr>
        <w:t>Perl</w:t>
      </w:r>
      <w:r w:rsidRPr="002E2FAA">
        <w:t xml:space="preserve"> or </w:t>
      </w:r>
      <w:proofErr w:type="spellStart"/>
      <w:r w:rsidRPr="00445A69">
        <w:rPr>
          <w:rStyle w:val="SubtleReference"/>
        </w:rPr>
        <w:t>Rubygems</w:t>
      </w:r>
      <w:proofErr w:type="spellEnd"/>
      <w:r w:rsidRPr="002E2FAA">
        <w:t xml:space="preserve"> for </w:t>
      </w:r>
      <w:r w:rsidRPr="00E21151">
        <w:rPr>
          <w:rStyle w:val="SubtleReference"/>
        </w:rPr>
        <w:t>Ruby</w:t>
      </w:r>
      <w:r w:rsidRPr="002E2FAA">
        <w:t>. Libraries installed through a packaging system can be installed system-wide (known as “site</w:t>
      </w:r>
      <w:r>
        <w:t>-</w:t>
      </w:r>
      <w:r w:rsidRPr="002E2FAA">
        <w:t xml:space="preserve">packages”) or scoped into the directory containing the app (known </w:t>
      </w:r>
      <w:r>
        <w:t xml:space="preserve">as </w:t>
      </w:r>
      <w:r w:rsidRPr="002E2FAA">
        <w:t>“bundling”).</w:t>
      </w:r>
    </w:p>
    <w:p w14:paraId="3EABD4E1" w14:textId="77777777" w:rsidR="009C04EA" w:rsidRPr="002E2FAA" w:rsidRDefault="009C04EA" w:rsidP="009C04EA">
      <w:r w:rsidRPr="002E2FAA">
        <w:t xml:space="preserve">A </w:t>
      </w:r>
      <w:r>
        <w:t xml:space="preserve">good </w:t>
      </w:r>
      <w:r w:rsidRPr="002E2FAA">
        <w:t xml:space="preserve">app never relies on </w:t>
      </w:r>
      <w:r>
        <w:t xml:space="preserve">the </w:t>
      </w:r>
      <w:r w:rsidRPr="002E2FAA">
        <w:t>implicit existence of system-wide packages. It declares all dependencies, completely and exactly, via a dependency declaration manifest. Furthermore, it uses a dependency isolation tool during execution to ensure that no implicit dependencies “leak in” from the surrounding system. The full and explicit dependency specification is applied uniformly to both production and development.</w:t>
      </w:r>
    </w:p>
    <w:p w14:paraId="6112955A" w14:textId="77777777" w:rsidR="009C04EA" w:rsidRPr="002E2FAA" w:rsidRDefault="009C04EA" w:rsidP="009C04EA">
      <w:r w:rsidRPr="002E2FAA">
        <w:t xml:space="preserve">For example, Bundler for </w:t>
      </w:r>
      <w:r w:rsidRPr="00915144">
        <w:rPr>
          <w:rStyle w:val="SubtleReference"/>
        </w:rPr>
        <w:t>Ruby</w:t>
      </w:r>
      <w:r w:rsidRPr="002E2FAA">
        <w:t xml:space="preserve"> offers the </w:t>
      </w:r>
      <w:proofErr w:type="spellStart"/>
      <w:r w:rsidRPr="00445A69">
        <w:rPr>
          <w:rStyle w:val="SubtleReference"/>
        </w:rPr>
        <w:t>Gemfile</w:t>
      </w:r>
      <w:proofErr w:type="spellEnd"/>
      <w:r w:rsidRPr="002E2FAA">
        <w:t xml:space="preserve"> manifest format for dependency declaration and bundle exec for dependency isolation. In </w:t>
      </w:r>
      <w:r w:rsidRPr="003539DC">
        <w:rPr>
          <w:rStyle w:val="SubtleReference"/>
        </w:rPr>
        <w:t>Python</w:t>
      </w:r>
      <w:r w:rsidRPr="002E2FAA">
        <w:t xml:space="preserve"> there are two separate tools for these steps – </w:t>
      </w:r>
      <w:r w:rsidRPr="003539DC">
        <w:rPr>
          <w:rStyle w:val="SubtleReference"/>
        </w:rPr>
        <w:t>Pip</w:t>
      </w:r>
      <w:r w:rsidRPr="002E2FAA">
        <w:t xml:space="preserve"> is used for declaration and </w:t>
      </w:r>
      <w:proofErr w:type="spellStart"/>
      <w:r w:rsidRPr="00445A69">
        <w:rPr>
          <w:rStyle w:val="SubtleReference"/>
        </w:rPr>
        <w:t>Virtualenv</w:t>
      </w:r>
      <w:proofErr w:type="spellEnd"/>
      <w:r w:rsidRPr="002E2FAA">
        <w:t xml:space="preserve"> for isolation. Even </w:t>
      </w:r>
      <w:r w:rsidRPr="00445A69">
        <w:rPr>
          <w:rStyle w:val="SubtleReference"/>
        </w:rPr>
        <w:t>C</w:t>
      </w:r>
      <w:r w:rsidRPr="002E2FAA">
        <w:t xml:space="preserve"> has </w:t>
      </w:r>
      <w:proofErr w:type="spellStart"/>
      <w:r w:rsidRPr="00445A69">
        <w:rPr>
          <w:rStyle w:val="SubtleReference"/>
        </w:rPr>
        <w:t>Autoconf</w:t>
      </w:r>
      <w:proofErr w:type="spellEnd"/>
      <w:r w:rsidRPr="002E2FAA">
        <w:t xml:space="preserve"> for dependency declaration, and static linking can provide dependency isolation. No matter what the toolchain, dependency declaration and isolation must always be used together – only one or the other is not sufficient to satisfy </w:t>
      </w:r>
      <w:r>
        <w:t>these</w:t>
      </w:r>
      <w:r w:rsidRPr="002E2FAA">
        <w:t>-factor.</w:t>
      </w:r>
    </w:p>
    <w:p w14:paraId="20F880D4" w14:textId="77777777" w:rsidR="009C04EA" w:rsidRPr="002E2FAA" w:rsidRDefault="009C04EA" w:rsidP="009C04EA">
      <w:r w:rsidRPr="002E2FAA">
        <w:t xml:space="preserve">One benefit of explicit dependency declaration is that it simplifies setup for developers new to the app. The new developer can check out the app’s codebase onto their development machine, requiring only the language runtime and dependency manager installed as prerequisites. They will be able to set up everything needed to run the app’s code with a deterministic build command. For example, the build command for </w:t>
      </w:r>
      <w:r w:rsidRPr="003539DC">
        <w:rPr>
          <w:rStyle w:val="SubtleReference"/>
        </w:rPr>
        <w:t>Ruby/Bundler</w:t>
      </w:r>
      <w:r w:rsidRPr="002E2FAA">
        <w:t xml:space="preserve"> is bundle install, while for </w:t>
      </w:r>
      <w:r w:rsidRPr="00445A69">
        <w:rPr>
          <w:rStyle w:val="SubtleReference"/>
        </w:rPr>
        <w:t>Clojure/Leiningen</w:t>
      </w:r>
      <w:r w:rsidRPr="002E2FAA">
        <w:t xml:space="preserve"> it is </w:t>
      </w:r>
      <w:proofErr w:type="spellStart"/>
      <w:r w:rsidRPr="002E2FAA">
        <w:t>lein</w:t>
      </w:r>
      <w:proofErr w:type="spellEnd"/>
      <w:r w:rsidRPr="002E2FAA">
        <w:t xml:space="preserve"> dep</w:t>
      </w:r>
      <w:r>
        <w:t>endencies</w:t>
      </w:r>
      <w:r w:rsidRPr="002E2FAA">
        <w:t>.</w:t>
      </w:r>
    </w:p>
    <w:p w14:paraId="78730467" w14:textId="77777777" w:rsidR="009C04EA" w:rsidRDefault="009C04EA" w:rsidP="009C04EA">
      <w:r>
        <w:t>Applications</w:t>
      </w:r>
      <w:r w:rsidRPr="002E2FAA">
        <w:t xml:space="preserve"> also do not rely on the implicit existence of any system tools. Examples include shelling out to </w:t>
      </w:r>
      <w:proofErr w:type="spellStart"/>
      <w:r w:rsidRPr="00445A69">
        <w:rPr>
          <w:rStyle w:val="SubtleReference"/>
        </w:rPr>
        <w:t>ImageMagick</w:t>
      </w:r>
      <w:proofErr w:type="spellEnd"/>
      <w:r w:rsidRPr="002E2FAA">
        <w:t xml:space="preserve"> or curl. While these tools may exist on many or even most systems, there is no guarantee that they will exist on all systems where the app may run in the future, or whether the version found on a future system will be compatible with the app. If the app needs to shell out to a system tool, that tool should be </w:t>
      </w:r>
      <w:r>
        <w:t>bundled</w:t>
      </w:r>
      <w:r w:rsidRPr="002E2FAA">
        <w:t xml:space="preserve"> into the app.</w:t>
      </w:r>
    </w:p>
    <w:p w14:paraId="6F7CD6E1" w14:textId="77777777" w:rsidR="009C04EA" w:rsidRDefault="009C04EA" w:rsidP="009C04EA">
      <w:pPr>
        <w:pStyle w:val="Subtitle"/>
        <w:rPr>
          <w:lang w:val="en-AU"/>
        </w:rPr>
      </w:pPr>
      <w:r>
        <w:rPr>
          <w:lang w:val="en-AU"/>
        </w:rPr>
        <w:t>Compatible solutions would answer ‘Yes’ to the following Questions</w:t>
      </w:r>
    </w:p>
    <w:p w14:paraId="234C727F" w14:textId="77777777" w:rsidR="009C04EA" w:rsidRPr="00E67D92" w:rsidRDefault="009C04EA" w:rsidP="009C04EA">
      <w:pPr>
        <w:pStyle w:val="ListParagraph"/>
        <w:numPr>
          <w:ilvl w:val="0"/>
          <w:numId w:val="9"/>
        </w:numPr>
        <w:spacing w:after="160" w:line="259" w:lineRule="auto"/>
      </w:pPr>
      <w:r w:rsidRPr="00E67D92">
        <w:t>Do</w:t>
      </w:r>
      <w:r>
        <w:t>es</w:t>
      </w:r>
      <w:r w:rsidRPr="00E67D92">
        <w:t xml:space="preserve"> </w:t>
      </w:r>
      <w:r>
        <w:t>the application</w:t>
      </w:r>
      <w:r w:rsidRPr="00E67D92">
        <w:t xml:space="preserve"> </w:t>
      </w:r>
      <w:r>
        <w:t>explicitly declare its dependencies</w:t>
      </w:r>
      <w:r w:rsidRPr="00E67D92">
        <w:t>?</w:t>
      </w:r>
    </w:p>
    <w:p w14:paraId="46D1363F" w14:textId="77777777" w:rsidR="009C04EA" w:rsidRDefault="009C04EA" w:rsidP="009C04EA">
      <w:pPr>
        <w:pStyle w:val="ListParagraph"/>
        <w:numPr>
          <w:ilvl w:val="0"/>
          <w:numId w:val="9"/>
        </w:numPr>
        <w:spacing w:after="160" w:line="259" w:lineRule="auto"/>
      </w:pPr>
      <w:r w:rsidRPr="00E67D92">
        <w:t>Do</w:t>
      </w:r>
      <w:r>
        <w:t>es</w:t>
      </w:r>
      <w:r w:rsidRPr="00E67D92">
        <w:t xml:space="preserve"> </w:t>
      </w:r>
      <w:r>
        <w:t>the application</w:t>
      </w:r>
      <w:r w:rsidRPr="00E67D92">
        <w:t xml:space="preserve"> </w:t>
      </w:r>
      <w:r>
        <w:t>have documentation or scripts to ensure the environment has all external prerequisites available</w:t>
      </w:r>
      <w:r w:rsidRPr="00E67D92">
        <w:t>?</w:t>
      </w:r>
    </w:p>
    <w:p w14:paraId="631AECFF" w14:textId="77777777" w:rsidR="009C04EA" w:rsidRPr="00E67D92" w:rsidRDefault="009C04EA" w:rsidP="009C04EA">
      <w:pPr>
        <w:pStyle w:val="ListParagraph"/>
        <w:numPr>
          <w:ilvl w:val="0"/>
          <w:numId w:val="9"/>
        </w:numPr>
        <w:spacing w:after="160" w:line="259" w:lineRule="auto"/>
      </w:pPr>
      <w:r>
        <w:t>Are prerequisite version dependencies tested at start-up?</w:t>
      </w:r>
    </w:p>
    <w:p w14:paraId="1B02D1E0" w14:textId="77777777" w:rsidR="009C04EA" w:rsidRPr="00E67D92" w:rsidRDefault="009C04EA" w:rsidP="009C04EA">
      <w:pPr>
        <w:pStyle w:val="ListParagraph"/>
      </w:pPr>
    </w:p>
    <w:p w14:paraId="563A2CAE" w14:textId="77777777" w:rsidR="009C04EA" w:rsidRDefault="009C04EA" w:rsidP="009C04EA">
      <w:r>
        <w:br w:type="page"/>
      </w:r>
    </w:p>
    <w:p w14:paraId="10D0F2CB" w14:textId="77777777" w:rsidR="009C04EA" w:rsidRPr="00D80B39" w:rsidRDefault="009C04EA" w:rsidP="009C04EA">
      <w:pPr>
        <w:pStyle w:val="Heading2"/>
      </w:pPr>
      <w:bookmarkStart w:id="13" w:name="_Toc98398367"/>
      <w:r w:rsidRPr="00D80B39">
        <w:lastRenderedPageBreak/>
        <w:t>Config</w:t>
      </w:r>
      <w:bookmarkEnd w:id="13"/>
    </w:p>
    <w:p w14:paraId="3AFF1895" w14:textId="77777777" w:rsidR="009C04EA" w:rsidRPr="00D80B39" w:rsidRDefault="009C04EA" w:rsidP="009C04EA">
      <w:pPr>
        <w:pStyle w:val="Subtitle"/>
        <w:rPr>
          <w:lang w:val="en-AU"/>
        </w:rPr>
      </w:pPr>
      <w:r w:rsidRPr="00D80B39">
        <w:rPr>
          <w:lang w:val="en-AU"/>
        </w:rPr>
        <w:t>Store config</w:t>
      </w:r>
      <w:r>
        <w:rPr>
          <w:lang w:val="en-AU"/>
        </w:rPr>
        <w:t>uration</w:t>
      </w:r>
      <w:r w:rsidRPr="00D80B39">
        <w:rPr>
          <w:lang w:val="en-AU"/>
        </w:rPr>
        <w:t xml:space="preserve"> in the environment</w:t>
      </w:r>
    </w:p>
    <w:p w14:paraId="675EE6DD" w14:textId="77777777" w:rsidR="009C04EA" w:rsidRPr="00D80B39" w:rsidRDefault="009C04EA" w:rsidP="009C04EA">
      <w:r w:rsidRPr="00D80B39">
        <w:t>An app’s config</w:t>
      </w:r>
      <w:r>
        <w:t>uration encompasses</w:t>
      </w:r>
      <w:r w:rsidRPr="00D80B39">
        <w:t xml:space="preserve"> everything likely to vary between deploys (staging, production, developer environments, etc). This includes:</w:t>
      </w:r>
    </w:p>
    <w:p w14:paraId="3ECBAB37" w14:textId="77777777" w:rsidR="009C04EA" w:rsidRPr="00D80B39" w:rsidRDefault="009C04EA" w:rsidP="009C04EA">
      <w:pPr>
        <w:pStyle w:val="ListParagraph"/>
        <w:numPr>
          <w:ilvl w:val="0"/>
          <w:numId w:val="10"/>
        </w:numPr>
        <w:spacing w:after="160" w:line="259" w:lineRule="auto"/>
      </w:pPr>
      <w:r w:rsidRPr="00D80B39">
        <w:t xml:space="preserve">Resource handles to the database, </w:t>
      </w:r>
      <w:r w:rsidRPr="00FD4ECF">
        <w:rPr>
          <w:rStyle w:val="SubtleReference"/>
        </w:rPr>
        <w:t>Memcached</w:t>
      </w:r>
      <w:r w:rsidRPr="00D80B39">
        <w:t>, and other backing services</w:t>
      </w:r>
    </w:p>
    <w:p w14:paraId="26742B48" w14:textId="77777777" w:rsidR="009C04EA" w:rsidRPr="00D80B39" w:rsidRDefault="009C04EA" w:rsidP="009C04EA">
      <w:pPr>
        <w:pStyle w:val="ListParagraph"/>
        <w:numPr>
          <w:ilvl w:val="0"/>
          <w:numId w:val="10"/>
        </w:numPr>
        <w:spacing w:after="160" w:line="259" w:lineRule="auto"/>
      </w:pPr>
      <w:r w:rsidRPr="00D80B39">
        <w:t xml:space="preserve">Credentials to external services such as </w:t>
      </w:r>
      <w:r w:rsidRPr="00C11217">
        <w:rPr>
          <w:rStyle w:val="SubtleReference"/>
        </w:rPr>
        <w:t>Amazon S3</w:t>
      </w:r>
      <w:r w:rsidRPr="00D80B39">
        <w:t xml:space="preserve"> or </w:t>
      </w:r>
      <w:r w:rsidRPr="00C11217">
        <w:rPr>
          <w:rStyle w:val="SubtleReference"/>
        </w:rPr>
        <w:t>Twitter</w:t>
      </w:r>
    </w:p>
    <w:p w14:paraId="51AD3BE0" w14:textId="77777777" w:rsidR="009C04EA" w:rsidRPr="00D80B39" w:rsidRDefault="009C04EA" w:rsidP="009C04EA">
      <w:pPr>
        <w:pStyle w:val="ListParagraph"/>
        <w:numPr>
          <w:ilvl w:val="0"/>
          <w:numId w:val="10"/>
        </w:numPr>
        <w:spacing w:after="160" w:line="259" w:lineRule="auto"/>
      </w:pPr>
      <w:r w:rsidRPr="00D80B39">
        <w:t>Per-deploy values such as the canonical hostname for the deploy</w:t>
      </w:r>
    </w:p>
    <w:p w14:paraId="7DDEEE97" w14:textId="77777777" w:rsidR="009C04EA" w:rsidRPr="00D80B39" w:rsidRDefault="009C04EA" w:rsidP="009C04EA">
      <w:r w:rsidRPr="00D80B39">
        <w:t>Apps sometimes store config</w:t>
      </w:r>
      <w:r>
        <w:t>uration</w:t>
      </w:r>
      <w:r w:rsidRPr="00D80B39">
        <w:t xml:space="preserve"> as constants in the code. This is a violation of</w:t>
      </w:r>
      <w:r>
        <w:t xml:space="preserve"> this principle</w:t>
      </w:r>
      <w:r w:rsidRPr="00D80B39">
        <w:t>, which requires strict separation of config from code. Config varies substantially across deploys, code does not.</w:t>
      </w:r>
    </w:p>
    <w:p w14:paraId="6C741E79" w14:textId="77777777" w:rsidR="009C04EA" w:rsidRPr="00D80B39" w:rsidRDefault="009C04EA" w:rsidP="009C04EA">
      <w:r w:rsidRPr="00D80B39">
        <w:t>A litmus test for whether an app has all config correctly factored out of the code is whether the codebase could be made open source at any moment, without compromising any credentials.</w:t>
      </w:r>
    </w:p>
    <w:p w14:paraId="3DC1FF78" w14:textId="77777777" w:rsidR="009C04EA" w:rsidRPr="00D80B39" w:rsidRDefault="009C04EA" w:rsidP="009C04EA">
      <w:r w:rsidRPr="00D80B39">
        <w:t xml:space="preserve">Note that this definition of “config” does not include internal application config, such as </w:t>
      </w:r>
      <w:r w:rsidRPr="00467812">
        <w:rPr>
          <w:rStyle w:val="QuoteChar"/>
        </w:rPr>
        <w:t>config/</w:t>
      </w:r>
      <w:proofErr w:type="spellStart"/>
      <w:r w:rsidRPr="00467812">
        <w:rPr>
          <w:rStyle w:val="QuoteChar"/>
        </w:rPr>
        <w:t>routes.rb</w:t>
      </w:r>
      <w:proofErr w:type="spellEnd"/>
      <w:r w:rsidRPr="00D80B39">
        <w:t xml:space="preserve"> in </w:t>
      </w:r>
      <w:r w:rsidRPr="00EE2CCE">
        <w:rPr>
          <w:rStyle w:val="SubtleReference"/>
        </w:rPr>
        <w:t>Rails</w:t>
      </w:r>
      <w:r w:rsidRPr="00D80B39">
        <w:t>, or how code</w:t>
      </w:r>
      <w:r>
        <w:t xml:space="preserve"> </w:t>
      </w:r>
      <w:r w:rsidRPr="00D80B39">
        <w:t>modules are connected in Spring. This type of config does not vary between deploys, and so is best done in the code.</w:t>
      </w:r>
    </w:p>
    <w:p w14:paraId="56726DA4" w14:textId="77777777" w:rsidR="009C04EA" w:rsidRPr="00D80B39" w:rsidRDefault="009C04EA" w:rsidP="009C04EA">
      <w:r w:rsidRPr="00D80B39">
        <w:t xml:space="preserve">Another approach to config is the use of config files </w:t>
      </w:r>
      <w:r>
        <w:t>that</w:t>
      </w:r>
      <w:r w:rsidRPr="00D80B39">
        <w:t xml:space="preserve"> are not checked into revision control, such as </w:t>
      </w:r>
      <w:r w:rsidRPr="00467812">
        <w:rPr>
          <w:rStyle w:val="QuoteChar"/>
        </w:rPr>
        <w:t>config/</w:t>
      </w:r>
      <w:proofErr w:type="spellStart"/>
      <w:r w:rsidRPr="00467812">
        <w:rPr>
          <w:rStyle w:val="QuoteChar"/>
        </w:rPr>
        <w:t>database.yml</w:t>
      </w:r>
      <w:proofErr w:type="spellEnd"/>
      <w:r w:rsidRPr="00D80B39">
        <w:t xml:space="preserve"> in </w:t>
      </w:r>
      <w:r w:rsidRPr="00F04094">
        <w:rPr>
          <w:rStyle w:val="SubtleReference"/>
        </w:rPr>
        <w:t>Rails</w:t>
      </w:r>
      <w:r w:rsidRPr="00D80B39">
        <w:t xml:space="preserve">. This is a huge improvement over using constants </w:t>
      </w:r>
      <w:r>
        <w:t>that</w:t>
      </w:r>
      <w:r w:rsidRPr="00D80B39">
        <w:t xml:space="preserve"> are checked into the code repo, but still has weaknesses: it’s easy to mistakenly check</w:t>
      </w:r>
      <w:r>
        <w:t>-</w:t>
      </w:r>
      <w:r w:rsidRPr="00D80B39">
        <w:t>in a config file to the repo; there is a tendency for config files to be scattered about in different places and different formats, making it hard to see and manage all the config in one place. Further, these formats tend to be language- or framework-specific.</w:t>
      </w:r>
    </w:p>
    <w:p w14:paraId="7EE51E9E" w14:textId="77777777" w:rsidR="009C04EA" w:rsidRPr="00D80B39" w:rsidRDefault="009C04EA" w:rsidP="009C04EA">
      <w:r w:rsidRPr="00D80B39">
        <w:t>The app stores config in environment variables (often shortened to env vars or env). Env vars are easy to change between deploys without changing any code; unlike config files, there is little chance of them being checked into the code repo accidentally; and unlike custom config files, or other config mechanisms such as Java System Properties, they are a language- and OS-agnostic standard.</w:t>
      </w:r>
    </w:p>
    <w:p w14:paraId="36D47EC6" w14:textId="77777777" w:rsidR="009C04EA" w:rsidRPr="00D80B39" w:rsidRDefault="009C04EA" w:rsidP="009C04EA">
      <w:r w:rsidRPr="00D80B39">
        <w:t xml:space="preserve">Another aspect of config management is grouping. Sometimes apps batch config into named groups (often called “environments”) named after specific deploys, such as the development, test, and production environments in Rails. This method does not scale cleanly: as more deploys of the app are created, new environment names are necessary, such as </w:t>
      </w:r>
      <w:r>
        <w:t>S</w:t>
      </w:r>
      <w:r w:rsidRPr="00D80B39">
        <w:t xml:space="preserve">taging or </w:t>
      </w:r>
      <w:r>
        <w:t>QA</w:t>
      </w:r>
      <w:r w:rsidRPr="00D80B39">
        <w:t>. As the project grows further, developers may add their special environments like joes-staging, resulting in a combinatorial explosion of config which makes managing deploys of the app very brittle.</w:t>
      </w:r>
    </w:p>
    <w:p w14:paraId="111030A6" w14:textId="77777777" w:rsidR="009C04EA" w:rsidRDefault="009C04EA" w:rsidP="009C04EA">
      <w:r>
        <w:t>E</w:t>
      </w:r>
      <w:r w:rsidRPr="00D80B39">
        <w:t>nv vars are granular controls, each fully orthogonal to other env vars. They are never grouped as “environments”, but instead are independently managed for each deploy</w:t>
      </w:r>
      <w:r>
        <w:t>ment</w:t>
      </w:r>
      <w:r w:rsidRPr="00D80B39">
        <w:t>. This is a model that scales up smoothly as the app naturally expands into more deploys over its lifetime.</w:t>
      </w:r>
    </w:p>
    <w:p w14:paraId="3527050E" w14:textId="77777777" w:rsidR="009C04EA" w:rsidRDefault="009C04EA" w:rsidP="009C04EA">
      <w:pPr>
        <w:pStyle w:val="Subtitle"/>
        <w:rPr>
          <w:lang w:val="en-AU"/>
        </w:rPr>
      </w:pPr>
      <w:r>
        <w:rPr>
          <w:lang w:val="en-AU"/>
        </w:rPr>
        <w:t>Compatible solutions would answer ‘Yes’ to the following Questions</w:t>
      </w:r>
    </w:p>
    <w:p w14:paraId="34F9BF21" w14:textId="77777777" w:rsidR="009C04EA" w:rsidRPr="00E67D92" w:rsidRDefault="009C04EA" w:rsidP="009C04EA">
      <w:pPr>
        <w:pStyle w:val="ListParagraph"/>
        <w:numPr>
          <w:ilvl w:val="0"/>
          <w:numId w:val="9"/>
        </w:numPr>
        <w:spacing w:after="160" w:line="259" w:lineRule="auto"/>
      </w:pPr>
      <w:r>
        <w:t>Does</w:t>
      </w:r>
      <w:r w:rsidRPr="00E67D92">
        <w:t xml:space="preserve"> </w:t>
      </w:r>
      <w:r>
        <w:t>the application’s configuration get all its configuration from the run environment</w:t>
      </w:r>
      <w:r w:rsidRPr="00E67D92">
        <w:t>?</w:t>
      </w:r>
    </w:p>
    <w:p w14:paraId="6C26350B" w14:textId="77777777" w:rsidR="009C04EA" w:rsidRDefault="009C04EA" w:rsidP="009C04EA">
      <w:pPr>
        <w:pStyle w:val="ListParagraph"/>
        <w:numPr>
          <w:ilvl w:val="0"/>
          <w:numId w:val="9"/>
        </w:numPr>
        <w:spacing w:after="160" w:line="259" w:lineRule="auto"/>
      </w:pPr>
      <w:r>
        <w:t>Is the application’s configuration completely documented</w:t>
      </w:r>
      <w:r w:rsidRPr="00E67D92">
        <w:t>?</w:t>
      </w:r>
    </w:p>
    <w:p w14:paraId="10CDE1F5" w14:textId="77777777" w:rsidR="009C04EA" w:rsidRDefault="009C04EA" w:rsidP="009C04EA">
      <w:r>
        <w:br w:type="page"/>
      </w:r>
    </w:p>
    <w:p w14:paraId="45622A54" w14:textId="00F207B0" w:rsidR="009C04EA" w:rsidRPr="001D4FEA" w:rsidRDefault="009C04EA" w:rsidP="009C04EA">
      <w:pPr>
        <w:pStyle w:val="Heading2"/>
      </w:pPr>
      <w:bookmarkStart w:id="14" w:name="_Toc98398368"/>
      <w:r w:rsidRPr="001D4FEA">
        <w:lastRenderedPageBreak/>
        <w:t>Backing</w:t>
      </w:r>
      <w:r w:rsidR="00B84B4E">
        <w:t xml:space="preserve"> </w:t>
      </w:r>
      <w:r w:rsidRPr="001D4FEA">
        <w:t>services</w:t>
      </w:r>
      <w:bookmarkEnd w:id="14"/>
    </w:p>
    <w:p w14:paraId="61FEA670" w14:textId="77777777" w:rsidR="009C04EA" w:rsidRPr="001D4FEA" w:rsidRDefault="009C04EA" w:rsidP="009C04EA">
      <w:pPr>
        <w:pStyle w:val="Subtitle"/>
        <w:rPr>
          <w:lang w:val="en-AU"/>
        </w:rPr>
      </w:pPr>
      <w:r w:rsidRPr="001D4FEA">
        <w:rPr>
          <w:lang w:val="en-AU"/>
        </w:rPr>
        <w:t>Treat backing services as attached resources</w:t>
      </w:r>
    </w:p>
    <w:p w14:paraId="0144134C" w14:textId="77777777" w:rsidR="009C04EA" w:rsidRPr="001D4FEA" w:rsidRDefault="009C04EA" w:rsidP="009C04EA">
      <w:r w:rsidRPr="001D4FEA">
        <w:t xml:space="preserve">A backing service is any service the app consumes over the network as part of its normal operation. Examples include datastores (such as </w:t>
      </w:r>
      <w:r w:rsidRPr="00445A69">
        <w:rPr>
          <w:rStyle w:val="SubtleReference"/>
        </w:rPr>
        <w:t>MySQL</w:t>
      </w:r>
      <w:r w:rsidRPr="001D4FEA">
        <w:t xml:space="preserve"> or </w:t>
      </w:r>
      <w:r w:rsidRPr="00445A69">
        <w:rPr>
          <w:rStyle w:val="SubtleReference"/>
        </w:rPr>
        <w:t>CouchDB</w:t>
      </w:r>
      <w:r w:rsidRPr="001D4FEA">
        <w:t xml:space="preserve">), messaging/queueing systems (such as </w:t>
      </w:r>
      <w:r w:rsidRPr="00445A69">
        <w:rPr>
          <w:rStyle w:val="SubtleReference"/>
        </w:rPr>
        <w:t>RabbitMQ</w:t>
      </w:r>
      <w:r w:rsidRPr="001D4FEA">
        <w:t xml:space="preserve"> or </w:t>
      </w:r>
      <w:proofErr w:type="spellStart"/>
      <w:r w:rsidRPr="00445A69">
        <w:rPr>
          <w:rStyle w:val="SubtleReference"/>
        </w:rPr>
        <w:t>Beanstalkd</w:t>
      </w:r>
      <w:proofErr w:type="spellEnd"/>
      <w:r w:rsidRPr="001D4FEA">
        <w:t xml:space="preserve">), SMTP services for outbound email (such as </w:t>
      </w:r>
      <w:r w:rsidRPr="00FD4ECF">
        <w:rPr>
          <w:rStyle w:val="SubtleReference"/>
        </w:rPr>
        <w:t>Postfix</w:t>
      </w:r>
      <w:r w:rsidRPr="001D4FEA">
        <w:t xml:space="preserve">), and caching systems (such as </w:t>
      </w:r>
      <w:r w:rsidRPr="00FD4ECF">
        <w:rPr>
          <w:rStyle w:val="SubtleReference"/>
        </w:rPr>
        <w:t>Memcached</w:t>
      </w:r>
      <w:r w:rsidRPr="001D4FEA">
        <w:t>).</w:t>
      </w:r>
    </w:p>
    <w:p w14:paraId="2BA500B6" w14:textId="77777777" w:rsidR="009C04EA" w:rsidRPr="001D4FEA" w:rsidRDefault="009C04EA" w:rsidP="009C04EA">
      <w:r w:rsidRPr="001D4FEA">
        <w:t xml:space="preserve">Backing services like the database are traditionally managed by the same systems administrators who deploy the app’s runtime. In addition to these locally managed services, the app may also have services provided and managed by third parties. Examples include SMTP services (such as </w:t>
      </w:r>
      <w:r w:rsidRPr="00FD4ECF">
        <w:rPr>
          <w:rStyle w:val="SubtleReference"/>
        </w:rPr>
        <w:t>Postmark</w:t>
      </w:r>
      <w:r w:rsidRPr="001D4FEA">
        <w:t xml:space="preserve">), metrics-gathering services (such as </w:t>
      </w:r>
      <w:r w:rsidRPr="00FD4ECF">
        <w:rPr>
          <w:rStyle w:val="SubtleReference"/>
        </w:rPr>
        <w:t>New Relic</w:t>
      </w:r>
      <w:r w:rsidRPr="001D4FEA">
        <w:t xml:space="preserve"> or </w:t>
      </w:r>
      <w:proofErr w:type="spellStart"/>
      <w:r w:rsidRPr="00FD4ECF">
        <w:rPr>
          <w:rStyle w:val="SubtleReference"/>
        </w:rPr>
        <w:t>Loggly</w:t>
      </w:r>
      <w:proofErr w:type="spellEnd"/>
      <w:r w:rsidRPr="001D4FEA">
        <w:t xml:space="preserve">), binary asset services (such as </w:t>
      </w:r>
      <w:r w:rsidRPr="00FD4ECF">
        <w:rPr>
          <w:rStyle w:val="SubtleReference"/>
        </w:rPr>
        <w:t>Amazon S3</w:t>
      </w:r>
      <w:r w:rsidRPr="001D4FEA">
        <w:t xml:space="preserve">), and even API-accessible consumer services (such as </w:t>
      </w:r>
      <w:r w:rsidRPr="00FD4ECF">
        <w:rPr>
          <w:rStyle w:val="SubtleReference"/>
        </w:rPr>
        <w:t>Twitter</w:t>
      </w:r>
      <w:r w:rsidRPr="001D4FEA">
        <w:t xml:space="preserve">, </w:t>
      </w:r>
      <w:r w:rsidRPr="00FD4ECF">
        <w:rPr>
          <w:rStyle w:val="SubtleReference"/>
        </w:rPr>
        <w:t>Google Maps</w:t>
      </w:r>
      <w:r w:rsidRPr="001D4FEA">
        <w:t xml:space="preserve">, or </w:t>
      </w:r>
      <w:r w:rsidRPr="00FD4ECF">
        <w:rPr>
          <w:rStyle w:val="SubtleReference"/>
        </w:rPr>
        <w:t>Last.fm</w:t>
      </w:r>
      <w:r w:rsidRPr="001D4FEA">
        <w:t>).</w:t>
      </w:r>
    </w:p>
    <w:p w14:paraId="7418FF23" w14:textId="77777777" w:rsidR="009C04EA" w:rsidRPr="001D4FEA" w:rsidRDefault="009C04EA" w:rsidP="009C04EA">
      <w:r w:rsidRPr="001D4FEA">
        <w:t xml:space="preserve">The code for an app makes no distinction between local and third-party services. To the app, both are attached resources, accessed via a URL or other locator/credentials stored in the config. </w:t>
      </w:r>
      <w:r>
        <w:t>D</w:t>
      </w:r>
      <w:r w:rsidRPr="001D4FEA">
        <w:t>eploy</w:t>
      </w:r>
      <w:r>
        <w:t>ment</w:t>
      </w:r>
      <w:r w:rsidRPr="001D4FEA">
        <w:t xml:space="preserve"> of the </w:t>
      </w:r>
      <w:r>
        <w:t xml:space="preserve">app </w:t>
      </w:r>
      <w:r w:rsidRPr="001D4FEA">
        <w:t xml:space="preserve">should be able to swap out a local </w:t>
      </w:r>
      <w:r w:rsidRPr="00EA59D2">
        <w:rPr>
          <w:rStyle w:val="SubtleReference"/>
        </w:rPr>
        <w:t>MySQL</w:t>
      </w:r>
      <w:r w:rsidRPr="001D4FEA">
        <w:t xml:space="preserve"> database with one managed by a third party (such as </w:t>
      </w:r>
      <w:r w:rsidRPr="00EA59D2">
        <w:rPr>
          <w:rStyle w:val="SubtleReference"/>
        </w:rPr>
        <w:t>Amazon RDS</w:t>
      </w:r>
      <w:r w:rsidRPr="001D4FEA">
        <w:t>) without any changes to the app’s code. Likewise, a local SMTP server could be swapped with a third-party SMTP service (such as Postmark) without code changes. In both cases, only the resource handle in the config needs to change.</w:t>
      </w:r>
    </w:p>
    <w:p w14:paraId="7E00CFD2" w14:textId="77777777" w:rsidR="009C04EA" w:rsidRPr="001D4FEA" w:rsidRDefault="009C04EA" w:rsidP="009C04EA">
      <w:r w:rsidRPr="001D4FEA">
        <w:t xml:space="preserve">Each distinct backing service is a resource. For example, a </w:t>
      </w:r>
      <w:r w:rsidRPr="00EA59D2">
        <w:rPr>
          <w:rStyle w:val="SubtleReference"/>
        </w:rPr>
        <w:t>MySQL</w:t>
      </w:r>
      <w:r w:rsidRPr="001D4FEA">
        <w:t xml:space="preserve"> database is a resource; two </w:t>
      </w:r>
      <w:r w:rsidRPr="00EA59D2">
        <w:rPr>
          <w:rStyle w:val="SubtleReference"/>
        </w:rPr>
        <w:t>MySQL</w:t>
      </w:r>
      <w:r w:rsidRPr="001D4FEA">
        <w:t xml:space="preserve"> databases (used for </w:t>
      </w:r>
      <w:proofErr w:type="spellStart"/>
      <w:r w:rsidRPr="001D4FEA">
        <w:t>sharding</w:t>
      </w:r>
      <w:proofErr w:type="spellEnd"/>
      <w:r w:rsidRPr="001D4FEA">
        <w:t xml:space="preserve"> at the application layer) qualify as two distinct resources. The app treats these databases as attached resources, which indicates their loose coupling to the deploy</w:t>
      </w:r>
      <w:r>
        <w:t>ment</w:t>
      </w:r>
      <w:r w:rsidRPr="001D4FEA">
        <w:t xml:space="preserve"> they are attached to.</w:t>
      </w:r>
    </w:p>
    <w:p w14:paraId="00319551" w14:textId="77777777" w:rsidR="009C04EA" w:rsidRDefault="009C04EA" w:rsidP="009C04EA">
      <w:pPr>
        <w:keepNext/>
      </w:pPr>
      <w:r>
        <w:rPr>
          <w:noProof/>
        </w:rPr>
        <w:drawing>
          <wp:inline distT="0" distB="0" distL="0" distR="0" wp14:anchorId="2158D536" wp14:editId="67F835D5">
            <wp:extent cx="5943600" cy="3094355"/>
            <wp:effectExtent l="0" t="0" r="0" b="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5943600" cy="3094355"/>
                    </a:xfrm>
                    <a:prstGeom prst="rect">
                      <a:avLst/>
                    </a:prstGeom>
                  </pic:spPr>
                </pic:pic>
              </a:graphicData>
            </a:graphic>
          </wp:inline>
        </w:drawing>
      </w:r>
    </w:p>
    <w:p w14:paraId="0939F8CE" w14:textId="428D2BFF" w:rsidR="009C04EA" w:rsidRPr="001D4FEA" w:rsidRDefault="009C04EA" w:rsidP="009C04EA">
      <w:pPr>
        <w:pStyle w:val="Caption"/>
      </w:pPr>
      <w:bookmarkStart w:id="15" w:name="_Toc98226370"/>
      <w:r>
        <w:t>Figure</w:t>
      </w:r>
      <w:r w:rsidR="00B84B4E">
        <w:t xml:space="preserve"> </w:t>
      </w:r>
      <w:r>
        <w:fldChar w:fldCharType="begin"/>
      </w:r>
      <w:r>
        <w:instrText>SEQ Figure \* ARABIC</w:instrText>
      </w:r>
      <w:r>
        <w:fldChar w:fldCharType="separate"/>
      </w:r>
      <w:r>
        <w:rPr>
          <w:noProof/>
        </w:rPr>
        <w:t>2</w:t>
      </w:r>
      <w:r>
        <w:fldChar w:fldCharType="end"/>
      </w:r>
      <w:r w:rsidR="00B84B4E">
        <w:t xml:space="preserve"> </w:t>
      </w:r>
      <w:r w:rsidRPr="00657D50">
        <w:t>A</w:t>
      </w:r>
      <w:r w:rsidR="00B84B4E">
        <w:t xml:space="preserve"> </w:t>
      </w:r>
      <w:r w:rsidRPr="00657D50">
        <w:t>production</w:t>
      </w:r>
      <w:r w:rsidR="00B84B4E">
        <w:t xml:space="preserve"> </w:t>
      </w:r>
      <w:r w:rsidRPr="00657D50">
        <w:t>deploy</w:t>
      </w:r>
      <w:r>
        <w:t>ment</w:t>
      </w:r>
      <w:r w:rsidR="00B84B4E">
        <w:t xml:space="preserve"> </w:t>
      </w:r>
      <w:r w:rsidRPr="00657D50">
        <w:t>attached</w:t>
      </w:r>
      <w:r w:rsidR="00B84B4E">
        <w:t xml:space="preserve"> </w:t>
      </w:r>
      <w:r w:rsidRPr="00657D50">
        <w:t>to</w:t>
      </w:r>
      <w:r w:rsidR="00B84B4E">
        <w:t xml:space="preserve"> </w:t>
      </w:r>
      <w:r w:rsidRPr="00657D50">
        <w:t>four</w:t>
      </w:r>
      <w:r w:rsidR="00B84B4E">
        <w:t xml:space="preserve"> </w:t>
      </w:r>
      <w:r w:rsidRPr="00657D50">
        <w:t>backing</w:t>
      </w:r>
      <w:r w:rsidR="00B84B4E">
        <w:t xml:space="preserve"> </w:t>
      </w:r>
      <w:r w:rsidRPr="00657D50">
        <w:t>services.</w:t>
      </w:r>
      <w:bookmarkEnd w:id="15"/>
    </w:p>
    <w:p w14:paraId="100AA90B" w14:textId="77777777" w:rsidR="009C04EA" w:rsidRPr="001D4FEA" w:rsidRDefault="009C04EA" w:rsidP="009C04EA"/>
    <w:p w14:paraId="0403C150" w14:textId="77777777" w:rsidR="009C04EA" w:rsidRDefault="009C04EA" w:rsidP="009C04EA">
      <w:r w:rsidRPr="001D4FEA">
        <w:t>Resources can be attached to and detached from deploys at will. For example, if the app’s database is misbehaving due to a hardware issue, the app’s administrator might spin up a new database server restored from a recent backup. The current production database could be detached, and the new database attached – all without any code changes.</w:t>
      </w:r>
    </w:p>
    <w:p w14:paraId="1F1BD8BE" w14:textId="77777777" w:rsidR="009C04EA" w:rsidRDefault="009C04EA" w:rsidP="009C04EA">
      <w:pPr>
        <w:pStyle w:val="Subtitle"/>
        <w:rPr>
          <w:lang w:val="en-AU"/>
        </w:rPr>
      </w:pPr>
      <w:r>
        <w:rPr>
          <w:lang w:val="en-AU"/>
        </w:rPr>
        <w:t>Compatible solutions would answer ‘Yes’ to the following Questions</w:t>
      </w:r>
    </w:p>
    <w:p w14:paraId="0A56B579" w14:textId="77777777" w:rsidR="009C04EA" w:rsidRDefault="009C04EA" w:rsidP="009C04EA">
      <w:pPr>
        <w:pStyle w:val="ListParagraph"/>
        <w:numPr>
          <w:ilvl w:val="0"/>
          <w:numId w:val="9"/>
        </w:numPr>
        <w:spacing w:after="160" w:line="259" w:lineRule="auto"/>
      </w:pPr>
      <w:r>
        <w:t>Does</w:t>
      </w:r>
      <w:r w:rsidRPr="00E67D92">
        <w:t xml:space="preserve"> </w:t>
      </w:r>
      <w:r>
        <w:t>the application treat backing services as attached resources?</w:t>
      </w:r>
    </w:p>
    <w:p w14:paraId="3B7CA6E1" w14:textId="77777777" w:rsidR="009C04EA" w:rsidRDefault="009C04EA" w:rsidP="009C04EA">
      <w:pPr>
        <w:pStyle w:val="ListParagraph"/>
        <w:numPr>
          <w:ilvl w:val="0"/>
          <w:numId w:val="9"/>
        </w:numPr>
        <w:spacing w:after="160" w:line="259" w:lineRule="auto"/>
      </w:pPr>
      <w:r>
        <w:t>Does the app behave appropriately if a backing service becomes detached?</w:t>
      </w:r>
    </w:p>
    <w:p w14:paraId="381AE59C" w14:textId="77777777" w:rsidR="009C04EA" w:rsidRDefault="009C04EA" w:rsidP="009C04EA">
      <w:pPr>
        <w:pStyle w:val="ListParagraph"/>
        <w:numPr>
          <w:ilvl w:val="0"/>
          <w:numId w:val="9"/>
        </w:numPr>
        <w:spacing w:after="160" w:line="259" w:lineRule="auto"/>
      </w:pPr>
      <w:r>
        <w:t>Are the admin requirements for 3</w:t>
      </w:r>
      <w:r w:rsidRPr="000D1D83">
        <w:rPr>
          <w:vertAlign w:val="superscript"/>
        </w:rPr>
        <w:t>rd</w:t>
      </w:r>
      <w:r>
        <w:t xml:space="preserve"> party backing services documented and bundled with the application documentation?</w:t>
      </w:r>
    </w:p>
    <w:p w14:paraId="7AE767FC" w14:textId="77777777" w:rsidR="009C04EA" w:rsidRDefault="009C04EA" w:rsidP="009C04EA"/>
    <w:p w14:paraId="1A8D3858" w14:textId="77777777" w:rsidR="009C04EA" w:rsidRDefault="009C04EA" w:rsidP="009C04EA">
      <w:pPr>
        <w:rPr>
          <w:rFonts w:asciiTheme="majorHAnsi" w:eastAsiaTheme="majorEastAsia" w:hAnsiTheme="majorHAnsi" w:cstheme="majorBidi"/>
          <w:color w:val="15406D" w:themeColor="accent1" w:themeShade="BF"/>
          <w:sz w:val="26"/>
          <w:szCs w:val="26"/>
        </w:rPr>
      </w:pPr>
      <w:r>
        <w:br w:type="page"/>
      </w:r>
    </w:p>
    <w:p w14:paraId="36B73CF2" w14:textId="3CD269F0" w:rsidR="009C04EA" w:rsidRPr="00BE370B" w:rsidRDefault="009C04EA" w:rsidP="009C04EA">
      <w:pPr>
        <w:pStyle w:val="Heading2"/>
      </w:pPr>
      <w:bookmarkStart w:id="16" w:name="_Toc98398369"/>
      <w:r w:rsidRPr="00BE370B">
        <w:lastRenderedPageBreak/>
        <w:t>Build,</w:t>
      </w:r>
      <w:r w:rsidR="00B84B4E">
        <w:t xml:space="preserve"> </w:t>
      </w:r>
      <w:r w:rsidRPr="00BE370B">
        <w:t>release,</w:t>
      </w:r>
      <w:r w:rsidR="00B84B4E">
        <w:t xml:space="preserve"> </w:t>
      </w:r>
      <w:r w:rsidRPr="00BE370B">
        <w:t>run</w:t>
      </w:r>
      <w:bookmarkEnd w:id="16"/>
    </w:p>
    <w:p w14:paraId="2EA9D380" w14:textId="77777777" w:rsidR="009C04EA" w:rsidRPr="00BE370B" w:rsidRDefault="009C04EA" w:rsidP="009C04EA">
      <w:pPr>
        <w:pStyle w:val="Subtitle"/>
        <w:rPr>
          <w:lang w:val="en-AU"/>
        </w:rPr>
      </w:pPr>
      <w:r w:rsidRPr="00BE370B">
        <w:rPr>
          <w:lang w:val="en-AU"/>
        </w:rPr>
        <w:t>Strictly separate build and run stages</w:t>
      </w:r>
    </w:p>
    <w:p w14:paraId="4423A932" w14:textId="77777777" w:rsidR="009C04EA" w:rsidRPr="00BE370B" w:rsidRDefault="009C04EA" w:rsidP="009C04EA">
      <w:r w:rsidRPr="00BE370B">
        <w:t>A codebase is transformed into a (non-development) deploy through three stages:</w:t>
      </w:r>
    </w:p>
    <w:p w14:paraId="271EB8E2" w14:textId="77777777" w:rsidR="009C04EA" w:rsidRPr="00BE370B" w:rsidRDefault="009C04EA" w:rsidP="009C04EA">
      <w:pPr>
        <w:pStyle w:val="ListParagraph"/>
        <w:numPr>
          <w:ilvl w:val="0"/>
          <w:numId w:val="11"/>
        </w:numPr>
        <w:spacing w:after="160" w:line="259" w:lineRule="auto"/>
      </w:pPr>
      <w:r w:rsidRPr="00BE370B">
        <w:t xml:space="preserve">The build stage is a transform </w:t>
      </w:r>
      <w:r>
        <w:t>that</w:t>
      </w:r>
      <w:r w:rsidRPr="00BE370B">
        <w:t xml:space="preserve"> converts a code repo</w:t>
      </w:r>
      <w:r>
        <w:t>sitory</w:t>
      </w:r>
      <w:r w:rsidRPr="00BE370B">
        <w:t xml:space="preserve"> into an executable bundle known as a build. Using a version of the code at a commit specified by the deployment process, the build stage fetches </w:t>
      </w:r>
      <w:r>
        <w:t xml:space="preserve">the </w:t>
      </w:r>
      <w:r w:rsidRPr="00BE370B">
        <w:t>vendor</w:t>
      </w:r>
      <w:r>
        <w:t>’</w:t>
      </w:r>
      <w:r w:rsidRPr="00BE370B">
        <w:t>s dependencies and compiles binaries and assets.</w:t>
      </w:r>
    </w:p>
    <w:p w14:paraId="60A78825" w14:textId="77777777" w:rsidR="009C04EA" w:rsidRPr="00BE370B" w:rsidRDefault="009C04EA" w:rsidP="009C04EA">
      <w:pPr>
        <w:pStyle w:val="ListParagraph"/>
        <w:numPr>
          <w:ilvl w:val="0"/>
          <w:numId w:val="11"/>
        </w:numPr>
        <w:spacing w:after="160" w:line="259" w:lineRule="auto"/>
      </w:pPr>
      <w:r w:rsidRPr="00BE370B">
        <w:t>The release stage takes the build produced by the build stage and combines it with the deploy</w:t>
      </w:r>
      <w:r>
        <w:t>ment</w:t>
      </w:r>
      <w:r w:rsidRPr="00BE370B">
        <w:t>’s current config. The resulting release contains both the build and the config and is ready for immediate execution in the execution environment.</w:t>
      </w:r>
    </w:p>
    <w:p w14:paraId="161EEFAD" w14:textId="77777777" w:rsidR="009C04EA" w:rsidRPr="00BE370B" w:rsidRDefault="009C04EA" w:rsidP="009C04EA">
      <w:pPr>
        <w:pStyle w:val="ListParagraph"/>
        <w:numPr>
          <w:ilvl w:val="0"/>
          <w:numId w:val="11"/>
        </w:numPr>
        <w:spacing w:after="160" w:line="259" w:lineRule="auto"/>
      </w:pPr>
      <w:r w:rsidRPr="00BE370B">
        <w:t>The run stage (also known as “runtime”) runs the app in the execution environment, by launching some set of the app’s processes against a selected release.</w:t>
      </w:r>
    </w:p>
    <w:p w14:paraId="3BDD7978" w14:textId="77777777" w:rsidR="009C04EA" w:rsidRPr="00BE370B" w:rsidRDefault="009C04EA" w:rsidP="009C04EA">
      <w:r w:rsidRPr="00BE370B">
        <w:t>Code becomes a build, which is combined with config</w:t>
      </w:r>
      <w:r>
        <w:t>uration</w:t>
      </w:r>
      <w:r w:rsidRPr="00BE370B">
        <w:t xml:space="preserve"> to create a release.</w:t>
      </w:r>
    </w:p>
    <w:p w14:paraId="3A89BE38" w14:textId="77777777" w:rsidR="009C04EA" w:rsidRPr="00BE370B" w:rsidRDefault="009C04EA" w:rsidP="009C04EA">
      <w:r>
        <w:rPr>
          <w:noProof/>
        </w:rPr>
        <mc:AlternateContent>
          <mc:Choice Requires="wps">
            <w:drawing>
              <wp:anchor distT="0" distB="0" distL="114300" distR="114300" simplePos="0" relativeHeight="251658245" behindDoc="0" locked="0" layoutInCell="1" allowOverlap="1" wp14:anchorId="38361594" wp14:editId="0DE6A982">
                <wp:simplePos x="0" y="0"/>
                <wp:positionH relativeFrom="column">
                  <wp:posOffset>1981200</wp:posOffset>
                </wp:positionH>
                <wp:positionV relativeFrom="paragraph">
                  <wp:posOffset>3462655</wp:posOffset>
                </wp:positionV>
                <wp:extent cx="396176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961765" cy="635"/>
                        </a:xfrm>
                        <a:prstGeom prst="rect">
                          <a:avLst/>
                        </a:prstGeom>
                        <a:solidFill>
                          <a:prstClr val="white"/>
                        </a:solidFill>
                        <a:ln>
                          <a:noFill/>
                        </a:ln>
                      </wps:spPr>
                      <wps:txbx>
                        <w:txbxContent>
                          <w:p w14:paraId="18885998" w14:textId="77777777" w:rsidR="009C04EA" w:rsidRPr="00B22C0C" w:rsidRDefault="009C04EA" w:rsidP="009C04EA">
                            <w:pPr>
                              <w:pStyle w:val="Caption"/>
                              <w:rPr>
                                <w:noProof/>
                              </w:rPr>
                            </w:pPr>
                            <w:bookmarkStart w:id="17" w:name="_Toc98226371"/>
                            <w:r>
                              <w:t xml:space="preserve">Figure </w:t>
                            </w:r>
                            <w:r>
                              <w:fldChar w:fldCharType="begin"/>
                            </w:r>
                            <w:r>
                              <w:instrText>SEQ Figure \* ARABIC</w:instrText>
                            </w:r>
                            <w:r>
                              <w:fldChar w:fldCharType="separate"/>
                            </w:r>
                            <w:r>
                              <w:rPr>
                                <w:noProof/>
                              </w:rPr>
                              <w:t>3</w:t>
                            </w:r>
                            <w:r>
                              <w:fldChar w:fldCharType="end"/>
                            </w:r>
                            <w:r>
                              <w:t xml:space="preserve"> </w:t>
                            </w:r>
                            <w:r w:rsidRPr="001C61B6">
                              <w:t>separate build and run stages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361594" id="Text Box 3" o:spid="_x0000_s1028" type="#_x0000_t202" style="position:absolute;margin-left:156pt;margin-top:272.65pt;width:311.95pt;height:.0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SqGGwIAAD8EAAAOAAAAZHJzL2Uyb0RvYy54bWysU8Fu2zAMvQ/YPwi6L05SNFu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" stroked="f">
                <v:textbox style="mso-fit-shape-to-text:t" inset="0,0,0,0">
                  <w:txbxContent>
                    <w:p w14:paraId="18885998" w14:textId="77777777" w:rsidR="009C04EA" w:rsidRPr="00B22C0C" w:rsidRDefault="009C04EA" w:rsidP="009C04EA">
                      <w:pPr>
                        <w:pStyle w:val="Caption"/>
                        <w:rPr>
                          <w:noProof/>
                        </w:rPr>
                      </w:pPr>
                      <w:bookmarkStart w:id="18" w:name="_Toc98226371"/>
                      <w:r>
                        <w:t xml:space="preserve">Figure </w:t>
                      </w:r>
                      <w:r>
                        <w:fldChar w:fldCharType="begin"/>
                      </w:r>
                      <w:r>
                        <w:instrText>SEQ Figure \* ARABIC</w:instrText>
                      </w:r>
                      <w:r>
                        <w:fldChar w:fldCharType="separate"/>
                      </w:r>
                      <w:r>
                        <w:rPr>
                          <w:noProof/>
                        </w:rPr>
                        <w:t>3</w:t>
                      </w:r>
                      <w:r>
                        <w:fldChar w:fldCharType="end"/>
                      </w:r>
                      <w:r>
                        <w:t xml:space="preserve"> </w:t>
                      </w:r>
                      <w:r w:rsidRPr="001C61B6">
                        <w:t>separate build and run stages</w:t>
                      </w:r>
                      <w:bookmarkEnd w:id="18"/>
                    </w:p>
                  </w:txbxContent>
                </v:textbox>
                <w10:wrap type="square"/>
              </v:shape>
            </w:pict>
          </mc:Fallback>
        </mc:AlternateContent>
      </w:r>
      <w:r w:rsidRPr="00BE370B">
        <w:t>The app uses strict separation between the build, release, and run stages. For example, it is impossible to make changes to the code at runtime, since there is no way to propagate those changes back to the build stage.</w:t>
      </w:r>
    </w:p>
    <w:p w14:paraId="51534B13" w14:textId="77777777" w:rsidR="009C04EA" w:rsidRPr="00BE370B" w:rsidRDefault="009C04EA" w:rsidP="009C04EA">
      <w:r w:rsidRPr="00BE370B">
        <w:t xml:space="preserve">Deployment tools typically offer release management tools, most notably the ability to roll back to a previous release. For example, the Capistrano deployment tool stores releases in a subdirectory named releases, where the current release is a </w:t>
      </w:r>
      <w:proofErr w:type="spellStart"/>
      <w:r w:rsidRPr="00BE370B">
        <w:t>symlink</w:t>
      </w:r>
      <w:proofErr w:type="spellEnd"/>
      <w:r w:rsidRPr="00BE370B">
        <w:t xml:space="preserve"> to the current release directory. Its rollback command makes it easy to quickly roll back to a previous release.</w:t>
      </w:r>
    </w:p>
    <w:p w14:paraId="037404DA" w14:textId="77777777" w:rsidR="009C04EA" w:rsidRPr="00BE370B" w:rsidRDefault="009C04EA" w:rsidP="009C04EA">
      <w:r>
        <w:rPr>
          <w:noProof/>
        </w:rPr>
        <w:drawing>
          <wp:anchor distT="0" distB="0" distL="114300" distR="114300" simplePos="0" relativeHeight="251658243" behindDoc="0" locked="0" layoutInCell="1" allowOverlap="1" wp14:anchorId="6501926D" wp14:editId="085B5444">
            <wp:simplePos x="0" y="0"/>
            <wp:positionH relativeFrom="margin">
              <wp:align>right</wp:align>
            </wp:positionH>
            <wp:positionV relativeFrom="margin">
              <wp:posOffset>4505325</wp:posOffset>
            </wp:positionV>
            <wp:extent cx="3778250" cy="1571625"/>
            <wp:effectExtent l="0" t="0" r="0" b="9525"/>
            <wp:wrapSquare wrapText="bothSides"/>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3778250" cy="1571625"/>
                    </a:xfrm>
                    <a:prstGeom prst="rect">
                      <a:avLst/>
                    </a:prstGeom>
                  </pic:spPr>
                </pic:pic>
              </a:graphicData>
            </a:graphic>
            <wp14:sizeRelH relativeFrom="margin">
              <wp14:pctWidth>0</wp14:pctWidth>
            </wp14:sizeRelH>
            <wp14:sizeRelV relativeFrom="margin">
              <wp14:pctHeight>0</wp14:pctHeight>
            </wp14:sizeRelV>
          </wp:anchor>
        </w:drawing>
      </w:r>
      <w:r w:rsidRPr="00BE370B">
        <w:t xml:space="preserve">Every release should always have a unique release ID, such as a timestamp of the release (such as 2011-04-06-20:32:17) or an incrementing number (such as v100). Releases are an </w:t>
      </w:r>
      <w:r>
        <w:t>‘</w:t>
      </w:r>
      <w:r w:rsidRPr="00BE370B">
        <w:t>append-only</w:t>
      </w:r>
      <w:r>
        <w:t>’</w:t>
      </w:r>
      <w:r w:rsidRPr="00BE370B">
        <w:t xml:space="preserve"> ledger, and a release cannot be mutated once it is created. Any change must create a new release.</w:t>
      </w:r>
    </w:p>
    <w:p w14:paraId="14EAD6B8" w14:textId="77777777" w:rsidR="009C04EA" w:rsidRPr="009C17AE" w:rsidRDefault="009C04EA" w:rsidP="009C04EA">
      <w:r w:rsidRPr="00BE370B">
        <w:t>Builds are initiated by the app’s developers whenever new code is deployed. Runtime execution, by contrast, can happen automatically in cases such as a server reboot, or a crashed process being restarted by the process manager. Therefore, the run stage should be kept to as few moving parts as possible, since problems that prevent an app from running can cause it to break in the middle of the night when no developers are on hand. The build stage can be more complex since errors are always in the foreground for a developer who is driving the deploy</w:t>
      </w:r>
      <w:r>
        <w:t>ment</w:t>
      </w:r>
      <w:r w:rsidRPr="00BE370B">
        <w:t>.</w:t>
      </w:r>
    </w:p>
    <w:p w14:paraId="103C1B2D" w14:textId="77777777" w:rsidR="009C04EA" w:rsidRDefault="009C04EA" w:rsidP="009C04EA">
      <w:pPr>
        <w:pStyle w:val="Subtitle"/>
        <w:rPr>
          <w:lang w:val="en-AU"/>
        </w:rPr>
      </w:pPr>
      <w:r>
        <w:rPr>
          <w:lang w:val="en-AU"/>
        </w:rPr>
        <w:t>Compatible solutions would answer ‘Yes’ to the following Questions</w:t>
      </w:r>
    </w:p>
    <w:p w14:paraId="6CEB4804" w14:textId="77777777" w:rsidR="009C04EA" w:rsidRDefault="009C04EA" w:rsidP="009C04EA">
      <w:pPr>
        <w:pStyle w:val="ListParagraph"/>
        <w:numPr>
          <w:ilvl w:val="0"/>
          <w:numId w:val="9"/>
        </w:numPr>
        <w:spacing w:after="160" w:line="259" w:lineRule="auto"/>
      </w:pPr>
      <w:r>
        <w:t>Does</w:t>
      </w:r>
      <w:r w:rsidRPr="00E67D92">
        <w:t xml:space="preserve"> </w:t>
      </w:r>
      <w:r>
        <w:t xml:space="preserve">the application have a unique release ID (semantic versioning </w:t>
      </w:r>
      <w:hyperlink r:id="rId26" w:history="1">
        <w:r w:rsidRPr="002E21F4">
          <w:rPr>
            <w:rStyle w:val="Hyperlink"/>
          </w:rPr>
          <w:t>https://semver.org/</w:t>
        </w:r>
      </w:hyperlink>
      <w:r>
        <w:t>)?</w:t>
      </w:r>
    </w:p>
    <w:p w14:paraId="1936A3E9" w14:textId="77777777" w:rsidR="009C04EA" w:rsidRDefault="009C04EA" w:rsidP="009C04EA">
      <w:pPr>
        <w:pStyle w:val="ListParagraph"/>
        <w:numPr>
          <w:ilvl w:val="0"/>
          <w:numId w:val="9"/>
        </w:numPr>
        <w:spacing w:after="160" w:line="259" w:lineRule="auto"/>
      </w:pPr>
      <w:r>
        <w:t>Application releases can’t be mutated once it’s created.</w:t>
      </w:r>
    </w:p>
    <w:p w14:paraId="603AEF32" w14:textId="77777777" w:rsidR="009C04EA" w:rsidRDefault="009C04EA" w:rsidP="009C04EA">
      <w:pPr>
        <w:pStyle w:val="ListParagraph"/>
        <w:numPr>
          <w:ilvl w:val="0"/>
          <w:numId w:val="9"/>
        </w:numPr>
        <w:spacing w:after="160" w:line="259" w:lineRule="auto"/>
      </w:pPr>
      <w:r>
        <w:t>Is the rollback strategy documented and trivial to implement?</w:t>
      </w:r>
    </w:p>
    <w:p w14:paraId="4FF72AED" w14:textId="77777777" w:rsidR="009C04EA" w:rsidRPr="00631BFA" w:rsidRDefault="009C04EA" w:rsidP="009C04EA">
      <w:pPr>
        <w:pStyle w:val="Heading2"/>
      </w:pPr>
      <w:r>
        <w:br w:type="page"/>
      </w:r>
      <w:bookmarkStart w:id="19" w:name="_Toc98398370"/>
      <w:r w:rsidRPr="00631BFA">
        <w:lastRenderedPageBreak/>
        <w:t>Processes</w:t>
      </w:r>
      <w:bookmarkEnd w:id="19"/>
    </w:p>
    <w:p w14:paraId="5836B72A" w14:textId="77777777" w:rsidR="009C04EA" w:rsidRPr="00631BFA" w:rsidRDefault="009C04EA" w:rsidP="009C04EA">
      <w:pPr>
        <w:pStyle w:val="Subtitle"/>
        <w:rPr>
          <w:lang w:val="en-AU"/>
        </w:rPr>
      </w:pPr>
      <w:r w:rsidRPr="00631BFA">
        <w:rPr>
          <w:lang w:val="en-AU"/>
        </w:rPr>
        <w:t>Execute the app as one or more stateless processes</w:t>
      </w:r>
    </w:p>
    <w:p w14:paraId="461DA3C5" w14:textId="77777777" w:rsidR="009C04EA" w:rsidRPr="00631BFA" w:rsidRDefault="009C04EA" w:rsidP="009C04EA">
      <w:r w:rsidRPr="00631BFA">
        <w:t>The app is executed in the execution environment as one or more processes.</w:t>
      </w:r>
    </w:p>
    <w:p w14:paraId="7A208A6A" w14:textId="77777777" w:rsidR="009C04EA" w:rsidRPr="00631BFA" w:rsidRDefault="009C04EA" w:rsidP="009C04EA">
      <w:r w:rsidRPr="00631BFA">
        <w:t xml:space="preserve">In the simplest case, the code is a stand-alone script, the execution environment is a developer’s local laptop with an installed language runtime, and the process is launched via the command line (for example, python </w:t>
      </w:r>
      <w:r w:rsidRPr="00A414FD">
        <w:rPr>
          <w:rStyle w:val="SubtleEmphasis"/>
        </w:rPr>
        <w:t>my_script.py</w:t>
      </w:r>
      <w:r w:rsidRPr="00631BFA">
        <w:t>). On the other end of the spectrum, a production deploy</w:t>
      </w:r>
      <w:r>
        <w:t>ment</w:t>
      </w:r>
      <w:r w:rsidRPr="00631BFA">
        <w:t xml:space="preserve"> of a sophisticated app may use many process types, instantiated into zero or more running processes.</w:t>
      </w:r>
    </w:p>
    <w:p w14:paraId="4D6AFA25" w14:textId="77777777" w:rsidR="009C04EA" w:rsidRPr="00631BFA" w:rsidRDefault="009C04EA" w:rsidP="009C04EA">
      <w:r>
        <w:t>Application run</w:t>
      </w:r>
      <w:r w:rsidRPr="00631BFA">
        <w:t xml:space="preserve"> processes are stateless and share-nothing. Any data that needs to persist must be stored in a stateful backing service, typically a database.</w:t>
      </w:r>
    </w:p>
    <w:p w14:paraId="1C0B3E2D" w14:textId="77777777" w:rsidR="009C04EA" w:rsidRPr="00631BFA" w:rsidRDefault="009C04EA" w:rsidP="009C04EA">
      <w:r w:rsidRPr="00631BFA">
        <w:t xml:space="preserve">The memory space or filesystem of the process can be used as a brief, single-transaction cache. For example, downloading a large file, operating on it, and storing the results of the operation in the database. </w:t>
      </w:r>
      <w:r>
        <w:t>An a</w:t>
      </w:r>
      <w:r w:rsidRPr="00631BFA">
        <w:t>pp</w:t>
      </w:r>
      <w:r>
        <w:t>lication</w:t>
      </w:r>
      <w:r w:rsidRPr="00631BFA">
        <w:t xml:space="preserve"> never assumes that anything cached in memory or on disk will be available on a future request or job – with many processes of each type running, chances are high that a future request will be served by a different process. Even when running only one process, a restart (triggered by code deploy, config change, or the execution environment relocating the process to a different physical location) will usually wipe out all local </w:t>
      </w:r>
      <w:r>
        <w:t xml:space="preserve">application </w:t>
      </w:r>
      <w:r w:rsidRPr="00631BFA">
        <w:t>state (e.g., memory and filesystem).</w:t>
      </w:r>
    </w:p>
    <w:p w14:paraId="765D0AED" w14:textId="77777777" w:rsidR="009C04EA" w:rsidRPr="00631BFA" w:rsidRDefault="009C04EA" w:rsidP="009C04EA">
      <w:r w:rsidRPr="00631BFA">
        <w:t xml:space="preserve">Asset packagers like </w:t>
      </w:r>
      <w:proofErr w:type="spellStart"/>
      <w:r w:rsidRPr="00A414FD">
        <w:rPr>
          <w:rStyle w:val="SubtleReference"/>
        </w:rPr>
        <w:t>django</w:t>
      </w:r>
      <w:proofErr w:type="spellEnd"/>
      <w:r w:rsidRPr="00631BFA">
        <w:t>-asset</w:t>
      </w:r>
      <w:r>
        <w:t xml:space="preserve"> </w:t>
      </w:r>
      <w:r w:rsidRPr="00631BFA">
        <w:t>packager use the filesystem as a cache for compiled assets. A</w:t>
      </w:r>
      <w:r>
        <w:t>pplications</w:t>
      </w:r>
      <w:r w:rsidRPr="00631BFA">
        <w:t xml:space="preserve"> do this compiling during the build stage. Asset packagers such as </w:t>
      </w:r>
      <w:proofErr w:type="spellStart"/>
      <w:r w:rsidRPr="00A414FD">
        <w:rPr>
          <w:rStyle w:val="SubtleReference"/>
        </w:rPr>
        <w:t>Jammit</w:t>
      </w:r>
      <w:proofErr w:type="spellEnd"/>
      <w:r w:rsidRPr="00631BFA">
        <w:t xml:space="preserve"> and the Rails asset pipeline can be configured to package assets during the build stage.</w:t>
      </w:r>
    </w:p>
    <w:p w14:paraId="6A792A58" w14:textId="77777777" w:rsidR="009C04EA" w:rsidRDefault="009C04EA" w:rsidP="009C04EA">
      <w:r w:rsidRPr="00631BFA">
        <w:t xml:space="preserve">Some web systems rely on “sticky sessions” – that is, caching user session data in </w:t>
      </w:r>
      <w:r>
        <w:t xml:space="preserve">the </w:t>
      </w:r>
      <w:r w:rsidRPr="00631BFA">
        <w:t xml:space="preserve">memory of the app’s process and expecting future requests from the same visitor to be routed to the same process. Sticky sessions are a violation of </w:t>
      </w:r>
      <w:r>
        <w:t>a supportable application</w:t>
      </w:r>
      <w:r w:rsidRPr="00631BFA">
        <w:t xml:space="preserve"> and should never be used or relied upon. Session state data is a good candidate for a datastore that offers time</w:t>
      </w:r>
      <w:r>
        <w:t xml:space="preserve"> </w:t>
      </w:r>
      <w:r w:rsidRPr="00631BFA">
        <w:t xml:space="preserve">expiration, such as </w:t>
      </w:r>
      <w:r w:rsidRPr="00A414FD">
        <w:rPr>
          <w:rStyle w:val="SubtleReference"/>
        </w:rPr>
        <w:t>Memcached</w:t>
      </w:r>
      <w:r w:rsidRPr="00631BFA">
        <w:t xml:space="preserve"> or </w:t>
      </w:r>
      <w:r w:rsidRPr="00A414FD">
        <w:rPr>
          <w:rStyle w:val="SubtleReference"/>
        </w:rPr>
        <w:t>Redis</w:t>
      </w:r>
      <w:r w:rsidRPr="00631BFA">
        <w:t>.</w:t>
      </w:r>
    </w:p>
    <w:p w14:paraId="455A62BC" w14:textId="77777777" w:rsidR="009C04EA" w:rsidRDefault="009C04EA" w:rsidP="009C04EA">
      <w:pPr>
        <w:pStyle w:val="Subtitle"/>
        <w:rPr>
          <w:lang w:val="en-AU"/>
        </w:rPr>
      </w:pPr>
      <w:r>
        <w:rPr>
          <w:lang w:val="en-AU"/>
        </w:rPr>
        <w:t>Compatible solutions would answer ‘Yes’ to the following Questions</w:t>
      </w:r>
    </w:p>
    <w:p w14:paraId="378AAE4C" w14:textId="77777777" w:rsidR="009C04EA" w:rsidRDefault="009C04EA" w:rsidP="009C04EA">
      <w:pPr>
        <w:pStyle w:val="ListParagraph"/>
        <w:numPr>
          <w:ilvl w:val="0"/>
          <w:numId w:val="9"/>
        </w:numPr>
        <w:spacing w:after="160" w:line="259" w:lineRule="auto"/>
      </w:pPr>
      <w:r>
        <w:t>Does</w:t>
      </w:r>
      <w:r w:rsidRPr="00E67D92">
        <w:t xml:space="preserve"> </w:t>
      </w:r>
      <w:r>
        <w:t>the application act as a stateless process?</w:t>
      </w:r>
    </w:p>
    <w:p w14:paraId="5E4D77F1" w14:textId="77777777" w:rsidR="009C04EA" w:rsidRPr="00E76E14" w:rsidRDefault="009C04EA" w:rsidP="009C04EA">
      <w:pPr>
        <w:pStyle w:val="ListParagraph"/>
        <w:numPr>
          <w:ilvl w:val="0"/>
          <w:numId w:val="9"/>
        </w:numPr>
        <w:spacing w:after="160" w:line="259" w:lineRule="auto"/>
      </w:pPr>
      <w:r>
        <w:t>Does</w:t>
      </w:r>
      <w:r w:rsidRPr="00E67D92">
        <w:t xml:space="preserve"> </w:t>
      </w:r>
      <w:r>
        <w:t>the application avoid the use of on in memory and machine local files caches to restore process state?</w:t>
      </w:r>
    </w:p>
    <w:p w14:paraId="5CFF4CB0" w14:textId="77777777" w:rsidR="009C04EA" w:rsidRPr="00785079" w:rsidRDefault="009C04EA" w:rsidP="009C04EA">
      <w:pPr>
        <w:pStyle w:val="ListParagraph"/>
        <w:numPr>
          <w:ilvl w:val="0"/>
          <w:numId w:val="9"/>
        </w:numPr>
        <w:spacing w:after="160" w:line="259" w:lineRule="auto"/>
      </w:pPr>
      <w:r>
        <w:t>Does</w:t>
      </w:r>
      <w:r w:rsidRPr="00E67D92">
        <w:t xml:space="preserve"> </w:t>
      </w:r>
      <w:r>
        <w:t xml:space="preserve">the application avoid the use of sticky sessions for client </w:t>
      </w:r>
      <w:r w:rsidRPr="00631BFA">
        <w:t xml:space="preserve">session </w:t>
      </w:r>
      <w:r>
        <w:t>state?</w:t>
      </w:r>
    </w:p>
    <w:p w14:paraId="492DEA9B" w14:textId="77777777" w:rsidR="009C04EA" w:rsidRDefault="009C04EA" w:rsidP="009C04EA"/>
    <w:p w14:paraId="018E2104" w14:textId="77777777" w:rsidR="009C04EA" w:rsidRDefault="009C04EA" w:rsidP="009C04EA">
      <w:r>
        <w:br w:type="page"/>
      </w:r>
    </w:p>
    <w:p w14:paraId="44954EB9" w14:textId="7946BF48" w:rsidR="009C04EA" w:rsidRPr="007443A9" w:rsidRDefault="009C04EA" w:rsidP="009C04EA">
      <w:pPr>
        <w:pStyle w:val="Heading2"/>
      </w:pPr>
      <w:bookmarkStart w:id="20" w:name="_Toc98398371"/>
      <w:r w:rsidRPr="007443A9">
        <w:lastRenderedPageBreak/>
        <w:t>Port</w:t>
      </w:r>
      <w:r w:rsidR="00B84B4E">
        <w:t xml:space="preserve"> </w:t>
      </w:r>
      <w:r w:rsidRPr="007443A9">
        <w:t>binding</w:t>
      </w:r>
      <w:bookmarkEnd w:id="20"/>
    </w:p>
    <w:p w14:paraId="2EF9F8DC" w14:textId="77777777" w:rsidR="009C04EA" w:rsidRPr="007443A9" w:rsidRDefault="009C04EA" w:rsidP="009C04EA">
      <w:pPr>
        <w:pStyle w:val="Subtitle"/>
        <w:rPr>
          <w:lang w:val="en-AU"/>
        </w:rPr>
      </w:pPr>
      <w:r w:rsidRPr="007443A9">
        <w:rPr>
          <w:lang w:val="en-AU"/>
        </w:rPr>
        <w:t>Export services via port binding</w:t>
      </w:r>
    </w:p>
    <w:p w14:paraId="46CCD335" w14:textId="77777777" w:rsidR="009C04EA" w:rsidRPr="007443A9" w:rsidRDefault="009C04EA" w:rsidP="009C04EA">
      <w:r w:rsidRPr="007443A9">
        <w:t>Web apps are sometimes executed inside a webserver container. For example, PHP apps might run as a module inside Apache HTTPD, or Java apps might run inside Tomcat.</w:t>
      </w:r>
    </w:p>
    <w:p w14:paraId="3ACF7670" w14:textId="77777777" w:rsidR="009C04EA" w:rsidRPr="007443A9" w:rsidRDefault="009C04EA" w:rsidP="009C04EA">
      <w:r w:rsidRPr="007443A9">
        <w:t>The app</w:t>
      </w:r>
      <w:r>
        <w:t>lication</w:t>
      </w:r>
      <w:r w:rsidRPr="007443A9">
        <w:t xml:space="preserve"> is completely self-contained and does not rely on </w:t>
      </w:r>
      <w:r>
        <w:t xml:space="preserve">the </w:t>
      </w:r>
      <w:r w:rsidRPr="007443A9">
        <w:t>runtime injection of a webserver into the execution environment to create a web-facing service. The web app exports HTTP as a service by binding to a port and listening to requests coming in on that port.</w:t>
      </w:r>
    </w:p>
    <w:p w14:paraId="43FF8CE4" w14:textId="77777777" w:rsidR="009C04EA" w:rsidRPr="007443A9" w:rsidRDefault="009C04EA" w:rsidP="009C04EA">
      <w:r w:rsidRPr="007443A9">
        <w:t>In a local development environment, the developer visits a service URL like http://localhost:5000/ to access the service exported by their app. In deployment, a routing layer handles routing requests from a public-facing hostname to the port-bound web processes.</w:t>
      </w:r>
    </w:p>
    <w:p w14:paraId="3DCCD760" w14:textId="77777777" w:rsidR="009C04EA" w:rsidRPr="007443A9" w:rsidRDefault="009C04EA" w:rsidP="009C04EA">
      <w:r w:rsidRPr="007443A9">
        <w:t xml:space="preserve">This is typically implemented by using dependency declaration to add a webserver library to the app, such as Tornado for Python, Thin for Ruby, or Jetty for Java and other JVM-based languages. This happens entirely in </w:t>
      </w:r>
      <w:proofErr w:type="spellStart"/>
      <w:r w:rsidRPr="007443A9">
        <w:t>userspace</w:t>
      </w:r>
      <w:proofErr w:type="spellEnd"/>
      <w:r w:rsidRPr="007443A9">
        <w:t>, that is, within the app’s code. The contract with the execution environment is binding to a port to serve requests.</w:t>
      </w:r>
    </w:p>
    <w:p w14:paraId="766F61D4" w14:textId="77777777" w:rsidR="009C04EA" w:rsidRPr="007443A9" w:rsidRDefault="009C04EA" w:rsidP="009C04EA">
      <w:r w:rsidRPr="007443A9">
        <w:t xml:space="preserve">HTTP is not the only service that can be exported by port binding. Nearly any kind of server software can be run via a process binding to a port and awaiting incoming requests. Examples include </w:t>
      </w:r>
      <w:r w:rsidRPr="000F5413">
        <w:rPr>
          <w:rStyle w:val="SubtleReference"/>
        </w:rPr>
        <w:t>ejabberd</w:t>
      </w:r>
      <w:r w:rsidRPr="007443A9">
        <w:t xml:space="preserve"> (speaking XMPP), and </w:t>
      </w:r>
      <w:r w:rsidRPr="000F5413">
        <w:rPr>
          <w:rStyle w:val="SubtleReference"/>
        </w:rPr>
        <w:t>Redis</w:t>
      </w:r>
      <w:r w:rsidRPr="007443A9">
        <w:t xml:space="preserve"> (speaking the Redis protocol).</w:t>
      </w:r>
    </w:p>
    <w:p w14:paraId="2A08E7B2" w14:textId="77777777" w:rsidR="009C04EA" w:rsidRDefault="009C04EA" w:rsidP="009C04EA">
      <w:r w:rsidRPr="007443A9">
        <w:t>Note also that the port-binding approach means that one app can become the backing service for another app, by providing the URL to the backing app as a resource handle in the config for the consuming app.</w:t>
      </w:r>
    </w:p>
    <w:p w14:paraId="32AD5DDF" w14:textId="77777777" w:rsidR="009C04EA" w:rsidRDefault="009C04EA" w:rsidP="009C04EA">
      <w:pPr>
        <w:pStyle w:val="Subtitle"/>
        <w:rPr>
          <w:lang w:val="en-AU"/>
        </w:rPr>
      </w:pPr>
      <w:r>
        <w:rPr>
          <w:lang w:val="en-AU"/>
        </w:rPr>
        <w:t>Compatible solutions would answer ‘Yes’ to the following Questions</w:t>
      </w:r>
    </w:p>
    <w:p w14:paraId="3FF7156B" w14:textId="77777777" w:rsidR="009C04EA" w:rsidRDefault="009C04EA" w:rsidP="009C04EA">
      <w:pPr>
        <w:pStyle w:val="ListParagraph"/>
        <w:numPr>
          <w:ilvl w:val="0"/>
          <w:numId w:val="9"/>
        </w:numPr>
        <w:spacing w:after="160" w:line="259" w:lineRule="auto"/>
      </w:pPr>
      <w:r>
        <w:t>Does</w:t>
      </w:r>
      <w:r w:rsidRPr="00E67D92">
        <w:t xml:space="preserve"> </w:t>
      </w:r>
      <w:r>
        <w:t>the application export its services via port binding?</w:t>
      </w:r>
    </w:p>
    <w:p w14:paraId="04FD88CF" w14:textId="77777777" w:rsidR="009C04EA" w:rsidRDefault="009C04EA" w:rsidP="009C04EA">
      <w:pPr>
        <w:rPr>
          <w:rFonts w:asciiTheme="majorHAnsi" w:eastAsiaTheme="majorEastAsia" w:hAnsiTheme="majorHAnsi" w:cstheme="majorBidi"/>
          <w:color w:val="15406D" w:themeColor="accent1" w:themeShade="BF"/>
          <w:sz w:val="32"/>
          <w:szCs w:val="32"/>
        </w:rPr>
      </w:pPr>
    </w:p>
    <w:p w14:paraId="0D762600" w14:textId="77777777" w:rsidR="009C04EA" w:rsidRDefault="009C04EA" w:rsidP="009C04EA">
      <w:r>
        <w:br w:type="page"/>
      </w:r>
    </w:p>
    <w:p w14:paraId="089C7557" w14:textId="77777777" w:rsidR="009C04EA" w:rsidRPr="00FE1ACE" w:rsidRDefault="009C04EA" w:rsidP="009C04EA">
      <w:pPr>
        <w:pStyle w:val="Heading2"/>
      </w:pPr>
      <w:bookmarkStart w:id="21" w:name="_Toc98398372"/>
      <w:r w:rsidRPr="00FE1ACE">
        <w:lastRenderedPageBreak/>
        <w:t>Concurrency</w:t>
      </w:r>
      <w:bookmarkEnd w:id="21"/>
    </w:p>
    <w:p w14:paraId="754E4BF1" w14:textId="77777777" w:rsidR="009C04EA" w:rsidRPr="00FE1ACE" w:rsidRDefault="009C04EA" w:rsidP="009C04EA">
      <w:pPr>
        <w:pStyle w:val="Subtitle"/>
        <w:rPr>
          <w:rFonts w:eastAsiaTheme="majorEastAsia"/>
          <w:lang w:val="en-AU"/>
        </w:rPr>
      </w:pPr>
      <w:r w:rsidRPr="00FE1ACE">
        <w:rPr>
          <w:rFonts w:eastAsiaTheme="majorEastAsia"/>
          <w:lang w:val="en-AU"/>
        </w:rPr>
        <w:t>Scale</w:t>
      </w:r>
      <w:r>
        <w:rPr>
          <w:rFonts w:eastAsiaTheme="majorEastAsia"/>
          <w:lang w:val="en-AU"/>
        </w:rPr>
        <w:t>-</w:t>
      </w:r>
      <w:r w:rsidRPr="00FE1ACE">
        <w:rPr>
          <w:rFonts w:eastAsiaTheme="majorEastAsia"/>
          <w:lang w:val="en-AU"/>
        </w:rPr>
        <w:t>out via the process model</w:t>
      </w:r>
    </w:p>
    <w:p w14:paraId="57C44560" w14:textId="77777777" w:rsidR="009C04EA" w:rsidRPr="00FE1ACE" w:rsidRDefault="009C04EA" w:rsidP="009C04EA">
      <w:r w:rsidRPr="00FE1ACE">
        <w:t xml:space="preserve">Any computer program, once </w:t>
      </w:r>
      <w:r>
        <w:t>executed</w:t>
      </w:r>
      <w:r w:rsidRPr="00FE1ACE">
        <w:t>, is represented by one or more processes. Web apps have taken a variety of process-execution forms. For example, PHP processes run as child processes of Apache, started on</w:t>
      </w:r>
      <w:r>
        <w:t>-</w:t>
      </w:r>
      <w:r w:rsidRPr="00FE1ACE">
        <w:t>demand as needed by request volume. Java processes take the opposite approach, with the JVM providing one massive uber</w:t>
      </w:r>
      <w:r>
        <w:t>-</w:t>
      </w:r>
      <w:r w:rsidRPr="00FE1ACE">
        <w:t>process that reserves a large block of system resources (CPU and memory) on start</w:t>
      </w:r>
      <w:r>
        <w:t>-</w:t>
      </w:r>
      <w:r w:rsidRPr="00FE1ACE">
        <w:t>up, with concurrency managed internally via threads. In both cases, the running process(es) are only minimally visible to the developers of the app.</w:t>
      </w:r>
    </w:p>
    <w:p w14:paraId="1FA65236" w14:textId="77777777" w:rsidR="009C04EA" w:rsidRPr="00FE1ACE" w:rsidRDefault="009C04EA" w:rsidP="009C04EA">
      <w:r w:rsidRPr="00FE1ACE">
        <w:t>Scale is expressed as running processes, workload diversity is expressed as process types.</w:t>
      </w:r>
    </w:p>
    <w:p w14:paraId="4AACAF64" w14:textId="77777777" w:rsidR="009C04EA" w:rsidRPr="00FE1ACE" w:rsidRDefault="009C04EA" w:rsidP="009C04EA">
      <w:r>
        <w:rPr>
          <w:noProof/>
        </w:rPr>
        <w:drawing>
          <wp:anchor distT="0" distB="0" distL="114300" distR="114300" simplePos="0" relativeHeight="251658244" behindDoc="0" locked="0" layoutInCell="1" allowOverlap="1" wp14:anchorId="32BC6110" wp14:editId="7FE46AAA">
            <wp:simplePos x="0" y="0"/>
            <wp:positionH relativeFrom="margin">
              <wp:align>right</wp:align>
            </wp:positionH>
            <wp:positionV relativeFrom="margin">
              <wp:posOffset>2038350</wp:posOffset>
            </wp:positionV>
            <wp:extent cx="3253740" cy="2967990"/>
            <wp:effectExtent l="0" t="0" r="3810" b="3810"/>
            <wp:wrapSquare wrapText="bothSides"/>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253740" cy="29679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6" behindDoc="0" locked="0" layoutInCell="1" allowOverlap="1" wp14:anchorId="78DD0360" wp14:editId="51D77163">
                <wp:simplePos x="0" y="0"/>
                <wp:positionH relativeFrom="column">
                  <wp:posOffset>2508885</wp:posOffset>
                </wp:positionH>
                <wp:positionV relativeFrom="paragraph">
                  <wp:posOffset>3234055</wp:posOffset>
                </wp:positionV>
                <wp:extent cx="343471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434715" cy="635"/>
                        </a:xfrm>
                        <a:prstGeom prst="rect">
                          <a:avLst/>
                        </a:prstGeom>
                        <a:solidFill>
                          <a:prstClr val="white"/>
                        </a:solidFill>
                        <a:ln>
                          <a:noFill/>
                        </a:ln>
                      </wps:spPr>
                      <wps:txbx>
                        <w:txbxContent>
                          <w:p w14:paraId="0F14CF66" w14:textId="77777777" w:rsidR="009C04EA" w:rsidRPr="00512D58" w:rsidRDefault="009C04EA" w:rsidP="009C04EA">
                            <w:pPr>
                              <w:pStyle w:val="Caption"/>
                              <w:rPr>
                                <w:noProof/>
                              </w:rPr>
                            </w:pPr>
                            <w:bookmarkStart w:id="22" w:name="_Toc98226372"/>
                            <w:r>
                              <w:t xml:space="preserve">Figure </w:t>
                            </w:r>
                            <w:r>
                              <w:fldChar w:fldCharType="begin"/>
                            </w:r>
                            <w:r>
                              <w:instrText>SEQ Figure \* ARABIC</w:instrText>
                            </w:r>
                            <w:r>
                              <w:fldChar w:fldCharType="separate"/>
                            </w:r>
                            <w:r>
                              <w:rPr>
                                <w:noProof/>
                              </w:rPr>
                              <w:t>4</w:t>
                            </w:r>
                            <w:r>
                              <w:fldChar w:fldCharType="end"/>
                            </w:r>
                            <w:r>
                              <w:t xml:space="preserve"> </w:t>
                            </w:r>
                            <w:r w:rsidRPr="00446B33">
                              <w:t>Scale out via process</w:t>
                            </w:r>
                            <w:r>
                              <w:t>es</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DD0360" id="Text Box 5" o:spid="_x0000_s1029" type="#_x0000_t202" style="position:absolute;margin-left:197.55pt;margin-top:254.65pt;width:270.4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" stroked="f">
                <v:textbox style="mso-fit-shape-to-text:t" inset="0,0,0,0">
                  <w:txbxContent>
                    <w:p w14:paraId="0F14CF66" w14:textId="77777777" w:rsidR="009C04EA" w:rsidRPr="00512D58" w:rsidRDefault="009C04EA" w:rsidP="009C04EA">
                      <w:pPr>
                        <w:pStyle w:val="Caption"/>
                        <w:rPr>
                          <w:noProof/>
                        </w:rPr>
                      </w:pPr>
                      <w:bookmarkStart w:id="23" w:name="_Toc98226372"/>
                      <w:r>
                        <w:t xml:space="preserve">Figure </w:t>
                      </w:r>
                      <w:r>
                        <w:fldChar w:fldCharType="begin"/>
                      </w:r>
                      <w:r>
                        <w:instrText>SEQ Figure \* ARABIC</w:instrText>
                      </w:r>
                      <w:r>
                        <w:fldChar w:fldCharType="separate"/>
                      </w:r>
                      <w:r>
                        <w:rPr>
                          <w:noProof/>
                        </w:rPr>
                        <w:t>4</w:t>
                      </w:r>
                      <w:r>
                        <w:fldChar w:fldCharType="end"/>
                      </w:r>
                      <w:r>
                        <w:t xml:space="preserve"> </w:t>
                      </w:r>
                      <w:r w:rsidRPr="00446B33">
                        <w:t>Scale out via process</w:t>
                      </w:r>
                      <w:r>
                        <w:t>es</w:t>
                      </w:r>
                      <w:bookmarkEnd w:id="23"/>
                    </w:p>
                  </w:txbxContent>
                </v:textbox>
                <w10:wrap type="square"/>
              </v:shape>
            </w:pict>
          </mc:Fallback>
        </mc:AlternateContent>
      </w:r>
      <w:r>
        <w:t>A</w:t>
      </w:r>
      <w:r w:rsidRPr="00FE1ACE">
        <w:t>pp</w:t>
      </w:r>
      <w:r>
        <w:t>lication</w:t>
      </w:r>
      <w:r w:rsidRPr="00FE1ACE">
        <w:t xml:space="preserve"> processes are a first-class citizen. Processes in </w:t>
      </w:r>
      <w:r>
        <w:t>the application</w:t>
      </w:r>
      <w:r w:rsidRPr="00FE1ACE">
        <w:t xml:space="preserve"> take strong cues from the Unix process model for running service daemons. Using this model, the developer can architect their app to handle diverse workloads by assigning each type of work to a process type. For example, HTTP requests may be handled by a web process, and long-running background tasks handled by a worker process.</w:t>
      </w:r>
    </w:p>
    <w:p w14:paraId="5DD17DFF" w14:textId="77777777" w:rsidR="009C04EA" w:rsidRPr="00FE1ACE" w:rsidRDefault="009C04EA" w:rsidP="009C04EA">
      <w:r w:rsidRPr="00FE1ACE">
        <w:t xml:space="preserve">This does not exclude individual processes from handling their internal multiplexing, via threads inside the runtime VM, or the async/event model found in tools such as </w:t>
      </w:r>
      <w:proofErr w:type="spellStart"/>
      <w:r w:rsidRPr="000C3B70">
        <w:rPr>
          <w:rStyle w:val="SubtleReference"/>
        </w:rPr>
        <w:t>EventMachine</w:t>
      </w:r>
      <w:proofErr w:type="spellEnd"/>
      <w:r w:rsidRPr="00FE1ACE">
        <w:t xml:space="preserve">, </w:t>
      </w:r>
      <w:r w:rsidRPr="000C3B70">
        <w:rPr>
          <w:rStyle w:val="SubtleReference"/>
        </w:rPr>
        <w:t>Twisted</w:t>
      </w:r>
      <w:r w:rsidRPr="00FE1ACE">
        <w:t xml:space="preserve">, or </w:t>
      </w:r>
      <w:r w:rsidRPr="000C3B70">
        <w:rPr>
          <w:rStyle w:val="SubtleReference"/>
        </w:rPr>
        <w:t>Node.js</w:t>
      </w:r>
      <w:r w:rsidRPr="00FE1ACE">
        <w:t>. But an individual VM can only grow so large (vertical scale), so the application must also be able to span multiple processes running on multiple physical machines.</w:t>
      </w:r>
    </w:p>
    <w:p w14:paraId="48DB8457" w14:textId="77777777" w:rsidR="009C04EA" w:rsidRPr="00FE1ACE" w:rsidRDefault="009C04EA" w:rsidP="009C04EA">
      <w:r w:rsidRPr="00FE1ACE">
        <w:t xml:space="preserve">The process model truly shines when it comes time to scale out. The share-nothing, horizontally partitionable nature of </w:t>
      </w:r>
      <w:r>
        <w:t xml:space="preserve">well-designed </w:t>
      </w:r>
      <w:r w:rsidRPr="00FE1ACE">
        <w:t xml:space="preserve">app processes means that adding more concurrency is a simple and reliable operation. The array of process types and </w:t>
      </w:r>
      <w:r>
        <w:t xml:space="preserve">the </w:t>
      </w:r>
      <w:r w:rsidRPr="00FE1ACE">
        <w:t>number of processes of each type is known as process formation.</w:t>
      </w:r>
    </w:p>
    <w:p w14:paraId="2870DC3E" w14:textId="77777777" w:rsidR="009C04EA" w:rsidRDefault="009C04EA" w:rsidP="009C04EA">
      <w:r>
        <w:t>Application</w:t>
      </w:r>
      <w:r w:rsidRPr="00FE1ACE">
        <w:t xml:space="preserve"> processes should never </w:t>
      </w:r>
      <w:proofErr w:type="spellStart"/>
      <w:r w:rsidRPr="00FE1ACE">
        <w:t>daemonize</w:t>
      </w:r>
      <w:proofErr w:type="spellEnd"/>
      <w:r w:rsidRPr="00FE1ACE">
        <w:t xml:space="preserve"> or write PID files. Instead, rely on the operating system’s process manager (such as </w:t>
      </w:r>
      <w:proofErr w:type="spellStart"/>
      <w:r w:rsidRPr="003D2333">
        <w:rPr>
          <w:rStyle w:val="SubtleReference"/>
        </w:rPr>
        <w:t>systemd</w:t>
      </w:r>
      <w:proofErr w:type="spellEnd"/>
      <w:r w:rsidRPr="00FE1ACE">
        <w:t>, a distributed process manager on a cloud platform, or a tool like Foreman in development) to manage output streams, respond to crashed processes, and handle user-initiated restarts and shutdowns.</w:t>
      </w:r>
    </w:p>
    <w:p w14:paraId="0CBDF9D0" w14:textId="77777777" w:rsidR="009C04EA" w:rsidRDefault="009C04EA" w:rsidP="009C04EA">
      <w:pPr>
        <w:pStyle w:val="Subtitle"/>
        <w:rPr>
          <w:lang w:val="en-AU"/>
        </w:rPr>
      </w:pPr>
      <w:bookmarkStart w:id="24" w:name="_Hlk96597345"/>
      <w:r>
        <w:rPr>
          <w:lang w:val="en-AU"/>
        </w:rPr>
        <w:t>Compatible solutions would answer ‘Yes’ to the following Questions</w:t>
      </w:r>
    </w:p>
    <w:p w14:paraId="6F255862" w14:textId="77777777" w:rsidR="009C04EA" w:rsidRDefault="009C04EA" w:rsidP="009C04EA">
      <w:pPr>
        <w:pStyle w:val="ListParagraph"/>
        <w:numPr>
          <w:ilvl w:val="0"/>
          <w:numId w:val="9"/>
        </w:numPr>
        <w:spacing w:after="160" w:line="259" w:lineRule="auto"/>
      </w:pPr>
      <w:r>
        <w:t>Do</w:t>
      </w:r>
      <w:r w:rsidRPr="00E67D92">
        <w:t xml:space="preserve"> </w:t>
      </w:r>
      <w:r>
        <w:t>the application’s workloads take advantage of processes to enable scaling?</w:t>
      </w:r>
    </w:p>
    <w:bookmarkEnd w:id="24"/>
    <w:p w14:paraId="06BC8DCF" w14:textId="77777777" w:rsidR="009C04EA" w:rsidRDefault="009C04EA" w:rsidP="009C04EA">
      <w:pPr>
        <w:rPr>
          <w:rFonts w:asciiTheme="majorHAnsi" w:eastAsiaTheme="majorEastAsia" w:hAnsiTheme="majorHAnsi" w:cstheme="majorBidi"/>
          <w:color w:val="15406D" w:themeColor="accent1" w:themeShade="BF"/>
          <w:sz w:val="32"/>
          <w:szCs w:val="32"/>
        </w:rPr>
      </w:pPr>
      <w:r>
        <w:rPr>
          <w:rFonts w:asciiTheme="majorHAnsi" w:eastAsiaTheme="majorEastAsia" w:hAnsiTheme="majorHAnsi" w:cstheme="majorBidi"/>
          <w:color w:val="15406D" w:themeColor="accent1" w:themeShade="BF"/>
          <w:sz w:val="32"/>
          <w:szCs w:val="32"/>
        </w:rPr>
        <w:br w:type="page"/>
      </w:r>
    </w:p>
    <w:p w14:paraId="0A98E863" w14:textId="77777777" w:rsidR="009C04EA" w:rsidRPr="00670BA3" w:rsidRDefault="009C04EA" w:rsidP="009C04EA">
      <w:pPr>
        <w:pStyle w:val="Heading2"/>
      </w:pPr>
      <w:bookmarkStart w:id="25" w:name="_Toc98398373"/>
      <w:r w:rsidRPr="00670BA3">
        <w:lastRenderedPageBreak/>
        <w:t>Disposability</w:t>
      </w:r>
      <w:bookmarkEnd w:id="25"/>
    </w:p>
    <w:p w14:paraId="2717DB8F" w14:textId="77777777" w:rsidR="009C04EA" w:rsidRPr="00670BA3" w:rsidRDefault="009C04EA" w:rsidP="009C04EA">
      <w:pPr>
        <w:pStyle w:val="Subtitle"/>
        <w:rPr>
          <w:rFonts w:eastAsiaTheme="majorEastAsia"/>
          <w:lang w:val="en-AU"/>
        </w:rPr>
      </w:pPr>
      <w:r w:rsidRPr="00670BA3">
        <w:rPr>
          <w:rFonts w:eastAsiaTheme="majorEastAsia"/>
          <w:lang w:val="en-AU"/>
        </w:rPr>
        <w:t>Maximize robustness with fast start-up and graceful shutdown</w:t>
      </w:r>
    </w:p>
    <w:p w14:paraId="594EBC43" w14:textId="77777777" w:rsidR="009C04EA" w:rsidRPr="00670BA3" w:rsidRDefault="009C04EA" w:rsidP="009C04EA">
      <w:r>
        <w:t>The application’s</w:t>
      </w:r>
      <w:r w:rsidRPr="00670BA3">
        <w:t xml:space="preserve"> processes are disposable, meaning they can be started or stopped at a moment’s notice. This facilitates fast elastic scaling, rapid deployment of code or config changes, and robustness of production deploys.</w:t>
      </w:r>
    </w:p>
    <w:p w14:paraId="3C9942D6" w14:textId="77777777" w:rsidR="009C04EA" w:rsidRPr="00670BA3" w:rsidRDefault="009C04EA" w:rsidP="009C04EA">
      <w:r w:rsidRPr="00670BA3">
        <w:t>Processes should strive to minimize start-up time. Ideally, a process takes a few seconds from the time the launch command is executed until the process is up and ready to receive requests or jobs. Short start-up time provides more agility for the release process and scaling up; and it aids robustness because the process manager can more easily move processes to new physical machines when warranted.</w:t>
      </w:r>
    </w:p>
    <w:p w14:paraId="5EA5E62E" w14:textId="77777777" w:rsidR="009C04EA" w:rsidRPr="00670BA3" w:rsidRDefault="009C04EA" w:rsidP="009C04EA">
      <w:r w:rsidRPr="00670BA3">
        <w:t>Processes shut down gracefully when they receive a SIGTERM signal from the process manager. For a web process, graceful shutdown is achieved by ceasing to listen on the service port (thereby refusing any new requests), allowing any current requests to finish, and then exiting. Implicit in this model is that HTTP requests are short (no more than a few seconds), or in the case of long polling, the client should seamlessly attempt to reconnect when the connection is lost.</w:t>
      </w:r>
    </w:p>
    <w:p w14:paraId="1D7C55C5" w14:textId="77777777" w:rsidR="009C04EA" w:rsidRPr="00670BA3" w:rsidRDefault="009C04EA" w:rsidP="009C04EA">
      <w:r w:rsidRPr="00670BA3">
        <w:t xml:space="preserve">For a worker process, </w:t>
      </w:r>
      <w:r>
        <w:t xml:space="preserve">a </w:t>
      </w:r>
      <w:r w:rsidRPr="00670BA3">
        <w:t xml:space="preserve">graceful shutdown is achieved by returning the current job to the work queue. For example, on RabbitMQ the worker can send a NACK; on </w:t>
      </w:r>
      <w:proofErr w:type="spellStart"/>
      <w:r w:rsidRPr="00670BA3">
        <w:t>Beanstalkd</w:t>
      </w:r>
      <w:proofErr w:type="spellEnd"/>
      <w:r w:rsidRPr="00670BA3">
        <w:t>, the job is returned to the queue automatically whenever a worker disconnects. Lock-based systems such as Delayed Job need to be sure to release their lock on the job record. Implicit in this model is that all jobs are re</w:t>
      </w:r>
      <w:r>
        <w:t>-</w:t>
      </w:r>
      <w:r w:rsidRPr="00670BA3">
        <w:t>entrant, which typically is achieved by wrapping the results in a transaction or making the operation idempotent.</w:t>
      </w:r>
    </w:p>
    <w:p w14:paraId="45F31EFD" w14:textId="77777777" w:rsidR="009C04EA" w:rsidRDefault="009C04EA" w:rsidP="009C04EA">
      <w:r w:rsidRPr="00670BA3">
        <w:t xml:space="preserve">Processes should also be robust against sudden death, in the case of a failure in the underlying hardware. While this is a much less common occurrence than a graceful shutdown with SIGTERM, it can still happen. A recommended approach is </w:t>
      </w:r>
      <w:r>
        <w:t xml:space="preserve">the </w:t>
      </w:r>
      <w:r w:rsidRPr="00670BA3">
        <w:t xml:space="preserve">use of a robust queueing backend, such as </w:t>
      </w:r>
      <w:proofErr w:type="spellStart"/>
      <w:r w:rsidRPr="00670BA3">
        <w:t>Beanstalkd</w:t>
      </w:r>
      <w:proofErr w:type="spellEnd"/>
      <w:r w:rsidRPr="00670BA3">
        <w:t xml:space="preserve">, that returns jobs to the queue when clients disconnect or time out. Either way, </w:t>
      </w:r>
      <w:r>
        <w:t>the</w:t>
      </w:r>
      <w:r w:rsidRPr="00670BA3">
        <w:t xml:space="preserve"> app is architected to handle unexpected, non-graceful terminations. </w:t>
      </w:r>
      <w:r>
        <w:t>The c</w:t>
      </w:r>
      <w:r w:rsidRPr="00670BA3">
        <w:t>rash-only design takes this concept to its logical conclusion.</w:t>
      </w:r>
    </w:p>
    <w:p w14:paraId="1AF8A123" w14:textId="77777777" w:rsidR="009C04EA" w:rsidRPr="00AD74BA" w:rsidRDefault="009C04EA" w:rsidP="009C04EA">
      <w:r w:rsidRPr="00A26939">
        <w:t>Crash-only software refers to computer programs that handle failures by simply restarting, without attempting any sophisticated recovery</w:t>
      </w:r>
      <w:r>
        <w:t xml:space="preserve">. </w:t>
      </w:r>
      <w:r w:rsidRPr="00AD74BA">
        <w:t>Correctly written components of crash-only software can micro</w:t>
      </w:r>
      <w:r>
        <w:t>-</w:t>
      </w:r>
      <w:r w:rsidRPr="00AD74BA">
        <w:t>reboot to a known-good state without the help of a user. Since failure-handling and normal start</w:t>
      </w:r>
      <w:r>
        <w:t>-</w:t>
      </w:r>
      <w:r w:rsidRPr="00AD74BA">
        <w:t>up use the same methods, this can increase the chance that bugs in failure-handling code will be noticed, except when there are leftover artifacts, such as data corruption from a severe failure, that don't occur during normal start</w:t>
      </w:r>
      <w:r>
        <w:t>-</w:t>
      </w:r>
      <w:r w:rsidRPr="00AD74BA">
        <w:t>up.</w:t>
      </w:r>
    </w:p>
    <w:p w14:paraId="4F4A6B4B" w14:textId="77777777" w:rsidR="009C04EA" w:rsidRDefault="009C04EA" w:rsidP="009C04EA">
      <w:r w:rsidRPr="00AD74BA">
        <w:t>Crash-only software also has benefits for end-users. All too often, applications do not save their data and settings while running, only at the end of their use. For example, word processors usually save settings when they are closed. A crash-only application is designed to save all changed user settings soon after they are changed, so that the persistent state matches that of the running machine. No matter how an application terminates (be it a clean close or the sudden failure of a laptop battery), the state will persist.</w:t>
      </w:r>
    </w:p>
    <w:p w14:paraId="75030332" w14:textId="77777777" w:rsidR="009C04EA" w:rsidRDefault="009C04EA" w:rsidP="009C04EA"/>
    <w:p w14:paraId="0F9E8509" w14:textId="77777777" w:rsidR="009C04EA" w:rsidRPr="00556F7F" w:rsidRDefault="009C04EA" w:rsidP="009C04EA">
      <w:pPr>
        <w:pStyle w:val="Subtitle"/>
        <w:rPr>
          <w:lang w:val="en-AU"/>
        </w:rPr>
      </w:pPr>
      <w:r>
        <w:rPr>
          <w:lang w:val="en-AU"/>
        </w:rPr>
        <w:t xml:space="preserve">Compatible solutions would answer ‘Yes’ to the following </w:t>
      </w:r>
      <w:r w:rsidRPr="00556F7F">
        <w:rPr>
          <w:lang w:val="en-AU"/>
        </w:rPr>
        <w:t>Questions</w:t>
      </w:r>
    </w:p>
    <w:p w14:paraId="4F626516" w14:textId="77777777" w:rsidR="009C04EA" w:rsidRDefault="009C04EA" w:rsidP="009C04EA">
      <w:pPr>
        <w:numPr>
          <w:ilvl w:val="0"/>
          <w:numId w:val="9"/>
        </w:numPr>
        <w:spacing w:after="160" w:line="259" w:lineRule="auto"/>
        <w:contextualSpacing/>
      </w:pPr>
      <w:r>
        <w:t>Can</w:t>
      </w:r>
      <w:r w:rsidRPr="00556F7F">
        <w:t xml:space="preserve"> the application </w:t>
      </w:r>
      <w:r>
        <w:t>dispose of its processes quickly and reliably</w:t>
      </w:r>
      <w:r w:rsidRPr="00556F7F">
        <w:t>?</w:t>
      </w:r>
    </w:p>
    <w:p w14:paraId="0CCCED63" w14:textId="77777777" w:rsidR="009C04EA" w:rsidRPr="00556F7F" w:rsidRDefault="009C04EA" w:rsidP="009C04EA">
      <w:pPr>
        <w:numPr>
          <w:ilvl w:val="0"/>
          <w:numId w:val="9"/>
        </w:numPr>
        <w:spacing w:after="160" w:line="259" w:lineRule="auto"/>
        <w:contextualSpacing/>
      </w:pPr>
      <w:r>
        <w:t>Can</w:t>
      </w:r>
      <w:r w:rsidRPr="00556F7F">
        <w:t xml:space="preserve"> the application </w:t>
      </w:r>
      <w:r>
        <w:t>start and service requests quickly</w:t>
      </w:r>
      <w:r w:rsidRPr="00556F7F">
        <w:t>?</w:t>
      </w:r>
    </w:p>
    <w:p w14:paraId="2CBBB420" w14:textId="77777777" w:rsidR="009C04EA" w:rsidRPr="00556F7F" w:rsidRDefault="009C04EA" w:rsidP="009C04EA">
      <w:pPr>
        <w:numPr>
          <w:ilvl w:val="0"/>
          <w:numId w:val="9"/>
        </w:numPr>
        <w:spacing w:after="160" w:line="259" w:lineRule="auto"/>
        <w:contextualSpacing/>
      </w:pPr>
      <w:r>
        <w:t>Can</w:t>
      </w:r>
      <w:r w:rsidRPr="00556F7F">
        <w:t xml:space="preserve"> the application </w:t>
      </w:r>
      <w:r>
        <w:t>be shut down gracefully</w:t>
      </w:r>
      <w:r w:rsidRPr="00556F7F">
        <w:t>?</w:t>
      </w:r>
    </w:p>
    <w:p w14:paraId="37F9FC34" w14:textId="77777777" w:rsidR="009C04EA" w:rsidRDefault="009C04EA" w:rsidP="009C04EA">
      <w:pPr>
        <w:numPr>
          <w:ilvl w:val="0"/>
          <w:numId w:val="9"/>
        </w:numPr>
        <w:spacing w:after="160" w:line="259" w:lineRule="auto"/>
        <w:contextualSpacing/>
      </w:pPr>
      <w:r>
        <w:t>When the application unexpectedly terminates will the</w:t>
      </w:r>
      <w:r w:rsidRPr="00556F7F">
        <w:t xml:space="preserve"> application </w:t>
      </w:r>
      <w:r>
        <w:t>continue processing where it left off</w:t>
      </w:r>
      <w:r w:rsidRPr="00556F7F">
        <w:t>?</w:t>
      </w:r>
    </w:p>
    <w:p w14:paraId="0C4D22CC" w14:textId="77777777" w:rsidR="009C04EA" w:rsidRPr="00556F7F" w:rsidRDefault="009C04EA" w:rsidP="009C04EA">
      <w:pPr>
        <w:numPr>
          <w:ilvl w:val="0"/>
          <w:numId w:val="9"/>
        </w:numPr>
        <w:spacing w:after="160" w:line="259" w:lineRule="auto"/>
        <w:contextualSpacing/>
      </w:pPr>
      <w:r>
        <w:t>C</w:t>
      </w:r>
      <w:r w:rsidRPr="00C75920">
        <w:t xml:space="preserve">an </w:t>
      </w:r>
      <w:r>
        <w:t xml:space="preserve">the application </w:t>
      </w:r>
      <w:r w:rsidRPr="00C75920">
        <w:t>micro</w:t>
      </w:r>
      <w:r>
        <w:t>-</w:t>
      </w:r>
      <w:r w:rsidRPr="00C75920">
        <w:t>reboot to a known-good state without the help of a user</w:t>
      </w:r>
      <w:r>
        <w:t>.</w:t>
      </w:r>
    </w:p>
    <w:p w14:paraId="063C9FAA" w14:textId="77777777" w:rsidR="009C04EA" w:rsidRPr="00556F7F" w:rsidRDefault="009C04EA" w:rsidP="009C04EA">
      <w:pPr>
        <w:ind w:left="720"/>
        <w:contextualSpacing/>
      </w:pPr>
    </w:p>
    <w:p w14:paraId="5EC5EF08" w14:textId="77777777" w:rsidR="009C04EA" w:rsidRDefault="009C04EA" w:rsidP="009C04EA"/>
    <w:p w14:paraId="6A700189" w14:textId="38C996EF" w:rsidR="009C04EA" w:rsidRPr="00E57B77" w:rsidRDefault="009C04EA" w:rsidP="009C04EA">
      <w:pPr>
        <w:pStyle w:val="Heading2"/>
      </w:pPr>
      <w:r>
        <w:br w:type="page"/>
      </w:r>
      <w:bookmarkStart w:id="26" w:name="_Toc98398374"/>
      <w:r w:rsidRPr="00E57B77">
        <w:lastRenderedPageBreak/>
        <w:t>Dev/prod</w:t>
      </w:r>
      <w:r w:rsidR="00B84B4E">
        <w:t xml:space="preserve"> </w:t>
      </w:r>
      <w:r w:rsidRPr="00E57B77">
        <w:t>parity</w:t>
      </w:r>
      <w:bookmarkEnd w:id="26"/>
    </w:p>
    <w:p w14:paraId="65F7D9BB" w14:textId="77777777" w:rsidR="009C04EA" w:rsidRPr="00E57B77" w:rsidRDefault="009C04EA" w:rsidP="009C04EA">
      <w:pPr>
        <w:pStyle w:val="Subtitle"/>
        <w:rPr>
          <w:lang w:val="en-AU"/>
        </w:rPr>
      </w:pPr>
      <w:r w:rsidRPr="00E57B77">
        <w:rPr>
          <w:lang w:val="en-AU"/>
        </w:rPr>
        <w:t>Keep development, staging, and production as similar as possible</w:t>
      </w:r>
    </w:p>
    <w:p w14:paraId="7068C986" w14:textId="77777777" w:rsidR="009C04EA" w:rsidRPr="00E57B77" w:rsidRDefault="009C04EA" w:rsidP="009C04EA">
      <w:r w:rsidRPr="00E57B77">
        <w:t>Historically, there have been substantial gaps between development (a developer making live edits to a local deploy</w:t>
      </w:r>
      <w:r>
        <w:t>ment</w:t>
      </w:r>
      <w:r w:rsidRPr="00E57B77">
        <w:t xml:space="preserve"> of the app) and production (a running deploy</w:t>
      </w:r>
      <w:r>
        <w:t>ment</w:t>
      </w:r>
      <w:r w:rsidRPr="00E57B77">
        <w:t xml:space="preserve"> of the app accessed by end</w:t>
      </w:r>
      <w:r>
        <w:t>-</w:t>
      </w:r>
      <w:r w:rsidRPr="00E57B77">
        <w:t>users). These gaps manifest in three areas:</w:t>
      </w:r>
    </w:p>
    <w:p w14:paraId="7F081DC6" w14:textId="77777777" w:rsidR="009C04EA" w:rsidRPr="00DE06F0" w:rsidRDefault="009C04EA" w:rsidP="009C04EA">
      <w:pPr>
        <w:pStyle w:val="ListParagraph"/>
        <w:numPr>
          <w:ilvl w:val="0"/>
          <w:numId w:val="12"/>
        </w:numPr>
        <w:spacing w:after="160" w:line="259" w:lineRule="auto"/>
      </w:pPr>
      <w:r w:rsidRPr="00DE06F0">
        <w:t>The time gap: A developer may work on code that takes days, weeks, or even months to go into production.</w:t>
      </w:r>
    </w:p>
    <w:p w14:paraId="756B3E1F" w14:textId="77777777" w:rsidR="009C04EA" w:rsidRPr="00DE06F0" w:rsidRDefault="009C04EA" w:rsidP="009C04EA">
      <w:pPr>
        <w:pStyle w:val="ListParagraph"/>
        <w:numPr>
          <w:ilvl w:val="0"/>
          <w:numId w:val="12"/>
        </w:numPr>
        <w:spacing w:after="160" w:line="259" w:lineRule="auto"/>
      </w:pPr>
      <w:r w:rsidRPr="00DE06F0">
        <w:t>The personnel gap: Developers write code, ops engineers deploy it.</w:t>
      </w:r>
    </w:p>
    <w:p w14:paraId="2E3B1B95" w14:textId="77777777" w:rsidR="009C04EA" w:rsidRPr="00DE06F0" w:rsidRDefault="009C04EA" w:rsidP="009C04EA">
      <w:pPr>
        <w:pStyle w:val="ListParagraph"/>
        <w:numPr>
          <w:ilvl w:val="0"/>
          <w:numId w:val="12"/>
        </w:numPr>
        <w:spacing w:after="160" w:line="259" w:lineRule="auto"/>
      </w:pPr>
      <w:r w:rsidRPr="00DE06F0">
        <w:t xml:space="preserve">The tools gap: Developers may be using a stack like </w:t>
      </w:r>
      <w:r w:rsidRPr="00557A6D">
        <w:rPr>
          <w:rStyle w:val="SubtleReference"/>
        </w:rPr>
        <w:t>Nginx</w:t>
      </w:r>
      <w:r w:rsidRPr="00DE06F0">
        <w:t xml:space="preserve">, </w:t>
      </w:r>
      <w:r w:rsidRPr="00557A6D">
        <w:rPr>
          <w:rStyle w:val="SubtleReference"/>
        </w:rPr>
        <w:t>SQLite</w:t>
      </w:r>
      <w:r w:rsidRPr="00DE06F0">
        <w:t xml:space="preserve">, and </w:t>
      </w:r>
      <w:r w:rsidRPr="00557A6D">
        <w:rPr>
          <w:rStyle w:val="SubtleReference"/>
        </w:rPr>
        <w:t>OS X</w:t>
      </w:r>
      <w:r w:rsidRPr="00DE06F0">
        <w:t>, while the production deploy</w:t>
      </w:r>
      <w:r>
        <w:t>ment</w:t>
      </w:r>
      <w:r w:rsidRPr="00DE06F0">
        <w:t xml:space="preserve"> uses </w:t>
      </w:r>
      <w:r w:rsidRPr="00557A6D">
        <w:rPr>
          <w:rStyle w:val="SubtleReference"/>
        </w:rPr>
        <w:t>Apache</w:t>
      </w:r>
      <w:r w:rsidRPr="00DE06F0">
        <w:t xml:space="preserve">, </w:t>
      </w:r>
      <w:r w:rsidRPr="00557A6D">
        <w:rPr>
          <w:rStyle w:val="SubtleReference"/>
        </w:rPr>
        <w:t>MySQL</w:t>
      </w:r>
      <w:r w:rsidRPr="00DE06F0">
        <w:t xml:space="preserve">, and </w:t>
      </w:r>
      <w:r w:rsidRPr="00557A6D">
        <w:rPr>
          <w:rStyle w:val="SubtleReference"/>
        </w:rPr>
        <w:t>Linux</w:t>
      </w:r>
      <w:r w:rsidRPr="00DE06F0">
        <w:t>.</w:t>
      </w:r>
    </w:p>
    <w:p w14:paraId="2C9DE165" w14:textId="77777777" w:rsidR="009C04EA" w:rsidRPr="00E57B77" w:rsidRDefault="009C04EA" w:rsidP="009C04EA">
      <w:r w:rsidRPr="00E57B77">
        <w:t xml:space="preserve">The </w:t>
      </w:r>
      <w:r>
        <w:t>application</w:t>
      </w:r>
      <w:r w:rsidRPr="00E57B77">
        <w:t xml:space="preserve"> is designed for continuous deployment by keeping the gap between development and production small. Looking at the three gaps described above:</w:t>
      </w:r>
    </w:p>
    <w:p w14:paraId="3FDCB75C" w14:textId="77777777" w:rsidR="009C04EA" w:rsidRPr="00DE06F0" w:rsidRDefault="009C04EA" w:rsidP="009C04EA">
      <w:pPr>
        <w:pStyle w:val="ListParagraph"/>
        <w:numPr>
          <w:ilvl w:val="0"/>
          <w:numId w:val="13"/>
        </w:numPr>
        <w:spacing w:after="160" w:line="259" w:lineRule="auto"/>
      </w:pPr>
      <w:r w:rsidRPr="00DE06F0">
        <w:t>Make the time gap small: a developer may write code and have it deployed hours or even just minutes later.</w:t>
      </w:r>
    </w:p>
    <w:p w14:paraId="11730BD5" w14:textId="77777777" w:rsidR="009C04EA" w:rsidRPr="00DE06F0" w:rsidRDefault="009C04EA" w:rsidP="009C04EA">
      <w:pPr>
        <w:pStyle w:val="ListParagraph"/>
        <w:numPr>
          <w:ilvl w:val="0"/>
          <w:numId w:val="13"/>
        </w:numPr>
        <w:spacing w:after="160" w:line="259" w:lineRule="auto"/>
      </w:pPr>
      <w:r w:rsidRPr="00DE06F0">
        <w:t>Make the personnel gap small: developers who wrote code are closely involved in deploying it and watching its behaviour in production.</w:t>
      </w:r>
    </w:p>
    <w:p w14:paraId="0599A1D4" w14:textId="77777777" w:rsidR="009C04EA" w:rsidRPr="00DE06F0" w:rsidRDefault="009C04EA" w:rsidP="009C04EA">
      <w:pPr>
        <w:pStyle w:val="ListParagraph"/>
        <w:numPr>
          <w:ilvl w:val="0"/>
          <w:numId w:val="13"/>
        </w:numPr>
        <w:spacing w:after="160" w:line="259" w:lineRule="auto"/>
      </w:pPr>
      <w:r w:rsidRPr="00DE06F0">
        <w:t>Make the tools gap small: keep development and production as similar as possible.</w:t>
      </w:r>
    </w:p>
    <w:p w14:paraId="63819D1E" w14:textId="1D6D79C4" w:rsidR="001F7C46" w:rsidRDefault="001F7C46" w:rsidP="001F7C46">
      <w:pPr>
        <w:pStyle w:val="Caption"/>
        <w:keepNext/>
      </w:pPr>
      <w:r>
        <w:t>Table</w:t>
      </w:r>
      <w:r w:rsidR="00B84B4E">
        <w:t xml:space="preserve"> </w:t>
      </w:r>
      <w:r>
        <w:fldChar w:fldCharType="begin"/>
      </w:r>
      <w:r>
        <w:instrText>SEQ Table \* ARABIC</w:instrText>
      </w:r>
      <w:r>
        <w:fldChar w:fldCharType="separate"/>
      </w:r>
      <w:r w:rsidR="00E30840">
        <w:rPr>
          <w:noProof/>
        </w:rPr>
        <w:t>1</w:t>
      </w:r>
      <w:r>
        <w:fldChar w:fldCharType="end"/>
      </w:r>
      <w:r w:rsidR="00B84B4E">
        <w:t xml:space="preserve"> </w:t>
      </w:r>
      <w:r w:rsidR="00D703CD">
        <w:t>Benefits</w:t>
      </w:r>
      <w:r w:rsidR="00B84B4E">
        <w:t xml:space="preserve"> </w:t>
      </w:r>
      <w:r w:rsidR="00D703CD">
        <w:t>of</w:t>
      </w:r>
      <w:r w:rsidR="00B84B4E">
        <w:t xml:space="preserve"> </w:t>
      </w:r>
      <w:r w:rsidR="00D703CD">
        <w:t>continuous</w:t>
      </w:r>
      <w:r w:rsidR="00B84B4E">
        <w:t xml:space="preserve"> </w:t>
      </w:r>
      <w:r w:rsidR="00D703CD">
        <w:t>deployment</w:t>
      </w:r>
    </w:p>
    <w:tbl>
      <w:tblPr>
        <w:tblStyle w:val="TableDowner"/>
        <w:tblW w:w="8217" w:type="dxa"/>
        <w:tblInd w:w="1139" w:type="dxa"/>
        <w:tblLook w:val="07E0" w:firstRow="1" w:lastRow="1" w:firstColumn="1" w:lastColumn="1" w:noHBand="1" w:noVBand="1"/>
      </w:tblPr>
      <w:tblGrid>
        <w:gridCol w:w="3114"/>
        <w:gridCol w:w="2410"/>
        <w:gridCol w:w="2693"/>
      </w:tblGrid>
      <w:tr w:rsidR="009741C3" w:rsidRPr="002A051B" w14:paraId="457C479C" w14:textId="77777777" w:rsidTr="00D7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6721C49" w14:textId="77777777" w:rsidR="009741C3" w:rsidRPr="002A051B" w:rsidRDefault="009741C3" w:rsidP="009741C3"/>
        </w:tc>
        <w:tc>
          <w:tcPr>
            <w:tcW w:w="2410" w:type="dxa"/>
          </w:tcPr>
          <w:p w14:paraId="12B41455" w14:textId="6BDA7617" w:rsidR="009741C3" w:rsidRPr="002A051B" w:rsidRDefault="009741C3" w:rsidP="009741C3">
            <w:pPr>
              <w:cnfStyle w:val="100000000000" w:firstRow="1" w:lastRow="0" w:firstColumn="0" w:lastColumn="0" w:oddVBand="0" w:evenVBand="0" w:oddHBand="0" w:evenHBand="0" w:firstRowFirstColumn="0" w:firstRowLastColumn="0" w:lastRowFirstColumn="0" w:lastRowLastColumn="0"/>
            </w:pPr>
            <w:r w:rsidRPr="00E57B77">
              <w:t>Traditional</w:t>
            </w:r>
            <w:r w:rsidR="00B84B4E">
              <w:t xml:space="preserve"> </w:t>
            </w:r>
            <w:r w:rsidRPr="00E57B77">
              <w:t>app</w:t>
            </w:r>
          </w:p>
        </w:tc>
        <w:tc>
          <w:tcPr>
            <w:cnfStyle w:val="000100000000" w:firstRow="0" w:lastRow="0" w:firstColumn="0" w:lastColumn="1" w:oddVBand="0" w:evenVBand="0" w:oddHBand="0" w:evenHBand="0" w:firstRowFirstColumn="0" w:firstRowLastColumn="0" w:lastRowFirstColumn="0" w:lastRowLastColumn="0"/>
            <w:tcW w:w="2693" w:type="dxa"/>
          </w:tcPr>
          <w:p w14:paraId="217CC571" w14:textId="5DC14857" w:rsidR="009741C3" w:rsidRPr="002A051B" w:rsidRDefault="009741C3" w:rsidP="009741C3">
            <w:r>
              <w:t>Quality</w:t>
            </w:r>
            <w:r w:rsidRPr="00E57B77">
              <w:t>-factor</w:t>
            </w:r>
            <w:r w:rsidR="00B84B4E">
              <w:t xml:space="preserve"> </w:t>
            </w:r>
            <w:r w:rsidRPr="00E57B77">
              <w:t>app</w:t>
            </w:r>
          </w:p>
        </w:tc>
      </w:tr>
      <w:tr w:rsidR="009741C3" w:rsidRPr="002A051B" w14:paraId="4A038981" w14:textId="77777777" w:rsidTr="00D703CD">
        <w:tc>
          <w:tcPr>
            <w:cnfStyle w:val="001000000000" w:firstRow="0" w:lastRow="0" w:firstColumn="1" w:lastColumn="0" w:oddVBand="0" w:evenVBand="0" w:oddHBand="0" w:evenHBand="0" w:firstRowFirstColumn="0" w:firstRowLastColumn="0" w:lastRowFirstColumn="0" w:lastRowLastColumn="0"/>
            <w:tcW w:w="3114" w:type="dxa"/>
          </w:tcPr>
          <w:p w14:paraId="4BD3FA1F" w14:textId="29C8EBBE" w:rsidR="009741C3" w:rsidRPr="002A051B" w:rsidRDefault="009741C3" w:rsidP="009741C3">
            <w:r w:rsidRPr="00E57B77">
              <w:t>Time</w:t>
            </w:r>
            <w:r w:rsidR="00B84B4E">
              <w:t xml:space="preserve"> </w:t>
            </w:r>
            <w:r w:rsidRPr="00E57B77">
              <w:t>between</w:t>
            </w:r>
            <w:r w:rsidR="00B84B4E">
              <w:t xml:space="preserve"> </w:t>
            </w:r>
            <w:r w:rsidRPr="00E57B77">
              <w:t>deploys</w:t>
            </w:r>
          </w:p>
        </w:tc>
        <w:tc>
          <w:tcPr>
            <w:tcW w:w="2410" w:type="dxa"/>
          </w:tcPr>
          <w:p w14:paraId="1E2F57EC" w14:textId="2AE50A72" w:rsidR="009741C3" w:rsidRPr="00D703CD" w:rsidRDefault="009741C3" w:rsidP="009741C3">
            <w:pPr>
              <w:cnfStyle w:val="000000000000" w:firstRow="0" w:lastRow="0" w:firstColumn="0" w:lastColumn="0" w:oddVBand="0" w:evenVBand="0" w:oddHBand="0" w:evenHBand="0" w:firstRowFirstColumn="0" w:firstRowLastColumn="0" w:lastRowFirstColumn="0" w:lastRowLastColumn="0"/>
            </w:pPr>
            <w:r w:rsidRPr="00D703CD">
              <w:t>Weeks</w:t>
            </w:r>
          </w:p>
        </w:tc>
        <w:tc>
          <w:tcPr>
            <w:cnfStyle w:val="000100000000" w:firstRow="0" w:lastRow="0" w:firstColumn="0" w:lastColumn="1" w:oddVBand="0" w:evenVBand="0" w:oddHBand="0" w:evenHBand="0" w:firstRowFirstColumn="0" w:firstRowLastColumn="0" w:lastRowFirstColumn="0" w:lastRowLastColumn="0"/>
            <w:tcW w:w="2693" w:type="dxa"/>
          </w:tcPr>
          <w:p w14:paraId="194CB85A" w14:textId="2FCE8F62" w:rsidR="009741C3" w:rsidRPr="00D703CD" w:rsidRDefault="009741C3" w:rsidP="00D703CD">
            <w:pPr>
              <w:rPr>
                <w:b w:val="0"/>
                <w:bCs/>
              </w:rPr>
            </w:pPr>
            <w:r w:rsidRPr="00D703CD">
              <w:rPr>
                <w:b w:val="0"/>
                <w:bCs/>
              </w:rPr>
              <w:t>Hours</w:t>
            </w:r>
          </w:p>
        </w:tc>
      </w:tr>
      <w:tr w:rsidR="009741C3" w:rsidRPr="002A051B" w14:paraId="54B7E00F" w14:textId="77777777" w:rsidTr="00D703CD">
        <w:tc>
          <w:tcPr>
            <w:cnfStyle w:val="001000000000" w:firstRow="0" w:lastRow="0" w:firstColumn="1" w:lastColumn="0" w:oddVBand="0" w:evenVBand="0" w:oddHBand="0" w:evenHBand="0" w:firstRowFirstColumn="0" w:firstRowLastColumn="0" w:lastRowFirstColumn="0" w:lastRowLastColumn="0"/>
            <w:tcW w:w="3114" w:type="dxa"/>
          </w:tcPr>
          <w:p w14:paraId="04BEEA91" w14:textId="5865137C" w:rsidR="009741C3" w:rsidRPr="002A051B" w:rsidRDefault="009741C3" w:rsidP="009741C3">
            <w:r w:rsidRPr="00E57B77">
              <w:t>Code</w:t>
            </w:r>
            <w:r w:rsidR="00B84B4E">
              <w:t xml:space="preserve"> </w:t>
            </w:r>
            <w:r w:rsidRPr="00E57B77">
              <w:t>authors</w:t>
            </w:r>
            <w:r w:rsidR="00B84B4E">
              <w:t xml:space="preserve"> </w:t>
            </w:r>
            <w:r w:rsidRPr="00E57B77">
              <w:t>vs</w:t>
            </w:r>
            <w:r w:rsidR="00B84B4E">
              <w:t xml:space="preserve"> </w:t>
            </w:r>
            <w:r w:rsidRPr="00E57B77">
              <w:t>code</w:t>
            </w:r>
            <w:r w:rsidR="00B84B4E">
              <w:t xml:space="preserve"> </w:t>
            </w:r>
            <w:r w:rsidRPr="00E57B77">
              <w:t>deployers</w:t>
            </w:r>
          </w:p>
        </w:tc>
        <w:tc>
          <w:tcPr>
            <w:tcW w:w="2410" w:type="dxa"/>
          </w:tcPr>
          <w:p w14:paraId="2B3961D8" w14:textId="3FE03EA5" w:rsidR="009741C3" w:rsidRPr="00D703CD" w:rsidRDefault="009741C3" w:rsidP="009741C3">
            <w:pPr>
              <w:cnfStyle w:val="000000000000" w:firstRow="0" w:lastRow="0" w:firstColumn="0" w:lastColumn="0" w:oddVBand="0" w:evenVBand="0" w:oddHBand="0" w:evenHBand="0" w:firstRowFirstColumn="0" w:firstRowLastColumn="0" w:lastRowFirstColumn="0" w:lastRowLastColumn="0"/>
            </w:pPr>
            <w:r w:rsidRPr="00D703CD">
              <w:t>Different people</w:t>
            </w:r>
          </w:p>
        </w:tc>
        <w:tc>
          <w:tcPr>
            <w:cnfStyle w:val="000100000000" w:firstRow="0" w:lastRow="0" w:firstColumn="0" w:lastColumn="1" w:oddVBand="0" w:evenVBand="0" w:oddHBand="0" w:evenHBand="0" w:firstRowFirstColumn="0" w:firstRowLastColumn="0" w:lastRowFirstColumn="0" w:lastRowLastColumn="0"/>
            <w:tcW w:w="2693" w:type="dxa"/>
          </w:tcPr>
          <w:p w14:paraId="536B528A" w14:textId="18D004CE" w:rsidR="009741C3" w:rsidRPr="00D703CD" w:rsidRDefault="009741C3" w:rsidP="00D703CD">
            <w:pPr>
              <w:rPr>
                <w:b w:val="0"/>
                <w:bCs/>
              </w:rPr>
            </w:pPr>
            <w:r w:rsidRPr="00D703CD">
              <w:rPr>
                <w:b w:val="0"/>
                <w:bCs/>
              </w:rPr>
              <w:t>Same people</w:t>
            </w:r>
          </w:p>
        </w:tc>
      </w:tr>
      <w:tr w:rsidR="009741C3" w:rsidRPr="002A051B" w14:paraId="557FE7A9" w14:textId="77777777" w:rsidTr="00D703C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D1B81FB" w14:textId="1E80A380" w:rsidR="009741C3" w:rsidRPr="002A051B" w:rsidRDefault="009741C3" w:rsidP="009741C3">
            <w:r w:rsidRPr="00E57B77">
              <w:t>Dev</w:t>
            </w:r>
            <w:r w:rsidR="00B84B4E">
              <w:t xml:space="preserve"> </w:t>
            </w:r>
            <w:r w:rsidRPr="00E57B77">
              <w:t>vs</w:t>
            </w:r>
            <w:r w:rsidR="00B84B4E">
              <w:t xml:space="preserve"> </w:t>
            </w:r>
            <w:r w:rsidRPr="00E57B77">
              <w:t>production</w:t>
            </w:r>
            <w:r w:rsidR="00B84B4E">
              <w:t xml:space="preserve"> </w:t>
            </w:r>
            <w:r w:rsidRPr="00E57B77">
              <w:t>environments</w:t>
            </w:r>
          </w:p>
        </w:tc>
        <w:tc>
          <w:tcPr>
            <w:tcW w:w="2410" w:type="dxa"/>
          </w:tcPr>
          <w:p w14:paraId="13564E8E" w14:textId="7B75A184" w:rsidR="009741C3" w:rsidRPr="00D703CD" w:rsidRDefault="009741C3" w:rsidP="009741C3">
            <w:pPr>
              <w:cnfStyle w:val="010000000000" w:firstRow="0" w:lastRow="1" w:firstColumn="0" w:lastColumn="0" w:oddVBand="0" w:evenVBand="0" w:oddHBand="0" w:evenHBand="0" w:firstRowFirstColumn="0" w:firstRowLastColumn="0" w:lastRowFirstColumn="0" w:lastRowLastColumn="0"/>
              <w:rPr>
                <w:b w:val="0"/>
              </w:rPr>
            </w:pPr>
            <w:r w:rsidRPr="00D703CD">
              <w:rPr>
                <w:b w:val="0"/>
              </w:rPr>
              <w:t>Divergent</w:t>
            </w:r>
          </w:p>
        </w:tc>
        <w:tc>
          <w:tcPr>
            <w:cnfStyle w:val="000100000000" w:firstRow="0" w:lastRow="0" w:firstColumn="0" w:lastColumn="1" w:oddVBand="0" w:evenVBand="0" w:oddHBand="0" w:evenHBand="0" w:firstRowFirstColumn="0" w:firstRowLastColumn="0" w:lastRowFirstColumn="0" w:lastRowLastColumn="0"/>
            <w:tcW w:w="2693" w:type="dxa"/>
          </w:tcPr>
          <w:p w14:paraId="7110654A" w14:textId="6AC243CE" w:rsidR="009741C3" w:rsidRPr="00D703CD" w:rsidRDefault="009741C3" w:rsidP="00D703CD">
            <w:pPr>
              <w:rPr>
                <w:b w:val="0"/>
                <w:bCs/>
              </w:rPr>
            </w:pPr>
            <w:r w:rsidRPr="00D703CD">
              <w:rPr>
                <w:b w:val="0"/>
                <w:bCs/>
              </w:rPr>
              <w:t>As similar as possible</w:t>
            </w:r>
          </w:p>
        </w:tc>
      </w:tr>
    </w:tbl>
    <w:p w14:paraId="28DB0C43" w14:textId="77777777" w:rsidR="005B5D93" w:rsidRDefault="005B5D93" w:rsidP="009C04EA"/>
    <w:p w14:paraId="7D8687D8" w14:textId="772CA685" w:rsidR="009C04EA" w:rsidRDefault="009C04EA" w:rsidP="009C04EA">
      <w:r w:rsidRPr="00E57B77">
        <w:t xml:space="preserve">Backing services, such as the app’s database, queueing system, or cache, is one area where dev/prod parity is important. Many languages offer libraries </w:t>
      </w:r>
      <w:r>
        <w:t>that</w:t>
      </w:r>
      <w:r w:rsidRPr="00E57B77">
        <w:t xml:space="preserve"> simplify access to the backing service, including adapters to different types of services.</w:t>
      </w:r>
    </w:p>
    <w:p w14:paraId="1A22D82C" w14:textId="77777777" w:rsidR="00D301CC" w:rsidRDefault="00D301CC" w:rsidP="009C04EA"/>
    <w:p w14:paraId="3FA5E8B1" w14:textId="428E8A60" w:rsidR="00E30840" w:rsidRDefault="00E30840" w:rsidP="00E30840">
      <w:pPr>
        <w:pStyle w:val="Caption"/>
        <w:keepNext/>
      </w:pPr>
      <w:r>
        <w:t>Table</w:t>
      </w:r>
      <w:r w:rsidR="00B84B4E">
        <w:t xml:space="preserve"> </w:t>
      </w:r>
      <w:r>
        <w:fldChar w:fldCharType="begin"/>
      </w:r>
      <w:r>
        <w:instrText>SEQ Table \* ARABIC</w:instrText>
      </w:r>
      <w:r>
        <w:fldChar w:fldCharType="separate"/>
      </w:r>
      <w:r>
        <w:rPr>
          <w:noProof/>
        </w:rPr>
        <w:t>2</w:t>
      </w:r>
      <w:r>
        <w:fldChar w:fldCharType="end"/>
      </w:r>
      <w:r w:rsidR="00B84B4E">
        <w:t xml:space="preserve"> </w:t>
      </w:r>
      <w:r>
        <w:t>Backing</w:t>
      </w:r>
      <w:r w:rsidR="00B84B4E">
        <w:t xml:space="preserve"> </w:t>
      </w:r>
      <w:r>
        <w:t>Service</w:t>
      </w:r>
      <w:r w:rsidR="00B84B4E">
        <w:t xml:space="preserve"> </w:t>
      </w:r>
      <w:r>
        <w:t>Examples</w:t>
      </w:r>
    </w:p>
    <w:tbl>
      <w:tblPr>
        <w:tblStyle w:val="TableDowner"/>
        <w:tblW w:w="8217" w:type="dxa"/>
        <w:tblInd w:w="1139" w:type="dxa"/>
        <w:tblLook w:val="07E0" w:firstRow="1" w:lastRow="1" w:firstColumn="1" w:lastColumn="1" w:noHBand="1" w:noVBand="1"/>
      </w:tblPr>
      <w:tblGrid>
        <w:gridCol w:w="1728"/>
        <w:gridCol w:w="1769"/>
        <w:gridCol w:w="2107"/>
        <w:gridCol w:w="2613"/>
      </w:tblGrid>
      <w:tr w:rsidR="00D703CD" w:rsidRPr="002A051B" w14:paraId="04012DCB" w14:textId="77777777" w:rsidTr="00D7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F6788D1" w14:textId="6209F238" w:rsidR="00D703CD" w:rsidRPr="002A051B" w:rsidRDefault="00D703CD" w:rsidP="00D703CD">
            <w:r w:rsidRPr="00E57B77">
              <w:t>Type</w:t>
            </w:r>
          </w:p>
        </w:tc>
        <w:tc>
          <w:tcPr>
            <w:tcW w:w="1769" w:type="dxa"/>
          </w:tcPr>
          <w:p w14:paraId="21F8A4C7" w14:textId="329E2CAE" w:rsidR="00D703CD" w:rsidRPr="002A051B" w:rsidRDefault="00D703CD" w:rsidP="00D703CD">
            <w:pPr>
              <w:cnfStyle w:val="100000000000" w:firstRow="1" w:lastRow="0" w:firstColumn="0" w:lastColumn="0" w:oddVBand="0" w:evenVBand="0" w:oddHBand="0" w:evenHBand="0" w:firstRowFirstColumn="0" w:firstRowLastColumn="0" w:lastRowFirstColumn="0" w:lastRowLastColumn="0"/>
            </w:pPr>
            <w:r w:rsidRPr="00E57B77">
              <w:t>Language</w:t>
            </w:r>
          </w:p>
        </w:tc>
        <w:tc>
          <w:tcPr>
            <w:tcW w:w="2107" w:type="dxa"/>
          </w:tcPr>
          <w:p w14:paraId="5AD61A84" w14:textId="7924DCFC" w:rsidR="00D703CD" w:rsidRPr="002A051B" w:rsidRDefault="00D703CD" w:rsidP="00D703CD">
            <w:pPr>
              <w:cnfStyle w:val="100000000000" w:firstRow="1" w:lastRow="0" w:firstColumn="0" w:lastColumn="0" w:oddVBand="0" w:evenVBand="0" w:oddHBand="0" w:evenHBand="0" w:firstRowFirstColumn="0" w:firstRowLastColumn="0" w:lastRowFirstColumn="0" w:lastRowLastColumn="0"/>
            </w:pPr>
            <w:r w:rsidRPr="00E57B77">
              <w:t>Library</w:t>
            </w:r>
          </w:p>
        </w:tc>
        <w:tc>
          <w:tcPr>
            <w:cnfStyle w:val="000100000000" w:firstRow="0" w:lastRow="0" w:firstColumn="0" w:lastColumn="1" w:oddVBand="0" w:evenVBand="0" w:oddHBand="0" w:evenHBand="0" w:firstRowFirstColumn="0" w:firstRowLastColumn="0" w:lastRowFirstColumn="0" w:lastRowLastColumn="0"/>
            <w:tcW w:w="2613" w:type="dxa"/>
          </w:tcPr>
          <w:p w14:paraId="62C42AF1" w14:textId="163E9E38" w:rsidR="00D703CD" w:rsidRPr="002A051B" w:rsidRDefault="00D703CD" w:rsidP="00D703CD">
            <w:r w:rsidRPr="00E57B77">
              <w:t>Adapters</w:t>
            </w:r>
          </w:p>
        </w:tc>
      </w:tr>
      <w:tr w:rsidR="00D703CD" w:rsidRPr="002A051B" w14:paraId="7775B3E0" w14:textId="77777777" w:rsidTr="00D703CD">
        <w:tc>
          <w:tcPr>
            <w:cnfStyle w:val="001000000000" w:firstRow="0" w:lastRow="0" w:firstColumn="1" w:lastColumn="0" w:oddVBand="0" w:evenVBand="0" w:oddHBand="0" w:evenHBand="0" w:firstRowFirstColumn="0" w:firstRowLastColumn="0" w:lastRowFirstColumn="0" w:lastRowLastColumn="0"/>
            <w:tcW w:w="1728" w:type="dxa"/>
          </w:tcPr>
          <w:p w14:paraId="0D631987" w14:textId="7B4888C1" w:rsidR="00D703CD" w:rsidRPr="002A051B" w:rsidRDefault="00D703CD" w:rsidP="00D703CD">
            <w:r w:rsidRPr="00E57B77">
              <w:t>Database</w:t>
            </w:r>
          </w:p>
        </w:tc>
        <w:tc>
          <w:tcPr>
            <w:tcW w:w="1769" w:type="dxa"/>
          </w:tcPr>
          <w:p w14:paraId="2DD6FDE7" w14:textId="28B36015" w:rsidR="00D703CD" w:rsidRPr="002A051B" w:rsidRDefault="00D703CD" w:rsidP="00D703CD">
            <w:pPr>
              <w:cnfStyle w:val="000000000000" w:firstRow="0" w:lastRow="0" w:firstColumn="0" w:lastColumn="0" w:oddVBand="0" w:evenVBand="0" w:oddHBand="0" w:evenHBand="0" w:firstRowFirstColumn="0" w:firstRowLastColumn="0" w:lastRowFirstColumn="0" w:lastRowLastColumn="0"/>
            </w:pPr>
            <w:r w:rsidRPr="00E57B77">
              <w:t>Ruby/Rails</w:t>
            </w:r>
          </w:p>
        </w:tc>
        <w:tc>
          <w:tcPr>
            <w:tcW w:w="2107" w:type="dxa"/>
          </w:tcPr>
          <w:p w14:paraId="2BD740B0" w14:textId="0479C4CC" w:rsidR="00D703CD" w:rsidRPr="002A051B" w:rsidRDefault="00D703CD" w:rsidP="00D703CD">
            <w:pPr>
              <w:cnfStyle w:val="000000000000" w:firstRow="0" w:lastRow="0" w:firstColumn="0" w:lastColumn="0" w:oddVBand="0" w:evenVBand="0" w:oddHBand="0" w:evenHBand="0" w:firstRowFirstColumn="0" w:firstRowLastColumn="0" w:lastRowFirstColumn="0" w:lastRowLastColumn="0"/>
            </w:pPr>
            <w:proofErr w:type="spellStart"/>
            <w:r w:rsidRPr="00E57B77">
              <w:t>ActiveRecord</w:t>
            </w:r>
            <w:proofErr w:type="spellEnd"/>
          </w:p>
        </w:tc>
        <w:tc>
          <w:tcPr>
            <w:cnfStyle w:val="000100000000" w:firstRow="0" w:lastRow="0" w:firstColumn="0" w:lastColumn="1" w:oddVBand="0" w:evenVBand="0" w:oddHBand="0" w:evenHBand="0" w:firstRowFirstColumn="0" w:firstRowLastColumn="0" w:lastRowFirstColumn="0" w:lastRowLastColumn="0"/>
            <w:tcW w:w="2613" w:type="dxa"/>
          </w:tcPr>
          <w:p w14:paraId="7BD97B7F" w14:textId="260F7467" w:rsidR="00D703CD" w:rsidRPr="002A051B" w:rsidRDefault="00D703CD" w:rsidP="00D703CD">
            <w:r w:rsidRPr="00FD4ECF">
              <w:rPr>
                <w:rStyle w:val="SubtleReference"/>
              </w:rPr>
              <w:t>MySQL</w:t>
            </w:r>
            <w:r w:rsidRPr="00E57B77">
              <w:t>,</w:t>
            </w:r>
            <w:r w:rsidR="00B84B4E">
              <w:t xml:space="preserve"> </w:t>
            </w:r>
            <w:r w:rsidRPr="00FD4ECF">
              <w:rPr>
                <w:rStyle w:val="SubtleReference"/>
              </w:rPr>
              <w:t>PostgreSQL</w:t>
            </w:r>
            <w:r w:rsidRPr="00E57B77">
              <w:t>,</w:t>
            </w:r>
            <w:r w:rsidR="00B84B4E">
              <w:t xml:space="preserve"> </w:t>
            </w:r>
            <w:r w:rsidRPr="00FD4ECF">
              <w:rPr>
                <w:rStyle w:val="SubtleReference"/>
              </w:rPr>
              <w:t>SQLite</w:t>
            </w:r>
          </w:p>
        </w:tc>
      </w:tr>
      <w:tr w:rsidR="00D703CD" w:rsidRPr="002A051B" w14:paraId="36016D81" w14:textId="77777777" w:rsidTr="00D703CD">
        <w:tc>
          <w:tcPr>
            <w:cnfStyle w:val="001000000000" w:firstRow="0" w:lastRow="0" w:firstColumn="1" w:lastColumn="0" w:oddVBand="0" w:evenVBand="0" w:oddHBand="0" w:evenHBand="0" w:firstRowFirstColumn="0" w:firstRowLastColumn="0" w:lastRowFirstColumn="0" w:lastRowLastColumn="0"/>
            <w:tcW w:w="1728" w:type="dxa"/>
          </w:tcPr>
          <w:p w14:paraId="07F98E8B" w14:textId="0C1D5905" w:rsidR="00D703CD" w:rsidRPr="002A051B" w:rsidRDefault="00D703CD" w:rsidP="00D703CD">
            <w:r w:rsidRPr="00E57B77">
              <w:t>Queue</w:t>
            </w:r>
          </w:p>
        </w:tc>
        <w:tc>
          <w:tcPr>
            <w:tcW w:w="1769" w:type="dxa"/>
          </w:tcPr>
          <w:p w14:paraId="0BDE294A" w14:textId="5CECD0C2" w:rsidR="00D703CD" w:rsidRPr="002A051B" w:rsidRDefault="00D703CD" w:rsidP="00D703CD">
            <w:pPr>
              <w:cnfStyle w:val="000000000000" w:firstRow="0" w:lastRow="0" w:firstColumn="0" w:lastColumn="0" w:oddVBand="0" w:evenVBand="0" w:oddHBand="0" w:evenHBand="0" w:firstRowFirstColumn="0" w:firstRowLastColumn="0" w:lastRowFirstColumn="0" w:lastRowLastColumn="0"/>
            </w:pPr>
            <w:r w:rsidRPr="00E57B77">
              <w:t>Python/Django</w:t>
            </w:r>
          </w:p>
        </w:tc>
        <w:tc>
          <w:tcPr>
            <w:tcW w:w="2107" w:type="dxa"/>
          </w:tcPr>
          <w:p w14:paraId="64E2B799" w14:textId="0411884F" w:rsidR="00D703CD" w:rsidRPr="002A051B" w:rsidRDefault="00D703CD" w:rsidP="00D703CD">
            <w:pPr>
              <w:cnfStyle w:val="000000000000" w:firstRow="0" w:lastRow="0" w:firstColumn="0" w:lastColumn="0" w:oddVBand="0" w:evenVBand="0" w:oddHBand="0" w:evenHBand="0" w:firstRowFirstColumn="0" w:firstRowLastColumn="0" w:lastRowFirstColumn="0" w:lastRowLastColumn="0"/>
            </w:pPr>
            <w:r w:rsidRPr="00E57B77">
              <w:t>Celery</w:t>
            </w:r>
          </w:p>
        </w:tc>
        <w:tc>
          <w:tcPr>
            <w:cnfStyle w:val="000100000000" w:firstRow="0" w:lastRow="0" w:firstColumn="0" w:lastColumn="1" w:oddVBand="0" w:evenVBand="0" w:oddHBand="0" w:evenHBand="0" w:firstRowFirstColumn="0" w:firstRowLastColumn="0" w:lastRowFirstColumn="0" w:lastRowLastColumn="0"/>
            <w:tcW w:w="2613" w:type="dxa"/>
          </w:tcPr>
          <w:p w14:paraId="68AA5FDE" w14:textId="762ECA46" w:rsidR="00D703CD" w:rsidRPr="002A051B" w:rsidRDefault="00D703CD" w:rsidP="00D703CD">
            <w:r w:rsidRPr="00FD4ECF">
              <w:rPr>
                <w:rStyle w:val="SubtleReference"/>
              </w:rPr>
              <w:t>RabbitMQ</w:t>
            </w:r>
            <w:r w:rsidRPr="00E57B77">
              <w:t>,</w:t>
            </w:r>
            <w:r w:rsidR="00B84B4E">
              <w:t xml:space="preserve"> </w:t>
            </w:r>
            <w:proofErr w:type="spellStart"/>
            <w:r w:rsidRPr="00FD4ECF">
              <w:rPr>
                <w:rStyle w:val="SubtleReference"/>
              </w:rPr>
              <w:t>Beanstalkd</w:t>
            </w:r>
            <w:proofErr w:type="spellEnd"/>
            <w:r w:rsidRPr="00E57B77">
              <w:t>,</w:t>
            </w:r>
            <w:r w:rsidR="00B84B4E">
              <w:t xml:space="preserve"> </w:t>
            </w:r>
            <w:r w:rsidRPr="00FD4ECF">
              <w:rPr>
                <w:rStyle w:val="SubtleReference"/>
              </w:rPr>
              <w:t>Redis</w:t>
            </w:r>
          </w:p>
        </w:tc>
      </w:tr>
      <w:tr w:rsidR="00D703CD" w:rsidRPr="002A051B" w14:paraId="39E855AC" w14:textId="77777777" w:rsidTr="00D703C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47E5CA0" w14:textId="31C823FB" w:rsidR="00D703CD" w:rsidRPr="002A051B" w:rsidRDefault="00D703CD" w:rsidP="00D703CD">
            <w:r w:rsidRPr="00E57B77">
              <w:t>Cache</w:t>
            </w:r>
          </w:p>
        </w:tc>
        <w:tc>
          <w:tcPr>
            <w:tcW w:w="1769" w:type="dxa"/>
          </w:tcPr>
          <w:p w14:paraId="5EB44D00" w14:textId="6619119F" w:rsidR="00D703CD" w:rsidRPr="002A051B" w:rsidRDefault="00D703CD" w:rsidP="00D703CD">
            <w:pPr>
              <w:cnfStyle w:val="010000000000" w:firstRow="0" w:lastRow="1" w:firstColumn="0" w:lastColumn="0" w:oddVBand="0" w:evenVBand="0" w:oddHBand="0" w:evenHBand="0" w:firstRowFirstColumn="0" w:firstRowLastColumn="0" w:lastRowFirstColumn="0" w:lastRowLastColumn="0"/>
            </w:pPr>
            <w:r w:rsidRPr="00E57B77">
              <w:t>Ruby/Rails</w:t>
            </w:r>
          </w:p>
        </w:tc>
        <w:tc>
          <w:tcPr>
            <w:tcW w:w="2107" w:type="dxa"/>
          </w:tcPr>
          <w:p w14:paraId="45FAE1E6" w14:textId="6AC5FEDD" w:rsidR="00D703CD" w:rsidRPr="002A051B" w:rsidRDefault="00D703CD" w:rsidP="00D703CD">
            <w:pPr>
              <w:cnfStyle w:val="010000000000" w:firstRow="0" w:lastRow="1" w:firstColumn="0" w:lastColumn="0" w:oddVBand="0" w:evenVBand="0" w:oddHBand="0" w:evenHBand="0" w:firstRowFirstColumn="0" w:firstRowLastColumn="0" w:lastRowFirstColumn="0" w:lastRowLastColumn="0"/>
            </w:pPr>
            <w:proofErr w:type="spellStart"/>
            <w:proofErr w:type="gramStart"/>
            <w:r w:rsidRPr="00E57B77">
              <w:t>ActiveSupport</w:t>
            </w:r>
            <w:proofErr w:type="spellEnd"/>
            <w:r w:rsidRPr="00E57B77">
              <w:t>::</w:t>
            </w:r>
            <w:proofErr w:type="gramEnd"/>
            <w:r w:rsidRPr="00E57B77">
              <w:t>Cache</w:t>
            </w:r>
          </w:p>
        </w:tc>
        <w:tc>
          <w:tcPr>
            <w:cnfStyle w:val="000100000000" w:firstRow="0" w:lastRow="0" w:firstColumn="0" w:lastColumn="1" w:oddVBand="0" w:evenVBand="0" w:oddHBand="0" w:evenHBand="0" w:firstRowFirstColumn="0" w:firstRowLastColumn="0" w:lastRowFirstColumn="0" w:lastRowLastColumn="0"/>
            <w:tcW w:w="2613" w:type="dxa"/>
          </w:tcPr>
          <w:p w14:paraId="44B919C8" w14:textId="3A5256AB" w:rsidR="00D703CD" w:rsidRPr="002A051B" w:rsidRDefault="00D703CD" w:rsidP="00D703CD">
            <w:r w:rsidRPr="00E57B77">
              <w:t>Memory,</w:t>
            </w:r>
            <w:r w:rsidR="00B84B4E">
              <w:t xml:space="preserve"> </w:t>
            </w:r>
            <w:r w:rsidRPr="00E57B77">
              <w:t>filesystem,</w:t>
            </w:r>
            <w:r w:rsidR="00B84B4E">
              <w:t xml:space="preserve"> </w:t>
            </w:r>
            <w:r w:rsidRPr="00FD4ECF">
              <w:rPr>
                <w:rStyle w:val="SubtleReference"/>
              </w:rPr>
              <w:t>Memcached</w:t>
            </w:r>
          </w:p>
        </w:tc>
      </w:tr>
    </w:tbl>
    <w:p w14:paraId="6C30BA86" w14:textId="77777777" w:rsidR="00D301CC" w:rsidRDefault="00D301CC" w:rsidP="009C04EA"/>
    <w:p w14:paraId="22A11AE5" w14:textId="77777777" w:rsidR="009C04EA" w:rsidRPr="00E57B77" w:rsidRDefault="009C04EA" w:rsidP="009C04EA">
      <w:r w:rsidRPr="00E57B77">
        <w:t xml:space="preserve">Developers sometimes find great appeal in using a lightweight backing service in their local environments, while a more serious and robust backing service will be used in production. For example, using SQLite locally and PostgreSQL in production; or local process memory for caching in development and </w:t>
      </w:r>
      <w:r w:rsidRPr="00FD4ECF">
        <w:rPr>
          <w:rStyle w:val="SubtleReference"/>
        </w:rPr>
        <w:t>Memcached</w:t>
      </w:r>
      <w:r w:rsidRPr="00E57B77">
        <w:t xml:space="preserve"> in production.</w:t>
      </w:r>
    </w:p>
    <w:p w14:paraId="199188A7" w14:textId="77777777" w:rsidR="009C04EA" w:rsidRPr="00E57B77" w:rsidRDefault="009C04EA" w:rsidP="009C04EA"/>
    <w:p w14:paraId="7F3430C0" w14:textId="77777777" w:rsidR="009C04EA" w:rsidRPr="00E57B77" w:rsidRDefault="009C04EA" w:rsidP="009C04EA">
      <w:r>
        <w:t>D</w:t>
      </w:r>
      <w:r w:rsidRPr="00E57B77">
        <w:t>eveloper</w:t>
      </w:r>
      <w:r>
        <w:t>s should</w:t>
      </w:r>
      <w:r w:rsidRPr="00E57B77">
        <w:t xml:space="preserve"> resist the urge to use different backing services between development and production, even when adapters theoretically abstract away any differences in backing services. Differences between backing services mean that tiny incompatibilities crop up, causing code that worked and passed tests in development or staging to fail in production. These types of errors create friction that disincentivizes continuous deployment. The cost of this friction and the subsequent dampening of continuous deployment is extremely high when considered in aggregate over the lifetime of an application.</w:t>
      </w:r>
    </w:p>
    <w:p w14:paraId="103F3DE6" w14:textId="77777777" w:rsidR="009C04EA" w:rsidRPr="00E57B77" w:rsidRDefault="009C04EA" w:rsidP="009C04EA">
      <w:r w:rsidRPr="00E57B77">
        <w:lastRenderedPageBreak/>
        <w:t xml:space="preserve">Lightweight local services are less compelling than they once were. Modern backing services such as </w:t>
      </w:r>
      <w:r w:rsidRPr="00FD4ECF">
        <w:rPr>
          <w:rStyle w:val="SubtleReference"/>
        </w:rPr>
        <w:t>Memcached</w:t>
      </w:r>
      <w:r w:rsidRPr="00E57B77">
        <w:t xml:space="preserve">, </w:t>
      </w:r>
      <w:r w:rsidRPr="00FD4ECF">
        <w:rPr>
          <w:rStyle w:val="SubtleReference"/>
        </w:rPr>
        <w:t>PostgreSQL</w:t>
      </w:r>
      <w:r w:rsidRPr="00E57B77">
        <w:t xml:space="preserve">, and </w:t>
      </w:r>
      <w:r w:rsidRPr="00FD4ECF">
        <w:rPr>
          <w:rStyle w:val="SubtleReference"/>
        </w:rPr>
        <w:t>RabbitMQ</w:t>
      </w:r>
      <w:r w:rsidRPr="00E57B77">
        <w:t xml:space="preserve"> are not difficult to install and run thanks to modern packaging systems, such as Homebrew and apt-get. Alternatively, declarative provisioning tools such as </w:t>
      </w:r>
      <w:r w:rsidRPr="00FD4ECF">
        <w:rPr>
          <w:rStyle w:val="SubtleReference"/>
        </w:rPr>
        <w:t>Chef</w:t>
      </w:r>
      <w:r w:rsidRPr="00E57B77">
        <w:t xml:space="preserve"> and </w:t>
      </w:r>
      <w:r w:rsidRPr="00FD4ECF">
        <w:rPr>
          <w:rStyle w:val="SubtleReference"/>
        </w:rPr>
        <w:t>Puppet</w:t>
      </w:r>
      <w:r w:rsidRPr="00E57B77">
        <w:t xml:space="preserve"> combined with lightweight virtual environments such as </w:t>
      </w:r>
      <w:r w:rsidRPr="00FD4ECF">
        <w:rPr>
          <w:rStyle w:val="SubtleReference"/>
        </w:rPr>
        <w:t>Docker</w:t>
      </w:r>
      <w:r w:rsidRPr="00E57B77">
        <w:t xml:space="preserve"> and </w:t>
      </w:r>
      <w:r w:rsidRPr="00FD4ECF">
        <w:rPr>
          <w:rStyle w:val="SubtleReference"/>
        </w:rPr>
        <w:t>Vagrant</w:t>
      </w:r>
      <w:r w:rsidRPr="00E57B77">
        <w:t xml:space="preserve"> allow developers to run local environments which closely approximate production environments. The cost of installing and using these systems is low compared to the benefit of dev/prod parity and continuous deployment.</w:t>
      </w:r>
    </w:p>
    <w:p w14:paraId="653655AD" w14:textId="77777777" w:rsidR="009C04EA" w:rsidRDefault="009C04EA" w:rsidP="009C04EA">
      <w:r w:rsidRPr="00E57B77">
        <w:t>Adapters to different backing services are still useful because they make porting to new backing services relatively painless. But all deploys of the app (developer environments, staging, production) should be using the same type and version of each of the backing services.</w:t>
      </w:r>
    </w:p>
    <w:p w14:paraId="7081C5BB" w14:textId="77777777" w:rsidR="009C04EA" w:rsidRDefault="009C04EA" w:rsidP="009C04EA">
      <w:pPr>
        <w:pStyle w:val="Subtitle"/>
        <w:rPr>
          <w:lang w:val="en-AU"/>
        </w:rPr>
      </w:pPr>
      <w:r>
        <w:rPr>
          <w:lang w:val="en-AU"/>
        </w:rPr>
        <w:t>Compatible solutions would answer ‘Yes’ to the following Questions</w:t>
      </w:r>
    </w:p>
    <w:p w14:paraId="3D8B88C0" w14:textId="77777777" w:rsidR="009C04EA" w:rsidRDefault="009C04EA" w:rsidP="009C04EA">
      <w:pPr>
        <w:pStyle w:val="ListParagraph"/>
        <w:numPr>
          <w:ilvl w:val="0"/>
          <w:numId w:val="9"/>
        </w:numPr>
        <w:spacing w:after="160" w:line="259" w:lineRule="auto"/>
      </w:pPr>
      <w:r>
        <w:t>Is the delta between environments as small as possible?</w:t>
      </w:r>
    </w:p>
    <w:p w14:paraId="2D0A044B" w14:textId="77777777" w:rsidR="009C04EA" w:rsidRDefault="009C04EA" w:rsidP="009C04EA">
      <w:pPr>
        <w:pStyle w:val="ListParagraph"/>
        <w:numPr>
          <w:ilvl w:val="0"/>
          <w:numId w:val="9"/>
        </w:numPr>
        <w:spacing w:after="160" w:line="259" w:lineRule="auto"/>
      </w:pPr>
      <w:r>
        <w:t>Are the backing services supporting environments using the same technology?</w:t>
      </w:r>
    </w:p>
    <w:p w14:paraId="74538337" w14:textId="77777777" w:rsidR="009C04EA" w:rsidRDefault="009C04EA" w:rsidP="009C04EA">
      <w:pPr>
        <w:pStyle w:val="ListParagraph"/>
        <w:numPr>
          <w:ilvl w:val="0"/>
          <w:numId w:val="9"/>
        </w:numPr>
        <w:spacing w:after="160" w:line="259" w:lineRule="auto"/>
      </w:pPr>
      <w:r>
        <w:t>Are the tools used in each environment the same?</w:t>
      </w:r>
    </w:p>
    <w:p w14:paraId="42DDCA3E" w14:textId="77777777" w:rsidR="009C04EA" w:rsidRDefault="009C04EA" w:rsidP="009C04EA"/>
    <w:p w14:paraId="51A490B4" w14:textId="77777777" w:rsidR="009C04EA" w:rsidRPr="00794E5A" w:rsidRDefault="009C04EA" w:rsidP="009C04EA"/>
    <w:p w14:paraId="31501D9C" w14:textId="77777777" w:rsidR="009C04EA" w:rsidRDefault="009C04EA" w:rsidP="009C04EA"/>
    <w:p w14:paraId="698CC9CD" w14:textId="77777777" w:rsidR="009C04EA" w:rsidRDefault="009C04EA" w:rsidP="009C04EA">
      <w:pPr>
        <w:rPr>
          <w:rFonts w:asciiTheme="majorHAnsi" w:eastAsiaTheme="majorEastAsia" w:hAnsiTheme="majorHAnsi" w:cstheme="majorBidi"/>
          <w:color w:val="15406D" w:themeColor="accent1" w:themeShade="BF"/>
          <w:sz w:val="26"/>
          <w:szCs w:val="26"/>
        </w:rPr>
      </w:pPr>
      <w:r>
        <w:br w:type="page"/>
      </w:r>
    </w:p>
    <w:p w14:paraId="5926BF66" w14:textId="77777777" w:rsidR="009C04EA" w:rsidRPr="001E28DE" w:rsidRDefault="009C04EA" w:rsidP="009C04EA">
      <w:pPr>
        <w:pStyle w:val="Heading2"/>
      </w:pPr>
      <w:bookmarkStart w:id="27" w:name="_Toc98398375"/>
      <w:r w:rsidRPr="001E28DE">
        <w:lastRenderedPageBreak/>
        <w:t>Logs</w:t>
      </w:r>
      <w:bookmarkEnd w:id="27"/>
    </w:p>
    <w:p w14:paraId="3E89848C" w14:textId="77777777" w:rsidR="009C04EA" w:rsidRPr="001E28DE" w:rsidRDefault="009C04EA" w:rsidP="009C04EA">
      <w:pPr>
        <w:pStyle w:val="Subtitle"/>
        <w:rPr>
          <w:lang w:val="en-AU"/>
        </w:rPr>
      </w:pPr>
      <w:r w:rsidRPr="001E28DE">
        <w:rPr>
          <w:lang w:val="en-AU"/>
        </w:rPr>
        <w:t>Treat logs as event streams</w:t>
      </w:r>
    </w:p>
    <w:p w14:paraId="3CAEB631" w14:textId="77777777" w:rsidR="009C04EA" w:rsidRPr="001E28DE" w:rsidRDefault="009C04EA" w:rsidP="009C04EA">
      <w:r w:rsidRPr="001E28DE">
        <w:t>Logs provide visibility into the behaviour of a running app. In server-based environments</w:t>
      </w:r>
      <w:r>
        <w:t>,</w:t>
      </w:r>
      <w:r w:rsidRPr="001E28DE">
        <w:t xml:space="preserve"> they are commonly written to a file on disk (a “logfile”)</w:t>
      </w:r>
      <w:r>
        <w:t>,</w:t>
      </w:r>
      <w:r w:rsidRPr="001E28DE">
        <w:t xml:space="preserve"> but this is only an output format.</w:t>
      </w:r>
    </w:p>
    <w:p w14:paraId="15904CA5" w14:textId="77777777" w:rsidR="009C04EA" w:rsidRPr="001E28DE" w:rsidRDefault="009C04EA" w:rsidP="009C04EA">
      <w:r w:rsidRPr="001E28DE">
        <w:t xml:space="preserve">Logs are the stream of aggregated, time-ordered events collected from the output streams of all running processes and backing services. Logs in their raw form are typically a text format with one event per line (though </w:t>
      </w:r>
      <w:proofErr w:type="spellStart"/>
      <w:r w:rsidRPr="001E28DE">
        <w:t>backtraces</w:t>
      </w:r>
      <w:proofErr w:type="spellEnd"/>
      <w:r w:rsidRPr="001E28DE">
        <w:t xml:space="preserve"> from exceptions may span multiple lines). Logs have no fixed beginning or end but flow continuously </w:t>
      </w:r>
      <w:proofErr w:type="gramStart"/>
      <w:r w:rsidRPr="001E28DE">
        <w:t>as long as</w:t>
      </w:r>
      <w:proofErr w:type="gramEnd"/>
      <w:r w:rsidRPr="001E28DE">
        <w:t xml:space="preserve"> the app is operating.</w:t>
      </w:r>
    </w:p>
    <w:p w14:paraId="5BD91D6C" w14:textId="77777777" w:rsidR="009C04EA" w:rsidRPr="001E28DE" w:rsidRDefault="009C04EA" w:rsidP="009C04EA">
      <w:r>
        <w:t>The application</w:t>
      </w:r>
      <w:r w:rsidRPr="001E28DE">
        <w:t xml:space="preserve"> never concerns itself with routing or storage of its output stream. It should not attempt to write to or manage logfiles. Instead, each running process writes its event stream, unbuffered, to </w:t>
      </w:r>
      <w:proofErr w:type="spellStart"/>
      <w:r w:rsidRPr="001E28DE">
        <w:t>stdout</w:t>
      </w:r>
      <w:proofErr w:type="spellEnd"/>
      <w:r w:rsidRPr="001E28DE">
        <w:t>. During local development, the developer will view this stream in the foreground of their terminal to observe the app’s behaviour.</w:t>
      </w:r>
    </w:p>
    <w:p w14:paraId="334A9D04" w14:textId="77777777" w:rsidR="009C04EA" w:rsidRPr="001E28DE" w:rsidRDefault="009C04EA" w:rsidP="009C04EA">
      <w:r w:rsidRPr="001E28DE">
        <w:t xml:space="preserve">In staging or production deploys, each process’ stream will be captured by the execution environment, collated together with all other streams from the app, and routed to one or more final destinations for viewing and long-term archival. These archival destinations are not visible to or configurable by the app and instead are completely managed by the execution environment. Open-source log routers (such as </w:t>
      </w:r>
      <w:proofErr w:type="spellStart"/>
      <w:r w:rsidRPr="006E168E">
        <w:rPr>
          <w:rStyle w:val="SubtleReference"/>
        </w:rPr>
        <w:t>Logplex</w:t>
      </w:r>
      <w:proofErr w:type="spellEnd"/>
      <w:r w:rsidRPr="001E28DE">
        <w:t xml:space="preserve"> and </w:t>
      </w:r>
      <w:proofErr w:type="spellStart"/>
      <w:r w:rsidRPr="006E168E">
        <w:rPr>
          <w:rStyle w:val="SubtleReference"/>
        </w:rPr>
        <w:t>Fluentd</w:t>
      </w:r>
      <w:proofErr w:type="spellEnd"/>
      <w:r w:rsidRPr="001E28DE">
        <w:t>) are available for this purpose.</w:t>
      </w:r>
    </w:p>
    <w:p w14:paraId="507661B1" w14:textId="77777777" w:rsidR="009C04EA" w:rsidRPr="001E28DE" w:rsidRDefault="009C04EA" w:rsidP="009C04EA">
      <w:r w:rsidRPr="001E28DE">
        <w:t>The event stream for an app can be routed to a file or watched via real-time tail in a terminal. Most significantly, the stream can be sent to a log indexing and analysis system</w:t>
      </w:r>
      <w:r>
        <w:t>s</w:t>
      </w:r>
      <w:r w:rsidRPr="001E28DE">
        <w:t xml:space="preserve"> such as </w:t>
      </w:r>
      <w:r w:rsidRPr="006E168E">
        <w:rPr>
          <w:rStyle w:val="SubtleReference"/>
        </w:rPr>
        <w:t>Splunk</w:t>
      </w:r>
      <w:r w:rsidRPr="001E28DE">
        <w:t xml:space="preserve">, or a general-purpose data warehousing system such as </w:t>
      </w:r>
      <w:r w:rsidRPr="006E168E">
        <w:rPr>
          <w:rStyle w:val="SubtleReference"/>
        </w:rPr>
        <w:t>Hadoop/Hive</w:t>
      </w:r>
      <w:r w:rsidRPr="001E28DE">
        <w:t>. These systems allow for great power and flexibility for introspecting an app’s behaviour over time, including:</w:t>
      </w:r>
    </w:p>
    <w:p w14:paraId="688EA8D4" w14:textId="77777777" w:rsidR="009C04EA" w:rsidRPr="001E28DE" w:rsidRDefault="009C04EA" w:rsidP="009C04EA">
      <w:r w:rsidRPr="001E28DE">
        <w:t>Finding specific events in the past.</w:t>
      </w:r>
    </w:p>
    <w:p w14:paraId="43EFAB93" w14:textId="77777777" w:rsidR="009C04EA" w:rsidRPr="001E28DE" w:rsidRDefault="009C04EA" w:rsidP="009C04EA">
      <w:r w:rsidRPr="001E28DE">
        <w:t>Large-scale graphing of trends (such as requests per minute).</w:t>
      </w:r>
    </w:p>
    <w:p w14:paraId="5C960915" w14:textId="77777777" w:rsidR="009C04EA" w:rsidRDefault="009C04EA" w:rsidP="009C04EA">
      <w:r w:rsidRPr="001E28DE">
        <w:t>Active alerting according to user-defined heuristics (such as an alert when the quantity of errors per minute exceeds a certain threshold).</w:t>
      </w:r>
    </w:p>
    <w:p w14:paraId="02E74CF0" w14:textId="77777777" w:rsidR="009C04EA" w:rsidRDefault="009C04EA" w:rsidP="009C04EA">
      <w:pPr>
        <w:pStyle w:val="Subtitle"/>
        <w:rPr>
          <w:lang w:val="en-AU"/>
        </w:rPr>
      </w:pPr>
      <w:r>
        <w:rPr>
          <w:lang w:val="en-AU"/>
        </w:rPr>
        <w:t>Compatible solutions would answer ‘Yes’ to the following Questions</w:t>
      </w:r>
    </w:p>
    <w:p w14:paraId="7E7F52A6" w14:textId="77777777" w:rsidR="009C04EA" w:rsidRDefault="009C04EA" w:rsidP="009C04EA">
      <w:pPr>
        <w:pStyle w:val="ListParagraph"/>
        <w:numPr>
          <w:ilvl w:val="0"/>
          <w:numId w:val="9"/>
        </w:numPr>
        <w:spacing w:after="160" w:line="259" w:lineRule="auto"/>
      </w:pPr>
      <w:r>
        <w:t xml:space="preserve">Does the application log to </w:t>
      </w:r>
      <w:proofErr w:type="spellStart"/>
      <w:r w:rsidRPr="006078BE">
        <w:rPr>
          <w:rFonts w:ascii="Cascadia Mono" w:hAnsi="Cascadia Mono"/>
          <w:sz w:val="18"/>
          <w:szCs w:val="18"/>
        </w:rPr>
        <w:t>stdout</w:t>
      </w:r>
      <w:proofErr w:type="spellEnd"/>
      <w:r>
        <w:t xml:space="preserve"> or the run environment equivalent?</w:t>
      </w:r>
    </w:p>
    <w:p w14:paraId="7592A4BD" w14:textId="77777777" w:rsidR="009C04EA" w:rsidRDefault="009C04EA" w:rsidP="009C04EA"/>
    <w:p w14:paraId="15C6CFF0" w14:textId="77777777" w:rsidR="009C04EA" w:rsidRDefault="009C04EA" w:rsidP="009C04EA"/>
    <w:p w14:paraId="0723E59C" w14:textId="77777777" w:rsidR="009C04EA" w:rsidRDefault="009C04EA" w:rsidP="009C04EA"/>
    <w:p w14:paraId="072C46BA" w14:textId="77777777" w:rsidR="009C04EA" w:rsidRDefault="009C04EA" w:rsidP="009C04EA">
      <w:r>
        <w:br w:type="page"/>
      </w:r>
    </w:p>
    <w:p w14:paraId="48A1F1C3" w14:textId="6CC0C47A" w:rsidR="009C04EA" w:rsidRPr="006C4548" w:rsidRDefault="009C04EA" w:rsidP="009C04EA">
      <w:pPr>
        <w:pStyle w:val="Heading2"/>
      </w:pPr>
      <w:bookmarkStart w:id="28" w:name="_Toc98398376"/>
      <w:r>
        <w:lastRenderedPageBreak/>
        <w:t>A</w:t>
      </w:r>
      <w:r w:rsidRPr="006C4548">
        <w:t>dmin</w:t>
      </w:r>
      <w:r w:rsidR="00B84B4E">
        <w:t xml:space="preserve"> </w:t>
      </w:r>
      <w:r w:rsidRPr="006C4548">
        <w:t>processes</w:t>
      </w:r>
      <w:bookmarkEnd w:id="28"/>
    </w:p>
    <w:p w14:paraId="07C4956B" w14:textId="77777777" w:rsidR="009C04EA" w:rsidRPr="006C4548" w:rsidRDefault="009C04EA" w:rsidP="009C04EA">
      <w:pPr>
        <w:pStyle w:val="Subtitle"/>
        <w:rPr>
          <w:lang w:val="en-AU"/>
        </w:rPr>
      </w:pPr>
      <w:r w:rsidRPr="006C4548">
        <w:rPr>
          <w:lang w:val="en-AU"/>
        </w:rPr>
        <w:t xml:space="preserve">Run admin/management tasks as </w:t>
      </w:r>
      <w:r>
        <w:rPr>
          <w:lang w:val="en-AU"/>
        </w:rPr>
        <w:t>one-off</w:t>
      </w:r>
      <w:r w:rsidRPr="006C4548">
        <w:rPr>
          <w:lang w:val="en-AU"/>
        </w:rPr>
        <w:t xml:space="preserve"> processes</w:t>
      </w:r>
    </w:p>
    <w:p w14:paraId="1BA4D99A" w14:textId="77777777" w:rsidR="009C04EA" w:rsidRPr="006C4548" w:rsidRDefault="009C04EA" w:rsidP="009C04EA">
      <w:r w:rsidRPr="006C4548">
        <w:t>The process formation is the array of processes that are used to do the app’s regular business (such as handling web requests) as it runs. Separately, developers will often wish to do one-off administrative or maintenance tasks for the app, such as:</w:t>
      </w:r>
    </w:p>
    <w:p w14:paraId="1E3CB779" w14:textId="77777777" w:rsidR="009C04EA" w:rsidRPr="00D55E48" w:rsidRDefault="009C04EA" w:rsidP="009C04EA">
      <w:pPr>
        <w:pStyle w:val="ListParagraph"/>
        <w:numPr>
          <w:ilvl w:val="0"/>
          <w:numId w:val="14"/>
        </w:numPr>
        <w:spacing w:after="160" w:line="259" w:lineRule="auto"/>
      </w:pPr>
      <w:r>
        <w:t xml:space="preserve">Running database migrations (e.g. </w:t>
      </w:r>
      <w:r w:rsidRPr="1D71A7B3">
        <w:rPr>
          <w:rStyle w:val="SubtleEmphasis"/>
        </w:rPr>
        <w:t>manage.py</w:t>
      </w:r>
      <w:r>
        <w:t xml:space="preserve"> migrate in </w:t>
      </w:r>
      <w:r w:rsidRPr="1D71A7B3">
        <w:rPr>
          <w:rStyle w:val="SubtleReference"/>
        </w:rPr>
        <w:t>Django</w:t>
      </w:r>
      <w:r>
        <w:t xml:space="preserve">, </w:t>
      </w:r>
      <w:r w:rsidRPr="1D71A7B3">
        <w:rPr>
          <w:rStyle w:val="SubtleEmphasis"/>
        </w:rPr>
        <w:t xml:space="preserve">rake </w:t>
      </w:r>
      <w:proofErr w:type="spellStart"/>
      <w:proofErr w:type="gramStart"/>
      <w:r w:rsidRPr="1D71A7B3">
        <w:rPr>
          <w:rStyle w:val="SubtleEmphasis"/>
        </w:rPr>
        <w:t>db:migrate</w:t>
      </w:r>
      <w:proofErr w:type="spellEnd"/>
      <w:proofErr w:type="gramEnd"/>
      <w:r>
        <w:t xml:space="preserve"> in </w:t>
      </w:r>
      <w:r w:rsidRPr="1D71A7B3">
        <w:rPr>
          <w:rStyle w:val="SubtleReference"/>
        </w:rPr>
        <w:t>Rails</w:t>
      </w:r>
      <w:r>
        <w:t>).</w:t>
      </w:r>
    </w:p>
    <w:p w14:paraId="1A575E39" w14:textId="77777777" w:rsidR="009C04EA" w:rsidRPr="00D55E48" w:rsidRDefault="009C04EA" w:rsidP="009C04EA">
      <w:pPr>
        <w:pStyle w:val="ListParagraph"/>
        <w:numPr>
          <w:ilvl w:val="0"/>
          <w:numId w:val="14"/>
        </w:numPr>
        <w:spacing w:after="160" w:line="259" w:lineRule="auto"/>
      </w:pPr>
      <w:r>
        <w:t xml:space="preserve">Running a console (also known as a </w:t>
      </w:r>
      <w:r w:rsidRPr="1D71A7B3">
        <w:rPr>
          <w:rStyle w:val="SubtleReference"/>
        </w:rPr>
        <w:t>REPL</w:t>
      </w:r>
      <w:r>
        <w:t xml:space="preserve"> shell) to run arbitrary code or inspect the app’s models against the live database. Most languages provide a </w:t>
      </w:r>
      <w:r w:rsidRPr="1D71A7B3">
        <w:rPr>
          <w:rStyle w:val="SubtleReference"/>
        </w:rPr>
        <w:t>REPL</w:t>
      </w:r>
      <w:r>
        <w:t xml:space="preserve"> by running the interpreter without any arguments (e.g., </w:t>
      </w:r>
      <w:r w:rsidRPr="1D71A7B3">
        <w:rPr>
          <w:rStyle w:val="SubtleReference"/>
        </w:rPr>
        <w:t>python</w:t>
      </w:r>
      <w:r>
        <w:t xml:space="preserve"> or </w:t>
      </w:r>
      <w:proofErr w:type="spellStart"/>
      <w:r w:rsidRPr="1D71A7B3">
        <w:rPr>
          <w:rStyle w:val="SubtleReference"/>
        </w:rPr>
        <w:t>perl</w:t>
      </w:r>
      <w:proofErr w:type="spellEnd"/>
      <w:r>
        <w:t xml:space="preserve">) or in some cases have a separate command (e.g., </w:t>
      </w:r>
      <w:proofErr w:type="spellStart"/>
      <w:r>
        <w:t>irb</w:t>
      </w:r>
      <w:proofErr w:type="spellEnd"/>
      <w:r>
        <w:t xml:space="preserve"> for </w:t>
      </w:r>
      <w:r w:rsidRPr="1D71A7B3">
        <w:rPr>
          <w:rStyle w:val="SubtleReference"/>
        </w:rPr>
        <w:t>Ruby</w:t>
      </w:r>
      <w:r>
        <w:t xml:space="preserve">, rails console for </w:t>
      </w:r>
      <w:r w:rsidRPr="1D71A7B3">
        <w:rPr>
          <w:rStyle w:val="SubtleReference"/>
        </w:rPr>
        <w:t>Rails</w:t>
      </w:r>
      <w:r>
        <w:t>).</w:t>
      </w:r>
    </w:p>
    <w:p w14:paraId="24C66C34" w14:textId="77777777" w:rsidR="009C04EA" w:rsidRPr="00D55E48" w:rsidRDefault="009C04EA" w:rsidP="009C04EA">
      <w:pPr>
        <w:pStyle w:val="ListParagraph"/>
        <w:numPr>
          <w:ilvl w:val="0"/>
          <w:numId w:val="14"/>
        </w:numPr>
        <w:spacing w:after="160" w:line="259" w:lineRule="auto"/>
      </w:pPr>
      <w:r>
        <w:t xml:space="preserve">Running one-time scripts committed into the app’s repo (e.g., </w:t>
      </w:r>
      <w:proofErr w:type="spellStart"/>
      <w:r w:rsidRPr="1D71A7B3">
        <w:rPr>
          <w:rStyle w:val="SubtleEmphasis"/>
        </w:rPr>
        <w:t>php</w:t>
      </w:r>
      <w:proofErr w:type="spellEnd"/>
      <w:r w:rsidRPr="1D71A7B3">
        <w:rPr>
          <w:rStyle w:val="SubtleEmphasis"/>
        </w:rPr>
        <w:t xml:space="preserve"> scripts/</w:t>
      </w:r>
      <w:proofErr w:type="spellStart"/>
      <w:r w:rsidRPr="1D71A7B3">
        <w:rPr>
          <w:rStyle w:val="SubtleEmphasis"/>
        </w:rPr>
        <w:t>fix_bad_records.php</w:t>
      </w:r>
      <w:proofErr w:type="spellEnd"/>
      <w:r>
        <w:t>).</w:t>
      </w:r>
    </w:p>
    <w:p w14:paraId="6B31C2E8" w14:textId="77777777" w:rsidR="009C04EA" w:rsidRPr="006C4548" w:rsidRDefault="009C04EA" w:rsidP="009C04EA">
      <w:r w:rsidRPr="006C4548">
        <w:t>One-off admin processes should be run in an identical environment as the regular long-running processes of the app. They run against a release, using the same codebase and config as any process run against that release. Admin code must ship with application code to avoid synchronization issues.</w:t>
      </w:r>
    </w:p>
    <w:p w14:paraId="6F0F2B13" w14:textId="77777777" w:rsidR="009C04EA" w:rsidRPr="006C4548" w:rsidRDefault="009C04EA" w:rsidP="009C04EA">
      <w:r w:rsidRPr="006C4548">
        <w:t xml:space="preserve">The same dependency isolation techniques should be used on all process types. For example, if the Ruby web process uses the command bundle exec thin start, then a database migration should use bundle </w:t>
      </w:r>
      <w:r w:rsidRPr="006078BE">
        <w:rPr>
          <w:rFonts w:ascii="Cascadia Mono" w:hAnsi="Cascadia Mono"/>
          <w:sz w:val="18"/>
          <w:szCs w:val="18"/>
        </w:rPr>
        <w:t xml:space="preserve">exec rake </w:t>
      </w:r>
      <w:proofErr w:type="spellStart"/>
      <w:proofErr w:type="gramStart"/>
      <w:r w:rsidRPr="006078BE">
        <w:rPr>
          <w:rFonts w:ascii="Cascadia Mono" w:hAnsi="Cascadia Mono"/>
          <w:sz w:val="18"/>
          <w:szCs w:val="18"/>
        </w:rPr>
        <w:t>db:migrate</w:t>
      </w:r>
      <w:proofErr w:type="spellEnd"/>
      <w:proofErr w:type="gramEnd"/>
      <w:r w:rsidRPr="006C4548">
        <w:t xml:space="preserve">. Likewise, a Python program using </w:t>
      </w:r>
      <w:proofErr w:type="spellStart"/>
      <w:r w:rsidRPr="006078BE">
        <w:rPr>
          <w:rStyle w:val="SubtleReference"/>
        </w:rPr>
        <w:t>Virtualenv</w:t>
      </w:r>
      <w:proofErr w:type="spellEnd"/>
      <w:r w:rsidRPr="006C4548">
        <w:t xml:space="preserve"> should use the </w:t>
      </w:r>
      <w:r>
        <w:t>bundled</w:t>
      </w:r>
      <w:r w:rsidRPr="006C4548">
        <w:t xml:space="preserve"> bin/python for running both the Tornado web</w:t>
      </w:r>
      <w:r>
        <w:t xml:space="preserve"> </w:t>
      </w:r>
      <w:r w:rsidRPr="006C4548">
        <w:t>server and any manage.py admin processes.</w:t>
      </w:r>
    </w:p>
    <w:p w14:paraId="33F46E37" w14:textId="77777777" w:rsidR="009C04EA" w:rsidRDefault="009C04EA" w:rsidP="009C04EA">
      <w:pPr>
        <w:rPr>
          <w:rFonts w:asciiTheme="majorHAnsi" w:eastAsiaTheme="majorEastAsia" w:hAnsiTheme="majorHAnsi" w:cstheme="majorBidi"/>
          <w:color w:val="15406D" w:themeColor="accent1" w:themeShade="BF"/>
          <w:sz w:val="32"/>
          <w:szCs w:val="32"/>
        </w:rPr>
      </w:pPr>
      <w:r>
        <w:t xml:space="preserve">Applications should </w:t>
      </w:r>
      <w:r w:rsidRPr="006C4548">
        <w:t>strongly favo</w:t>
      </w:r>
      <w:r>
        <w:t>u</w:t>
      </w:r>
      <w:r w:rsidRPr="006C4548">
        <w:t xml:space="preserve">r languages </w:t>
      </w:r>
      <w:r>
        <w:t>that</w:t>
      </w:r>
      <w:r w:rsidRPr="006C4548">
        <w:t xml:space="preserve"> provide a REPL shell out of the box, and which make it easy to run one-off scripts. In a local deploy</w:t>
      </w:r>
      <w:r>
        <w:t>ment</w:t>
      </w:r>
      <w:r w:rsidRPr="006C4548">
        <w:t>, developers invoke one-off admin processes by a direct shell command inside the app’s checkout directory. In a production deploy</w:t>
      </w:r>
      <w:r>
        <w:t>ment</w:t>
      </w:r>
      <w:r w:rsidRPr="006C4548">
        <w:t xml:space="preserve">, developers can use </w:t>
      </w:r>
      <w:proofErr w:type="spellStart"/>
      <w:proofErr w:type="gramStart"/>
      <w:r w:rsidRPr="006078BE">
        <w:rPr>
          <w:rStyle w:val="SubtleReference"/>
        </w:rPr>
        <w:t>ssh</w:t>
      </w:r>
      <w:proofErr w:type="spellEnd"/>
      <w:proofErr w:type="gramEnd"/>
      <w:r w:rsidRPr="006C4548">
        <w:t xml:space="preserve"> or other remote command execution mechanism provided by that deploy</w:t>
      </w:r>
      <w:r>
        <w:t>ment</w:t>
      </w:r>
      <w:r w:rsidRPr="006C4548">
        <w:t>’s execution environment to run such a process.</w:t>
      </w:r>
    </w:p>
    <w:p w14:paraId="433506A0" w14:textId="77777777" w:rsidR="009C04EA" w:rsidRDefault="009C04EA" w:rsidP="009C04EA">
      <w:pPr>
        <w:pStyle w:val="Subtitle"/>
        <w:rPr>
          <w:lang w:val="en-AU"/>
        </w:rPr>
      </w:pPr>
      <w:r>
        <w:rPr>
          <w:lang w:val="en-AU"/>
        </w:rPr>
        <w:t>Compatible solutions would answer ‘Yes’ to the following Questions</w:t>
      </w:r>
    </w:p>
    <w:p w14:paraId="644C0F60" w14:textId="77777777" w:rsidR="009C04EA" w:rsidRDefault="009C04EA" w:rsidP="009C04EA">
      <w:pPr>
        <w:pStyle w:val="ListParagraph"/>
        <w:numPr>
          <w:ilvl w:val="0"/>
          <w:numId w:val="9"/>
        </w:numPr>
        <w:spacing w:after="160" w:line="259" w:lineRule="auto"/>
      </w:pPr>
      <w:r>
        <w:t>Are admin tasks run as one-off processes?</w:t>
      </w:r>
    </w:p>
    <w:p w14:paraId="54F6BB41" w14:textId="77777777" w:rsidR="009C04EA" w:rsidRDefault="009C04EA" w:rsidP="009C04EA">
      <w:pPr>
        <w:pStyle w:val="ListParagraph"/>
        <w:numPr>
          <w:ilvl w:val="0"/>
          <w:numId w:val="9"/>
        </w:numPr>
        <w:spacing w:after="160" w:line="259" w:lineRule="auto"/>
      </w:pPr>
      <w:r>
        <w:t>Are they run against a release utilising the same environmental configuration as the application?</w:t>
      </w:r>
    </w:p>
    <w:p w14:paraId="187A7D3D" w14:textId="77777777" w:rsidR="009C04EA" w:rsidRDefault="009C04EA" w:rsidP="009C04EA">
      <w:pPr>
        <w:pStyle w:val="ListParagraph"/>
        <w:numPr>
          <w:ilvl w:val="0"/>
          <w:numId w:val="9"/>
        </w:numPr>
        <w:spacing w:after="160" w:line="259" w:lineRule="auto"/>
      </w:pPr>
      <w:r>
        <w:t>Do they use the same dependencies?</w:t>
      </w:r>
    </w:p>
    <w:p w14:paraId="2E2351B9" w14:textId="77777777" w:rsidR="009C04EA" w:rsidRDefault="009C04EA" w:rsidP="009C04EA">
      <w:pPr>
        <w:pStyle w:val="ListParagraph"/>
        <w:numPr>
          <w:ilvl w:val="0"/>
          <w:numId w:val="9"/>
        </w:numPr>
        <w:spacing w:after="160" w:line="259" w:lineRule="auto"/>
      </w:pPr>
      <w:r>
        <w:t>Do maintenance tasks get checked into source control as scripts?</w:t>
      </w:r>
    </w:p>
    <w:p w14:paraId="1C02E167" w14:textId="77777777" w:rsidR="009C04EA" w:rsidRDefault="009C04EA" w:rsidP="009C04EA"/>
    <w:p w14:paraId="358DF2ED" w14:textId="77777777" w:rsidR="009C04EA" w:rsidRDefault="009C04EA" w:rsidP="009C04EA">
      <w:pPr>
        <w:rPr>
          <w:rFonts w:asciiTheme="majorHAnsi" w:eastAsiaTheme="majorEastAsia" w:hAnsiTheme="majorHAnsi" w:cstheme="majorBidi"/>
          <w:color w:val="15406D" w:themeColor="accent1" w:themeShade="BF"/>
          <w:sz w:val="26"/>
          <w:szCs w:val="26"/>
        </w:rPr>
      </w:pPr>
      <w:r>
        <w:br w:type="page"/>
      </w:r>
    </w:p>
    <w:p w14:paraId="0DA7DD1C" w14:textId="77777777" w:rsidR="007E2120" w:rsidRPr="007E2120" w:rsidRDefault="009C04EA" w:rsidP="007E2120">
      <w:pPr>
        <w:pStyle w:val="Heading1"/>
        <w:rPr>
          <w:rStyle w:val="Heading1Char"/>
          <w:b/>
          <w:bCs/>
          <w:color w:val="5C7F71" w:themeColor="accent4"/>
          <w:sz w:val="28"/>
          <w:szCs w:val="28"/>
        </w:rPr>
      </w:pPr>
      <w:bookmarkStart w:id="29" w:name="_Toc98398377"/>
      <w:r w:rsidRPr="00805327">
        <w:rPr>
          <w:rStyle w:val="Heading1Char"/>
        </w:rPr>
        <w:lastRenderedPageBreak/>
        <w:t>Bonus Factors</w:t>
      </w:r>
      <w:bookmarkEnd w:id="29"/>
    </w:p>
    <w:p w14:paraId="21AD4504" w14:textId="43401D11" w:rsidR="009C04EA" w:rsidRPr="0051245F" w:rsidRDefault="009C04EA" w:rsidP="009C04EA">
      <w:pPr>
        <w:pStyle w:val="Heading2"/>
      </w:pPr>
      <w:bookmarkStart w:id="30" w:name="_Toc98398378"/>
      <w:r w:rsidRPr="0051245F">
        <w:t>Observable</w:t>
      </w:r>
      <w:bookmarkEnd w:id="30"/>
    </w:p>
    <w:p w14:paraId="0F3D78E8" w14:textId="77777777" w:rsidR="009C04EA" w:rsidRPr="0051245F" w:rsidRDefault="009C04EA" w:rsidP="009C04EA">
      <w:pPr>
        <w:pStyle w:val="Subtitle"/>
        <w:rPr>
          <w:lang w:val="en-AU"/>
        </w:rPr>
      </w:pPr>
      <w:r w:rsidRPr="0051245F">
        <w:rPr>
          <w:lang w:val="en-AU"/>
        </w:rPr>
        <w:t>Apps should provide visibility about current health and metrics</w:t>
      </w:r>
    </w:p>
    <w:p w14:paraId="44541693" w14:textId="77777777" w:rsidR="009C04EA" w:rsidRDefault="009C04EA" w:rsidP="009C04EA">
      <w:r w:rsidRPr="0051245F">
        <w:t xml:space="preserve">Distributed systems can be a challenge to manage because multiple microservices work together to build an application. Essentially, many moving parts need to work together for a system to function. If one microservice fails, the system needs to detect it and fix it automatically. </w:t>
      </w:r>
    </w:p>
    <w:p w14:paraId="68F2EB61" w14:textId="77777777" w:rsidR="009C04EA" w:rsidRPr="00A777C3" w:rsidRDefault="009C04EA" w:rsidP="009C04EA">
      <w:pPr>
        <w:pStyle w:val="Heading2"/>
      </w:pPr>
      <w:bookmarkStart w:id="31" w:name="_Toc98398379"/>
      <w:r w:rsidRPr="00A777C3">
        <w:t>Schedulable</w:t>
      </w:r>
      <w:bookmarkEnd w:id="31"/>
    </w:p>
    <w:p w14:paraId="4A3CCA3F" w14:textId="77777777" w:rsidR="009C04EA" w:rsidRPr="00A777C3" w:rsidRDefault="009C04EA" w:rsidP="009C04EA">
      <w:pPr>
        <w:pStyle w:val="Subtitle"/>
        <w:rPr>
          <w:lang w:val="en-AU"/>
        </w:rPr>
      </w:pPr>
      <w:r w:rsidRPr="00A777C3">
        <w:rPr>
          <w:lang w:val="en-AU"/>
        </w:rPr>
        <w:t>Applications should provide guidance on expected resource constraints</w:t>
      </w:r>
    </w:p>
    <w:p w14:paraId="19279CD8" w14:textId="77777777" w:rsidR="009C04EA" w:rsidRDefault="009C04EA" w:rsidP="009C04EA">
      <w:r w:rsidRPr="00A777C3">
        <w:t xml:space="preserve">Let's say that management picks your team to experiment with a project on </w:t>
      </w:r>
      <w:r w:rsidRPr="006078BE">
        <w:rPr>
          <w:rStyle w:val="SubtleReference"/>
        </w:rPr>
        <w:t>Kubernetes</w:t>
      </w:r>
      <w:r w:rsidRPr="00A777C3">
        <w:t xml:space="preserve">. Your team works hard setting up the environment, and you end up with an application that is running with exemplary response time and performance. Another team then follows your lead—creates their application and hosts in the same environment. When the second application goes live, the original application starts experiencing performance degradation. When you start to troubleshoot, the first place to look is the compute resource assigned (CPU and memory) to your containers. </w:t>
      </w:r>
      <w:r>
        <w:t>Your containers are likely</w:t>
      </w:r>
      <w:r w:rsidRPr="00A777C3">
        <w:t xml:space="preserve"> starving for </w:t>
      </w:r>
      <w:r>
        <w:t>‘</w:t>
      </w:r>
      <w:r w:rsidRPr="00A777C3">
        <w:t>compute</w:t>
      </w:r>
      <w:r>
        <w:t>’</w:t>
      </w:r>
      <w:r w:rsidRPr="00A777C3">
        <w:t xml:space="preserve"> resources, and that leads to the question of how you can ensure compute resources for your applications.</w:t>
      </w:r>
    </w:p>
    <w:p w14:paraId="1FB8C8A9" w14:textId="77777777" w:rsidR="009C04EA" w:rsidRPr="00C27AB7" w:rsidRDefault="009C04EA" w:rsidP="009C04EA">
      <w:pPr>
        <w:pStyle w:val="Heading2"/>
      </w:pPr>
      <w:bookmarkStart w:id="32" w:name="_Toc98398380"/>
      <w:r w:rsidRPr="00C27AB7">
        <w:t>Upgradable</w:t>
      </w:r>
      <w:bookmarkEnd w:id="32"/>
    </w:p>
    <w:p w14:paraId="0EF6CC18" w14:textId="77777777" w:rsidR="009C04EA" w:rsidRPr="00C27AB7" w:rsidRDefault="009C04EA" w:rsidP="009C04EA">
      <w:pPr>
        <w:pStyle w:val="Subtitle"/>
        <w:rPr>
          <w:lang w:val="en-AU"/>
        </w:rPr>
      </w:pPr>
      <w:r w:rsidRPr="00C27AB7">
        <w:rPr>
          <w:lang w:val="en-AU"/>
        </w:rPr>
        <w:t>Apps must upgrade data formats from previous generations</w:t>
      </w:r>
    </w:p>
    <w:p w14:paraId="2D00803F" w14:textId="77777777" w:rsidR="009C04EA" w:rsidRDefault="009C04EA" w:rsidP="009C04EA">
      <w:r w:rsidRPr="00C27AB7">
        <w:t xml:space="preserve">Security or feature patches are often needed for applications running in production, and </w:t>
      </w:r>
      <w:r>
        <w:t>production applications need</w:t>
      </w:r>
      <w:r w:rsidRPr="00C27AB7">
        <w:t xml:space="preserve"> to upgrade without service disruption. </w:t>
      </w:r>
      <w:r w:rsidRPr="006078BE">
        <w:rPr>
          <w:rStyle w:val="SubtleReference"/>
        </w:rPr>
        <w:t>Kubernetes</w:t>
      </w:r>
      <w:r w:rsidRPr="00C27AB7">
        <w:t xml:space="preserve"> provides rolling updates for applications to upgrade with no service outage. With rolling updates, you can update one pod at a time without taking down the entire service.</w:t>
      </w:r>
    </w:p>
    <w:p w14:paraId="0744CE53" w14:textId="4F899F71" w:rsidR="009C04EA" w:rsidRPr="00DB2DEE" w:rsidRDefault="009C04EA" w:rsidP="009C04EA">
      <w:pPr>
        <w:pStyle w:val="Heading2"/>
      </w:pPr>
      <w:bookmarkStart w:id="33" w:name="_Toc98398381"/>
      <w:r w:rsidRPr="00DB2DEE">
        <w:t>Least</w:t>
      </w:r>
      <w:r w:rsidR="00B84B4E">
        <w:t xml:space="preserve"> </w:t>
      </w:r>
      <w:r w:rsidRPr="00DB2DEE">
        <w:t>Privilege</w:t>
      </w:r>
      <w:bookmarkEnd w:id="33"/>
    </w:p>
    <w:p w14:paraId="75AC0D08" w14:textId="77777777" w:rsidR="009C04EA" w:rsidRPr="00DB2DEE" w:rsidRDefault="009C04EA" w:rsidP="009C04EA">
      <w:pPr>
        <w:pStyle w:val="Subtitle"/>
        <w:rPr>
          <w:lang w:val="en-AU"/>
        </w:rPr>
      </w:pPr>
      <w:r w:rsidRPr="00DB2DEE">
        <w:rPr>
          <w:lang w:val="en-AU"/>
        </w:rPr>
        <w:t>Containers should be running with the least privilege</w:t>
      </w:r>
    </w:p>
    <w:p w14:paraId="647CE5AA" w14:textId="77777777" w:rsidR="009C04EA" w:rsidRDefault="009C04EA" w:rsidP="009C04EA">
      <w:r>
        <w:t xml:space="preserve">We must approach access </w:t>
      </w:r>
      <w:r w:rsidRPr="00DB2DEE">
        <w:t>pessimistic</w:t>
      </w:r>
      <w:r>
        <w:t>ally. Ev</w:t>
      </w:r>
      <w:r w:rsidRPr="00DB2DEE">
        <w:t>ery permission allow</w:t>
      </w:r>
      <w:r>
        <w:t>ed</w:t>
      </w:r>
      <w:r w:rsidRPr="00DB2DEE">
        <w:t xml:space="preserve"> in </w:t>
      </w:r>
      <w:r>
        <w:t>a</w:t>
      </w:r>
      <w:r w:rsidRPr="00DB2DEE">
        <w:t xml:space="preserve"> container </w:t>
      </w:r>
      <w:r>
        <w:t>i</w:t>
      </w:r>
      <w:r w:rsidRPr="00DB2DEE">
        <w:t xml:space="preserve">s a potential attack. For example, if your container is running </w:t>
      </w:r>
      <w:r>
        <w:t xml:space="preserve">with </w:t>
      </w:r>
      <w:r w:rsidRPr="00DB2DEE">
        <w:t>root</w:t>
      </w:r>
      <w:r>
        <w:t xml:space="preserve"> privileges</w:t>
      </w:r>
      <w:r w:rsidRPr="00DB2DEE">
        <w:t xml:space="preserve">, then anyone with access to your container can inject </w:t>
      </w:r>
      <w:r>
        <w:t xml:space="preserve">a </w:t>
      </w:r>
      <w:r w:rsidRPr="00DB2DEE">
        <w:t xml:space="preserve">malicious process into it. </w:t>
      </w:r>
      <w:r w:rsidRPr="006078BE">
        <w:rPr>
          <w:rStyle w:val="SubtleReference"/>
        </w:rPr>
        <w:t>Kubernetes</w:t>
      </w:r>
      <w:r w:rsidRPr="00DB2DEE">
        <w:t xml:space="preserve"> provides Pod Security Policies (PSP) that you can use to restrict access to your filesystem, host port, </w:t>
      </w:r>
      <w:r w:rsidRPr="006078BE">
        <w:rPr>
          <w:rStyle w:val="SubtleReference"/>
        </w:rPr>
        <w:t>Linux</w:t>
      </w:r>
      <w:r w:rsidRPr="00DB2DEE">
        <w:t xml:space="preserve"> capabilities, and more.</w:t>
      </w:r>
    </w:p>
    <w:p w14:paraId="26838B0B" w14:textId="77777777" w:rsidR="009C04EA" w:rsidRPr="009A004E" w:rsidRDefault="009C04EA" w:rsidP="009C04EA">
      <w:pPr>
        <w:pStyle w:val="Heading2"/>
      </w:pPr>
      <w:bookmarkStart w:id="34" w:name="_Toc98398382"/>
      <w:r w:rsidRPr="009A004E">
        <w:t>Auditable</w:t>
      </w:r>
      <w:bookmarkEnd w:id="34"/>
    </w:p>
    <w:p w14:paraId="1F79E822" w14:textId="77777777" w:rsidR="009C04EA" w:rsidRPr="009A004E" w:rsidRDefault="009C04EA" w:rsidP="009C04EA">
      <w:pPr>
        <w:pStyle w:val="Subtitle"/>
        <w:rPr>
          <w:lang w:val="en-AU"/>
        </w:rPr>
      </w:pPr>
      <w:r w:rsidRPr="009A004E">
        <w:rPr>
          <w:lang w:val="en-AU"/>
        </w:rPr>
        <w:t>Know what, when, who, and where for all critical operations</w:t>
      </w:r>
    </w:p>
    <w:p w14:paraId="22CB309A" w14:textId="77777777" w:rsidR="009C04EA" w:rsidRDefault="009C04EA" w:rsidP="009C04EA">
      <w:r w:rsidRPr="009A004E">
        <w:t xml:space="preserve">Auditability is critical for any actions performed on </w:t>
      </w:r>
      <w:r w:rsidRPr="006078BE">
        <w:rPr>
          <w:rStyle w:val="SubtleReference"/>
        </w:rPr>
        <w:t>Kubernetes</w:t>
      </w:r>
      <w:r w:rsidRPr="009A004E">
        <w:t xml:space="preserve"> clusters or at the application. For example, if your application handles credit card transactions, you need to enable auditing to keep audit trails of each transaction.</w:t>
      </w:r>
    </w:p>
    <w:p w14:paraId="68144C06" w14:textId="71F0FC72" w:rsidR="009C04EA" w:rsidRPr="008373B0" w:rsidRDefault="009C04EA" w:rsidP="009C04EA">
      <w:pPr>
        <w:pStyle w:val="Heading2"/>
      </w:pPr>
      <w:bookmarkStart w:id="35" w:name="_Toc98398383"/>
      <w:r w:rsidRPr="008373B0">
        <w:t>Securable</w:t>
      </w:r>
      <w:r w:rsidR="00B84B4E">
        <w:t xml:space="preserve"> </w:t>
      </w:r>
      <w:r w:rsidRPr="008373B0">
        <w:t>(Identity,</w:t>
      </w:r>
      <w:r w:rsidR="00B84B4E">
        <w:t xml:space="preserve"> </w:t>
      </w:r>
      <w:r w:rsidRPr="008373B0">
        <w:t>Network,</w:t>
      </w:r>
      <w:r w:rsidR="00B84B4E">
        <w:t xml:space="preserve"> </w:t>
      </w:r>
      <w:r w:rsidRPr="008373B0">
        <w:t>Scope,</w:t>
      </w:r>
      <w:r w:rsidR="00B84B4E">
        <w:t xml:space="preserve"> </w:t>
      </w:r>
      <w:r w:rsidRPr="008373B0">
        <w:t>Certificates)</w:t>
      </w:r>
      <w:bookmarkEnd w:id="35"/>
    </w:p>
    <w:p w14:paraId="6DB57857" w14:textId="77777777" w:rsidR="009C04EA" w:rsidRPr="008373B0" w:rsidRDefault="009C04EA" w:rsidP="009C04EA">
      <w:pPr>
        <w:pStyle w:val="Subtitle"/>
        <w:rPr>
          <w:lang w:val="en-AU"/>
        </w:rPr>
      </w:pPr>
      <w:r w:rsidRPr="008373B0">
        <w:rPr>
          <w:lang w:val="en-AU"/>
        </w:rPr>
        <w:t>Protect app</w:t>
      </w:r>
      <w:r>
        <w:rPr>
          <w:lang w:val="en-AU"/>
        </w:rPr>
        <w:t>s</w:t>
      </w:r>
      <w:r w:rsidRPr="008373B0">
        <w:rPr>
          <w:lang w:val="en-AU"/>
        </w:rPr>
        <w:t xml:space="preserve"> and resources from the outsiders</w:t>
      </w:r>
    </w:p>
    <w:p w14:paraId="65D68C9A" w14:textId="77777777" w:rsidR="009C04EA" w:rsidRPr="008373B0" w:rsidRDefault="009C04EA" w:rsidP="009C04EA">
      <w:r>
        <w:t>A</w:t>
      </w:r>
      <w:r w:rsidRPr="008373B0">
        <w:t>pplications need end-to-end security when running in production</w:t>
      </w:r>
      <w:r>
        <w:t>:</w:t>
      </w:r>
    </w:p>
    <w:p w14:paraId="72DCD878" w14:textId="77777777" w:rsidR="009C04EA" w:rsidRPr="008373B0" w:rsidRDefault="009C04EA" w:rsidP="009C04EA">
      <w:pPr>
        <w:pStyle w:val="ListParagraph"/>
        <w:numPr>
          <w:ilvl w:val="0"/>
          <w:numId w:val="15"/>
        </w:numPr>
        <w:spacing w:after="160" w:line="259" w:lineRule="auto"/>
      </w:pPr>
      <w:r w:rsidRPr="008373B0">
        <w:t>Authentication: Confirm identities</w:t>
      </w:r>
    </w:p>
    <w:p w14:paraId="1D695C59" w14:textId="77777777" w:rsidR="009C04EA" w:rsidRPr="008373B0" w:rsidRDefault="009C04EA" w:rsidP="009C04EA">
      <w:pPr>
        <w:pStyle w:val="ListParagraph"/>
        <w:numPr>
          <w:ilvl w:val="0"/>
          <w:numId w:val="15"/>
        </w:numPr>
        <w:spacing w:after="160" w:line="259" w:lineRule="auto"/>
      </w:pPr>
      <w:r w:rsidRPr="008373B0">
        <w:t>Authorization: Validate what authenticated users can access</w:t>
      </w:r>
    </w:p>
    <w:p w14:paraId="6E087368" w14:textId="77777777" w:rsidR="009C04EA" w:rsidRPr="008373B0" w:rsidRDefault="009C04EA" w:rsidP="009C04EA">
      <w:pPr>
        <w:pStyle w:val="ListParagraph"/>
        <w:numPr>
          <w:ilvl w:val="0"/>
          <w:numId w:val="15"/>
        </w:numPr>
        <w:spacing w:after="160" w:line="259" w:lineRule="auto"/>
      </w:pPr>
      <w:r w:rsidRPr="008373B0">
        <w:t>Certificate management: Manage digital certificates, including creation, storage, and renew</w:t>
      </w:r>
    </w:p>
    <w:p w14:paraId="55405C02" w14:textId="77777777" w:rsidR="009C04EA" w:rsidRPr="008373B0" w:rsidRDefault="009C04EA" w:rsidP="009C04EA">
      <w:pPr>
        <w:pStyle w:val="ListParagraph"/>
        <w:numPr>
          <w:ilvl w:val="0"/>
          <w:numId w:val="15"/>
        </w:numPr>
        <w:spacing w:after="160" w:line="259" w:lineRule="auto"/>
      </w:pPr>
      <w:r w:rsidRPr="008373B0">
        <w:lastRenderedPageBreak/>
        <w:t>Data protection: Security measures for data in transit and at rest</w:t>
      </w:r>
    </w:p>
    <w:p w14:paraId="2116A30D" w14:textId="77777777" w:rsidR="009C04EA" w:rsidRPr="008373B0" w:rsidRDefault="009C04EA" w:rsidP="009C04EA">
      <w:pPr>
        <w:pStyle w:val="ListParagraph"/>
        <w:numPr>
          <w:ilvl w:val="0"/>
          <w:numId w:val="15"/>
        </w:numPr>
        <w:spacing w:after="160" w:line="259" w:lineRule="auto"/>
      </w:pPr>
      <w:r w:rsidRPr="008373B0">
        <w:t>Network security and isolation: Prevent unauthorized users and proces</w:t>
      </w:r>
      <w:r>
        <w:t>se</w:t>
      </w:r>
      <w:r w:rsidRPr="008373B0">
        <w:t>s from accessing the network</w:t>
      </w:r>
    </w:p>
    <w:p w14:paraId="7C79F9E4" w14:textId="77777777" w:rsidR="009C04EA" w:rsidRPr="008373B0" w:rsidRDefault="009C04EA" w:rsidP="009C04EA">
      <w:pPr>
        <w:pStyle w:val="ListParagraph"/>
        <w:numPr>
          <w:ilvl w:val="0"/>
          <w:numId w:val="15"/>
        </w:numPr>
        <w:spacing w:after="160" w:line="259" w:lineRule="auto"/>
      </w:pPr>
      <w:r w:rsidRPr="008373B0">
        <w:t>Vulnerability Advisor: Identify any security vulnerabilities in the images</w:t>
      </w:r>
    </w:p>
    <w:p w14:paraId="6E74ADAA" w14:textId="77777777" w:rsidR="009C04EA" w:rsidRPr="008373B0" w:rsidRDefault="009C04EA" w:rsidP="009C04EA">
      <w:pPr>
        <w:pStyle w:val="ListParagraph"/>
        <w:numPr>
          <w:ilvl w:val="0"/>
          <w:numId w:val="15"/>
        </w:numPr>
        <w:spacing w:after="160" w:line="259" w:lineRule="auto"/>
      </w:pPr>
      <w:r w:rsidRPr="008373B0">
        <w:t>Mutation Advisor: Identify any mutation in containers</w:t>
      </w:r>
    </w:p>
    <w:p w14:paraId="0D374D1F" w14:textId="77777777" w:rsidR="009C04EA" w:rsidRDefault="009C04EA" w:rsidP="009C04EA">
      <w:pPr>
        <w:pStyle w:val="Subtitle"/>
        <w:rPr>
          <w:lang w:val="en-AU"/>
        </w:rPr>
      </w:pPr>
    </w:p>
    <w:p w14:paraId="1D964334" w14:textId="77777777" w:rsidR="009C04EA" w:rsidRPr="00A037F0" w:rsidRDefault="009C04EA" w:rsidP="009C04EA">
      <w:pPr>
        <w:pStyle w:val="Heading2"/>
      </w:pPr>
      <w:bookmarkStart w:id="36" w:name="_Toc98398384"/>
      <w:r w:rsidRPr="00A037F0">
        <w:t>Measurable</w:t>
      </w:r>
      <w:bookmarkEnd w:id="36"/>
    </w:p>
    <w:p w14:paraId="289CEA6C" w14:textId="77777777" w:rsidR="009C04EA" w:rsidRPr="00A037F0" w:rsidRDefault="009C04EA" w:rsidP="009C04EA">
      <w:pPr>
        <w:pStyle w:val="Subtitle"/>
        <w:rPr>
          <w:lang w:val="en-AU"/>
        </w:rPr>
      </w:pPr>
      <w:r w:rsidRPr="00A037F0">
        <w:rPr>
          <w:lang w:val="en-AU"/>
        </w:rPr>
        <w:t>Application usage should be measurable for quota or chargebacks</w:t>
      </w:r>
    </w:p>
    <w:p w14:paraId="26DA047B" w14:textId="77777777" w:rsidR="009C04EA" w:rsidRDefault="009C04EA" w:rsidP="009C04EA">
      <w:r>
        <w:t>The platform</w:t>
      </w:r>
      <w:r w:rsidRPr="00A037F0">
        <w:t xml:space="preserve"> </w:t>
      </w:r>
      <w:r>
        <w:t xml:space="preserve">runner </w:t>
      </w:r>
      <w:r w:rsidRPr="00A037F0">
        <w:t xml:space="preserve">must </w:t>
      </w:r>
      <w:r>
        <w:t>manage</w:t>
      </w:r>
      <w:r w:rsidRPr="00A037F0">
        <w:t xml:space="preserve"> cos</w:t>
      </w:r>
      <w:r>
        <w:t>ts</w:t>
      </w:r>
      <w:r w:rsidRPr="00A037F0">
        <w:t>. The compute resources allocated to run the containers should be measurable, and organizations using the cluster should be accountable.</w:t>
      </w:r>
    </w:p>
    <w:p w14:paraId="14EAB4F5" w14:textId="77777777" w:rsidR="009C04EA" w:rsidRDefault="009C04EA" w:rsidP="009C04EA">
      <w:pPr>
        <w:pStyle w:val="Subtitle"/>
        <w:rPr>
          <w:lang w:val="en-AU"/>
        </w:rPr>
      </w:pPr>
      <w:r>
        <w:rPr>
          <w:lang w:val="en-AU"/>
        </w:rPr>
        <w:t>Compatible solutions would answer ‘Yes’ to the following Questions</w:t>
      </w:r>
    </w:p>
    <w:p w14:paraId="0B2CDF6B" w14:textId="77777777" w:rsidR="009C04EA" w:rsidRPr="00AB4826" w:rsidRDefault="009C04EA" w:rsidP="009C04EA">
      <w:pPr>
        <w:pStyle w:val="ListParagraph"/>
        <w:numPr>
          <w:ilvl w:val="0"/>
          <w:numId w:val="18"/>
        </w:numPr>
        <w:spacing w:after="160" w:line="259" w:lineRule="auto"/>
      </w:pPr>
      <w:r w:rsidRPr="00AB4826">
        <w:t xml:space="preserve">Does the application run in </w:t>
      </w:r>
      <w:r w:rsidRPr="008C3B17">
        <w:rPr>
          <w:rStyle w:val="SubtleReference"/>
        </w:rPr>
        <w:t>Kubernetes</w:t>
      </w:r>
      <w:r>
        <w:rPr>
          <w:rStyle w:val="SubtleReference"/>
        </w:rPr>
        <w:t xml:space="preserve"> </w:t>
      </w:r>
      <w:r>
        <w:t>or a similar container orchestration platform</w:t>
      </w:r>
      <w:r w:rsidRPr="00AB4826">
        <w:t>?</w:t>
      </w:r>
    </w:p>
    <w:p w14:paraId="5383B920" w14:textId="77777777" w:rsidR="009C04EA" w:rsidRDefault="009C04EA" w:rsidP="009C04EA"/>
    <w:p w14:paraId="7F61F5BC" w14:textId="77777777" w:rsidR="009C04EA" w:rsidRDefault="009C04EA" w:rsidP="009C04EA"/>
    <w:p w14:paraId="6C1D29D3" w14:textId="77777777" w:rsidR="009C04EA" w:rsidRDefault="009C04EA" w:rsidP="009C04EA"/>
    <w:p w14:paraId="35DA7FA9" w14:textId="77777777" w:rsidR="009C04EA" w:rsidRDefault="009C04EA" w:rsidP="009C04EA">
      <w:pPr>
        <w:rPr>
          <w:rFonts w:asciiTheme="majorHAnsi" w:eastAsiaTheme="majorEastAsia" w:hAnsiTheme="majorHAnsi" w:cstheme="majorBidi"/>
          <w:color w:val="15406D" w:themeColor="accent1" w:themeShade="BF"/>
          <w:sz w:val="32"/>
          <w:szCs w:val="32"/>
        </w:rPr>
      </w:pPr>
    </w:p>
    <w:p w14:paraId="1A60418D" w14:textId="77777777" w:rsidR="009C04EA" w:rsidRDefault="009C04EA" w:rsidP="009C04EA">
      <w:pPr>
        <w:rPr>
          <w:rFonts w:asciiTheme="majorHAnsi" w:eastAsiaTheme="majorEastAsia" w:hAnsiTheme="majorHAnsi" w:cstheme="majorBidi"/>
          <w:color w:val="15406D" w:themeColor="accent1" w:themeShade="BF"/>
          <w:sz w:val="32"/>
          <w:szCs w:val="32"/>
        </w:rPr>
      </w:pPr>
      <w:r>
        <w:br w:type="page"/>
      </w:r>
    </w:p>
    <w:p w14:paraId="79BF78D0" w14:textId="5CB85240" w:rsidR="009C04EA" w:rsidRDefault="009C04EA" w:rsidP="009C04EA">
      <w:pPr>
        <w:pStyle w:val="Heading1"/>
      </w:pPr>
      <w:bookmarkStart w:id="37" w:name="_Toc98398385"/>
      <w:r>
        <w:lastRenderedPageBreak/>
        <w:t>Examples</w:t>
      </w:r>
      <w:r w:rsidR="00B84B4E">
        <w:t xml:space="preserve"> </w:t>
      </w:r>
      <w:r>
        <w:t>of</w:t>
      </w:r>
      <w:r w:rsidR="00B84B4E">
        <w:t xml:space="preserve"> </w:t>
      </w:r>
      <w:r>
        <w:t>good</w:t>
      </w:r>
      <w:r w:rsidR="00B84B4E">
        <w:t xml:space="preserve"> </w:t>
      </w:r>
      <w:r>
        <w:t>candidates</w:t>
      </w:r>
      <w:r w:rsidR="00B84B4E">
        <w:t xml:space="preserve"> </w:t>
      </w:r>
      <w:r>
        <w:t>for</w:t>
      </w:r>
      <w:r w:rsidR="00B84B4E">
        <w:t xml:space="preserve"> </w:t>
      </w:r>
      <w:r>
        <w:t>D2MSE</w:t>
      </w:r>
      <w:bookmarkEnd w:id="37"/>
    </w:p>
    <w:p w14:paraId="418AC56A" w14:textId="77777777" w:rsidR="009C04EA" w:rsidRDefault="009C04EA" w:rsidP="009C04EA"/>
    <w:p w14:paraId="03C4451C" w14:textId="77777777" w:rsidR="009C04EA" w:rsidRDefault="009C04EA" w:rsidP="009C04EA">
      <w:r>
        <w:t xml:space="preserve">A vendor who has had a stable product for some time and is used by a few customers reliably. </w:t>
      </w:r>
      <w:r>
        <w:br/>
      </w:r>
      <w:r>
        <w:br/>
        <w:t>They can create new instances of their service for new customers quickly and can recover from chaos and disaster quickly and reliably. This process is scripted for reliability and repeatability. Configuration is managed in the deployment environment.</w:t>
      </w:r>
    </w:p>
    <w:p w14:paraId="1B9BEF3B" w14:textId="77777777" w:rsidR="009C04EA" w:rsidRDefault="009C04EA" w:rsidP="009C04EA">
      <w:r>
        <w:t>There are clearly understood and monitored logging features that are streamed to an operations dashboard.</w:t>
      </w:r>
    </w:p>
    <w:p w14:paraId="48357CC8" w14:textId="77777777" w:rsidR="009C04EA" w:rsidRDefault="009C04EA" w:rsidP="009C04EA">
      <w:r>
        <w:t>They have good relationships with their current customers and are now finding that the popularity of their product necessitates a bigger commitment of operational resources.  They know how to instantiate more instances of their product and are keen to leverage our expertise at running environments to let them focus on providing improved features for their customers.</w:t>
      </w:r>
    </w:p>
    <w:p w14:paraId="4700D009" w14:textId="77777777" w:rsidR="009C04EA" w:rsidRDefault="009C04EA" w:rsidP="009C04EA">
      <w:r>
        <w:t>There is a product team with members who have been involved since the product’s inception. They are adding new features but also burning down their technical debt. They are aware of the compromises they have made on the journey to market and have spent some time formulating plans to address these issues. They understand the underlying technologies they have built their system on and monitor those technologies for security advisories and other maintenance issues. They actively patch and upgrade their services and platforms to minimise risk to their customer base.</w:t>
      </w:r>
    </w:p>
    <w:p w14:paraId="0539B8C6" w14:textId="77777777" w:rsidR="009C04EA" w:rsidRDefault="009C04EA" w:rsidP="009C04EA">
      <w:pPr>
        <w:pStyle w:val="Subtitle"/>
        <w:rPr>
          <w:lang w:val="en-AU"/>
        </w:rPr>
      </w:pPr>
      <w:r>
        <w:rPr>
          <w:lang w:val="en-AU"/>
        </w:rPr>
        <w:t>Compatible solutions would answer ‘Yes’ to the following Questions and Observations</w:t>
      </w:r>
    </w:p>
    <w:p w14:paraId="12722CB2" w14:textId="77777777" w:rsidR="009C04EA" w:rsidRDefault="009C04EA" w:rsidP="009C04EA">
      <w:pPr>
        <w:pStyle w:val="ListParagraph"/>
        <w:numPr>
          <w:ilvl w:val="0"/>
          <w:numId w:val="9"/>
        </w:numPr>
        <w:spacing w:after="160" w:line="259" w:lineRule="auto"/>
      </w:pPr>
      <w:r>
        <w:t>Does the application they are wanting to host adhere to a majority of the first 12 factors?</w:t>
      </w:r>
    </w:p>
    <w:p w14:paraId="412954F2" w14:textId="77777777" w:rsidR="009C04EA" w:rsidRDefault="009C04EA" w:rsidP="009C04EA">
      <w:pPr>
        <w:pStyle w:val="ListParagraph"/>
        <w:numPr>
          <w:ilvl w:val="0"/>
          <w:numId w:val="9"/>
        </w:numPr>
        <w:spacing w:after="160" w:line="259" w:lineRule="auto"/>
      </w:pPr>
      <w:r>
        <w:t>The answer to the application run in Kubernetes is a yes.</w:t>
      </w:r>
    </w:p>
    <w:p w14:paraId="69ACAF2A" w14:textId="77777777" w:rsidR="009C04EA" w:rsidRDefault="009C04EA" w:rsidP="009C04EA">
      <w:pPr>
        <w:pStyle w:val="ListParagraph"/>
        <w:numPr>
          <w:ilvl w:val="0"/>
          <w:numId w:val="9"/>
        </w:numPr>
        <w:spacing w:after="160" w:line="259" w:lineRule="auto"/>
      </w:pPr>
      <w:r>
        <w:t>Does the vendor who has had a stable product for some time and is used by a few customers reliably?</w:t>
      </w:r>
    </w:p>
    <w:p w14:paraId="20C8C3A3" w14:textId="77777777" w:rsidR="009C04EA" w:rsidRDefault="009C04EA" w:rsidP="009C04EA">
      <w:pPr>
        <w:pStyle w:val="ListParagraph"/>
        <w:numPr>
          <w:ilvl w:val="0"/>
          <w:numId w:val="9"/>
        </w:numPr>
        <w:spacing w:after="160" w:line="259" w:lineRule="auto"/>
      </w:pPr>
      <w:r>
        <w:t>Their customers are their greatest salesperson.</w:t>
      </w:r>
    </w:p>
    <w:p w14:paraId="510614D6" w14:textId="77777777" w:rsidR="009C04EA" w:rsidRDefault="009C04EA" w:rsidP="009C04EA">
      <w:pPr>
        <w:pStyle w:val="ListParagraph"/>
        <w:numPr>
          <w:ilvl w:val="0"/>
          <w:numId w:val="9"/>
        </w:numPr>
        <w:spacing w:after="160" w:line="259" w:lineRule="auto"/>
      </w:pPr>
      <w:r>
        <w:t>Their product development team loves the product.</w:t>
      </w:r>
    </w:p>
    <w:p w14:paraId="715A40AA" w14:textId="77777777" w:rsidR="009C04EA" w:rsidRDefault="009C04EA" w:rsidP="009C04EA">
      <w:pPr>
        <w:rPr>
          <w:rFonts w:asciiTheme="majorHAnsi" w:eastAsiaTheme="majorEastAsia" w:hAnsiTheme="majorHAnsi" w:cstheme="majorBidi"/>
          <w:color w:val="15406D" w:themeColor="accent1" w:themeShade="BF"/>
          <w:sz w:val="32"/>
          <w:szCs w:val="32"/>
        </w:rPr>
      </w:pPr>
      <w:r>
        <w:br w:type="page"/>
      </w:r>
    </w:p>
    <w:p w14:paraId="2E6F9B51" w14:textId="5DC31CDE" w:rsidR="009C04EA" w:rsidRDefault="009C04EA" w:rsidP="009C04EA">
      <w:pPr>
        <w:pStyle w:val="Heading1"/>
      </w:pPr>
      <w:bookmarkStart w:id="38" w:name="_Toc98398386"/>
      <w:r>
        <w:lastRenderedPageBreak/>
        <w:t>Examples</w:t>
      </w:r>
      <w:r w:rsidR="00B84B4E">
        <w:t xml:space="preserve"> </w:t>
      </w:r>
      <w:r>
        <w:t>of</w:t>
      </w:r>
      <w:r w:rsidR="00B84B4E">
        <w:t xml:space="preserve"> </w:t>
      </w:r>
      <w:r w:rsidR="007E2120">
        <w:t>p</w:t>
      </w:r>
      <w:r>
        <w:t>oor</w:t>
      </w:r>
      <w:r w:rsidR="00B84B4E">
        <w:t xml:space="preserve"> </w:t>
      </w:r>
      <w:r>
        <w:t>candidates</w:t>
      </w:r>
      <w:r w:rsidR="00B84B4E">
        <w:t xml:space="preserve"> </w:t>
      </w:r>
      <w:r>
        <w:t>for</w:t>
      </w:r>
      <w:r w:rsidR="00B84B4E">
        <w:t xml:space="preserve"> </w:t>
      </w:r>
      <w:r>
        <w:t>D2MSE</w:t>
      </w:r>
      <w:bookmarkEnd w:id="38"/>
    </w:p>
    <w:p w14:paraId="0AA63916" w14:textId="77777777" w:rsidR="009C04EA" w:rsidRDefault="009C04EA" w:rsidP="009C04EA"/>
    <w:p w14:paraId="25E8BF7C" w14:textId="77777777" w:rsidR="009C04EA" w:rsidRDefault="009C04EA" w:rsidP="009C04EA">
      <w:r>
        <w:t>The product is completely new and hasn’t been used in a production environment by any customer. The project to create the software may still be underway and features are being presented to the project sponsor at a rapid pace. The team hasn’t yet developed any DevOps capability and is manually dropping changes in an environment that hasn’t been rebuilt since the project kicked off.</w:t>
      </w:r>
    </w:p>
    <w:p w14:paraId="6D06BE41" w14:textId="77777777" w:rsidR="009C04EA" w:rsidRDefault="009C04EA" w:rsidP="009C04EA">
      <w:r>
        <w:t>The product team has one person who has a vague idea of how to get the environment running. Nothing is documented and the run environments require constant attention from the product team. Senior members of the product team are often taken off the project to service other customers and the turnaround on technical questions is not timely and getting their full attention is difficult.</w:t>
      </w:r>
    </w:p>
    <w:p w14:paraId="36BDA505" w14:textId="77777777" w:rsidR="009C04EA" w:rsidRDefault="009C04EA" w:rsidP="009C04EA">
      <w:r>
        <w:t xml:space="preserve">Logging is done to files on the virtual machine instances host services rather than using backing services in the environment and there are no dashboards to give an overview of system health. </w:t>
      </w:r>
      <w:r>
        <w:br/>
      </w:r>
      <w:r>
        <w:br/>
        <w:t>The solution is unable to scale, and jury-rigged fixes are put in place to get it over the line. Examples of this would be a message queue that will be used hosted on the same server that hosts the solution’s web application to reduce the processing load of long-running requests.</w:t>
      </w:r>
    </w:p>
    <w:p w14:paraId="24708FC1" w14:textId="77777777" w:rsidR="009C04EA" w:rsidRDefault="009C04EA" w:rsidP="009C04EA">
      <w:r>
        <w:t>The underlying technologies are not understood and there is no monitoring of changes in those technologies. Open-source projects that are no longer maintained are used as core components of the system.</w:t>
      </w:r>
    </w:p>
    <w:p w14:paraId="0D4797EA" w14:textId="77777777" w:rsidR="009C04EA" w:rsidRDefault="009C04EA" w:rsidP="009C04EA">
      <w:r>
        <w:t xml:space="preserve">The project isn’t even complete yet and already the technologies and languages used are several revisions behind. The team are trying to meet their project schedule deadlines so they can take a </w:t>
      </w:r>
      <w:proofErr w:type="spellStart"/>
      <w:r>
        <w:t>paycheck</w:t>
      </w:r>
      <w:proofErr w:type="spellEnd"/>
      <w:r>
        <w:t xml:space="preserve"> and walk away from the engagement. There is no maintenance planned or resourced and there is already churn in the team.</w:t>
      </w:r>
    </w:p>
    <w:p w14:paraId="0E9B9359" w14:textId="77777777" w:rsidR="009C04EA" w:rsidRDefault="009C04EA" w:rsidP="009C04EA">
      <w:pPr>
        <w:pStyle w:val="Subtitle"/>
        <w:rPr>
          <w:lang w:val="en-AU"/>
        </w:rPr>
      </w:pPr>
      <w:r>
        <w:rPr>
          <w:lang w:val="en-AU"/>
        </w:rPr>
        <w:t>Compatible solutions would answer ‘Yes’ to the following Questions and Observations</w:t>
      </w:r>
    </w:p>
    <w:p w14:paraId="01707EAC" w14:textId="77777777" w:rsidR="009C04EA" w:rsidRDefault="009C04EA" w:rsidP="009C04EA">
      <w:pPr>
        <w:pStyle w:val="ListParagraph"/>
        <w:numPr>
          <w:ilvl w:val="0"/>
          <w:numId w:val="9"/>
        </w:numPr>
        <w:spacing w:after="160" w:line="259" w:lineRule="auto"/>
      </w:pPr>
      <w:r>
        <w:t>Review the previous questions and you’ll have your answer.</w:t>
      </w:r>
    </w:p>
    <w:p w14:paraId="53B84EF2" w14:textId="77777777" w:rsidR="009C04EA" w:rsidRDefault="009C04EA" w:rsidP="009C04EA"/>
    <w:p w14:paraId="60B9782C" w14:textId="77777777" w:rsidR="009C04EA" w:rsidRDefault="009C04EA" w:rsidP="009C04EA">
      <w:pPr>
        <w:rPr>
          <w:rFonts w:asciiTheme="majorHAnsi" w:eastAsiaTheme="majorEastAsia" w:hAnsiTheme="majorHAnsi" w:cstheme="majorBidi"/>
          <w:color w:val="15406D" w:themeColor="accent1" w:themeShade="BF"/>
          <w:sz w:val="32"/>
          <w:szCs w:val="32"/>
        </w:rPr>
      </w:pPr>
      <w:r>
        <w:br w:type="page"/>
      </w:r>
    </w:p>
    <w:p w14:paraId="4FD7DD17" w14:textId="30A6C9AD" w:rsidR="007E2120" w:rsidRDefault="009C04EA" w:rsidP="009C04EA">
      <w:pPr>
        <w:pStyle w:val="Heading1"/>
      </w:pPr>
      <w:bookmarkStart w:id="39" w:name="_Toc98398387"/>
      <w:r>
        <w:lastRenderedPageBreak/>
        <w:t>Things</w:t>
      </w:r>
      <w:r w:rsidR="00B84B4E">
        <w:t xml:space="preserve"> </w:t>
      </w:r>
      <w:r>
        <w:t>for</w:t>
      </w:r>
      <w:r w:rsidR="00B84B4E">
        <w:t xml:space="preserve"> </w:t>
      </w:r>
      <w:r>
        <w:t>further</w:t>
      </w:r>
      <w:r w:rsidR="00B84B4E">
        <w:t xml:space="preserve"> </w:t>
      </w:r>
      <w:r>
        <w:t>discussion</w:t>
      </w:r>
      <w:bookmarkEnd w:id="39"/>
    </w:p>
    <w:p w14:paraId="4644289E" w14:textId="6FD169E1" w:rsidR="009C04EA" w:rsidRDefault="009C04EA" w:rsidP="007E2120">
      <w:pPr>
        <w:pStyle w:val="Heading2"/>
      </w:pPr>
      <w:bookmarkStart w:id="40" w:name="_Toc98398388"/>
      <w:r w:rsidRPr="00522619">
        <w:rPr>
          <w:rStyle w:val="Heading2Char"/>
        </w:rPr>
        <w:t>Chaos engineering – has anyone thought about what could go wrong</w:t>
      </w:r>
      <w:bookmarkEnd w:id="40"/>
    </w:p>
    <w:p w14:paraId="3FD7202C" w14:textId="77777777" w:rsidR="009C04EA" w:rsidRDefault="009C04EA" w:rsidP="009C04EA"/>
    <w:p w14:paraId="3AFA0B9B" w14:textId="77777777" w:rsidR="009C04EA" w:rsidRPr="00DC2A75" w:rsidRDefault="009C04EA" w:rsidP="009C04EA">
      <w:r w:rsidRPr="00DC2A75">
        <w:t xml:space="preserve">Is my </w:t>
      </w:r>
      <w:r>
        <w:t>Frequently Asked Questions (</w:t>
      </w:r>
      <w:r w:rsidRPr="00DC2A75">
        <w:t>FAQ</w:t>
      </w:r>
      <w:r>
        <w:t>)</w:t>
      </w:r>
      <w:r w:rsidRPr="00DC2A75">
        <w:t xml:space="preserve"> handbook rich enough to get solutions for most of the issues?</w:t>
      </w:r>
    </w:p>
    <w:p w14:paraId="259C080F" w14:textId="77777777" w:rsidR="009C04EA" w:rsidRPr="00DC2A75" w:rsidRDefault="009C04EA" w:rsidP="009C04EA">
      <w:r w:rsidRPr="00DC2A75">
        <w:t>Are my Standard Operating Procedures (SOPs) comprehensive and well tested to be able to help me when disaster strikes?</w:t>
      </w:r>
    </w:p>
    <w:p w14:paraId="6DEDFD9D" w14:textId="77777777" w:rsidR="009C04EA" w:rsidRPr="00DC2A75" w:rsidRDefault="009C04EA" w:rsidP="009C04EA">
      <w:r w:rsidRPr="00DC2A75">
        <w:t>How good are my Business Continuity Planning (BCP) and Disaster Recovery Planning (DRP) when a large outage happens? What would be my specific role in the coordination effort to manage the issues and get the apps back in prod?</w:t>
      </w:r>
    </w:p>
    <w:p w14:paraId="5E276BE4" w14:textId="77777777" w:rsidR="009C04EA" w:rsidRPr="00DC2A75" w:rsidRDefault="009C04EA" w:rsidP="009C04EA">
      <w:r w:rsidRPr="00DC2A75">
        <w:t>How good are my tools to spot and isolate impacted services and equipment?</w:t>
      </w:r>
    </w:p>
    <w:p w14:paraId="2962ED69" w14:textId="77777777" w:rsidR="009C04EA" w:rsidRPr="00DC2A75" w:rsidRDefault="009C04EA" w:rsidP="009C04EA">
      <w:r w:rsidRPr="00DC2A75">
        <w:t>Are my prod applications categorized for criticality so that the SOPs and the recovery team could focus on the most critical apps and services?</w:t>
      </w:r>
    </w:p>
    <w:p w14:paraId="533A97FB" w14:textId="77777777" w:rsidR="009C04EA" w:rsidRPr="00DC2A75" w:rsidRDefault="009C04EA" w:rsidP="009C04EA">
      <w:r w:rsidRPr="00DC2A75">
        <w:t>Are my apps tested for security vulnerabilities? How shielded are they from the vulnerabilities?</w:t>
      </w:r>
    </w:p>
    <w:p w14:paraId="09E552ED" w14:textId="77777777" w:rsidR="009C04EA" w:rsidRPr="00DC2A75" w:rsidRDefault="009C04EA" w:rsidP="009C04EA">
      <w:r w:rsidRPr="00DC2A75">
        <w:t>Is my app security team involved in the architecture and design stage of the applications? Did they do threat modelling to build security into the application?</w:t>
      </w:r>
    </w:p>
    <w:p w14:paraId="3DAB004D" w14:textId="77777777" w:rsidR="009C04EA" w:rsidRPr="00DC2A75" w:rsidRDefault="009C04EA" w:rsidP="009C04EA">
      <w:r w:rsidRPr="00DC2A75">
        <w:t>How sensitive is my app security leadership to the OWASP</w:t>
      </w:r>
      <w:r>
        <w:rPr>
          <w:rStyle w:val="FootnoteReference"/>
        </w:rPr>
        <w:footnoteReference w:id="2"/>
      </w:r>
      <w:r w:rsidRPr="00DC2A75">
        <w:t xml:space="preserve"> top threats published from time to time? Do they make a conscious effort to protect the applications from the threats that are relevant in my context?</w:t>
      </w:r>
    </w:p>
    <w:p w14:paraId="64375845" w14:textId="77777777" w:rsidR="009C04EA" w:rsidRPr="00DC2A75" w:rsidRDefault="009C04EA" w:rsidP="009C04EA">
      <w:r w:rsidRPr="00DC2A75">
        <w:t>Is the Ops team trained and coached to look at chaos engineering as a positive step to protect the applications and minimize disruptions rather than as an unwanted, overwhelming testing exercise?</w:t>
      </w:r>
    </w:p>
    <w:p w14:paraId="3A424827" w14:textId="77777777" w:rsidR="009C04EA" w:rsidRPr="00DC2A75" w:rsidRDefault="009C04EA" w:rsidP="009C04EA">
      <w:r w:rsidRPr="00DC2A75">
        <w:t>Is there an approach to move from simulated pre-prod testing to real chaos testing in production?  What would it take to make such a progression? Has my leadership made effort to train and coach the tech teams to build confidence in our applications and infrastructure?</w:t>
      </w:r>
    </w:p>
    <w:p w14:paraId="1BD6C807" w14:textId="77777777" w:rsidR="009C04EA" w:rsidRPr="00DC2A75" w:rsidRDefault="009C04EA" w:rsidP="009C04EA">
      <w:r w:rsidRPr="00DC2A75">
        <w:t>Will I be made aware of a chaos engineering exercise at all? Ideally, I should be caught unawares and pushed to provide quick support.</w:t>
      </w:r>
    </w:p>
    <w:p w14:paraId="19C46F70" w14:textId="77777777" w:rsidR="009C04EA" w:rsidRPr="00DC2A75" w:rsidRDefault="009C04EA" w:rsidP="009C04EA">
      <w:r w:rsidRPr="00DC2A75">
        <w:t>Am I bound by the standard SLAs when a ‘new’ issue crops up because of the chaos engineering exercise? Why not – that’s part of the testing, isn’t it?</w:t>
      </w:r>
    </w:p>
    <w:p w14:paraId="1FF3ECB0" w14:textId="77777777" w:rsidR="009C04EA" w:rsidRPr="00DC2A75" w:rsidRDefault="009C04EA" w:rsidP="009C04EA">
      <w:r w:rsidRPr="00DC2A75">
        <w:t xml:space="preserve">Do we conduct chaos engineering in an integrated manner to randomly </w:t>
      </w:r>
      <w:proofErr w:type="gramStart"/>
      <w:r w:rsidRPr="00DC2A75">
        <w:t>pull</w:t>
      </w:r>
      <w:r>
        <w:t xml:space="preserve"> </w:t>
      </w:r>
      <w:r w:rsidRPr="00DC2A75">
        <w:t>down</w:t>
      </w:r>
      <w:proofErr w:type="gramEnd"/>
      <w:r w:rsidRPr="00DC2A75">
        <w:t xml:space="preserve"> apps and infrastructure or do we conduct them in separate phases such as software services, servers, client machines, network devices, etc?</w:t>
      </w:r>
    </w:p>
    <w:p w14:paraId="6BCBDCF9" w14:textId="77777777" w:rsidR="009C04EA" w:rsidRPr="00DC2A75" w:rsidRDefault="009C04EA" w:rsidP="009C04EA">
      <w:r w:rsidRPr="00DC2A75">
        <w:t>How is my Site reliability engineering (SRE) team organized – is it structured as an SRE team per platform or portfolio of applications or a separate SRE team for each application?  How will the SRE teams collaborate among themselves and the Dev/architecture team during and after the chaos engineering exercise?</w:t>
      </w:r>
    </w:p>
    <w:p w14:paraId="06E92FC7" w14:textId="77777777" w:rsidR="009C04EA" w:rsidRPr="00DC2A75" w:rsidRDefault="009C04EA" w:rsidP="009C04EA">
      <w:r w:rsidRPr="00DC2A75">
        <w:t>Is the IT leadership willing to review the chaos engineering practices and tools to make it easy for me in Ops and all others involved in building and maintaining the apps?</w:t>
      </w:r>
    </w:p>
    <w:p w14:paraId="3ADA8763" w14:textId="77777777" w:rsidR="009C04EA" w:rsidRPr="00DC2A75" w:rsidRDefault="009C04EA" w:rsidP="009C04EA">
      <w:r w:rsidRPr="00DC2A75">
        <w:t>And what about cloud-hosted applications? Is the cloud service provider an integral part of the chaos engineering exercise?</w:t>
      </w:r>
    </w:p>
    <w:p w14:paraId="6C88AD3D" w14:textId="77777777" w:rsidR="009C04EA" w:rsidRDefault="009C04EA" w:rsidP="009C04EA"/>
    <w:p w14:paraId="526AF9EA" w14:textId="77777777" w:rsidR="009C04EA" w:rsidRDefault="009C04EA" w:rsidP="009C04EA"/>
    <w:p w14:paraId="6D02707A" w14:textId="77777777" w:rsidR="009C04EA" w:rsidRDefault="009C04EA" w:rsidP="009C04EA"/>
    <w:p w14:paraId="11A1FCCC" w14:textId="77777777" w:rsidR="009C04EA" w:rsidRDefault="009C04EA" w:rsidP="009C04EA"/>
    <w:p w14:paraId="0E6BD6FC" w14:textId="77777777" w:rsidR="009C04EA" w:rsidRDefault="009C04EA" w:rsidP="009C04EA">
      <w:pPr>
        <w:rPr>
          <w:rFonts w:asciiTheme="majorHAnsi" w:eastAsiaTheme="majorEastAsia" w:hAnsiTheme="majorHAnsi" w:cstheme="majorBidi"/>
          <w:color w:val="15406D" w:themeColor="accent1" w:themeShade="BF"/>
          <w:sz w:val="32"/>
          <w:szCs w:val="32"/>
        </w:rPr>
      </w:pPr>
      <w:r>
        <w:br w:type="page"/>
      </w:r>
    </w:p>
    <w:p w14:paraId="5A232FDA" w14:textId="2556FFA4" w:rsidR="009C04EA" w:rsidRPr="00B96EC6" w:rsidRDefault="009C04EA" w:rsidP="009C04EA">
      <w:pPr>
        <w:pStyle w:val="Heading2"/>
      </w:pPr>
      <w:bookmarkStart w:id="41" w:name="_Toc98398389"/>
      <w:r w:rsidRPr="00B96EC6">
        <w:lastRenderedPageBreak/>
        <w:t>Signs</w:t>
      </w:r>
      <w:r w:rsidR="00B84B4E">
        <w:t xml:space="preserve"> </w:t>
      </w:r>
      <w:r w:rsidRPr="00B96EC6">
        <w:t>of</w:t>
      </w:r>
      <w:r w:rsidR="00B84B4E">
        <w:t xml:space="preserve"> </w:t>
      </w:r>
      <w:r w:rsidRPr="00B96EC6">
        <w:t>a</w:t>
      </w:r>
      <w:r w:rsidR="00B84B4E">
        <w:t xml:space="preserve"> </w:t>
      </w:r>
      <w:r w:rsidRPr="00B96EC6">
        <w:t>Bad</w:t>
      </w:r>
      <w:r w:rsidR="00B84B4E">
        <w:t xml:space="preserve"> </w:t>
      </w:r>
      <w:r w:rsidRPr="00B96EC6">
        <w:t>Business</w:t>
      </w:r>
      <w:r w:rsidR="00B84B4E">
        <w:t xml:space="preserve"> </w:t>
      </w:r>
      <w:r w:rsidRPr="00B96EC6">
        <w:t>Partner</w:t>
      </w:r>
      <w:bookmarkEnd w:id="41"/>
    </w:p>
    <w:p w14:paraId="12EFA1C7" w14:textId="77777777" w:rsidR="009C04EA" w:rsidRPr="00B96EC6" w:rsidRDefault="009C04EA" w:rsidP="009C04EA"/>
    <w:p w14:paraId="0E1E1222" w14:textId="6562B7DE" w:rsidR="009C04EA" w:rsidRPr="00B96EC6" w:rsidRDefault="009C04EA" w:rsidP="009C04EA">
      <w:pPr>
        <w:pStyle w:val="Heading2"/>
      </w:pPr>
      <w:bookmarkStart w:id="42" w:name="_Toc98398390"/>
      <w:r w:rsidRPr="00B96EC6">
        <w:t>Poor</w:t>
      </w:r>
      <w:r w:rsidR="00B84B4E">
        <w:t xml:space="preserve"> </w:t>
      </w:r>
      <w:r w:rsidRPr="00B96EC6">
        <w:t>Communication</w:t>
      </w:r>
      <w:bookmarkEnd w:id="42"/>
    </w:p>
    <w:p w14:paraId="32AA56BA" w14:textId="77777777" w:rsidR="009C04EA" w:rsidRPr="00B96EC6" w:rsidRDefault="009C04EA" w:rsidP="009C04EA">
      <w:r w:rsidRPr="00B96EC6">
        <w:t xml:space="preserve">One sign that a partnership may not work is </w:t>
      </w:r>
      <w:r>
        <w:t xml:space="preserve">a </w:t>
      </w:r>
      <w:r w:rsidRPr="00B96EC6">
        <w:t>lack of communication. If communication isn’t clear or there is a delay in responses, then that is a sure sign that it’s best if the deal does not work out. Communication up</w:t>
      </w:r>
      <w:r>
        <w:t xml:space="preserve"> </w:t>
      </w:r>
      <w:r w:rsidRPr="00B96EC6">
        <w:t>front will reveal a lot about what it will be like to work with the partner or vendor in the future, so don’t assume communication will get better if it’s not great from the start</w:t>
      </w:r>
      <w:r>
        <w:t>.</w:t>
      </w:r>
    </w:p>
    <w:p w14:paraId="4BCDF623" w14:textId="35943090" w:rsidR="009C04EA" w:rsidRPr="00B96EC6" w:rsidRDefault="009C04EA" w:rsidP="009C04EA">
      <w:pPr>
        <w:pStyle w:val="Heading2"/>
      </w:pPr>
      <w:bookmarkStart w:id="43" w:name="_Toc98398391"/>
      <w:r w:rsidRPr="00B96EC6">
        <w:t>Unaligned</w:t>
      </w:r>
      <w:r w:rsidR="00B84B4E">
        <w:t xml:space="preserve"> </w:t>
      </w:r>
      <w:r w:rsidRPr="00B96EC6">
        <w:t>Mission</w:t>
      </w:r>
      <w:r w:rsidR="00B84B4E">
        <w:t xml:space="preserve"> </w:t>
      </w:r>
      <w:r w:rsidRPr="00B96EC6">
        <w:t>and</w:t>
      </w:r>
      <w:r w:rsidR="00B84B4E">
        <w:t xml:space="preserve"> </w:t>
      </w:r>
      <w:r w:rsidRPr="00B96EC6">
        <w:t>Vision</w:t>
      </w:r>
      <w:bookmarkEnd w:id="43"/>
    </w:p>
    <w:p w14:paraId="37686B04" w14:textId="77777777" w:rsidR="009C04EA" w:rsidRPr="00B96EC6" w:rsidRDefault="009C04EA" w:rsidP="009C04EA">
      <w:r w:rsidRPr="00B96EC6">
        <w:t xml:space="preserve">Whether it is working with my team or a possible partnership, our mission/vision should always be aligned. There will be chaos and mismanagement if one of the people </w:t>
      </w:r>
      <w:r>
        <w:t xml:space="preserve">we </w:t>
      </w:r>
      <w:r w:rsidRPr="00B96EC6">
        <w:t xml:space="preserve">work with goes a different route. If we’re not on the same path, </w:t>
      </w:r>
      <w:r>
        <w:t>we need to</w:t>
      </w:r>
      <w:r w:rsidRPr="00B96EC6">
        <w:t xml:space="preserve"> cancel the deal.</w:t>
      </w:r>
    </w:p>
    <w:p w14:paraId="3BDE4B2D" w14:textId="77777777" w:rsidR="009C04EA" w:rsidRPr="00B96EC6" w:rsidRDefault="009C04EA" w:rsidP="009C04EA">
      <w:pPr>
        <w:pStyle w:val="Heading2"/>
      </w:pPr>
      <w:bookmarkStart w:id="44" w:name="_Toc98398392"/>
      <w:r w:rsidRPr="00B96EC6">
        <w:t>Inconsistencies</w:t>
      </w:r>
      <w:bookmarkEnd w:id="44"/>
    </w:p>
    <w:p w14:paraId="59F6C534" w14:textId="77777777" w:rsidR="009C04EA" w:rsidRPr="00B96EC6" w:rsidRDefault="009C04EA" w:rsidP="009C04EA">
      <w:r w:rsidRPr="00B96EC6">
        <w:t xml:space="preserve">The biggest warning sign when evaluating a prospective partner or vendor is inconsistencies. </w:t>
      </w:r>
      <w:r>
        <w:t>Vendors can indeed</w:t>
      </w:r>
      <w:r w:rsidRPr="00B96EC6">
        <w:t xml:space="preserve"> be disingenuous at times because circumstances simply change due to conditions they cannot control. The key is to look closely at how they deal with change. Do they take a personal sacrifice, or are they perfectly fine with you absorbing the cost</w:t>
      </w:r>
      <w:r>
        <w:t>?</w:t>
      </w:r>
    </w:p>
    <w:p w14:paraId="6AF83D25" w14:textId="072ABE57" w:rsidR="009C04EA" w:rsidRPr="00B96EC6" w:rsidRDefault="009C04EA" w:rsidP="009C04EA">
      <w:pPr>
        <w:pStyle w:val="Heading2"/>
      </w:pPr>
      <w:bookmarkStart w:id="45" w:name="_Toc98398393"/>
      <w:r w:rsidRPr="00B96EC6">
        <w:t>Vague</w:t>
      </w:r>
      <w:r w:rsidR="00B84B4E">
        <w:t xml:space="preserve"> </w:t>
      </w:r>
      <w:r w:rsidRPr="00B96EC6">
        <w:t>Answers</w:t>
      </w:r>
      <w:bookmarkEnd w:id="45"/>
    </w:p>
    <w:p w14:paraId="504EABCD" w14:textId="77777777" w:rsidR="009C04EA" w:rsidRPr="00B96EC6" w:rsidRDefault="009C04EA" w:rsidP="009C04EA">
      <w:r w:rsidRPr="00B96EC6">
        <w:t>When you ask a question and can see certain parts of it are avoided even after asking numerous different ways, this could be a signal that something isn’t right. You want to work with a partner who directly answers you no matter what you are asking. Otherwise, the partner might be secretive or dishonest</w:t>
      </w:r>
      <w:r>
        <w:t>.</w:t>
      </w:r>
      <w:r w:rsidRPr="00B96EC6">
        <w:t xml:space="preserve"> </w:t>
      </w:r>
    </w:p>
    <w:p w14:paraId="7521BEF2" w14:textId="77777777" w:rsidR="009C04EA" w:rsidRPr="00B96EC6" w:rsidRDefault="009C04EA" w:rsidP="009C04EA">
      <w:pPr>
        <w:pStyle w:val="Heading2"/>
      </w:pPr>
      <w:bookmarkStart w:id="46" w:name="_Toc98398394"/>
      <w:r w:rsidRPr="00B96EC6">
        <w:t>Inflexibility</w:t>
      </w:r>
      <w:bookmarkEnd w:id="46"/>
    </w:p>
    <w:p w14:paraId="2AA74433" w14:textId="77777777" w:rsidR="009C04EA" w:rsidRPr="00B96EC6" w:rsidRDefault="009C04EA" w:rsidP="009C04EA">
      <w:r w:rsidRPr="00B96EC6">
        <w:t>In today’s world, when dealing with partnerships there must be a win-win for both parties. If you’re looking to work with a vendor or partner who is not flexible and provides little guarantee or assurance of success for both sides, then it might be a risky endeavour. If you’re talking to a vendor, you’re the customer and they should be able to accommodate all reasonable requests</w:t>
      </w:r>
      <w:r>
        <w:t>.</w:t>
      </w:r>
      <w:r w:rsidRPr="00B96EC6">
        <w:t xml:space="preserve"> </w:t>
      </w:r>
    </w:p>
    <w:p w14:paraId="6DF01CC9" w14:textId="5B963066" w:rsidR="009C04EA" w:rsidRPr="00B96EC6" w:rsidRDefault="009C04EA" w:rsidP="009C04EA">
      <w:pPr>
        <w:pStyle w:val="Heading2"/>
      </w:pPr>
      <w:bookmarkStart w:id="47" w:name="_Toc98398395"/>
      <w:r w:rsidRPr="00B96EC6">
        <w:t>Lack</w:t>
      </w:r>
      <w:r w:rsidR="00B84B4E">
        <w:t xml:space="preserve"> </w:t>
      </w:r>
      <w:r w:rsidRPr="00B96EC6">
        <w:t>of</w:t>
      </w:r>
      <w:r w:rsidR="00B84B4E">
        <w:t xml:space="preserve"> </w:t>
      </w:r>
      <w:r w:rsidRPr="00B96EC6">
        <w:t>Responsibility</w:t>
      </w:r>
      <w:bookmarkEnd w:id="47"/>
    </w:p>
    <w:p w14:paraId="2F8D3711" w14:textId="77777777" w:rsidR="009C04EA" w:rsidRPr="00B96EC6" w:rsidRDefault="009C04EA" w:rsidP="009C04EA">
      <w:r w:rsidRPr="00B96EC6">
        <w:t>No one is perfect 100 per</w:t>
      </w:r>
      <w:r>
        <w:t xml:space="preserve"> </w:t>
      </w:r>
      <w:r w:rsidRPr="00B96EC6">
        <w:t xml:space="preserve">cent of the time, and sometimes we slip up and make mistakes. However, if your partner, vendor, or anyone else on your team can’t admit they were wrong and point fingers at everyone else, it’s likely not the best fit. You need team members who hold themselves accountable so your business can grow and succeed, and this type of behaviour won’t get it there. </w:t>
      </w:r>
    </w:p>
    <w:p w14:paraId="57865E51" w14:textId="4E73B533" w:rsidR="009C04EA" w:rsidRPr="00B96EC6" w:rsidRDefault="009C04EA" w:rsidP="009C04EA">
      <w:pPr>
        <w:pStyle w:val="Heading2"/>
      </w:pPr>
      <w:bookmarkStart w:id="48" w:name="_Toc98398396"/>
      <w:r w:rsidRPr="00B96EC6">
        <w:t>Trash-Talking</w:t>
      </w:r>
      <w:r w:rsidR="00B84B4E">
        <w:t xml:space="preserve"> </w:t>
      </w:r>
      <w:r w:rsidRPr="00B96EC6">
        <w:t>Others</w:t>
      </w:r>
      <w:bookmarkEnd w:id="48"/>
    </w:p>
    <w:p w14:paraId="58DD2CC8" w14:textId="77777777" w:rsidR="009C04EA" w:rsidRPr="00B96EC6" w:rsidRDefault="009C04EA" w:rsidP="009C04EA">
      <w:r w:rsidRPr="00B96EC6">
        <w:t xml:space="preserve">If a prospective partner or vendor spends a lot of time trash-talking their competition or former clients, it’s a good sign that your partnership won’t work out. If this person is willing to trash-talk another business or client to someone they just met, they’re probably a difficult person to work with. Plus, if your partnership doesn’t work out, you’ll likely receive the same treatment. </w:t>
      </w:r>
    </w:p>
    <w:p w14:paraId="380BC8F4" w14:textId="663E6D90" w:rsidR="009C04EA" w:rsidRPr="00B96EC6" w:rsidRDefault="009C04EA" w:rsidP="009C04EA">
      <w:pPr>
        <w:pStyle w:val="Heading2"/>
      </w:pPr>
      <w:bookmarkStart w:id="49" w:name="_Toc98398397"/>
      <w:r w:rsidRPr="00B96EC6">
        <w:lastRenderedPageBreak/>
        <w:t>Not</w:t>
      </w:r>
      <w:r w:rsidR="00B84B4E">
        <w:t xml:space="preserve"> </w:t>
      </w:r>
      <w:r w:rsidRPr="00B96EC6">
        <w:t>Respecting</w:t>
      </w:r>
      <w:r w:rsidR="00B84B4E">
        <w:t xml:space="preserve"> </w:t>
      </w:r>
      <w:r w:rsidRPr="00B96EC6">
        <w:t>Your</w:t>
      </w:r>
      <w:r w:rsidR="00B84B4E">
        <w:t xml:space="preserve"> </w:t>
      </w:r>
      <w:r w:rsidRPr="00B96EC6">
        <w:t>Time</w:t>
      </w:r>
      <w:bookmarkEnd w:id="49"/>
    </w:p>
    <w:p w14:paraId="3728F961" w14:textId="77777777" w:rsidR="009C04EA" w:rsidRPr="00B96EC6" w:rsidRDefault="009C04EA" w:rsidP="009C04EA">
      <w:r>
        <w:t>A</w:t>
      </w:r>
      <w:r w:rsidRPr="00B96EC6">
        <w:t xml:space="preserve"> big red flag is if they do not respect </w:t>
      </w:r>
      <w:proofErr w:type="spellStart"/>
      <w:r>
        <w:t>perople’s</w:t>
      </w:r>
      <w:proofErr w:type="spellEnd"/>
      <w:r w:rsidRPr="00B96EC6">
        <w:t xml:space="preserve"> time. If they are late, miss a call, or reschedule a meeting last minute, then that</w:t>
      </w:r>
      <w:r>
        <w:t xml:space="preserve"> is a good sign that </w:t>
      </w:r>
      <w:r w:rsidRPr="00B96EC6">
        <w:t xml:space="preserve">they probably aren’t a fit. Being lazy with time </w:t>
      </w:r>
      <w:r>
        <w:t>shows a lack of</w:t>
      </w:r>
      <w:r w:rsidRPr="00B96EC6">
        <w:t xml:space="preserve"> respect </w:t>
      </w:r>
      <w:r>
        <w:t>for the partnership</w:t>
      </w:r>
      <w:r w:rsidRPr="00B96EC6">
        <w:t xml:space="preserve">, and you don’t care. </w:t>
      </w:r>
    </w:p>
    <w:p w14:paraId="39F3D5AE" w14:textId="52C77133" w:rsidR="009C04EA" w:rsidRPr="00B96EC6" w:rsidRDefault="009C04EA" w:rsidP="009C04EA">
      <w:pPr>
        <w:pStyle w:val="Heading2"/>
      </w:pPr>
      <w:bookmarkStart w:id="50" w:name="_Toc98398398"/>
      <w:r w:rsidRPr="00B96EC6">
        <w:t>Lack</w:t>
      </w:r>
      <w:r w:rsidR="00B84B4E">
        <w:t xml:space="preserve"> </w:t>
      </w:r>
      <w:r w:rsidRPr="00B96EC6">
        <w:t>of</w:t>
      </w:r>
      <w:r w:rsidR="00B84B4E">
        <w:t xml:space="preserve"> </w:t>
      </w:r>
      <w:r w:rsidRPr="00B96EC6">
        <w:t>Enthusiasm</w:t>
      </w:r>
      <w:bookmarkEnd w:id="50"/>
    </w:p>
    <w:p w14:paraId="5A594D13" w14:textId="77777777" w:rsidR="009C04EA" w:rsidRPr="00B96EC6" w:rsidRDefault="009C04EA" w:rsidP="009C04EA">
      <w:r w:rsidRPr="00B96EC6">
        <w:t xml:space="preserve">If either you or your potential partner isn’t enthusiastic about a partnership, it’s likely a bad idea. A lack of enthusiasm can manifest itself as poor communication, cutting meetings and conversations short, or taking a long time to make decisions. A good partnership should generate excitement for both parties. </w:t>
      </w:r>
    </w:p>
    <w:p w14:paraId="2EEEBC14" w14:textId="1F4FE07B" w:rsidR="009C04EA" w:rsidRPr="00B96EC6" w:rsidRDefault="009C04EA" w:rsidP="009C04EA">
      <w:pPr>
        <w:pStyle w:val="Heading2"/>
      </w:pPr>
      <w:bookmarkStart w:id="51" w:name="_Toc98398399"/>
      <w:r w:rsidRPr="00B96EC6">
        <w:t>No</w:t>
      </w:r>
      <w:r w:rsidR="00B84B4E">
        <w:t xml:space="preserve"> </w:t>
      </w:r>
      <w:r w:rsidRPr="00B96EC6">
        <w:t>Focus</w:t>
      </w:r>
      <w:r w:rsidR="00B84B4E">
        <w:t xml:space="preserve"> </w:t>
      </w:r>
      <w:r w:rsidRPr="00B96EC6">
        <w:t>on</w:t>
      </w:r>
      <w:r w:rsidR="00B84B4E">
        <w:t xml:space="preserve"> </w:t>
      </w:r>
      <w:r w:rsidRPr="00B96EC6">
        <w:t>Mutual</w:t>
      </w:r>
      <w:r w:rsidR="00B84B4E">
        <w:t xml:space="preserve"> </w:t>
      </w:r>
      <w:r w:rsidRPr="00B96EC6">
        <w:t>Success</w:t>
      </w:r>
      <w:bookmarkEnd w:id="51"/>
    </w:p>
    <w:p w14:paraId="17B20D81" w14:textId="77777777" w:rsidR="009C04EA" w:rsidRPr="00B96EC6" w:rsidRDefault="009C04EA" w:rsidP="009C04EA">
      <w:r w:rsidRPr="00B96EC6">
        <w:t xml:space="preserve">When there is a lack of focus on mutual success, then it’s going to be a one-way situation that is not conducive to a good partnership. They should be discussing benefits and goals from both points of view </w:t>
      </w:r>
      <w:proofErr w:type="gramStart"/>
      <w:r>
        <w:t>or</w:t>
      </w:r>
      <w:proofErr w:type="gramEnd"/>
      <w:r w:rsidRPr="00B96EC6">
        <w:t xml:space="preserve"> it won’t work. </w:t>
      </w:r>
    </w:p>
    <w:p w14:paraId="24BCD738" w14:textId="7B66CF96" w:rsidR="009C04EA" w:rsidRPr="00B96EC6" w:rsidRDefault="009C04EA" w:rsidP="009C04EA">
      <w:pPr>
        <w:pStyle w:val="Heading2"/>
      </w:pPr>
      <w:bookmarkStart w:id="52" w:name="_Toc98398400"/>
      <w:r w:rsidRPr="00B96EC6">
        <w:t>A</w:t>
      </w:r>
      <w:r w:rsidR="00B84B4E">
        <w:t xml:space="preserve"> </w:t>
      </w:r>
      <w:r w:rsidRPr="00B96EC6">
        <w:t>Focus</w:t>
      </w:r>
      <w:r w:rsidR="00B84B4E">
        <w:t xml:space="preserve"> </w:t>
      </w:r>
      <w:r w:rsidRPr="00B96EC6">
        <w:t>on</w:t>
      </w:r>
      <w:r w:rsidR="00B84B4E">
        <w:t xml:space="preserve"> </w:t>
      </w:r>
      <w:r w:rsidRPr="00B96EC6">
        <w:t>Grievances</w:t>
      </w:r>
      <w:bookmarkEnd w:id="52"/>
    </w:p>
    <w:p w14:paraId="7B995283" w14:textId="77777777" w:rsidR="009C04EA" w:rsidRPr="00B96EC6" w:rsidRDefault="009C04EA" w:rsidP="009C04EA">
      <w:r w:rsidRPr="00B96EC6">
        <w:t xml:space="preserve">A prospective business partner who talks excessively about grievances with past employers, colleagues, or partners is a cause for concern. Everyone does this to some degree, but a relentless focus on the negative is a red flag, a sign that perhaps the problem is not with the target of the complaints but the complainer. </w:t>
      </w:r>
    </w:p>
    <w:p w14:paraId="43FF5D42" w14:textId="786415E0" w:rsidR="009C04EA" w:rsidRPr="00B96EC6" w:rsidRDefault="009C04EA" w:rsidP="009C04EA">
      <w:pPr>
        <w:pStyle w:val="Heading2"/>
      </w:pPr>
      <w:bookmarkStart w:id="53" w:name="_Toc98398401"/>
      <w:r w:rsidRPr="00B96EC6">
        <w:t>Lack</w:t>
      </w:r>
      <w:r w:rsidR="00B84B4E">
        <w:t xml:space="preserve"> </w:t>
      </w:r>
      <w:r w:rsidRPr="00B96EC6">
        <w:t>of</w:t>
      </w:r>
      <w:r w:rsidR="00B84B4E">
        <w:t xml:space="preserve"> </w:t>
      </w:r>
      <w:r w:rsidRPr="00B96EC6">
        <w:t>Clarity</w:t>
      </w:r>
      <w:r w:rsidR="00B84B4E">
        <w:t xml:space="preserve"> </w:t>
      </w:r>
      <w:r w:rsidRPr="00B96EC6">
        <w:t>on</w:t>
      </w:r>
      <w:r w:rsidR="00B84B4E">
        <w:t xml:space="preserve"> </w:t>
      </w:r>
      <w:r w:rsidRPr="00B96EC6">
        <w:t>Deliverables</w:t>
      </w:r>
      <w:bookmarkEnd w:id="53"/>
    </w:p>
    <w:p w14:paraId="36A97595" w14:textId="77777777" w:rsidR="009C04EA" w:rsidRPr="00B96EC6" w:rsidRDefault="009C04EA" w:rsidP="009C04EA">
      <w:r w:rsidRPr="00B96EC6">
        <w:t>If you’re talking circles around one another in trying to define deliverables, you may not ever be able to pin this person down to laying everything out in black and white. That can work out for a partnership outside of business, but when it comes to responsibilities and money, everyone deserves to have the same understanding of deliverables</w:t>
      </w:r>
      <w:r>
        <w:t>.</w:t>
      </w:r>
    </w:p>
    <w:p w14:paraId="1E10AF58" w14:textId="389B3904" w:rsidR="009C04EA" w:rsidRPr="00B96EC6" w:rsidRDefault="009C04EA" w:rsidP="009C04EA">
      <w:pPr>
        <w:pStyle w:val="Heading2"/>
      </w:pPr>
      <w:bookmarkStart w:id="54" w:name="_Toc98398402"/>
      <w:r w:rsidRPr="00B96EC6">
        <w:t>Rushing</w:t>
      </w:r>
      <w:r w:rsidR="00B84B4E">
        <w:t xml:space="preserve"> </w:t>
      </w:r>
      <w:r w:rsidRPr="00B96EC6">
        <w:t>Things</w:t>
      </w:r>
      <w:bookmarkEnd w:id="54"/>
    </w:p>
    <w:p w14:paraId="01239120" w14:textId="77777777" w:rsidR="009C04EA" w:rsidRPr="00B96EC6" w:rsidRDefault="009C04EA" w:rsidP="009C04EA">
      <w:r w:rsidRPr="00B96EC6">
        <w:t>When a prospective lead is far too eager to get started, the odds are high that it will only get worse when you have a working relationship. These are often the nightmarish micromanagers who will do everything last minute on their end and expect you to finish things “ASAP” on Friday at 5:57 p.m</w:t>
      </w:r>
      <w:r>
        <w:t>.</w:t>
      </w:r>
    </w:p>
    <w:p w14:paraId="4C83170C" w14:textId="6BDAFD31" w:rsidR="009C04EA" w:rsidRPr="00B96EC6" w:rsidRDefault="009C04EA" w:rsidP="009C04EA">
      <w:pPr>
        <w:pStyle w:val="Heading2"/>
      </w:pPr>
      <w:bookmarkStart w:id="55" w:name="_Toc98398403"/>
      <w:r w:rsidRPr="00B96EC6">
        <w:t>Increased</w:t>
      </w:r>
      <w:r w:rsidR="00B84B4E">
        <w:t xml:space="preserve"> </w:t>
      </w:r>
      <w:r w:rsidRPr="00B96EC6">
        <w:t>Focus</w:t>
      </w:r>
      <w:r w:rsidR="00B84B4E">
        <w:t xml:space="preserve"> </w:t>
      </w:r>
      <w:r w:rsidRPr="00B96EC6">
        <w:t>on</w:t>
      </w:r>
      <w:r w:rsidR="00B84B4E">
        <w:t xml:space="preserve"> </w:t>
      </w:r>
      <w:r w:rsidRPr="00B96EC6">
        <w:t>Competitors</w:t>
      </w:r>
      <w:bookmarkEnd w:id="55"/>
    </w:p>
    <w:p w14:paraId="5C17F775" w14:textId="77777777" w:rsidR="009C04EA" w:rsidRPr="00B96EC6" w:rsidRDefault="009C04EA" w:rsidP="009C04EA">
      <w:r w:rsidRPr="00B96EC6">
        <w:t>If a meeting with a new vendor consists mostly of talk of their competitors, they’re most likely not confident in their product or business. If they’re confident in what they’re producing, they’ll focus on themselves and what they can do to make it the best partnership possible.</w:t>
      </w:r>
    </w:p>
    <w:p w14:paraId="1E7D2F7A" w14:textId="4AC5582A" w:rsidR="009C04EA" w:rsidRPr="00B96EC6" w:rsidRDefault="009C04EA" w:rsidP="009C04EA">
      <w:pPr>
        <w:pStyle w:val="Heading2"/>
      </w:pPr>
      <w:bookmarkStart w:id="56" w:name="_Toc98398404"/>
      <w:r w:rsidRPr="00B96EC6">
        <w:t>Lack</w:t>
      </w:r>
      <w:r w:rsidR="00B84B4E">
        <w:t xml:space="preserve"> </w:t>
      </w:r>
      <w:r w:rsidRPr="00B96EC6">
        <w:t>of</w:t>
      </w:r>
      <w:r w:rsidR="00B84B4E">
        <w:t xml:space="preserve"> </w:t>
      </w:r>
      <w:r w:rsidRPr="00B96EC6">
        <w:t>References</w:t>
      </w:r>
      <w:bookmarkEnd w:id="56"/>
    </w:p>
    <w:p w14:paraId="43932B58" w14:textId="77777777" w:rsidR="009C04EA" w:rsidRPr="00B96EC6" w:rsidRDefault="009C04EA" w:rsidP="009C04EA">
      <w:r w:rsidRPr="00B96EC6">
        <w:t xml:space="preserve">Any time </w:t>
      </w:r>
      <w:r>
        <w:t xml:space="preserve">we </w:t>
      </w:r>
      <w:r w:rsidRPr="00B96EC6">
        <w:t>work with a new vendor</w:t>
      </w:r>
      <w:r>
        <w:t>, we should</w:t>
      </w:r>
      <w:r w:rsidRPr="00B96EC6">
        <w:t xml:space="preserve"> conduct background checks and check out references. If the company has a poor background check or/and can’t provide references from recent or current customers or partners, then </w:t>
      </w:r>
      <w:r>
        <w:t>we</w:t>
      </w:r>
      <w:r w:rsidRPr="00B96EC6">
        <w:t xml:space="preserve"> </w:t>
      </w:r>
      <w:r>
        <w:t>should</w:t>
      </w:r>
      <w:r w:rsidRPr="00B96EC6">
        <w:t xml:space="preserve"> move on. </w:t>
      </w:r>
    </w:p>
    <w:p w14:paraId="7FF2A881" w14:textId="77777777" w:rsidR="009C04EA" w:rsidRDefault="009C04EA" w:rsidP="009C04EA"/>
    <w:p w14:paraId="365342FD" w14:textId="039AB99A" w:rsidR="00BC4125" w:rsidRDefault="00BC4125">
      <w:pPr>
        <w:spacing w:after="120" w:line="240" w:lineRule="exact"/>
      </w:pPr>
      <w:r>
        <w:br w:type="page"/>
      </w:r>
    </w:p>
    <w:p w14:paraId="61CF0A6E" w14:textId="77777777" w:rsidR="009C04EA" w:rsidRDefault="009C04EA" w:rsidP="009C04EA"/>
    <w:p w14:paraId="2101057D" w14:textId="37BB6360" w:rsidR="0090388A" w:rsidRDefault="0090388A" w:rsidP="0090388A">
      <w:pPr>
        <w:pStyle w:val="Caption-Table"/>
      </w:pPr>
      <w:bookmarkStart w:id="57" w:name="_Toc25824242"/>
      <w:r>
        <w:t>Table</w:t>
      </w:r>
      <w:r w:rsidR="00B84B4E">
        <w:t xml:space="preserve"> </w:t>
      </w:r>
      <w:r>
        <w:fldChar w:fldCharType="begin"/>
      </w:r>
      <w:r>
        <w:instrText>SEQ Table \* ARABIC</w:instrText>
      </w:r>
      <w:r>
        <w:fldChar w:fldCharType="separate"/>
      </w:r>
      <w:r w:rsidR="00E30840">
        <w:rPr>
          <w:noProof/>
        </w:rPr>
        <w:t>3</w:t>
      </w:r>
      <w:r>
        <w:fldChar w:fldCharType="end"/>
      </w:r>
      <w:r>
        <w:rPr>
          <w:noProof/>
        </w:rPr>
        <w:t>:</w:t>
      </w:r>
      <w:r w:rsidR="00B84B4E">
        <w:rPr>
          <w:noProof/>
        </w:rPr>
        <w:t xml:space="preserve"> </w:t>
      </w:r>
      <w:bookmarkEnd w:id="57"/>
      <w:r w:rsidR="00E30840">
        <w:t>Rick’s</w:t>
      </w:r>
      <w:r w:rsidR="00B84B4E">
        <w:t xml:space="preserve"> </w:t>
      </w:r>
      <w:r w:rsidR="00E30840">
        <w:t>Checklist</w:t>
      </w:r>
    </w:p>
    <w:tbl>
      <w:tblPr>
        <w:tblStyle w:val="TableDowner"/>
        <w:tblW w:w="9320" w:type="dxa"/>
        <w:tblInd w:w="1129" w:type="dxa"/>
        <w:tblLook w:val="07E0" w:firstRow="1" w:lastRow="1" w:firstColumn="1" w:lastColumn="1" w:noHBand="1" w:noVBand="1"/>
      </w:tblPr>
      <w:tblGrid>
        <w:gridCol w:w="1804"/>
        <w:gridCol w:w="2148"/>
        <w:gridCol w:w="1794"/>
        <w:gridCol w:w="1793"/>
        <w:gridCol w:w="1781"/>
      </w:tblGrid>
      <w:tr w:rsidR="00E30840" w:rsidRPr="002A051B" w14:paraId="76BAED04" w14:textId="77777777" w:rsidTr="00E308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tcPr>
          <w:p w14:paraId="4CF7C408" w14:textId="2498605A" w:rsidR="00E30840" w:rsidRPr="002A051B" w:rsidRDefault="00E30840" w:rsidP="00E30840">
            <w:r w:rsidRPr="00A57294">
              <w:rPr>
                <w:bCs/>
              </w:rPr>
              <w:t>About</w:t>
            </w:r>
            <w:r w:rsidR="00B84B4E">
              <w:rPr>
                <w:bCs/>
              </w:rPr>
              <w:t xml:space="preserve"> </w:t>
            </w:r>
            <w:r w:rsidRPr="00A57294">
              <w:rPr>
                <w:bCs/>
              </w:rPr>
              <w:t>the</w:t>
            </w:r>
            <w:r w:rsidR="00B84B4E">
              <w:rPr>
                <w:bCs/>
              </w:rPr>
              <w:t xml:space="preserve"> </w:t>
            </w:r>
            <w:r w:rsidRPr="00A57294">
              <w:rPr>
                <w:bCs/>
              </w:rPr>
              <w:t>Application:</w:t>
            </w:r>
          </w:p>
        </w:tc>
        <w:tc>
          <w:tcPr>
            <w:tcW w:w="2148" w:type="dxa"/>
          </w:tcPr>
          <w:p w14:paraId="58283F05" w14:textId="356A696B" w:rsidR="00E30840" w:rsidRPr="002A051B" w:rsidRDefault="00E30840" w:rsidP="00E30840">
            <w:pPr>
              <w:cnfStyle w:val="100000000000" w:firstRow="1" w:lastRow="0" w:firstColumn="0" w:lastColumn="0" w:oddVBand="0" w:evenVBand="0" w:oddHBand="0" w:evenHBand="0" w:firstRowFirstColumn="0" w:firstRowLastColumn="0" w:lastRowFirstColumn="0" w:lastRowLastColumn="0"/>
            </w:pPr>
            <w:r w:rsidRPr="00A57294">
              <w:rPr>
                <w:bCs/>
              </w:rPr>
              <w:t>Security</w:t>
            </w:r>
            <w:r w:rsidR="00B84B4E">
              <w:rPr>
                <w:bCs/>
              </w:rPr>
              <w:t xml:space="preserve"> </w:t>
            </w:r>
            <w:r w:rsidRPr="00A57294">
              <w:rPr>
                <w:bCs/>
              </w:rPr>
              <w:t>Questionnaire</w:t>
            </w:r>
          </w:p>
        </w:tc>
        <w:tc>
          <w:tcPr>
            <w:tcW w:w="1794" w:type="dxa"/>
          </w:tcPr>
          <w:p w14:paraId="1B069409" w14:textId="14CDC818" w:rsidR="00E30840" w:rsidRPr="002A051B" w:rsidRDefault="00E30840" w:rsidP="00E30840">
            <w:pPr>
              <w:cnfStyle w:val="100000000000" w:firstRow="1" w:lastRow="0" w:firstColumn="0" w:lastColumn="0" w:oddVBand="0" w:evenVBand="0" w:oddHBand="0" w:evenHBand="0" w:firstRowFirstColumn="0" w:firstRowLastColumn="0" w:lastRowFirstColumn="0" w:lastRowLastColumn="0"/>
            </w:pPr>
            <w:r w:rsidRPr="00A57294">
              <w:rPr>
                <w:bCs/>
              </w:rPr>
              <w:t>Vendor</w:t>
            </w:r>
            <w:r w:rsidR="00B84B4E">
              <w:rPr>
                <w:bCs/>
              </w:rPr>
              <w:t xml:space="preserve"> </w:t>
            </w:r>
            <w:r w:rsidRPr="00A57294">
              <w:rPr>
                <w:bCs/>
              </w:rPr>
              <w:t>Responses</w:t>
            </w:r>
          </w:p>
        </w:tc>
        <w:tc>
          <w:tcPr>
            <w:tcW w:w="1793" w:type="dxa"/>
          </w:tcPr>
          <w:p w14:paraId="6669E25A" w14:textId="1C9F0956" w:rsidR="00E30840" w:rsidRPr="002A051B" w:rsidRDefault="00E30840" w:rsidP="00E30840">
            <w:pPr>
              <w:cnfStyle w:val="100000000000" w:firstRow="1" w:lastRow="0" w:firstColumn="0" w:lastColumn="0" w:oddVBand="0" w:evenVBand="0" w:oddHBand="0" w:evenHBand="0" w:firstRowFirstColumn="0" w:firstRowLastColumn="0" w:lastRowFirstColumn="0" w:lastRowLastColumn="0"/>
            </w:pPr>
            <w:r w:rsidRPr="00A57294">
              <w:rPr>
                <w:bCs/>
              </w:rPr>
              <w:t>Security</w:t>
            </w:r>
            <w:r w:rsidR="00B84B4E">
              <w:rPr>
                <w:bCs/>
              </w:rPr>
              <w:t xml:space="preserve"> </w:t>
            </w:r>
            <w:r w:rsidRPr="00A57294">
              <w:rPr>
                <w:bCs/>
              </w:rPr>
              <w:t>Assessor</w:t>
            </w:r>
            <w:r w:rsidR="00B84B4E">
              <w:rPr>
                <w:bCs/>
              </w:rPr>
              <w:t xml:space="preserve"> </w:t>
            </w:r>
            <w:r w:rsidRPr="00A57294">
              <w:rPr>
                <w:bCs/>
              </w:rPr>
              <w:t>Comments</w:t>
            </w:r>
          </w:p>
        </w:tc>
        <w:tc>
          <w:tcPr>
            <w:cnfStyle w:val="000100000000" w:firstRow="0" w:lastRow="0" w:firstColumn="0" w:lastColumn="1" w:oddVBand="0" w:evenVBand="0" w:oddHBand="0" w:evenHBand="0" w:firstRowFirstColumn="0" w:firstRowLastColumn="0" w:lastRowFirstColumn="0" w:lastRowLastColumn="0"/>
            <w:tcW w:w="1781" w:type="dxa"/>
          </w:tcPr>
          <w:p w14:paraId="071D82AC" w14:textId="5A46477D" w:rsidR="00E30840" w:rsidRPr="002A051B" w:rsidRDefault="00E30840" w:rsidP="00E30840">
            <w:r w:rsidRPr="00A57294">
              <w:rPr>
                <w:bCs/>
              </w:rPr>
              <w:t>Risk</w:t>
            </w:r>
            <w:r w:rsidR="00B84B4E">
              <w:rPr>
                <w:bCs/>
              </w:rPr>
              <w:t xml:space="preserve"> </w:t>
            </w:r>
            <w:r w:rsidRPr="00A57294">
              <w:rPr>
                <w:bCs/>
              </w:rPr>
              <w:t>Rating</w:t>
            </w:r>
          </w:p>
        </w:tc>
      </w:tr>
      <w:tr w:rsidR="00E30840" w:rsidRPr="002A051B" w14:paraId="05156960"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394FE4D8" w14:textId="6243690D" w:rsidR="00E30840" w:rsidRPr="002A051B" w:rsidRDefault="00E30840" w:rsidP="00E30840">
            <w:r w:rsidRPr="00A57294">
              <w:t>Software</w:t>
            </w:r>
            <w:r w:rsidR="00B84B4E">
              <w:t xml:space="preserve"> </w:t>
            </w:r>
            <w:r w:rsidRPr="00A57294">
              <w:t>details</w:t>
            </w:r>
          </w:p>
        </w:tc>
        <w:tc>
          <w:tcPr>
            <w:tcW w:w="2148" w:type="dxa"/>
          </w:tcPr>
          <w:p w14:paraId="490AFF32" w14:textId="4792A61A"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r w:rsidRPr="00A57294">
              <w:t xml:space="preserve">Please provide the name of </w:t>
            </w:r>
            <w:r>
              <w:t xml:space="preserve">the </w:t>
            </w:r>
            <w:r w:rsidRPr="00A57294">
              <w:t>application and its version number:</w:t>
            </w:r>
          </w:p>
        </w:tc>
        <w:tc>
          <w:tcPr>
            <w:tcW w:w="1794" w:type="dxa"/>
          </w:tcPr>
          <w:p w14:paraId="45ECFB01"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2F662709" w14:textId="64C9CCA5" w:rsidR="00E30840" w:rsidRPr="002A051B" w:rsidRDefault="00B84B4E" w:rsidP="00E30840">
            <w:pPr>
              <w:cnfStyle w:val="000000000000" w:firstRow="0" w:lastRow="0" w:firstColumn="0" w:lastColumn="0" w:oddVBand="0" w:evenVBand="0" w:oddHBand="0" w:evenHBand="0" w:firstRowFirstColumn="0" w:firstRowLastColumn="0" w:lastRowFirstColumn="0" w:lastRowLastColumn="0"/>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7CF45DA8" w14:textId="61DACD59" w:rsidR="00E30840" w:rsidRPr="002A051B" w:rsidRDefault="00B84B4E" w:rsidP="00E30840">
            <w:r>
              <w:rPr>
                <w:bCs/>
              </w:rPr>
              <w:t xml:space="preserve"> </w:t>
            </w:r>
          </w:p>
        </w:tc>
      </w:tr>
      <w:tr w:rsidR="00E30840" w:rsidRPr="002A051B" w14:paraId="4284913B"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3F6D5B58" w14:textId="77777777" w:rsidR="00E30840" w:rsidRPr="002A051B" w:rsidRDefault="00E30840" w:rsidP="00E30840"/>
        </w:tc>
        <w:tc>
          <w:tcPr>
            <w:tcW w:w="2148" w:type="dxa"/>
          </w:tcPr>
          <w:p w14:paraId="61561390" w14:textId="6749E3B3"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r w:rsidRPr="00A57294">
              <w:t>A brief description o</w:t>
            </w:r>
            <w:r>
              <w:t>f</w:t>
            </w:r>
            <w:r w:rsidRPr="00A57294">
              <w:t xml:space="preserve"> what can be achieved/delivered by the business using this application.</w:t>
            </w:r>
          </w:p>
        </w:tc>
        <w:tc>
          <w:tcPr>
            <w:tcW w:w="1794" w:type="dxa"/>
          </w:tcPr>
          <w:p w14:paraId="3E3957ED"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38EEE60E" w14:textId="28A125BC" w:rsidR="00E30840" w:rsidRPr="002A051B" w:rsidRDefault="00B84B4E" w:rsidP="00E30840">
            <w:pPr>
              <w:cnfStyle w:val="000000000000" w:firstRow="0" w:lastRow="0" w:firstColumn="0" w:lastColumn="0" w:oddVBand="0" w:evenVBand="0" w:oddHBand="0" w:evenHBand="0" w:firstRowFirstColumn="0" w:firstRowLastColumn="0" w:lastRowFirstColumn="0" w:lastRowLastColumn="0"/>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3FFC8173" w14:textId="07448774" w:rsidR="00E30840" w:rsidRPr="002A051B" w:rsidRDefault="00B84B4E" w:rsidP="00E30840">
            <w:r>
              <w:rPr>
                <w:bCs/>
              </w:rPr>
              <w:t xml:space="preserve"> </w:t>
            </w:r>
          </w:p>
        </w:tc>
      </w:tr>
      <w:tr w:rsidR="00E30840" w:rsidRPr="002A051B" w14:paraId="28DDFFB9"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6FDECEC4" w14:textId="7360EB48" w:rsidR="00E30840" w:rsidRPr="002A051B" w:rsidRDefault="00E30840" w:rsidP="00E30840">
            <w:r w:rsidRPr="00A57294">
              <w:t>Service</w:t>
            </w:r>
            <w:r w:rsidR="00B84B4E">
              <w:t xml:space="preserve"> </w:t>
            </w:r>
            <w:r w:rsidRPr="00A57294">
              <w:t>Lines</w:t>
            </w:r>
          </w:p>
        </w:tc>
        <w:tc>
          <w:tcPr>
            <w:tcW w:w="2148" w:type="dxa"/>
          </w:tcPr>
          <w:p w14:paraId="51AF30C2"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4" w:type="dxa"/>
          </w:tcPr>
          <w:p w14:paraId="48EE708C"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7E607E2D" w14:textId="71C31DA7" w:rsidR="00E30840" w:rsidRPr="002A051B" w:rsidRDefault="00B84B4E" w:rsidP="00E30840">
            <w:pPr>
              <w:cnfStyle w:val="000000000000" w:firstRow="0" w:lastRow="0" w:firstColumn="0" w:lastColumn="0" w:oddVBand="0" w:evenVBand="0" w:oddHBand="0" w:evenHBand="0" w:firstRowFirstColumn="0" w:firstRowLastColumn="0" w:lastRowFirstColumn="0" w:lastRowLastColumn="0"/>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56D583F3" w14:textId="1C8BE636" w:rsidR="00E30840" w:rsidRPr="002A051B" w:rsidRDefault="00B84B4E" w:rsidP="00E30840">
            <w:r>
              <w:rPr>
                <w:bCs/>
              </w:rPr>
              <w:t xml:space="preserve"> </w:t>
            </w:r>
          </w:p>
        </w:tc>
      </w:tr>
      <w:tr w:rsidR="00E30840" w:rsidRPr="002A051B" w14:paraId="6FC9B52E"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4B5FD610" w14:textId="5406E3A8" w:rsidR="00E30840" w:rsidRPr="002A051B" w:rsidRDefault="00E30840" w:rsidP="00E30840">
            <w:r>
              <w:t>System</w:t>
            </w:r>
            <w:r w:rsidR="00B84B4E">
              <w:t xml:space="preserve"> </w:t>
            </w:r>
            <w:r>
              <w:t>Owner</w:t>
            </w:r>
          </w:p>
        </w:tc>
        <w:tc>
          <w:tcPr>
            <w:tcW w:w="2148" w:type="dxa"/>
          </w:tcPr>
          <w:p w14:paraId="36A3F7A8"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4" w:type="dxa"/>
          </w:tcPr>
          <w:p w14:paraId="4B60CBAF"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5B72E8BE"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781" w:type="dxa"/>
          </w:tcPr>
          <w:p w14:paraId="625797A4" w14:textId="77777777" w:rsidR="00E30840" w:rsidRPr="002A051B" w:rsidRDefault="00E30840" w:rsidP="00E30840"/>
        </w:tc>
      </w:tr>
      <w:tr w:rsidR="00E30840" w:rsidRPr="002A051B" w14:paraId="4E4FF8CD"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6275D045" w14:textId="0BF26262" w:rsidR="00E30840" w:rsidRDefault="00E30840" w:rsidP="00E30840">
            <w:r w:rsidRPr="00A57294">
              <w:t>Business</w:t>
            </w:r>
            <w:r w:rsidR="00B84B4E">
              <w:t xml:space="preserve"> </w:t>
            </w:r>
            <w:r w:rsidRPr="00A57294">
              <w:t>Owner</w:t>
            </w:r>
          </w:p>
        </w:tc>
        <w:tc>
          <w:tcPr>
            <w:tcW w:w="2148" w:type="dxa"/>
          </w:tcPr>
          <w:p w14:paraId="5CC3E0F9" w14:textId="01DC20D5"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r w:rsidRPr="00A57294">
              <w:t>Please provide the email address of the business owner</w:t>
            </w:r>
          </w:p>
        </w:tc>
        <w:tc>
          <w:tcPr>
            <w:tcW w:w="1794" w:type="dxa"/>
          </w:tcPr>
          <w:p w14:paraId="619A9E9A"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03C3543D" w14:textId="746C704F" w:rsidR="00E30840" w:rsidRPr="002A051B" w:rsidRDefault="00B84B4E" w:rsidP="00E30840">
            <w:pPr>
              <w:cnfStyle w:val="000000000000" w:firstRow="0" w:lastRow="0" w:firstColumn="0" w:lastColumn="0" w:oddVBand="0" w:evenVBand="0" w:oddHBand="0" w:evenHBand="0" w:firstRowFirstColumn="0" w:firstRowLastColumn="0" w:lastRowFirstColumn="0" w:lastRowLastColumn="0"/>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778356EA" w14:textId="285A79DC" w:rsidR="00E30840" w:rsidRPr="002A051B" w:rsidRDefault="00B84B4E" w:rsidP="00E30840">
            <w:r>
              <w:rPr>
                <w:bCs/>
              </w:rPr>
              <w:t xml:space="preserve"> </w:t>
            </w:r>
          </w:p>
        </w:tc>
      </w:tr>
      <w:tr w:rsidR="00E30840" w:rsidRPr="002A051B" w14:paraId="3C686A20"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02505646" w14:textId="06D753AD" w:rsidR="00E30840" w:rsidRPr="00A57294" w:rsidRDefault="00E30840" w:rsidP="00E30840">
            <w:r w:rsidRPr="00A57294">
              <w:t>Program</w:t>
            </w:r>
            <w:r w:rsidR="00B84B4E">
              <w:t xml:space="preserve"> </w:t>
            </w:r>
            <w:r w:rsidRPr="00A57294">
              <w:t>Manager</w:t>
            </w:r>
          </w:p>
        </w:tc>
        <w:tc>
          <w:tcPr>
            <w:tcW w:w="2148" w:type="dxa"/>
          </w:tcPr>
          <w:p w14:paraId="5F0A608E" w14:textId="25A81B6B"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rsidRPr="00A57294">
              <w:t>Please provide the email address of the Program manager</w:t>
            </w:r>
          </w:p>
        </w:tc>
        <w:tc>
          <w:tcPr>
            <w:tcW w:w="1794" w:type="dxa"/>
          </w:tcPr>
          <w:p w14:paraId="2C2714B9"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7252C9EE" w14:textId="759DAAD3"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6D19AFA9" w14:textId="2E9F4941" w:rsidR="00E30840" w:rsidRPr="00A57294" w:rsidRDefault="00B84B4E" w:rsidP="00E30840">
            <w:pPr>
              <w:rPr>
                <w:b w:val="0"/>
                <w:bCs/>
              </w:rPr>
            </w:pPr>
            <w:r>
              <w:rPr>
                <w:bCs/>
              </w:rPr>
              <w:t xml:space="preserve"> </w:t>
            </w:r>
          </w:p>
        </w:tc>
      </w:tr>
      <w:tr w:rsidR="00E30840" w:rsidRPr="002A051B" w14:paraId="01124B8C"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1469B802" w14:textId="35E8E28C" w:rsidR="00E30840" w:rsidRPr="00A57294" w:rsidRDefault="00E30840" w:rsidP="00E30840">
            <w:r w:rsidRPr="00A57294">
              <w:t>Criticality</w:t>
            </w:r>
          </w:p>
        </w:tc>
        <w:tc>
          <w:tcPr>
            <w:tcW w:w="2148" w:type="dxa"/>
          </w:tcPr>
          <w:p w14:paraId="36C4DCD9" w14:textId="4247E08A"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rsidRPr="00A57294">
              <w:t>Is this a mission</w:t>
            </w:r>
            <w:r>
              <w:t>-</w:t>
            </w:r>
            <w:r w:rsidRPr="00A57294">
              <w:t>critical application? Would there be any financial impact on Downer during its outage?</w:t>
            </w:r>
          </w:p>
        </w:tc>
        <w:tc>
          <w:tcPr>
            <w:tcW w:w="1794" w:type="dxa"/>
          </w:tcPr>
          <w:p w14:paraId="39594C8C"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31DA56ED" w14:textId="78563870"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20458131" w14:textId="4AF44593" w:rsidR="00E30840" w:rsidRPr="00A57294" w:rsidRDefault="00B84B4E" w:rsidP="00E30840">
            <w:pPr>
              <w:rPr>
                <w:b w:val="0"/>
                <w:bCs/>
              </w:rPr>
            </w:pPr>
            <w:r>
              <w:rPr>
                <w:bCs/>
              </w:rPr>
              <w:t xml:space="preserve"> </w:t>
            </w:r>
          </w:p>
        </w:tc>
      </w:tr>
      <w:tr w:rsidR="00E30840" w:rsidRPr="002A051B" w14:paraId="0D916077"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68D3B62D" w14:textId="77777777" w:rsidR="00E30840" w:rsidRPr="00A57294" w:rsidRDefault="00E30840" w:rsidP="00E30840"/>
        </w:tc>
        <w:tc>
          <w:tcPr>
            <w:tcW w:w="2148" w:type="dxa"/>
          </w:tcPr>
          <w:p w14:paraId="1D00D6DC" w14:textId="77777777"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4" w:type="dxa"/>
          </w:tcPr>
          <w:p w14:paraId="443F7430"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51592D1A" w14:textId="77777777"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rPr>
                <w:b/>
                <w:bCs/>
              </w:rPr>
            </w:pPr>
          </w:p>
        </w:tc>
        <w:tc>
          <w:tcPr>
            <w:cnfStyle w:val="000100000000" w:firstRow="0" w:lastRow="0" w:firstColumn="0" w:lastColumn="1" w:oddVBand="0" w:evenVBand="0" w:oddHBand="0" w:evenHBand="0" w:firstRowFirstColumn="0" w:firstRowLastColumn="0" w:lastRowFirstColumn="0" w:lastRowLastColumn="0"/>
            <w:tcW w:w="1781" w:type="dxa"/>
          </w:tcPr>
          <w:p w14:paraId="65242C37" w14:textId="77777777" w:rsidR="00E30840" w:rsidRPr="00A57294" w:rsidRDefault="00E30840" w:rsidP="00E30840">
            <w:pPr>
              <w:rPr>
                <w:b w:val="0"/>
                <w:bCs/>
              </w:rPr>
            </w:pPr>
          </w:p>
        </w:tc>
      </w:tr>
      <w:tr w:rsidR="00E30840" w:rsidRPr="002A051B" w14:paraId="1A10C6C1"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12CAE324" w14:textId="4E8735D8" w:rsidR="00E30840" w:rsidRPr="00A57294" w:rsidRDefault="00E30840" w:rsidP="00E30840">
            <w:r w:rsidRPr="00A57294">
              <w:t>Data</w:t>
            </w:r>
            <w:r w:rsidR="00B84B4E">
              <w:t xml:space="preserve"> </w:t>
            </w:r>
            <w:r w:rsidRPr="00A57294">
              <w:t>Classification</w:t>
            </w:r>
          </w:p>
        </w:tc>
        <w:tc>
          <w:tcPr>
            <w:tcW w:w="2148" w:type="dxa"/>
          </w:tcPr>
          <w:p w14:paraId="0C788D4F" w14:textId="24C052AB"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rsidRPr="00A57294">
              <w:t>What type of data is collected, processed and stored by application?</w:t>
            </w:r>
            <w:r w:rsidRPr="00A57294">
              <w:br/>
            </w:r>
            <w:r w:rsidRPr="00A57294">
              <w:br/>
            </w:r>
            <w:proofErr w:type="gramStart"/>
            <w:r w:rsidRPr="00A57294">
              <w:t>E.g.</w:t>
            </w:r>
            <w:proofErr w:type="gramEnd"/>
            <w:r w:rsidRPr="00A57294">
              <w:br/>
            </w:r>
            <w:r w:rsidRPr="00A57294">
              <w:rPr>
                <w:b/>
                <w:bCs/>
              </w:rPr>
              <w:t>Sensitive</w:t>
            </w:r>
            <w:r w:rsidR="00B84B4E">
              <w:rPr>
                <w:b/>
                <w:bCs/>
              </w:rPr>
              <w:t xml:space="preserve"> </w:t>
            </w:r>
            <w:r w:rsidRPr="00A57294">
              <w:rPr>
                <w:b/>
                <w:bCs/>
              </w:rPr>
              <w:t>data</w:t>
            </w:r>
            <w:r w:rsidRPr="00A57294">
              <w:t>: This project involves processing Personally Identifiable Information (PII), Sensitive PII, or other information our customers may consider sensitive.</w:t>
            </w:r>
            <w:r w:rsidRPr="00A57294">
              <w:br/>
            </w:r>
            <w:r w:rsidRPr="00A57294">
              <w:br/>
            </w:r>
            <w:r w:rsidRPr="00A57294">
              <w:rPr>
                <w:b/>
                <w:bCs/>
              </w:rPr>
              <w:t>Remote</w:t>
            </w:r>
            <w:r w:rsidR="00B84B4E">
              <w:rPr>
                <w:b/>
                <w:bCs/>
              </w:rPr>
              <w:t xml:space="preserve"> </w:t>
            </w:r>
            <w:r w:rsidRPr="00A57294">
              <w:rPr>
                <w:b/>
                <w:bCs/>
              </w:rPr>
              <w:t>access</w:t>
            </w:r>
            <w:r w:rsidR="00B84B4E">
              <w:rPr>
                <w:b/>
                <w:bCs/>
              </w:rPr>
              <w:t xml:space="preserve"> </w:t>
            </w:r>
            <w:r w:rsidRPr="00A57294">
              <w:rPr>
                <w:b/>
                <w:bCs/>
              </w:rPr>
              <w:t>only:</w:t>
            </w:r>
            <w:r w:rsidRPr="00A57294">
              <w:t xml:space="preserve"> All information processing occurs on the customers' systems, and this project accesses those systems remotely.</w:t>
            </w:r>
          </w:p>
        </w:tc>
        <w:tc>
          <w:tcPr>
            <w:tcW w:w="1794" w:type="dxa"/>
          </w:tcPr>
          <w:p w14:paraId="07D1D024"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172AB0A6" w14:textId="322517A1"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5BC7934A" w14:textId="5C6E2F54" w:rsidR="00E30840" w:rsidRPr="00A57294" w:rsidRDefault="00B84B4E" w:rsidP="00E30840">
            <w:pPr>
              <w:rPr>
                <w:b w:val="0"/>
                <w:bCs/>
              </w:rPr>
            </w:pPr>
            <w:r>
              <w:rPr>
                <w:bCs/>
              </w:rPr>
              <w:t xml:space="preserve"> </w:t>
            </w:r>
          </w:p>
        </w:tc>
      </w:tr>
      <w:tr w:rsidR="00E30840" w:rsidRPr="002A051B" w14:paraId="4F249AB4"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2289E58C" w14:textId="4A4FC1C8" w:rsidR="00E30840" w:rsidRPr="00A57294" w:rsidRDefault="00E30840" w:rsidP="00E30840">
            <w:r w:rsidRPr="00A57294">
              <w:t>Encryption</w:t>
            </w:r>
          </w:p>
        </w:tc>
        <w:tc>
          <w:tcPr>
            <w:tcW w:w="2148" w:type="dxa"/>
          </w:tcPr>
          <w:p w14:paraId="1F37F1C5" w14:textId="70CA000D"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t xml:space="preserve">D2MSE </w:t>
            </w:r>
            <w:r w:rsidRPr="00A57294">
              <w:t xml:space="preserve">data in transit </w:t>
            </w:r>
            <w:r>
              <w:t xml:space="preserve">is </w:t>
            </w:r>
            <w:r w:rsidRPr="00A57294">
              <w:t xml:space="preserve">encrypted by the </w:t>
            </w:r>
            <w:r>
              <w:t xml:space="preserve">D2MSe when exiting the customer instance app zone. Does the </w:t>
            </w:r>
            <w:r w:rsidRPr="00A57294">
              <w:t>application</w:t>
            </w:r>
            <w:r>
              <w:t xml:space="preserve"> encrypt data?</w:t>
            </w:r>
          </w:p>
        </w:tc>
        <w:tc>
          <w:tcPr>
            <w:tcW w:w="1794" w:type="dxa"/>
          </w:tcPr>
          <w:p w14:paraId="4042D81A"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5F692680" w14:textId="390B0AC1"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5FF6DA29" w14:textId="1055C816" w:rsidR="00E30840" w:rsidRPr="00A57294" w:rsidRDefault="00B84B4E" w:rsidP="00E30840">
            <w:pPr>
              <w:rPr>
                <w:b w:val="0"/>
                <w:bCs/>
              </w:rPr>
            </w:pPr>
            <w:r>
              <w:rPr>
                <w:bCs/>
              </w:rPr>
              <w:t xml:space="preserve"> </w:t>
            </w:r>
          </w:p>
        </w:tc>
      </w:tr>
      <w:tr w:rsidR="00E30840" w:rsidRPr="002A051B" w14:paraId="390C2A2A"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371A3770" w14:textId="22BA53B1" w:rsidR="00E30840" w:rsidRPr="00A57294" w:rsidRDefault="00E30840" w:rsidP="00E30840">
            <w:r w:rsidRPr="00A57294">
              <w:t>Encryption</w:t>
            </w:r>
          </w:p>
        </w:tc>
        <w:tc>
          <w:tcPr>
            <w:tcW w:w="2148" w:type="dxa"/>
          </w:tcPr>
          <w:p w14:paraId="03CD9EBB" w14:textId="61297D3F" w:rsidR="00E30840" w:rsidRDefault="00E30840" w:rsidP="00E30840">
            <w:pPr>
              <w:cnfStyle w:val="000000000000" w:firstRow="0" w:lastRow="0" w:firstColumn="0" w:lastColumn="0" w:oddVBand="0" w:evenVBand="0" w:oddHBand="0" w:evenHBand="0" w:firstRowFirstColumn="0" w:firstRowLastColumn="0" w:lastRowFirstColumn="0" w:lastRowLastColumn="0"/>
            </w:pPr>
            <w:r>
              <w:t xml:space="preserve">D2MSE </w:t>
            </w:r>
            <w:r w:rsidRPr="00A57294">
              <w:t>data at rest</w:t>
            </w:r>
            <w:r>
              <w:t xml:space="preserve"> is</w:t>
            </w:r>
            <w:r w:rsidRPr="00A57294">
              <w:t xml:space="preserve"> encrypted</w:t>
            </w:r>
            <w:r>
              <w:t>. Does</w:t>
            </w:r>
            <w:r w:rsidRPr="00A57294">
              <w:t xml:space="preserve"> the application</w:t>
            </w:r>
            <w:r>
              <w:t xml:space="preserve"> also encrypt data</w:t>
            </w:r>
            <w:r w:rsidRPr="00A57294">
              <w:t>?</w:t>
            </w:r>
          </w:p>
        </w:tc>
        <w:tc>
          <w:tcPr>
            <w:tcW w:w="1794" w:type="dxa"/>
          </w:tcPr>
          <w:p w14:paraId="024F13A6"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2EB1851F" w14:textId="3117E944"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6B4CCA7B" w14:textId="650F9876" w:rsidR="00E30840" w:rsidRPr="00A57294" w:rsidRDefault="00B84B4E" w:rsidP="00E30840">
            <w:pPr>
              <w:rPr>
                <w:b w:val="0"/>
                <w:bCs/>
              </w:rPr>
            </w:pPr>
            <w:r>
              <w:rPr>
                <w:bCs/>
              </w:rPr>
              <w:t xml:space="preserve"> </w:t>
            </w:r>
          </w:p>
        </w:tc>
      </w:tr>
      <w:tr w:rsidR="00E30840" w:rsidRPr="002A051B" w14:paraId="2E34564D"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64E5588F" w14:textId="28DF89FC" w:rsidR="00E30840" w:rsidRPr="00A57294" w:rsidRDefault="00E30840" w:rsidP="00E30840">
            <w:r w:rsidRPr="00A57294">
              <w:lastRenderedPageBreak/>
              <w:t>Encryption</w:t>
            </w:r>
          </w:p>
        </w:tc>
        <w:tc>
          <w:tcPr>
            <w:tcW w:w="2148" w:type="dxa"/>
          </w:tcPr>
          <w:p w14:paraId="4D834B1A" w14:textId="22BD635D" w:rsidR="00E30840" w:rsidRDefault="00E30840" w:rsidP="00E30840">
            <w:pPr>
              <w:cnfStyle w:val="000000000000" w:firstRow="0" w:lastRow="0" w:firstColumn="0" w:lastColumn="0" w:oddVBand="0" w:evenVBand="0" w:oddHBand="0" w:evenHBand="0" w:firstRowFirstColumn="0" w:firstRowLastColumn="0" w:lastRowFirstColumn="0" w:lastRowLastColumn="0"/>
            </w:pPr>
            <w:r w:rsidRPr="00A57294">
              <w:t xml:space="preserve">Describe the unencrypted protocols used by the application that might carry sensitive information. </w:t>
            </w:r>
            <w:r w:rsidRPr="00A57294">
              <w:br/>
            </w:r>
            <w:r w:rsidRPr="00A57294">
              <w:br/>
              <w:t>If yes, explain why these protocols cannot be replaced by encrypted variants, and what measures you have taken to ensure that these protocols cannot be used to endanger our confidential information.</w:t>
            </w:r>
          </w:p>
        </w:tc>
        <w:tc>
          <w:tcPr>
            <w:tcW w:w="1794" w:type="dxa"/>
          </w:tcPr>
          <w:p w14:paraId="40E50687"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2D3839F8" w14:textId="478E703F"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61149929" w14:textId="27E34D55" w:rsidR="00E30840" w:rsidRPr="00A57294" w:rsidRDefault="00B84B4E" w:rsidP="00E30840">
            <w:pPr>
              <w:rPr>
                <w:b w:val="0"/>
                <w:bCs/>
              </w:rPr>
            </w:pPr>
            <w:r>
              <w:rPr>
                <w:bCs/>
              </w:rPr>
              <w:t xml:space="preserve"> </w:t>
            </w:r>
          </w:p>
        </w:tc>
      </w:tr>
      <w:tr w:rsidR="00E30840" w:rsidRPr="002A051B" w14:paraId="77D224C9"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05BF47A3" w14:textId="5065016B" w:rsidR="00E30840" w:rsidRPr="00A57294" w:rsidRDefault="00E30840" w:rsidP="00E30840">
            <w:r w:rsidRPr="00A57294">
              <w:t>Database</w:t>
            </w:r>
            <w:r w:rsidR="00B84B4E">
              <w:t xml:space="preserve"> </w:t>
            </w:r>
            <w:r w:rsidRPr="00A57294">
              <w:t>protection</w:t>
            </w:r>
          </w:p>
        </w:tc>
        <w:tc>
          <w:tcPr>
            <w:tcW w:w="2148" w:type="dxa"/>
          </w:tcPr>
          <w:p w14:paraId="162BE998" w14:textId="766D121F"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rsidRPr="00A57294">
              <w:t xml:space="preserve">Is there a dedicated database used to store information processed by the application? If yes, what measures are taken to protect </w:t>
            </w:r>
            <w:r>
              <w:t xml:space="preserve">the </w:t>
            </w:r>
            <w:r w:rsidRPr="00A57294">
              <w:t>database?</w:t>
            </w:r>
          </w:p>
        </w:tc>
        <w:tc>
          <w:tcPr>
            <w:tcW w:w="1794" w:type="dxa"/>
          </w:tcPr>
          <w:p w14:paraId="2DAD3A98"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69ADB2E8" w14:textId="2D0C4880"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47B55861" w14:textId="5B2174A9" w:rsidR="00E30840" w:rsidRPr="00A57294" w:rsidRDefault="00B84B4E" w:rsidP="00E30840">
            <w:pPr>
              <w:rPr>
                <w:b w:val="0"/>
                <w:bCs/>
              </w:rPr>
            </w:pPr>
            <w:r>
              <w:rPr>
                <w:bCs/>
              </w:rPr>
              <w:t xml:space="preserve"> </w:t>
            </w:r>
          </w:p>
        </w:tc>
      </w:tr>
      <w:tr w:rsidR="00E30840" w:rsidRPr="002A051B" w14:paraId="513B1891"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4A894053" w14:textId="70A0E469" w:rsidR="00E30840" w:rsidRPr="00A57294" w:rsidRDefault="00E30840" w:rsidP="00E30840">
            <w:r w:rsidRPr="00A57294">
              <w:t>Asset</w:t>
            </w:r>
            <w:r w:rsidR="00B84B4E">
              <w:t xml:space="preserve"> </w:t>
            </w:r>
            <w:r w:rsidRPr="00A57294">
              <w:t>Inventory</w:t>
            </w:r>
          </w:p>
        </w:tc>
        <w:tc>
          <w:tcPr>
            <w:tcW w:w="2148" w:type="dxa"/>
          </w:tcPr>
          <w:p w14:paraId="0E757FBB" w14:textId="6B1EFA98"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rsidRPr="00A57294">
              <w:t xml:space="preserve">How many instances of this application would be deployed? </w:t>
            </w:r>
          </w:p>
        </w:tc>
        <w:tc>
          <w:tcPr>
            <w:tcW w:w="1794" w:type="dxa"/>
          </w:tcPr>
          <w:p w14:paraId="4CB1D8AA"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5DD1C048" w14:textId="0B24F791"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52CA71C8" w14:textId="64CB400A" w:rsidR="00E30840" w:rsidRPr="00A57294" w:rsidRDefault="00B84B4E" w:rsidP="00E30840">
            <w:pPr>
              <w:rPr>
                <w:b w:val="0"/>
                <w:bCs/>
              </w:rPr>
            </w:pPr>
            <w:r>
              <w:rPr>
                <w:bCs/>
              </w:rPr>
              <w:t xml:space="preserve"> </w:t>
            </w:r>
          </w:p>
        </w:tc>
      </w:tr>
      <w:tr w:rsidR="00E30840" w:rsidRPr="002A051B" w14:paraId="45239613"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4D4C5C96" w14:textId="18C3BFD6" w:rsidR="00E30840" w:rsidRPr="00A57294" w:rsidRDefault="00E30840" w:rsidP="00E30840">
            <w:r w:rsidRPr="00A57294">
              <w:rPr>
                <w:bCs/>
              </w:rPr>
              <w:t>Identity</w:t>
            </w:r>
            <w:r w:rsidR="00B84B4E">
              <w:rPr>
                <w:bCs/>
              </w:rPr>
              <w:t xml:space="preserve"> </w:t>
            </w:r>
            <w:r w:rsidRPr="00A57294">
              <w:rPr>
                <w:bCs/>
              </w:rPr>
              <w:t>and</w:t>
            </w:r>
            <w:r w:rsidR="00B84B4E">
              <w:rPr>
                <w:bCs/>
              </w:rPr>
              <w:t xml:space="preserve"> </w:t>
            </w:r>
            <w:r w:rsidRPr="00A57294">
              <w:rPr>
                <w:bCs/>
              </w:rPr>
              <w:t>Access</w:t>
            </w:r>
            <w:r w:rsidR="00B84B4E">
              <w:rPr>
                <w:bCs/>
              </w:rPr>
              <w:t xml:space="preserve"> </w:t>
            </w:r>
            <w:r w:rsidRPr="00A57294">
              <w:rPr>
                <w:bCs/>
              </w:rPr>
              <w:t>Management</w:t>
            </w:r>
          </w:p>
        </w:tc>
        <w:tc>
          <w:tcPr>
            <w:tcW w:w="2148" w:type="dxa"/>
          </w:tcPr>
          <w:p w14:paraId="0588B28C" w14:textId="77777777"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4" w:type="dxa"/>
          </w:tcPr>
          <w:p w14:paraId="68366658"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0A0134BC" w14:textId="77777777"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rPr>
                <w:b/>
                <w:bCs/>
              </w:rPr>
            </w:pPr>
          </w:p>
        </w:tc>
        <w:tc>
          <w:tcPr>
            <w:cnfStyle w:val="000100000000" w:firstRow="0" w:lastRow="0" w:firstColumn="0" w:lastColumn="1" w:oddVBand="0" w:evenVBand="0" w:oddHBand="0" w:evenHBand="0" w:firstRowFirstColumn="0" w:firstRowLastColumn="0" w:lastRowFirstColumn="0" w:lastRowLastColumn="0"/>
            <w:tcW w:w="1781" w:type="dxa"/>
          </w:tcPr>
          <w:p w14:paraId="6B50BFF3" w14:textId="77777777" w:rsidR="00E30840" w:rsidRPr="00A57294" w:rsidRDefault="00E30840" w:rsidP="00E30840">
            <w:pPr>
              <w:rPr>
                <w:b w:val="0"/>
                <w:bCs/>
              </w:rPr>
            </w:pPr>
          </w:p>
        </w:tc>
      </w:tr>
      <w:tr w:rsidR="00E30840" w:rsidRPr="002A051B" w14:paraId="17E32729"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531706B5" w14:textId="55AC0BFE" w:rsidR="00E30840" w:rsidRPr="00A57294" w:rsidRDefault="00E30840" w:rsidP="00E30840">
            <w:pPr>
              <w:rPr>
                <w:b w:val="0"/>
                <w:bCs/>
              </w:rPr>
            </w:pPr>
            <w:r w:rsidRPr="00A57294">
              <w:t>Authentication</w:t>
            </w:r>
            <w:r w:rsidR="00B84B4E">
              <w:t xml:space="preserve"> </w:t>
            </w:r>
            <w:r w:rsidRPr="00A57294">
              <w:t>&amp;</w:t>
            </w:r>
            <w:r w:rsidR="00B84B4E">
              <w:t xml:space="preserve"> </w:t>
            </w:r>
            <w:r w:rsidRPr="00A57294">
              <w:t>Authorisation</w:t>
            </w:r>
          </w:p>
        </w:tc>
        <w:tc>
          <w:tcPr>
            <w:tcW w:w="2148" w:type="dxa"/>
          </w:tcPr>
          <w:p w14:paraId="35692545" w14:textId="4C029B5B"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rsidRPr="00A57294">
              <w:t>Does any part of the application employ username/password-based authentication?</w:t>
            </w:r>
          </w:p>
        </w:tc>
        <w:tc>
          <w:tcPr>
            <w:tcW w:w="1794" w:type="dxa"/>
          </w:tcPr>
          <w:p w14:paraId="1DC7A7E7"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0F81089C" w14:textId="0A62B97C"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64340B48" w14:textId="2AF0133C" w:rsidR="00E30840" w:rsidRPr="00A57294" w:rsidRDefault="00B84B4E" w:rsidP="00E30840">
            <w:pPr>
              <w:rPr>
                <w:b w:val="0"/>
                <w:bCs/>
              </w:rPr>
            </w:pPr>
            <w:r>
              <w:rPr>
                <w:bCs/>
              </w:rPr>
              <w:t xml:space="preserve"> </w:t>
            </w:r>
          </w:p>
        </w:tc>
      </w:tr>
      <w:tr w:rsidR="00E30840" w:rsidRPr="002A051B" w14:paraId="3C6F1F5D"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6BC13DF0" w14:textId="1EA0BADE" w:rsidR="00E30840" w:rsidRPr="00A57294" w:rsidRDefault="00E30840" w:rsidP="00E30840">
            <w:r w:rsidRPr="00A57294">
              <w:t>Authentication</w:t>
            </w:r>
            <w:r w:rsidR="00B84B4E">
              <w:t xml:space="preserve"> </w:t>
            </w:r>
            <w:r w:rsidRPr="00A57294">
              <w:t>&amp;</w:t>
            </w:r>
            <w:r w:rsidR="00B84B4E">
              <w:t xml:space="preserve"> </w:t>
            </w:r>
            <w:r w:rsidRPr="00A57294">
              <w:t>Authorisation</w:t>
            </w:r>
          </w:p>
        </w:tc>
        <w:tc>
          <w:tcPr>
            <w:tcW w:w="2148" w:type="dxa"/>
          </w:tcPr>
          <w:p w14:paraId="090F47E0" w14:textId="77777777" w:rsidR="00E30840" w:rsidRDefault="00E30840" w:rsidP="00E30840">
            <w:pPr>
              <w:cnfStyle w:val="000000000000" w:firstRow="0" w:lastRow="0" w:firstColumn="0" w:lastColumn="0" w:oddVBand="0" w:evenVBand="0" w:oddHBand="0" w:evenHBand="0" w:firstRowFirstColumn="0" w:firstRowLastColumn="0" w:lastRowFirstColumn="0" w:lastRowLastColumn="0"/>
            </w:pPr>
            <w:r>
              <w:t>???????</w:t>
            </w:r>
          </w:p>
          <w:p w14:paraId="6F7218F8" w14:textId="2A45019E"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rsidRPr="00A57294">
              <w:t>Onboarding/Offboarding of the staff/users?</w:t>
            </w:r>
          </w:p>
        </w:tc>
        <w:tc>
          <w:tcPr>
            <w:tcW w:w="1794" w:type="dxa"/>
          </w:tcPr>
          <w:p w14:paraId="0734DACF"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11BADC4B" w14:textId="4D3A8FB4"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48A1D95A" w14:textId="740D38D7" w:rsidR="00E30840" w:rsidRPr="00A57294" w:rsidRDefault="00B84B4E" w:rsidP="00E30840">
            <w:pPr>
              <w:rPr>
                <w:b w:val="0"/>
                <w:bCs/>
              </w:rPr>
            </w:pPr>
            <w:r>
              <w:rPr>
                <w:bCs/>
              </w:rPr>
              <w:t xml:space="preserve"> </w:t>
            </w:r>
          </w:p>
        </w:tc>
      </w:tr>
      <w:tr w:rsidR="00E30840" w:rsidRPr="002A051B" w14:paraId="10922ED7"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6988E061" w14:textId="58B48246" w:rsidR="00E30840" w:rsidRPr="00A57294" w:rsidRDefault="00E30840" w:rsidP="00E30840">
            <w:r w:rsidRPr="00A57294">
              <w:t>Privileged</w:t>
            </w:r>
            <w:r w:rsidR="00B84B4E">
              <w:t xml:space="preserve"> </w:t>
            </w:r>
            <w:r w:rsidRPr="00A57294">
              <w:t>Access</w:t>
            </w:r>
          </w:p>
        </w:tc>
        <w:tc>
          <w:tcPr>
            <w:tcW w:w="2148" w:type="dxa"/>
          </w:tcPr>
          <w:p w14:paraId="4314EB04" w14:textId="64FBCF58" w:rsidR="00E30840" w:rsidRDefault="00E30840" w:rsidP="00E30840">
            <w:pPr>
              <w:cnfStyle w:val="000000000000" w:firstRow="0" w:lastRow="0" w:firstColumn="0" w:lastColumn="0" w:oddVBand="0" w:evenVBand="0" w:oddHBand="0" w:evenHBand="0" w:firstRowFirstColumn="0" w:firstRowLastColumn="0" w:lastRowFirstColumn="0" w:lastRowLastColumn="0"/>
            </w:pPr>
            <w:r w:rsidRPr="00A57294">
              <w:t>Does the application require local administrator privileges on a day-to-day basis?</w:t>
            </w:r>
          </w:p>
        </w:tc>
        <w:tc>
          <w:tcPr>
            <w:tcW w:w="1794" w:type="dxa"/>
          </w:tcPr>
          <w:p w14:paraId="1488C302"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5DADF34D" w14:textId="531B5F9F"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755BA710" w14:textId="43548C9F" w:rsidR="00E30840" w:rsidRPr="00A57294" w:rsidRDefault="00B84B4E" w:rsidP="00E30840">
            <w:pPr>
              <w:rPr>
                <w:b w:val="0"/>
                <w:bCs/>
              </w:rPr>
            </w:pPr>
            <w:r>
              <w:rPr>
                <w:bCs/>
              </w:rPr>
              <w:t xml:space="preserve"> </w:t>
            </w:r>
          </w:p>
        </w:tc>
      </w:tr>
      <w:tr w:rsidR="00E30840" w:rsidRPr="002A051B" w14:paraId="7DA0599B"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09CD1625" w14:textId="2583CEE3" w:rsidR="00E30840" w:rsidRPr="00A57294" w:rsidRDefault="00E30840" w:rsidP="00E30840">
            <w:r w:rsidRPr="00A57294">
              <w:t>Privileged</w:t>
            </w:r>
            <w:r w:rsidR="00B84B4E">
              <w:t xml:space="preserve"> </w:t>
            </w:r>
            <w:r w:rsidRPr="00A57294">
              <w:t>Access</w:t>
            </w:r>
          </w:p>
        </w:tc>
        <w:tc>
          <w:tcPr>
            <w:tcW w:w="2148" w:type="dxa"/>
          </w:tcPr>
          <w:p w14:paraId="1BD73354" w14:textId="42A8E70A"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rsidRPr="00A57294">
              <w:t xml:space="preserve">Does the administrator privileges are granular enough to have maker, </w:t>
            </w:r>
            <w:proofErr w:type="gramStart"/>
            <w:r w:rsidRPr="00A57294">
              <w:t>checker</w:t>
            </w:r>
            <w:proofErr w:type="gramEnd"/>
            <w:r w:rsidRPr="00A57294">
              <w:t xml:space="preserve"> and approver roles to reduce the possibility of fraudulent transactions?</w:t>
            </w:r>
          </w:p>
        </w:tc>
        <w:tc>
          <w:tcPr>
            <w:tcW w:w="1794" w:type="dxa"/>
          </w:tcPr>
          <w:p w14:paraId="29D8E599"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00ECEE63" w14:textId="62F6E4EA"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1C81EA3D" w14:textId="324CD0AA" w:rsidR="00E30840" w:rsidRPr="00A57294" w:rsidRDefault="00B84B4E" w:rsidP="00E30840">
            <w:pPr>
              <w:rPr>
                <w:b w:val="0"/>
                <w:bCs/>
              </w:rPr>
            </w:pPr>
            <w:r>
              <w:rPr>
                <w:bCs/>
              </w:rPr>
              <w:t xml:space="preserve"> </w:t>
            </w:r>
          </w:p>
        </w:tc>
      </w:tr>
      <w:tr w:rsidR="00E30840" w:rsidRPr="002A051B" w14:paraId="392BF4BC"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07B483CB" w14:textId="09CBB294" w:rsidR="00E30840" w:rsidRPr="00A57294" w:rsidRDefault="00E30840" w:rsidP="00E30840">
            <w:r w:rsidRPr="00A57294">
              <w:t>Privileged</w:t>
            </w:r>
            <w:r w:rsidR="00B84B4E">
              <w:t xml:space="preserve"> </w:t>
            </w:r>
            <w:r w:rsidRPr="00A57294">
              <w:t>Access</w:t>
            </w:r>
          </w:p>
        </w:tc>
        <w:tc>
          <w:tcPr>
            <w:tcW w:w="2148" w:type="dxa"/>
          </w:tcPr>
          <w:p w14:paraId="3330B9AB" w14:textId="71DD19E3"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rsidRPr="00A57294">
              <w:t>Can Multi</w:t>
            </w:r>
            <w:r>
              <w:t>-</w:t>
            </w:r>
            <w:r w:rsidRPr="00A57294">
              <w:t>Factor Authentication be enforced on administrators of this product?</w:t>
            </w:r>
          </w:p>
        </w:tc>
        <w:tc>
          <w:tcPr>
            <w:tcW w:w="1794" w:type="dxa"/>
          </w:tcPr>
          <w:p w14:paraId="6F4FB46D"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5FC9BB99" w14:textId="08749930"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592EBC1D" w14:textId="433EC924" w:rsidR="00E30840" w:rsidRPr="00A57294" w:rsidRDefault="00B84B4E" w:rsidP="00E30840">
            <w:pPr>
              <w:rPr>
                <w:b w:val="0"/>
                <w:bCs/>
              </w:rPr>
            </w:pPr>
            <w:r>
              <w:rPr>
                <w:bCs/>
              </w:rPr>
              <w:t xml:space="preserve"> </w:t>
            </w:r>
          </w:p>
        </w:tc>
      </w:tr>
      <w:tr w:rsidR="00E30840" w:rsidRPr="002A051B" w14:paraId="6C996278"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74C91184" w14:textId="40CA01AB" w:rsidR="00E30840" w:rsidRPr="00A57294" w:rsidRDefault="00E30840" w:rsidP="00E30840">
            <w:r w:rsidRPr="00A57294">
              <w:t>Session</w:t>
            </w:r>
            <w:r w:rsidR="00B84B4E">
              <w:t xml:space="preserve"> </w:t>
            </w:r>
            <w:r w:rsidRPr="00A57294">
              <w:t>Management</w:t>
            </w:r>
          </w:p>
        </w:tc>
        <w:tc>
          <w:tcPr>
            <w:tcW w:w="2148" w:type="dxa"/>
          </w:tcPr>
          <w:p w14:paraId="60B1DDB4" w14:textId="2DF24ACE"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rsidRPr="00A57294">
              <w:t>How long is the session timeout?</w:t>
            </w:r>
          </w:p>
        </w:tc>
        <w:tc>
          <w:tcPr>
            <w:tcW w:w="1794" w:type="dxa"/>
          </w:tcPr>
          <w:p w14:paraId="229319D6"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0052D940" w14:textId="6E00B278"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056509B3" w14:textId="3BC475F7" w:rsidR="00E30840" w:rsidRPr="00A57294" w:rsidRDefault="00B84B4E" w:rsidP="00E30840">
            <w:pPr>
              <w:rPr>
                <w:b w:val="0"/>
                <w:bCs/>
              </w:rPr>
            </w:pPr>
            <w:r>
              <w:rPr>
                <w:bCs/>
              </w:rPr>
              <w:t xml:space="preserve"> </w:t>
            </w:r>
          </w:p>
        </w:tc>
      </w:tr>
      <w:tr w:rsidR="00E30840" w:rsidRPr="002A051B" w14:paraId="65EF43C4"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1333CFAA" w14:textId="23C90E92" w:rsidR="00E30840" w:rsidRPr="00A57294" w:rsidRDefault="00E30840" w:rsidP="00E30840">
            <w:r w:rsidRPr="00A57294">
              <w:t>Session</w:t>
            </w:r>
            <w:r w:rsidR="00B84B4E">
              <w:t xml:space="preserve"> </w:t>
            </w:r>
            <w:r w:rsidRPr="00A57294">
              <w:t>Management</w:t>
            </w:r>
          </w:p>
        </w:tc>
        <w:tc>
          <w:tcPr>
            <w:tcW w:w="2148" w:type="dxa"/>
          </w:tcPr>
          <w:p w14:paraId="45B279B6" w14:textId="69BD55B0"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rsidRPr="00A57294">
              <w:t>Does your application offer a "log out" button, when clicked, not only terminates the session (deletes cookies from the client) but also invalidates the entire session ID?</w:t>
            </w:r>
          </w:p>
        </w:tc>
        <w:tc>
          <w:tcPr>
            <w:tcW w:w="1794" w:type="dxa"/>
          </w:tcPr>
          <w:p w14:paraId="6AF4037F"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2E370ACF" w14:textId="13AF120F"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10A681CA" w14:textId="4A82DF2F" w:rsidR="00E30840" w:rsidRPr="00A57294" w:rsidRDefault="00B84B4E" w:rsidP="00E30840">
            <w:pPr>
              <w:rPr>
                <w:b w:val="0"/>
                <w:bCs/>
              </w:rPr>
            </w:pPr>
            <w:r>
              <w:rPr>
                <w:bCs/>
              </w:rPr>
              <w:t xml:space="preserve"> </w:t>
            </w:r>
          </w:p>
        </w:tc>
      </w:tr>
      <w:tr w:rsidR="00E30840" w:rsidRPr="002A051B" w14:paraId="54DD6F3F"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229E6CCE" w14:textId="5B64E28B" w:rsidR="00E30840" w:rsidRPr="00A57294" w:rsidRDefault="00E30840" w:rsidP="00E30840">
            <w:r w:rsidRPr="00A57294">
              <w:lastRenderedPageBreak/>
              <w:t>Accounting</w:t>
            </w:r>
            <w:r w:rsidR="00B84B4E">
              <w:t xml:space="preserve"> </w:t>
            </w:r>
            <w:r w:rsidRPr="00A57294">
              <w:t>&amp;</w:t>
            </w:r>
            <w:r w:rsidR="00B84B4E">
              <w:t xml:space="preserve"> </w:t>
            </w:r>
            <w:r w:rsidRPr="00A57294">
              <w:t>Auditing</w:t>
            </w:r>
          </w:p>
        </w:tc>
        <w:tc>
          <w:tcPr>
            <w:tcW w:w="2148" w:type="dxa"/>
          </w:tcPr>
          <w:p w14:paraId="32C0E218" w14:textId="2FE170AC"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rsidRPr="00A57294">
              <w:t>Does the application support various roles to enable segregation of duties and principle of least privilege?</w:t>
            </w:r>
          </w:p>
        </w:tc>
        <w:tc>
          <w:tcPr>
            <w:tcW w:w="1794" w:type="dxa"/>
          </w:tcPr>
          <w:p w14:paraId="2CAE8298"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3DD4CCD2" w14:textId="5225124F"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27C278B2" w14:textId="69A705E8" w:rsidR="00E30840" w:rsidRPr="00A57294" w:rsidRDefault="00B84B4E" w:rsidP="00E30840">
            <w:pPr>
              <w:rPr>
                <w:b w:val="0"/>
                <w:bCs/>
              </w:rPr>
            </w:pPr>
            <w:r>
              <w:rPr>
                <w:bCs/>
              </w:rPr>
              <w:t xml:space="preserve"> </w:t>
            </w:r>
          </w:p>
        </w:tc>
      </w:tr>
      <w:tr w:rsidR="00E30840" w:rsidRPr="002A051B" w14:paraId="5AF33D75"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2E98A0FC" w14:textId="26402A90" w:rsidR="00E30840" w:rsidRPr="00A57294" w:rsidRDefault="00E30840" w:rsidP="00E30840">
            <w:r w:rsidRPr="00A57294">
              <w:t>Accounting</w:t>
            </w:r>
            <w:r w:rsidR="00B84B4E">
              <w:t xml:space="preserve"> </w:t>
            </w:r>
            <w:r w:rsidRPr="00A57294">
              <w:t>&amp;</w:t>
            </w:r>
            <w:r w:rsidR="00B84B4E">
              <w:t xml:space="preserve"> </w:t>
            </w:r>
            <w:r w:rsidRPr="00A57294">
              <w:t>Auditing</w:t>
            </w:r>
          </w:p>
        </w:tc>
        <w:tc>
          <w:tcPr>
            <w:tcW w:w="2148" w:type="dxa"/>
          </w:tcPr>
          <w:p w14:paraId="3064A76F" w14:textId="79AA8A01"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rsidRPr="00A57294">
              <w:t>Is the application capable to log security-relevant events, such as authentication, data access, etc.?</w:t>
            </w:r>
          </w:p>
        </w:tc>
        <w:tc>
          <w:tcPr>
            <w:tcW w:w="1794" w:type="dxa"/>
          </w:tcPr>
          <w:p w14:paraId="20781688"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3A0524A4" w14:textId="4D603B77"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725B7B1F" w14:textId="53D3AFA4" w:rsidR="00E30840" w:rsidRPr="00A57294" w:rsidRDefault="00B84B4E" w:rsidP="00E30840">
            <w:pPr>
              <w:rPr>
                <w:b w:val="0"/>
                <w:bCs/>
              </w:rPr>
            </w:pPr>
            <w:r>
              <w:rPr>
                <w:bCs/>
              </w:rPr>
              <w:t xml:space="preserve"> </w:t>
            </w:r>
          </w:p>
        </w:tc>
      </w:tr>
      <w:tr w:rsidR="00E30840" w:rsidRPr="002A051B" w14:paraId="6CA30FA0"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1786ED70" w14:textId="332AB970" w:rsidR="00E30840" w:rsidRPr="00A57294" w:rsidRDefault="00E30840" w:rsidP="00E30840">
            <w:r w:rsidRPr="00A57294">
              <w:t>Multi-factor</w:t>
            </w:r>
            <w:r w:rsidR="00B84B4E">
              <w:t xml:space="preserve"> </w:t>
            </w:r>
            <w:r w:rsidRPr="00A57294">
              <w:t>Authentication</w:t>
            </w:r>
          </w:p>
        </w:tc>
        <w:tc>
          <w:tcPr>
            <w:tcW w:w="2148" w:type="dxa"/>
          </w:tcPr>
          <w:p w14:paraId="2E4FAF3D" w14:textId="50206AE8"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rsidRPr="00A57294">
              <w:t>Does the application support Downer ADFS MFA integration?</w:t>
            </w:r>
          </w:p>
        </w:tc>
        <w:tc>
          <w:tcPr>
            <w:tcW w:w="1794" w:type="dxa"/>
          </w:tcPr>
          <w:p w14:paraId="420290ED"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777E9ECC" w14:textId="1625C958"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4F9EFBFC" w14:textId="0ACE7485" w:rsidR="00E30840" w:rsidRPr="00A57294" w:rsidRDefault="00B84B4E" w:rsidP="00E30840">
            <w:pPr>
              <w:rPr>
                <w:b w:val="0"/>
                <w:bCs/>
              </w:rPr>
            </w:pPr>
            <w:r>
              <w:rPr>
                <w:bCs/>
              </w:rPr>
              <w:t xml:space="preserve"> </w:t>
            </w:r>
          </w:p>
        </w:tc>
      </w:tr>
      <w:tr w:rsidR="00E30840" w:rsidRPr="002A051B" w14:paraId="32E02491"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32567D86" w14:textId="4488AD50" w:rsidR="00E30840" w:rsidRPr="00A57294" w:rsidRDefault="00E30840" w:rsidP="00E30840">
            <w:r w:rsidRPr="00A57294">
              <w:rPr>
                <w:bCs/>
              </w:rPr>
              <w:t>Operational</w:t>
            </w:r>
            <w:r w:rsidR="00B84B4E">
              <w:rPr>
                <w:bCs/>
              </w:rPr>
              <w:t xml:space="preserve"> </w:t>
            </w:r>
            <w:r w:rsidRPr="00A57294">
              <w:rPr>
                <w:bCs/>
              </w:rPr>
              <w:t>Security</w:t>
            </w:r>
          </w:p>
        </w:tc>
        <w:tc>
          <w:tcPr>
            <w:tcW w:w="2148" w:type="dxa"/>
          </w:tcPr>
          <w:p w14:paraId="3B1A5C9D" w14:textId="77777777"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4" w:type="dxa"/>
          </w:tcPr>
          <w:p w14:paraId="7D5FD231"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600F95DD" w14:textId="77777777"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rPr>
                <w:b/>
                <w:bCs/>
              </w:rPr>
            </w:pPr>
          </w:p>
        </w:tc>
        <w:tc>
          <w:tcPr>
            <w:cnfStyle w:val="000100000000" w:firstRow="0" w:lastRow="0" w:firstColumn="0" w:lastColumn="1" w:oddVBand="0" w:evenVBand="0" w:oddHBand="0" w:evenHBand="0" w:firstRowFirstColumn="0" w:firstRowLastColumn="0" w:lastRowFirstColumn="0" w:lastRowLastColumn="0"/>
            <w:tcW w:w="1781" w:type="dxa"/>
          </w:tcPr>
          <w:p w14:paraId="50F5270F" w14:textId="77777777" w:rsidR="00E30840" w:rsidRPr="00A57294" w:rsidRDefault="00E30840" w:rsidP="00E30840">
            <w:pPr>
              <w:rPr>
                <w:b w:val="0"/>
                <w:bCs/>
              </w:rPr>
            </w:pPr>
          </w:p>
        </w:tc>
      </w:tr>
      <w:tr w:rsidR="00E30840" w:rsidRPr="002A051B" w14:paraId="35642DE8"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3F4B95D4" w14:textId="6A10E479" w:rsidR="00E30840" w:rsidRPr="00A57294" w:rsidRDefault="00E30840" w:rsidP="00E30840">
            <w:pPr>
              <w:rPr>
                <w:b w:val="0"/>
                <w:bCs/>
              </w:rPr>
            </w:pPr>
            <w:r w:rsidRPr="00A57294">
              <w:t>High</w:t>
            </w:r>
            <w:r w:rsidR="00B84B4E">
              <w:t xml:space="preserve"> </w:t>
            </w:r>
            <w:r w:rsidRPr="00A57294">
              <w:t>Availability</w:t>
            </w:r>
          </w:p>
        </w:tc>
        <w:tc>
          <w:tcPr>
            <w:tcW w:w="2148" w:type="dxa"/>
          </w:tcPr>
          <w:p w14:paraId="51BFC386" w14:textId="7E1FEF8C"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rsidRPr="00A57294">
              <w:t xml:space="preserve">Does the application offer high-availability architecture </w:t>
            </w:r>
            <w:r>
              <w:t>a</w:t>
            </w:r>
            <w:r w:rsidRPr="00A57294">
              <w:t>nd</w:t>
            </w:r>
            <w:r>
              <w:t xml:space="preserve"> </w:t>
            </w:r>
            <w:r w:rsidRPr="00A57294">
              <w:t>is there a single point of failure in the current design?</w:t>
            </w:r>
          </w:p>
        </w:tc>
        <w:tc>
          <w:tcPr>
            <w:tcW w:w="1794" w:type="dxa"/>
          </w:tcPr>
          <w:p w14:paraId="44BCDFE5"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1CE62378" w14:textId="6B090DFC"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43EB6CD0" w14:textId="6F6EF872" w:rsidR="00E30840" w:rsidRPr="00A57294" w:rsidRDefault="00B84B4E" w:rsidP="00E30840">
            <w:pPr>
              <w:rPr>
                <w:b w:val="0"/>
                <w:bCs/>
              </w:rPr>
            </w:pPr>
            <w:r>
              <w:rPr>
                <w:bCs/>
              </w:rPr>
              <w:t xml:space="preserve"> </w:t>
            </w:r>
          </w:p>
        </w:tc>
      </w:tr>
      <w:tr w:rsidR="00E30840" w:rsidRPr="002A051B" w14:paraId="72587FDB"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2B3F4865" w14:textId="5CF35464" w:rsidR="00E30840" w:rsidRPr="00A57294" w:rsidRDefault="00E30840" w:rsidP="00E30840">
            <w:r w:rsidRPr="00A57294">
              <w:t>Remote</w:t>
            </w:r>
            <w:r w:rsidR="00B84B4E">
              <w:t xml:space="preserve"> </w:t>
            </w:r>
            <w:r w:rsidRPr="00A57294">
              <w:t>access</w:t>
            </w:r>
          </w:p>
        </w:tc>
        <w:tc>
          <w:tcPr>
            <w:tcW w:w="2148" w:type="dxa"/>
          </w:tcPr>
          <w:p w14:paraId="35C908E2" w14:textId="24983FA9"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rsidRPr="00A57294">
              <w:t>Does the application offer remote access capabilities for troubleshooting /diagnostics?</w:t>
            </w:r>
          </w:p>
        </w:tc>
        <w:tc>
          <w:tcPr>
            <w:tcW w:w="1794" w:type="dxa"/>
          </w:tcPr>
          <w:p w14:paraId="7C6696CC"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06B40201" w14:textId="64F8F347"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42BD9770" w14:textId="5357DBA3" w:rsidR="00E30840" w:rsidRPr="00A57294" w:rsidRDefault="00B84B4E" w:rsidP="00E30840">
            <w:pPr>
              <w:rPr>
                <w:b w:val="0"/>
                <w:bCs/>
              </w:rPr>
            </w:pPr>
            <w:r>
              <w:rPr>
                <w:bCs/>
              </w:rPr>
              <w:t xml:space="preserve"> </w:t>
            </w:r>
          </w:p>
        </w:tc>
      </w:tr>
      <w:tr w:rsidR="00E30840" w:rsidRPr="002A051B" w14:paraId="5946FDE5"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16AC26C8" w14:textId="34010F69" w:rsidR="00E30840" w:rsidRPr="00A57294" w:rsidRDefault="00E30840" w:rsidP="00E30840">
            <w:r w:rsidRPr="00A57294">
              <w:t>Email</w:t>
            </w:r>
            <w:r w:rsidR="00B84B4E">
              <w:t xml:space="preserve"> </w:t>
            </w:r>
            <w:r w:rsidRPr="00A57294">
              <w:t>integration</w:t>
            </w:r>
          </w:p>
        </w:tc>
        <w:tc>
          <w:tcPr>
            <w:tcW w:w="2148" w:type="dxa"/>
          </w:tcPr>
          <w:p w14:paraId="6558854B" w14:textId="408E2347"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rsidRPr="00A57294">
              <w:t xml:space="preserve">Does this application </w:t>
            </w:r>
            <w:r>
              <w:t>require integration to</w:t>
            </w:r>
            <w:r w:rsidRPr="00A57294">
              <w:t xml:space="preserve"> send secure emails?</w:t>
            </w:r>
          </w:p>
        </w:tc>
        <w:tc>
          <w:tcPr>
            <w:tcW w:w="1794" w:type="dxa"/>
          </w:tcPr>
          <w:p w14:paraId="0FFE88C2"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32D12D47" w14:textId="003E815D"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1DC2DC7B" w14:textId="79F94208" w:rsidR="00E30840" w:rsidRPr="00A57294" w:rsidRDefault="00B84B4E" w:rsidP="00E30840">
            <w:pPr>
              <w:rPr>
                <w:b w:val="0"/>
                <w:bCs/>
              </w:rPr>
            </w:pPr>
            <w:r>
              <w:rPr>
                <w:bCs/>
              </w:rPr>
              <w:t xml:space="preserve"> </w:t>
            </w:r>
          </w:p>
        </w:tc>
      </w:tr>
      <w:tr w:rsidR="00E30840" w:rsidRPr="002A051B" w14:paraId="7634B31B"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5337A81A" w14:textId="12E9E08B" w:rsidR="00E30840" w:rsidRPr="00A57294" w:rsidRDefault="00E30840" w:rsidP="00E30840">
            <w:r w:rsidRPr="00A57294">
              <w:t>Patch</w:t>
            </w:r>
            <w:r w:rsidR="00B84B4E">
              <w:t xml:space="preserve"> </w:t>
            </w:r>
            <w:r w:rsidRPr="00A57294">
              <w:t>Management</w:t>
            </w:r>
          </w:p>
        </w:tc>
        <w:tc>
          <w:tcPr>
            <w:tcW w:w="2148" w:type="dxa"/>
          </w:tcPr>
          <w:p w14:paraId="1938C052" w14:textId="3CBC29C5"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rsidRPr="00A57294">
              <w:t>What is the process to receive and install application updates?</w:t>
            </w:r>
          </w:p>
        </w:tc>
        <w:tc>
          <w:tcPr>
            <w:tcW w:w="1794" w:type="dxa"/>
          </w:tcPr>
          <w:p w14:paraId="3136B938"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1B6C725C" w14:textId="1570A15D"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2A6C052C" w14:textId="047ACDEB" w:rsidR="00E30840" w:rsidRPr="00A57294" w:rsidRDefault="00B84B4E" w:rsidP="00E30840">
            <w:pPr>
              <w:rPr>
                <w:b w:val="0"/>
                <w:bCs/>
              </w:rPr>
            </w:pPr>
            <w:r>
              <w:rPr>
                <w:bCs/>
              </w:rPr>
              <w:t xml:space="preserve"> </w:t>
            </w:r>
          </w:p>
        </w:tc>
      </w:tr>
      <w:tr w:rsidR="00E30840" w:rsidRPr="002A051B" w14:paraId="74495885"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1148E3E9" w14:textId="3CD5CF97" w:rsidR="00E30840" w:rsidRPr="00A57294" w:rsidRDefault="00E30840" w:rsidP="00E30840">
            <w:r w:rsidRPr="00A57294">
              <w:t>Interoperability</w:t>
            </w:r>
          </w:p>
        </w:tc>
        <w:tc>
          <w:tcPr>
            <w:tcW w:w="2148" w:type="dxa"/>
          </w:tcPr>
          <w:p w14:paraId="345C1845" w14:textId="7189B5A2"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rsidRPr="00A57294">
              <w:t>Does the application offer integration capabilities with other applications? If yes, please elaborate or provide an URL with further details.</w:t>
            </w:r>
          </w:p>
        </w:tc>
        <w:tc>
          <w:tcPr>
            <w:tcW w:w="1794" w:type="dxa"/>
          </w:tcPr>
          <w:p w14:paraId="4C1BD280"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6267649F" w14:textId="3AB05B03"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338C05B9" w14:textId="12D163B5" w:rsidR="00E30840" w:rsidRPr="00A57294" w:rsidRDefault="00B84B4E" w:rsidP="00E30840">
            <w:pPr>
              <w:rPr>
                <w:b w:val="0"/>
                <w:bCs/>
              </w:rPr>
            </w:pPr>
            <w:r>
              <w:rPr>
                <w:bCs/>
              </w:rPr>
              <w:t xml:space="preserve"> </w:t>
            </w:r>
          </w:p>
        </w:tc>
      </w:tr>
      <w:tr w:rsidR="00E30840" w:rsidRPr="002A051B" w14:paraId="0FB97912"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24171B12" w14:textId="59666CB2" w:rsidR="00E30840" w:rsidRPr="00A57294" w:rsidRDefault="00E30840" w:rsidP="00E30840">
            <w:r w:rsidRPr="00A57294">
              <w:t>Interoperability</w:t>
            </w:r>
          </w:p>
        </w:tc>
        <w:tc>
          <w:tcPr>
            <w:tcW w:w="2148" w:type="dxa"/>
          </w:tcPr>
          <w:p w14:paraId="25764371" w14:textId="4964DB9B"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rsidRPr="00A57294">
              <w:t>Please provide the list of APIs and web services used by this application.</w:t>
            </w:r>
          </w:p>
        </w:tc>
        <w:tc>
          <w:tcPr>
            <w:tcW w:w="1794" w:type="dxa"/>
          </w:tcPr>
          <w:p w14:paraId="4506033B"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12B6C0F8" w14:textId="1DA770BA"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0815B3AD" w14:textId="7532301D" w:rsidR="00E30840" w:rsidRPr="00A57294" w:rsidRDefault="00B84B4E" w:rsidP="00E30840">
            <w:pPr>
              <w:rPr>
                <w:b w:val="0"/>
                <w:bCs/>
              </w:rPr>
            </w:pPr>
            <w:r>
              <w:rPr>
                <w:bCs/>
              </w:rPr>
              <w:t xml:space="preserve"> </w:t>
            </w:r>
          </w:p>
        </w:tc>
      </w:tr>
      <w:tr w:rsidR="00E30840" w:rsidRPr="002A051B" w14:paraId="55442A98"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59D66EA9" w14:textId="64D3D29D" w:rsidR="00E30840" w:rsidRPr="00A57294" w:rsidRDefault="00E30840" w:rsidP="00E30840">
            <w:r w:rsidRPr="00A57294">
              <w:t>Mobile</w:t>
            </w:r>
            <w:r w:rsidR="00B84B4E">
              <w:t xml:space="preserve"> </w:t>
            </w:r>
            <w:r w:rsidRPr="00A57294">
              <w:t>Interfaces</w:t>
            </w:r>
          </w:p>
        </w:tc>
        <w:tc>
          <w:tcPr>
            <w:tcW w:w="2148" w:type="dxa"/>
          </w:tcPr>
          <w:p w14:paraId="126022DD" w14:textId="5F2DC86F"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rsidRPr="00A57294">
              <w:t>Is there a mobile version of the application? If yes, what are the security features of the mobile application?</w:t>
            </w:r>
          </w:p>
        </w:tc>
        <w:tc>
          <w:tcPr>
            <w:tcW w:w="1794" w:type="dxa"/>
          </w:tcPr>
          <w:p w14:paraId="0D26271E"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0BB77189" w14:textId="19DF2F74"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178B3AC3" w14:textId="1366E3D7" w:rsidR="00E30840" w:rsidRPr="00A57294" w:rsidRDefault="00B84B4E" w:rsidP="00E30840">
            <w:pPr>
              <w:rPr>
                <w:b w:val="0"/>
                <w:bCs/>
              </w:rPr>
            </w:pPr>
            <w:r>
              <w:rPr>
                <w:bCs/>
              </w:rPr>
              <w:t xml:space="preserve"> </w:t>
            </w:r>
          </w:p>
        </w:tc>
      </w:tr>
      <w:tr w:rsidR="00E30840" w:rsidRPr="002A051B" w14:paraId="0461A02A"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7A8C465B" w14:textId="3974FFCF" w:rsidR="00E30840" w:rsidRPr="00A57294" w:rsidRDefault="00E30840" w:rsidP="00E30840">
            <w:r w:rsidRPr="00A57294">
              <w:t>User</w:t>
            </w:r>
            <w:r w:rsidR="00B84B4E">
              <w:t xml:space="preserve"> </w:t>
            </w:r>
            <w:r w:rsidRPr="00A57294">
              <w:t>Access</w:t>
            </w:r>
            <w:r w:rsidR="00B84B4E">
              <w:t xml:space="preserve"> </w:t>
            </w:r>
            <w:r w:rsidRPr="00A57294">
              <w:t>Reviews</w:t>
            </w:r>
          </w:p>
        </w:tc>
        <w:tc>
          <w:tcPr>
            <w:tcW w:w="2148" w:type="dxa"/>
          </w:tcPr>
          <w:p w14:paraId="7273FED3" w14:textId="27309C78"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rsidRPr="00A57294">
              <w:t>Does the application provide a real</w:t>
            </w:r>
            <w:r>
              <w:t>-</w:t>
            </w:r>
            <w:r w:rsidRPr="00A57294">
              <w:t>time dashboard or capability to obtain a report on users and access types provided in that application?</w:t>
            </w:r>
          </w:p>
        </w:tc>
        <w:tc>
          <w:tcPr>
            <w:tcW w:w="1794" w:type="dxa"/>
          </w:tcPr>
          <w:p w14:paraId="6703E8E6"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1C0AB053" w14:textId="3CEC77A6"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611B21CA" w14:textId="41F3349E" w:rsidR="00E30840" w:rsidRPr="00A57294" w:rsidRDefault="00B84B4E" w:rsidP="00E30840">
            <w:pPr>
              <w:rPr>
                <w:b w:val="0"/>
                <w:bCs/>
              </w:rPr>
            </w:pPr>
            <w:r>
              <w:rPr>
                <w:bCs/>
              </w:rPr>
              <w:t xml:space="preserve"> </w:t>
            </w:r>
          </w:p>
        </w:tc>
      </w:tr>
      <w:tr w:rsidR="00E30840" w:rsidRPr="002A051B" w14:paraId="00A81B1C"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0BBC4626" w14:textId="02E56A0C" w:rsidR="00E30840" w:rsidRPr="00A57294" w:rsidRDefault="00E30840" w:rsidP="00E30840">
            <w:r w:rsidRPr="00A57294">
              <w:lastRenderedPageBreak/>
              <w:t>Vulnerability</w:t>
            </w:r>
            <w:r w:rsidR="00B84B4E">
              <w:t xml:space="preserve"> </w:t>
            </w:r>
            <w:r w:rsidRPr="00A57294">
              <w:t>Management</w:t>
            </w:r>
          </w:p>
        </w:tc>
        <w:tc>
          <w:tcPr>
            <w:tcW w:w="2148" w:type="dxa"/>
          </w:tcPr>
          <w:p w14:paraId="50DBE915" w14:textId="364A4074"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rsidRPr="00A57294">
              <w:t xml:space="preserve">Does the application provider have an easily discoverable way for external researchers to report security vulnerabilities? If yes, please share the URL. </w:t>
            </w:r>
          </w:p>
        </w:tc>
        <w:tc>
          <w:tcPr>
            <w:tcW w:w="1794" w:type="dxa"/>
          </w:tcPr>
          <w:p w14:paraId="1F89BD32"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022BF698" w14:textId="4F689A8A"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6B9FC702" w14:textId="6AE3A41E" w:rsidR="00E30840" w:rsidRPr="00A57294" w:rsidRDefault="00B84B4E" w:rsidP="00E30840">
            <w:pPr>
              <w:rPr>
                <w:b w:val="0"/>
                <w:bCs/>
              </w:rPr>
            </w:pPr>
            <w:r>
              <w:rPr>
                <w:bCs/>
              </w:rPr>
              <w:t xml:space="preserve"> </w:t>
            </w:r>
          </w:p>
        </w:tc>
      </w:tr>
      <w:tr w:rsidR="00E30840" w:rsidRPr="002A051B" w14:paraId="05C5392D"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1E546F48" w14:textId="5D7B1337" w:rsidR="00E30840" w:rsidRPr="00A57294" w:rsidRDefault="00E30840" w:rsidP="00E30840">
            <w:r w:rsidRPr="00A57294">
              <w:t>Vulnerability</w:t>
            </w:r>
            <w:r w:rsidR="00B84B4E">
              <w:t xml:space="preserve"> </w:t>
            </w:r>
            <w:r w:rsidRPr="00A57294">
              <w:t>Management</w:t>
            </w:r>
          </w:p>
        </w:tc>
        <w:tc>
          <w:tcPr>
            <w:tcW w:w="2148" w:type="dxa"/>
          </w:tcPr>
          <w:p w14:paraId="283DE64A" w14:textId="7CA0ED74"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rsidRPr="00A57294">
              <w:t xml:space="preserve">How </w:t>
            </w:r>
            <w:proofErr w:type="gramStart"/>
            <w:r w:rsidRPr="00A57294">
              <w:t>is</w:t>
            </w:r>
            <w:proofErr w:type="gramEnd"/>
            <w:r w:rsidRPr="00A57294">
              <w:t xml:space="preserve"> </w:t>
            </w:r>
            <w:r>
              <w:t>the D2MSE Support personnel</w:t>
            </w:r>
            <w:r w:rsidRPr="00A57294">
              <w:t xml:space="preserve"> notified o</w:t>
            </w:r>
            <w:r>
              <w:t>f</w:t>
            </w:r>
            <w:r w:rsidRPr="00A57294">
              <w:t xml:space="preserve"> zero-day exploits and other security vulnerabilities within this application?</w:t>
            </w:r>
          </w:p>
        </w:tc>
        <w:tc>
          <w:tcPr>
            <w:tcW w:w="1794" w:type="dxa"/>
          </w:tcPr>
          <w:p w14:paraId="69B86325"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61C08078" w14:textId="0421E1DE"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310D695D" w14:textId="6FE66BCD" w:rsidR="00E30840" w:rsidRPr="00A57294" w:rsidRDefault="00B84B4E" w:rsidP="00E30840">
            <w:pPr>
              <w:rPr>
                <w:b w:val="0"/>
                <w:bCs/>
              </w:rPr>
            </w:pPr>
            <w:r>
              <w:rPr>
                <w:bCs/>
              </w:rPr>
              <w:t xml:space="preserve"> </w:t>
            </w:r>
          </w:p>
        </w:tc>
      </w:tr>
      <w:tr w:rsidR="00E30840" w:rsidRPr="002A051B" w14:paraId="369D5361"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3342C462" w14:textId="431C9239" w:rsidR="00E30840" w:rsidRPr="00A57294" w:rsidRDefault="00E30840" w:rsidP="00E30840">
            <w:r w:rsidRPr="00A57294">
              <w:t>Business</w:t>
            </w:r>
            <w:r w:rsidR="00B84B4E">
              <w:t xml:space="preserve"> </w:t>
            </w:r>
            <w:r w:rsidRPr="00A57294">
              <w:t>Continuity</w:t>
            </w:r>
          </w:p>
        </w:tc>
        <w:tc>
          <w:tcPr>
            <w:tcW w:w="2148" w:type="dxa"/>
          </w:tcPr>
          <w:p w14:paraId="2374B679" w14:textId="75D31D5A"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rsidRPr="00A57294">
              <w:t>How will the business recover when this software becomes unavailable or unusable?</w:t>
            </w:r>
          </w:p>
        </w:tc>
        <w:tc>
          <w:tcPr>
            <w:tcW w:w="1794" w:type="dxa"/>
          </w:tcPr>
          <w:p w14:paraId="4F8915C0"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59143FC3" w14:textId="5323631F"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78DF13F2" w14:textId="4D7BD13D" w:rsidR="00E30840" w:rsidRPr="00A57294" w:rsidRDefault="00B84B4E" w:rsidP="00E30840">
            <w:pPr>
              <w:rPr>
                <w:b w:val="0"/>
                <w:bCs/>
              </w:rPr>
            </w:pPr>
            <w:r>
              <w:rPr>
                <w:bCs/>
              </w:rPr>
              <w:t xml:space="preserve"> </w:t>
            </w:r>
          </w:p>
        </w:tc>
      </w:tr>
      <w:tr w:rsidR="00E30840" w:rsidRPr="002A051B" w14:paraId="237F2F0D"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7CE05C08" w14:textId="62E94030" w:rsidR="00E30840" w:rsidRPr="00A57294" w:rsidRDefault="00E30840" w:rsidP="00E30840">
            <w:r w:rsidRPr="00A57294">
              <w:t>Service</w:t>
            </w:r>
            <w:r w:rsidR="00B84B4E">
              <w:t xml:space="preserve"> </w:t>
            </w:r>
            <w:r w:rsidRPr="00A57294">
              <w:t>Continuity</w:t>
            </w:r>
          </w:p>
        </w:tc>
        <w:tc>
          <w:tcPr>
            <w:tcW w:w="2148" w:type="dxa"/>
          </w:tcPr>
          <w:p w14:paraId="4637A88D" w14:textId="721B1C61"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rsidRPr="00A57294">
              <w:t>Does the application provide reports and alerts on Backup failure and success logs?</w:t>
            </w:r>
          </w:p>
        </w:tc>
        <w:tc>
          <w:tcPr>
            <w:tcW w:w="1794" w:type="dxa"/>
          </w:tcPr>
          <w:p w14:paraId="6049F69F"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108723F5" w14:textId="0D723A46"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2B7B1A96" w14:textId="0B38273C" w:rsidR="00E30840" w:rsidRPr="00A57294" w:rsidRDefault="00B84B4E" w:rsidP="00E30840">
            <w:pPr>
              <w:rPr>
                <w:b w:val="0"/>
                <w:bCs/>
              </w:rPr>
            </w:pPr>
            <w:r>
              <w:rPr>
                <w:bCs/>
              </w:rPr>
              <w:t xml:space="preserve"> </w:t>
            </w:r>
          </w:p>
        </w:tc>
      </w:tr>
      <w:tr w:rsidR="00E30840" w:rsidRPr="002A051B" w14:paraId="24867CB3"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59021B28" w14:textId="09032561" w:rsidR="00E30840" w:rsidRPr="00A57294" w:rsidRDefault="00E30840" w:rsidP="00E30840">
            <w:r w:rsidRPr="00A57294">
              <w:t>Service</w:t>
            </w:r>
            <w:r w:rsidR="00B84B4E">
              <w:t xml:space="preserve"> </w:t>
            </w:r>
            <w:r w:rsidRPr="00A57294">
              <w:t>Continuity</w:t>
            </w:r>
          </w:p>
        </w:tc>
        <w:tc>
          <w:tcPr>
            <w:tcW w:w="2148" w:type="dxa"/>
          </w:tcPr>
          <w:p w14:paraId="40D8BF0C" w14:textId="551B0726"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t>D2MSE determine regions to be used.</w:t>
            </w:r>
          </w:p>
        </w:tc>
        <w:tc>
          <w:tcPr>
            <w:tcW w:w="1794" w:type="dxa"/>
          </w:tcPr>
          <w:p w14:paraId="56261051"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0D4CCEEB" w14:textId="7F67DB07"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56AAB887" w14:textId="207C322B" w:rsidR="00E30840" w:rsidRPr="00A57294" w:rsidRDefault="00B84B4E" w:rsidP="00E30840">
            <w:pPr>
              <w:rPr>
                <w:b w:val="0"/>
                <w:bCs/>
              </w:rPr>
            </w:pPr>
            <w:r>
              <w:rPr>
                <w:bCs/>
              </w:rPr>
              <w:t xml:space="preserve"> </w:t>
            </w:r>
          </w:p>
        </w:tc>
      </w:tr>
      <w:tr w:rsidR="00E30840" w:rsidRPr="002A051B" w14:paraId="0F0192D4"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14AF9EA7" w14:textId="4C34BE1F" w:rsidR="00E30840" w:rsidRPr="00A57294" w:rsidRDefault="00E30840" w:rsidP="00E30840">
            <w:r w:rsidRPr="00A57294">
              <w:t>Service</w:t>
            </w:r>
            <w:r w:rsidR="00B84B4E">
              <w:t xml:space="preserve"> </w:t>
            </w:r>
            <w:r w:rsidRPr="00A57294">
              <w:t>Continuity</w:t>
            </w:r>
          </w:p>
        </w:tc>
        <w:tc>
          <w:tcPr>
            <w:tcW w:w="2148" w:type="dxa"/>
          </w:tcPr>
          <w:p w14:paraId="3066216B" w14:textId="730E8E17" w:rsidR="00E30840" w:rsidRDefault="00E30840" w:rsidP="00E30840">
            <w:pPr>
              <w:cnfStyle w:val="000000000000" w:firstRow="0" w:lastRow="0" w:firstColumn="0" w:lastColumn="0" w:oddVBand="0" w:evenVBand="0" w:oddHBand="0" w:evenHBand="0" w:firstRowFirstColumn="0" w:firstRowLastColumn="0" w:lastRowFirstColumn="0" w:lastRowLastColumn="0"/>
            </w:pPr>
            <w:r>
              <w:t>D2MSE</w:t>
            </w:r>
            <w:r w:rsidRPr="00A57294">
              <w:t xml:space="preserve"> determine</w:t>
            </w:r>
            <w:r>
              <w:t>s</w:t>
            </w:r>
            <w:r w:rsidRPr="00A57294">
              <w:t xml:space="preserve"> an appropriate backup frequency</w:t>
            </w:r>
            <w:r>
              <w:t xml:space="preserve"> unless the customer has an agreement, configurable. </w:t>
            </w:r>
          </w:p>
        </w:tc>
        <w:tc>
          <w:tcPr>
            <w:tcW w:w="1794" w:type="dxa"/>
          </w:tcPr>
          <w:p w14:paraId="591CDAEA"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43072311" w14:textId="0F657A19"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03D917C6" w14:textId="685098EC" w:rsidR="00E30840" w:rsidRPr="00A57294" w:rsidRDefault="00B84B4E" w:rsidP="00E30840">
            <w:pPr>
              <w:rPr>
                <w:b w:val="0"/>
                <w:bCs/>
              </w:rPr>
            </w:pPr>
            <w:r>
              <w:rPr>
                <w:bCs/>
              </w:rPr>
              <w:t xml:space="preserve"> </w:t>
            </w:r>
          </w:p>
        </w:tc>
      </w:tr>
      <w:tr w:rsidR="00E30840" w:rsidRPr="002A051B" w14:paraId="24CDFBE5"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49573ED7" w14:textId="7591F214" w:rsidR="00E30840" w:rsidRPr="00A57294" w:rsidRDefault="00E30840" w:rsidP="00E30840">
            <w:r w:rsidRPr="00A57294">
              <w:t>Disaster</w:t>
            </w:r>
            <w:r w:rsidR="00B84B4E">
              <w:t xml:space="preserve"> </w:t>
            </w:r>
            <w:r w:rsidRPr="00A57294">
              <w:t>Recovery</w:t>
            </w:r>
          </w:p>
        </w:tc>
        <w:tc>
          <w:tcPr>
            <w:tcW w:w="2148" w:type="dxa"/>
          </w:tcPr>
          <w:p w14:paraId="3312A31C" w14:textId="33F5AC1F" w:rsidR="00E30840" w:rsidRDefault="00E30840" w:rsidP="00E30840">
            <w:pPr>
              <w:cnfStyle w:val="000000000000" w:firstRow="0" w:lastRow="0" w:firstColumn="0" w:lastColumn="0" w:oddVBand="0" w:evenVBand="0" w:oddHBand="0" w:evenHBand="0" w:firstRowFirstColumn="0" w:firstRowLastColumn="0" w:lastRowFirstColumn="0" w:lastRowLastColumn="0"/>
            </w:pPr>
            <w:r>
              <w:t>D2MSE include</w:t>
            </w:r>
            <w:r w:rsidRPr="00A57294">
              <w:t xml:space="preserve"> the frequency required </w:t>
            </w:r>
            <w:r>
              <w:t xml:space="preserve">to </w:t>
            </w:r>
            <w:r w:rsidRPr="00A57294">
              <w:t>test the backups?</w:t>
            </w:r>
          </w:p>
        </w:tc>
        <w:tc>
          <w:tcPr>
            <w:tcW w:w="1794" w:type="dxa"/>
          </w:tcPr>
          <w:p w14:paraId="6D083D50"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70252596" w14:textId="69941A2C"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5C1FF1B0" w14:textId="77F85640" w:rsidR="00E30840" w:rsidRPr="00A57294" w:rsidRDefault="00B84B4E" w:rsidP="00E30840">
            <w:pPr>
              <w:rPr>
                <w:b w:val="0"/>
                <w:bCs/>
              </w:rPr>
            </w:pPr>
            <w:r>
              <w:rPr>
                <w:bCs/>
              </w:rPr>
              <w:t xml:space="preserve"> </w:t>
            </w:r>
          </w:p>
        </w:tc>
      </w:tr>
      <w:tr w:rsidR="00E30840" w:rsidRPr="002A051B" w14:paraId="08AB3FDD"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3B7FFAD3" w14:textId="7F22A14D" w:rsidR="00E30840" w:rsidRPr="00A57294" w:rsidRDefault="00E30840" w:rsidP="00E30840">
            <w:r w:rsidRPr="00A57294">
              <w:t>Continuous</w:t>
            </w:r>
            <w:r w:rsidR="00B84B4E">
              <w:t xml:space="preserve"> </w:t>
            </w:r>
            <w:r w:rsidRPr="00A57294">
              <w:t>Monitoring</w:t>
            </w:r>
          </w:p>
        </w:tc>
        <w:tc>
          <w:tcPr>
            <w:tcW w:w="2148" w:type="dxa"/>
          </w:tcPr>
          <w:p w14:paraId="37C640C0" w14:textId="033720C0" w:rsidR="00E30840" w:rsidRDefault="00E30840" w:rsidP="00E30840">
            <w:pPr>
              <w:cnfStyle w:val="000000000000" w:firstRow="0" w:lastRow="0" w:firstColumn="0" w:lastColumn="0" w:oddVBand="0" w:evenVBand="0" w:oddHBand="0" w:evenHBand="0" w:firstRowFirstColumn="0" w:firstRowLastColumn="0" w:lastRowFirstColumn="0" w:lastRowLastColumn="0"/>
            </w:pPr>
            <w:r>
              <w:t xml:space="preserve">What </w:t>
            </w:r>
            <w:r w:rsidRPr="00A57294">
              <w:t>trigger</w:t>
            </w:r>
            <w:r>
              <w:t>s should be configured for alerts</w:t>
            </w:r>
            <w:r w:rsidRPr="00A57294">
              <w:t xml:space="preserve"> for suspicious behaviours</w:t>
            </w:r>
            <w:r>
              <w:t>. Baseline D2MSE logging:</w:t>
            </w:r>
            <w:r w:rsidRPr="00A57294">
              <w:t xml:space="preserve"> such as login</w:t>
            </w:r>
            <w:r>
              <w:t xml:space="preserve"> </w:t>
            </w:r>
            <w:r w:rsidRPr="00A57294">
              <w:t>failures, account lockouts, data deletion or exfiltration alerts, etc.</w:t>
            </w:r>
          </w:p>
        </w:tc>
        <w:tc>
          <w:tcPr>
            <w:tcW w:w="1794" w:type="dxa"/>
          </w:tcPr>
          <w:p w14:paraId="4BAEE642"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0FC44A05" w14:textId="168D5D72"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785865B3" w14:textId="554F3566" w:rsidR="00E30840" w:rsidRPr="00A57294" w:rsidRDefault="00B84B4E" w:rsidP="00E30840">
            <w:pPr>
              <w:rPr>
                <w:b w:val="0"/>
                <w:bCs/>
              </w:rPr>
            </w:pPr>
            <w:r>
              <w:rPr>
                <w:bCs/>
              </w:rPr>
              <w:t xml:space="preserve"> </w:t>
            </w:r>
          </w:p>
        </w:tc>
      </w:tr>
      <w:tr w:rsidR="00E30840" w:rsidRPr="002A051B" w14:paraId="3BC2D9BB"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0BFFCE71" w14:textId="21076267" w:rsidR="00E30840" w:rsidRPr="00A57294" w:rsidRDefault="00E30840" w:rsidP="00E30840">
            <w:r w:rsidRPr="00A57294">
              <w:t>Security</w:t>
            </w:r>
            <w:r w:rsidR="00B84B4E">
              <w:t xml:space="preserve"> </w:t>
            </w:r>
            <w:r w:rsidRPr="00A57294">
              <w:t>Incidents</w:t>
            </w:r>
          </w:p>
        </w:tc>
        <w:tc>
          <w:tcPr>
            <w:tcW w:w="2148" w:type="dxa"/>
          </w:tcPr>
          <w:p w14:paraId="6F9F765A" w14:textId="36912A23" w:rsidR="00E30840" w:rsidRDefault="00E30840" w:rsidP="00E30840">
            <w:pPr>
              <w:cnfStyle w:val="000000000000" w:firstRow="0" w:lastRow="0" w:firstColumn="0" w:lastColumn="0" w:oddVBand="0" w:evenVBand="0" w:oddHBand="0" w:evenHBand="0" w:firstRowFirstColumn="0" w:firstRowLastColumn="0" w:lastRowFirstColumn="0" w:lastRowLastColumn="0"/>
            </w:pPr>
            <w:r w:rsidRPr="00A57294">
              <w:t>List the email addresses of people we should contact about any security issues in the application:</w:t>
            </w:r>
          </w:p>
        </w:tc>
        <w:tc>
          <w:tcPr>
            <w:tcW w:w="1794" w:type="dxa"/>
          </w:tcPr>
          <w:p w14:paraId="538C4877"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47C4DB1E" w14:textId="220C69B1"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6616D83A" w14:textId="0B1D5C30" w:rsidR="00E30840" w:rsidRPr="00A57294" w:rsidRDefault="00B84B4E" w:rsidP="00E30840">
            <w:pPr>
              <w:rPr>
                <w:b w:val="0"/>
                <w:bCs/>
              </w:rPr>
            </w:pPr>
            <w:r>
              <w:rPr>
                <w:bCs/>
              </w:rPr>
              <w:t xml:space="preserve"> </w:t>
            </w:r>
          </w:p>
        </w:tc>
      </w:tr>
      <w:tr w:rsidR="00E30840" w:rsidRPr="002A051B" w14:paraId="27555C3E"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4E241A17" w14:textId="70017543" w:rsidR="00E30840" w:rsidRPr="00A57294" w:rsidRDefault="00E30840" w:rsidP="00E30840">
            <w:r w:rsidRPr="00A57294">
              <w:t>Security</w:t>
            </w:r>
            <w:r w:rsidR="00B84B4E">
              <w:t xml:space="preserve"> </w:t>
            </w:r>
            <w:r w:rsidRPr="00A57294">
              <w:t>Alerts</w:t>
            </w:r>
          </w:p>
        </w:tc>
        <w:tc>
          <w:tcPr>
            <w:tcW w:w="2148" w:type="dxa"/>
          </w:tcPr>
          <w:p w14:paraId="5A09B6DA" w14:textId="44A8E5E4"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t>D2MSE</w:t>
            </w:r>
          </w:p>
        </w:tc>
        <w:tc>
          <w:tcPr>
            <w:tcW w:w="1794" w:type="dxa"/>
          </w:tcPr>
          <w:p w14:paraId="41B8A283"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633F42D8" w14:textId="2E4B6A94"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0CF44EB6" w14:textId="43A56769" w:rsidR="00E30840" w:rsidRPr="00A57294" w:rsidRDefault="00B84B4E" w:rsidP="00E30840">
            <w:pPr>
              <w:rPr>
                <w:b w:val="0"/>
                <w:bCs/>
              </w:rPr>
            </w:pPr>
            <w:r>
              <w:rPr>
                <w:bCs/>
              </w:rPr>
              <w:t xml:space="preserve"> </w:t>
            </w:r>
          </w:p>
        </w:tc>
      </w:tr>
      <w:tr w:rsidR="00E30840" w:rsidRPr="002A051B" w14:paraId="161C9606"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5A99E978" w14:textId="44C6DECA" w:rsidR="00E30840" w:rsidRPr="00A57294" w:rsidRDefault="00E30840" w:rsidP="00E30840">
            <w:r w:rsidRPr="00A57294">
              <w:t>Incident</w:t>
            </w:r>
            <w:r w:rsidR="00B84B4E">
              <w:t xml:space="preserve"> </w:t>
            </w:r>
            <w:r w:rsidRPr="00A57294">
              <w:t>response</w:t>
            </w:r>
          </w:p>
        </w:tc>
        <w:tc>
          <w:tcPr>
            <w:tcW w:w="2148" w:type="dxa"/>
          </w:tcPr>
          <w:p w14:paraId="5D9E8273" w14:textId="54BFFC6B" w:rsidR="00E30840" w:rsidRDefault="00E30840" w:rsidP="00E30840">
            <w:pPr>
              <w:cnfStyle w:val="000000000000" w:firstRow="0" w:lastRow="0" w:firstColumn="0" w:lastColumn="0" w:oddVBand="0" w:evenVBand="0" w:oddHBand="0" w:evenHBand="0" w:firstRowFirstColumn="0" w:firstRowLastColumn="0" w:lastRowFirstColumn="0" w:lastRowLastColumn="0"/>
            </w:pPr>
            <w:r>
              <w:t>D2MSE</w:t>
            </w:r>
          </w:p>
        </w:tc>
        <w:tc>
          <w:tcPr>
            <w:tcW w:w="1794" w:type="dxa"/>
          </w:tcPr>
          <w:p w14:paraId="24FF5829"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72E5E353" w14:textId="5407F184"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784EDD76" w14:textId="76879739" w:rsidR="00E30840" w:rsidRPr="00A57294" w:rsidRDefault="00B84B4E" w:rsidP="00E30840">
            <w:pPr>
              <w:rPr>
                <w:b w:val="0"/>
                <w:bCs/>
              </w:rPr>
            </w:pPr>
            <w:r>
              <w:rPr>
                <w:bCs/>
              </w:rPr>
              <w:t xml:space="preserve"> </w:t>
            </w:r>
          </w:p>
        </w:tc>
      </w:tr>
      <w:tr w:rsidR="00E30840" w:rsidRPr="002A051B" w14:paraId="7029C3C7"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61CCA694" w14:textId="77777777" w:rsidR="00E30840" w:rsidRPr="00A57294" w:rsidRDefault="00E30840" w:rsidP="00E30840"/>
        </w:tc>
        <w:tc>
          <w:tcPr>
            <w:tcW w:w="2148" w:type="dxa"/>
          </w:tcPr>
          <w:p w14:paraId="031F6352" w14:textId="77777777" w:rsidR="00E30840"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4" w:type="dxa"/>
          </w:tcPr>
          <w:p w14:paraId="6631F550"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259CE492" w14:textId="77777777"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rPr>
                <w:b/>
                <w:bCs/>
              </w:rPr>
            </w:pPr>
          </w:p>
        </w:tc>
        <w:tc>
          <w:tcPr>
            <w:cnfStyle w:val="000100000000" w:firstRow="0" w:lastRow="0" w:firstColumn="0" w:lastColumn="1" w:oddVBand="0" w:evenVBand="0" w:oddHBand="0" w:evenHBand="0" w:firstRowFirstColumn="0" w:firstRowLastColumn="0" w:lastRowFirstColumn="0" w:lastRowLastColumn="0"/>
            <w:tcW w:w="1781" w:type="dxa"/>
          </w:tcPr>
          <w:p w14:paraId="0EF96BBD" w14:textId="77777777" w:rsidR="00E30840" w:rsidRPr="00A57294" w:rsidRDefault="00E30840" w:rsidP="00E30840">
            <w:pPr>
              <w:rPr>
                <w:b w:val="0"/>
                <w:bCs/>
              </w:rPr>
            </w:pPr>
          </w:p>
        </w:tc>
      </w:tr>
      <w:tr w:rsidR="00E30840" w:rsidRPr="002A051B" w14:paraId="13B0160D"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6BCCC761" w14:textId="674EBE95" w:rsidR="00E30840" w:rsidRPr="00A57294" w:rsidRDefault="00E30840" w:rsidP="00E30840">
            <w:r w:rsidRPr="00A57294">
              <w:t>Local</w:t>
            </w:r>
            <w:r w:rsidR="00B84B4E">
              <w:t xml:space="preserve"> </w:t>
            </w:r>
            <w:r w:rsidRPr="00A57294">
              <w:t>controls</w:t>
            </w:r>
            <w:r w:rsidR="00B84B4E">
              <w:t xml:space="preserve"> </w:t>
            </w:r>
            <w:r w:rsidRPr="00A57294">
              <w:t>bypass</w:t>
            </w:r>
          </w:p>
        </w:tc>
        <w:tc>
          <w:tcPr>
            <w:tcW w:w="2148" w:type="dxa"/>
          </w:tcPr>
          <w:p w14:paraId="2A09BAF7" w14:textId="7E7E082F" w:rsidR="00E30840" w:rsidRDefault="00E30840" w:rsidP="00E30840">
            <w:pPr>
              <w:cnfStyle w:val="000000000000" w:firstRow="0" w:lastRow="0" w:firstColumn="0" w:lastColumn="0" w:oddVBand="0" w:evenVBand="0" w:oddHBand="0" w:evenHBand="0" w:firstRowFirstColumn="0" w:firstRowLastColumn="0" w:lastRowFirstColumn="0" w:lastRowLastColumn="0"/>
            </w:pPr>
            <w:r w:rsidRPr="00A57294">
              <w:t xml:space="preserve">Does this application bypass any security </w:t>
            </w:r>
            <w:proofErr w:type="gramStart"/>
            <w:r w:rsidRPr="00A57294">
              <w:t>controls</w:t>
            </w:r>
            <w:r>
              <w:t>.</w:t>
            </w:r>
            <w:proofErr w:type="gramEnd"/>
          </w:p>
        </w:tc>
        <w:tc>
          <w:tcPr>
            <w:tcW w:w="1794" w:type="dxa"/>
          </w:tcPr>
          <w:p w14:paraId="525670C4"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593103A4" w14:textId="31E89572"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48658EC2" w14:textId="769E4453" w:rsidR="00E30840" w:rsidRPr="00A57294" w:rsidRDefault="00B84B4E" w:rsidP="00E30840">
            <w:pPr>
              <w:rPr>
                <w:b w:val="0"/>
                <w:bCs/>
              </w:rPr>
            </w:pPr>
            <w:r>
              <w:rPr>
                <w:bCs/>
              </w:rPr>
              <w:t xml:space="preserve"> </w:t>
            </w:r>
          </w:p>
        </w:tc>
      </w:tr>
      <w:tr w:rsidR="00E30840" w:rsidRPr="002A051B" w14:paraId="53070847"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140E4E91" w14:textId="29B35FC3" w:rsidR="00E30840" w:rsidRPr="00A57294" w:rsidRDefault="00E30840" w:rsidP="00E30840">
            <w:r w:rsidRPr="00A57294">
              <w:t>Legacy</w:t>
            </w:r>
            <w:r w:rsidR="00B84B4E">
              <w:t xml:space="preserve"> </w:t>
            </w:r>
            <w:r w:rsidRPr="00A57294">
              <w:t>Operating</w:t>
            </w:r>
            <w:r w:rsidR="00B84B4E">
              <w:t xml:space="preserve"> </w:t>
            </w:r>
            <w:r w:rsidRPr="00A57294">
              <w:t>Systems</w:t>
            </w:r>
          </w:p>
        </w:tc>
        <w:tc>
          <w:tcPr>
            <w:tcW w:w="2148" w:type="dxa"/>
          </w:tcPr>
          <w:p w14:paraId="03E8BC83" w14:textId="4BC225D4"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rsidRPr="00A57294">
              <w:t xml:space="preserve">Does this application require legacy operating systems </w:t>
            </w:r>
            <w:r>
              <w:t>i.e., such</w:t>
            </w:r>
            <w:r w:rsidRPr="00A57294">
              <w:t xml:space="preserve"> as Windows </w:t>
            </w:r>
            <w:r>
              <w:t>Server2016</w:t>
            </w:r>
            <w:r w:rsidRPr="00A57294">
              <w:t xml:space="preserve"> or earlier versions?</w:t>
            </w:r>
          </w:p>
        </w:tc>
        <w:tc>
          <w:tcPr>
            <w:tcW w:w="1794" w:type="dxa"/>
          </w:tcPr>
          <w:p w14:paraId="1294AB09"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6C7229A5" w14:textId="4222BC42"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72B493AD" w14:textId="2618E4EC" w:rsidR="00E30840" w:rsidRPr="00A57294" w:rsidRDefault="00B84B4E" w:rsidP="00E30840">
            <w:pPr>
              <w:rPr>
                <w:b w:val="0"/>
                <w:bCs/>
              </w:rPr>
            </w:pPr>
            <w:r>
              <w:rPr>
                <w:bCs/>
              </w:rPr>
              <w:t xml:space="preserve"> </w:t>
            </w:r>
          </w:p>
        </w:tc>
      </w:tr>
      <w:tr w:rsidR="00E30840" w:rsidRPr="002A051B" w14:paraId="5AF3AC80"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636E38BE" w14:textId="77777777" w:rsidR="00E30840" w:rsidRPr="00A57294" w:rsidRDefault="00E30840" w:rsidP="00E30840"/>
        </w:tc>
        <w:tc>
          <w:tcPr>
            <w:tcW w:w="2148" w:type="dxa"/>
          </w:tcPr>
          <w:p w14:paraId="1683B1E9" w14:textId="77777777"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4" w:type="dxa"/>
          </w:tcPr>
          <w:p w14:paraId="554CE5CD"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0218BF1F" w14:textId="77777777"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rPr>
                <w:b/>
                <w:bCs/>
              </w:rPr>
            </w:pPr>
          </w:p>
        </w:tc>
        <w:tc>
          <w:tcPr>
            <w:cnfStyle w:val="000100000000" w:firstRow="0" w:lastRow="0" w:firstColumn="0" w:lastColumn="1" w:oddVBand="0" w:evenVBand="0" w:oddHBand="0" w:evenHBand="0" w:firstRowFirstColumn="0" w:firstRowLastColumn="0" w:lastRowFirstColumn="0" w:lastRowLastColumn="0"/>
            <w:tcW w:w="1781" w:type="dxa"/>
          </w:tcPr>
          <w:p w14:paraId="0A68ACFB" w14:textId="77777777" w:rsidR="00E30840" w:rsidRPr="00A57294" w:rsidRDefault="00E30840" w:rsidP="00E30840">
            <w:pPr>
              <w:rPr>
                <w:b w:val="0"/>
                <w:bCs/>
              </w:rPr>
            </w:pPr>
          </w:p>
        </w:tc>
      </w:tr>
      <w:tr w:rsidR="00E30840" w:rsidRPr="002A051B" w14:paraId="26015A36"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452EE6BE" w14:textId="24864AFC" w:rsidR="00E30840" w:rsidRPr="00A57294" w:rsidRDefault="00E30840" w:rsidP="00E30840">
            <w:commentRangeStart w:id="58"/>
            <w:r w:rsidRPr="00A57294">
              <w:lastRenderedPageBreak/>
              <w:t>Policies</w:t>
            </w:r>
            <w:r w:rsidR="00B84B4E">
              <w:t xml:space="preserve"> </w:t>
            </w:r>
            <w:r w:rsidRPr="00A57294">
              <w:t>&amp;</w:t>
            </w:r>
            <w:r w:rsidR="00B84B4E">
              <w:t xml:space="preserve"> </w:t>
            </w:r>
            <w:r w:rsidRPr="00A57294">
              <w:t>Standards</w:t>
            </w:r>
            <w:commentRangeEnd w:id="58"/>
            <w:r>
              <w:rPr>
                <w:rStyle w:val="CommentReference"/>
              </w:rPr>
              <w:commentReference w:id="58"/>
            </w:r>
          </w:p>
        </w:tc>
        <w:tc>
          <w:tcPr>
            <w:tcW w:w="2148" w:type="dxa"/>
          </w:tcPr>
          <w:p w14:paraId="3356E07D" w14:textId="1EAD7EF4"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rsidRPr="00A57294">
              <w:t xml:space="preserve">Does the use of this application violate any of the following </w:t>
            </w:r>
            <w:r>
              <w:t xml:space="preserve">D2MSE </w:t>
            </w:r>
            <w:r w:rsidRPr="00A57294">
              <w:t xml:space="preserve">standards </w:t>
            </w:r>
          </w:p>
        </w:tc>
        <w:tc>
          <w:tcPr>
            <w:tcW w:w="1794" w:type="dxa"/>
          </w:tcPr>
          <w:p w14:paraId="26EEF09B"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379131F1" w14:textId="04F36C44"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5835B6E7" w14:textId="77777777" w:rsidR="00E30840" w:rsidRPr="00A57294" w:rsidRDefault="00E30840" w:rsidP="00E30840">
            <w:pPr>
              <w:rPr>
                <w:b w:val="0"/>
                <w:bCs/>
              </w:rPr>
            </w:pPr>
          </w:p>
        </w:tc>
      </w:tr>
      <w:tr w:rsidR="00E30840" w:rsidRPr="002A051B" w14:paraId="67FF0E55"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1152889A" w14:textId="77777777" w:rsidR="00E30840" w:rsidRPr="00A57294" w:rsidRDefault="00E30840" w:rsidP="00E30840"/>
        </w:tc>
        <w:tc>
          <w:tcPr>
            <w:tcW w:w="2148" w:type="dxa"/>
          </w:tcPr>
          <w:p w14:paraId="264F3CFC" w14:textId="77777777"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4" w:type="dxa"/>
          </w:tcPr>
          <w:p w14:paraId="48E35C7F"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556062E1" w14:textId="77777777"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rPr>
                <w:b/>
                <w:bCs/>
              </w:rPr>
            </w:pPr>
          </w:p>
        </w:tc>
        <w:tc>
          <w:tcPr>
            <w:cnfStyle w:val="000100000000" w:firstRow="0" w:lastRow="0" w:firstColumn="0" w:lastColumn="1" w:oddVBand="0" w:evenVBand="0" w:oddHBand="0" w:evenHBand="0" w:firstRowFirstColumn="0" w:firstRowLastColumn="0" w:lastRowFirstColumn="0" w:lastRowLastColumn="0"/>
            <w:tcW w:w="1781" w:type="dxa"/>
          </w:tcPr>
          <w:p w14:paraId="6DBE3D68" w14:textId="77777777" w:rsidR="00E30840" w:rsidRPr="00A57294" w:rsidRDefault="00E30840" w:rsidP="00E30840">
            <w:pPr>
              <w:rPr>
                <w:b w:val="0"/>
                <w:bCs/>
              </w:rPr>
            </w:pPr>
          </w:p>
        </w:tc>
      </w:tr>
      <w:tr w:rsidR="00E30840" w:rsidRPr="002A051B" w14:paraId="7280CBC3"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134F4DAC" w14:textId="77777777" w:rsidR="00E30840" w:rsidRPr="00A57294" w:rsidRDefault="00E30840" w:rsidP="00E30840"/>
        </w:tc>
        <w:tc>
          <w:tcPr>
            <w:tcW w:w="2148" w:type="dxa"/>
          </w:tcPr>
          <w:p w14:paraId="64636FA9" w14:textId="77777777"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4" w:type="dxa"/>
          </w:tcPr>
          <w:p w14:paraId="55BF9EBA"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33393AD6" w14:textId="77777777"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rPr>
                <w:b/>
                <w:bCs/>
              </w:rPr>
            </w:pPr>
          </w:p>
        </w:tc>
        <w:tc>
          <w:tcPr>
            <w:cnfStyle w:val="000100000000" w:firstRow="0" w:lastRow="0" w:firstColumn="0" w:lastColumn="1" w:oddVBand="0" w:evenVBand="0" w:oddHBand="0" w:evenHBand="0" w:firstRowFirstColumn="0" w:firstRowLastColumn="0" w:lastRowFirstColumn="0" w:lastRowLastColumn="0"/>
            <w:tcW w:w="1781" w:type="dxa"/>
          </w:tcPr>
          <w:p w14:paraId="3592E17C" w14:textId="77777777" w:rsidR="00E30840" w:rsidRPr="00A57294" w:rsidRDefault="00E30840" w:rsidP="00E30840">
            <w:pPr>
              <w:rPr>
                <w:b w:val="0"/>
                <w:bCs/>
              </w:rPr>
            </w:pPr>
          </w:p>
        </w:tc>
      </w:tr>
      <w:tr w:rsidR="00E30840" w:rsidRPr="002A051B" w14:paraId="7B640A04"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0FF82BA4" w14:textId="77777777" w:rsidR="00E30840" w:rsidRPr="00A57294" w:rsidRDefault="00E30840" w:rsidP="00E30840"/>
        </w:tc>
        <w:tc>
          <w:tcPr>
            <w:tcW w:w="2148" w:type="dxa"/>
          </w:tcPr>
          <w:p w14:paraId="3EAEEC59" w14:textId="77777777"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4" w:type="dxa"/>
          </w:tcPr>
          <w:p w14:paraId="57ADEDE5"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468C42AF" w14:textId="77777777"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rPr>
                <w:b/>
                <w:bCs/>
              </w:rPr>
            </w:pPr>
          </w:p>
        </w:tc>
        <w:tc>
          <w:tcPr>
            <w:cnfStyle w:val="000100000000" w:firstRow="0" w:lastRow="0" w:firstColumn="0" w:lastColumn="1" w:oddVBand="0" w:evenVBand="0" w:oddHBand="0" w:evenHBand="0" w:firstRowFirstColumn="0" w:firstRowLastColumn="0" w:lastRowFirstColumn="0" w:lastRowLastColumn="0"/>
            <w:tcW w:w="1781" w:type="dxa"/>
          </w:tcPr>
          <w:p w14:paraId="0DE6FAE9" w14:textId="77777777" w:rsidR="00E30840" w:rsidRPr="00A57294" w:rsidRDefault="00E30840" w:rsidP="00E30840">
            <w:pPr>
              <w:rPr>
                <w:b w:val="0"/>
                <w:bCs/>
              </w:rPr>
            </w:pPr>
          </w:p>
        </w:tc>
      </w:tr>
      <w:tr w:rsidR="00E30840" w:rsidRPr="002A051B" w14:paraId="6B126F6E"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41DEEA77" w14:textId="77777777" w:rsidR="00E30840" w:rsidRPr="00A57294" w:rsidRDefault="00E30840" w:rsidP="00E30840"/>
        </w:tc>
        <w:tc>
          <w:tcPr>
            <w:tcW w:w="2148" w:type="dxa"/>
          </w:tcPr>
          <w:p w14:paraId="1FD5AC34" w14:textId="77777777"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4" w:type="dxa"/>
          </w:tcPr>
          <w:p w14:paraId="633BF99E"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0EE3FB1E" w14:textId="77777777"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rPr>
                <w:b/>
                <w:bCs/>
              </w:rPr>
            </w:pPr>
          </w:p>
        </w:tc>
        <w:tc>
          <w:tcPr>
            <w:cnfStyle w:val="000100000000" w:firstRow="0" w:lastRow="0" w:firstColumn="0" w:lastColumn="1" w:oddVBand="0" w:evenVBand="0" w:oddHBand="0" w:evenHBand="0" w:firstRowFirstColumn="0" w:firstRowLastColumn="0" w:lastRowFirstColumn="0" w:lastRowLastColumn="0"/>
            <w:tcW w:w="1781" w:type="dxa"/>
          </w:tcPr>
          <w:p w14:paraId="5B2563C5" w14:textId="77777777" w:rsidR="00E30840" w:rsidRPr="00A57294" w:rsidRDefault="00E30840" w:rsidP="00E30840">
            <w:pPr>
              <w:rPr>
                <w:b w:val="0"/>
                <w:bCs/>
              </w:rPr>
            </w:pPr>
          </w:p>
        </w:tc>
      </w:tr>
      <w:tr w:rsidR="00E30840" w:rsidRPr="002A051B" w14:paraId="1829CAAE"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6D8CD01A" w14:textId="77777777" w:rsidR="00E30840" w:rsidRPr="00A57294" w:rsidRDefault="00E30840" w:rsidP="00E30840"/>
        </w:tc>
        <w:tc>
          <w:tcPr>
            <w:tcW w:w="2148" w:type="dxa"/>
          </w:tcPr>
          <w:p w14:paraId="4E186C81" w14:textId="77777777"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4" w:type="dxa"/>
          </w:tcPr>
          <w:p w14:paraId="1A0782D5"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2D32E36C" w14:textId="77777777"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rPr>
                <w:b/>
                <w:bCs/>
              </w:rPr>
            </w:pPr>
          </w:p>
        </w:tc>
        <w:tc>
          <w:tcPr>
            <w:cnfStyle w:val="000100000000" w:firstRow="0" w:lastRow="0" w:firstColumn="0" w:lastColumn="1" w:oddVBand="0" w:evenVBand="0" w:oddHBand="0" w:evenHBand="0" w:firstRowFirstColumn="0" w:firstRowLastColumn="0" w:lastRowFirstColumn="0" w:lastRowLastColumn="0"/>
            <w:tcW w:w="1781" w:type="dxa"/>
          </w:tcPr>
          <w:p w14:paraId="144B6900" w14:textId="77777777" w:rsidR="00E30840" w:rsidRPr="00A57294" w:rsidRDefault="00E30840" w:rsidP="00E30840">
            <w:pPr>
              <w:rPr>
                <w:b w:val="0"/>
                <w:bCs/>
              </w:rPr>
            </w:pPr>
          </w:p>
        </w:tc>
      </w:tr>
      <w:tr w:rsidR="00E30840" w:rsidRPr="002A051B" w14:paraId="4BAF3AE5"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6BD263E2" w14:textId="77777777" w:rsidR="00E30840" w:rsidRPr="00A57294" w:rsidRDefault="00E30840" w:rsidP="00E30840"/>
        </w:tc>
        <w:tc>
          <w:tcPr>
            <w:tcW w:w="2148" w:type="dxa"/>
          </w:tcPr>
          <w:p w14:paraId="014EC3ED" w14:textId="77777777"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4" w:type="dxa"/>
          </w:tcPr>
          <w:p w14:paraId="45BF0116"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4B99865B" w14:textId="77777777"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rPr>
                <w:b/>
                <w:bCs/>
              </w:rPr>
            </w:pPr>
          </w:p>
        </w:tc>
        <w:tc>
          <w:tcPr>
            <w:cnfStyle w:val="000100000000" w:firstRow="0" w:lastRow="0" w:firstColumn="0" w:lastColumn="1" w:oddVBand="0" w:evenVBand="0" w:oddHBand="0" w:evenHBand="0" w:firstRowFirstColumn="0" w:firstRowLastColumn="0" w:lastRowFirstColumn="0" w:lastRowLastColumn="0"/>
            <w:tcW w:w="1781" w:type="dxa"/>
          </w:tcPr>
          <w:p w14:paraId="5BC41C6F" w14:textId="77777777" w:rsidR="00E30840" w:rsidRPr="00A57294" w:rsidRDefault="00E30840" w:rsidP="00E30840">
            <w:pPr>
              <w:rPr>
                <w:b w:val="0"/>
                <w:bCs/>
              </w:rPr>
            </w:pPr>
          </w:p>
        </w:tc>
      </w:tr>
      <w:tr w:rsidR="00E30840" w:rsidRPr="002A051B" w14:paraId="41375227"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495130AB" w14:textId="77777777" w:rsidR="00E30840" w:rsidRPr="00A57294" w:rsidRDefault="00E30840" w:rsidP="00E30840"/>
        </w:tc>
        <w:tc>
          <w:tcPr>
            <w:tcW w:w="2148" w:type="dxa"/>
          </w:tcPr>
          <w:p w14:paraId="4AC4E996" w14:textId="77777777"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4" w:type="dxa"/>
          </w:tcPr>
          <w:p w14:paraId="7F41F4AF"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2054CB92" w14:textId="77777777"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rPr>
                <w:b/>
                <w:bCs/>
              </w:rPr>
            </w:pPr>
          </w:p>
        </w:tc>
        <w:tc>
          <w:tcPr>
            <w:cnfStyle w:val="000100000000" w:firstRow="0" w:lastRow="0" w:firstColumn="0" w:lastColumn="1" w:oddVBand="0" w:evenVBand="0" w:oddHBand="0" w:evenHBand="0" w:firstRowFirstColumn="0" w:firstRowLastColumn="0" w:lastRowFirstColumn="0" w:lastRowLastColumn="0"/>
            <w:tcW w:w="1781" w:type="dxa"/>
          </w:tcPr>
          <w:p w14:paraId="70126C63" w14:textId="77777777" w:rsidR="00E30840" w:rsidRPr="00A57294" w:rsidRDefault="00E30840" w:rsidP="00E30840">
            <w:pPr>
              <w:rPr>
                <w:b w:val="0"/>
                <w:bCs/>
              </w:rPr>
            </w:pPr>
          </w:p>
        </w:tc>
      </w:tr>
      <w:tr w:rsidR="00E30840" w:rsidRPr="002A051B" w14:paraId="079244F9"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68E0D265" w14:textId="6A77A3FB" w:rsidR="00E30840" w:rsidRPr="00A57294" w:rsidRDefault="00E30840" w:rsidP="00E30840">
            <w:r w:rsidRPr="00A57294">
              <w:t>Legal</w:t>
            </w:r>
            <w:r w:rsidR="00B84B4E">
              <w:t xml:space="preserve"> </w:t>
            </w:r>
            <w:r w:rsidRPr="00A57294">
              <w:t>&amp;</w:t>
            </w:r>
            <w:r w:rsidR="00B84B4E">
              <w:t xml:space="preserve"> </w:t>
            </w:r>
            <w:r w:rsidRPr="00A57294">
              <w:t>Regulatory</w:t>
            </w:r>
          </w:p>
        </w:tc>
        <w:tc>
          <w:tcPr>
            <w:tcW w:w="2148" w:type="dxa"/>
          </w:tcPr>
          <w:p w14:paraId="13F46CF9" w14:textId="112CD0C5"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rsidRPr="00A57294">
              <w:t xml:space="preserve">Does this application adhere to the necessary legal, regulatory, and statutory requirements? </w:t>
            </w:r>
          </w:p>
        </w:tc>
        <w:tc>
          <w:tcPr>
            <w:tcW w:w="1794" w:type="dxa"/>
          </w:tcPr>
          <w:p w14:paraId="23053EBC"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1B448791" w14:textId="05218D86"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u w:val="single"/>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2F119447" w14:textId="53DFA468" w:rsidR="00E30840" w:rsidRPr="00A57294" w:rsidRDefault="00B84B4E" w:rsidP="00E30840">
            <w:pPr>
              <w:rPr>
                <w:b w:val="0"/>
                <w:bCs/>
              </w:rPr>
            </w:pPr>
            <w:r>
              <w:rPr>
                <w:bCs/>
              </w:rPr>
              <w:t xml:space="preserve"> </w:t>
            </w:r>
          </w:p>
        </w:tc>
      </w:tr>
      <w:tr w:rsidR="00E30840" w:rsidRPr="002A051B" w14:paraId="062E97A4"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14557FC8" w14:textId="447C3011" w:rsidR="00E30840" w:rsidRPr="00A57294" w:rsidRDefault="00E30840" w:rsidP="00E30840">
            <w:r w:rsidRPr="00A57294">
              <w:t>Policies</w:t>
            </w:r>
          </w:p>
        </w:tc>
        <w:tc>
          <w:tcPr>
            <w:tcW w:w="2148" w:type="dxa"/>
          </w:tcPr>
          <w:p w14:paraId="2F13DECB" w14:textId="6B4CCC92"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rsidRPr="00A57294">
              <w:t>Does the application provider have policies and procedures in place to handle security breaches, data theft, and privacy?</w:t>
            </w:r>
          </w:p>
        </w:tc>
        <w:tc>
          <w:tcPr>
            <w:tcW w:w="1794" w:type="dxa"/>
          </w:tcPr>
          <w:p w14:paraId="2856E1FF"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2828BBB8" w14:textId="03928EEA"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u w:val="single"/>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3DB651A5" w14:textId="067BCD15" w:rsidR="00E30840" w:rsidRPr="00A57294" w:rsidRDefault="00B84B4E" w:rsidP="00E30840">
            <w:pPr>
              <w:rPr>
                <w:b w:val="0"/>
                <w:bCs/>
              </w:rPr>
            </w:pPr>
            <w:r>
              <w:rPr>
                <w:bCs/>
              </w:rPr>
              <w:t xml:space="preserve"> </w:t>
            </w:r>
          </w:p>
        </w:tc>
      </w:tr>
      <w:tr w:rsidR="00E30840" w:rsidRPr="002A051B" w14:paraId="3D93724E"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2A59387D" w14:textId="77777777" w:rsidR="00E30840" w:rsidRPr="00A57294" w:rsidRDefault="00E30840" w:rsidP="00E30840"/>
        </w:tc>
        <w:tc>
          <w:tcPr>
            <w:tcW w:w="2148" w:type="dxa"/>
          </w:tcPr>
          <w:p w14:paraId="3BD8E90E" w14:textId="5C94E1BE"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t>Has this application supply chain been provided or validated?</w:t>
            </w:r>
          </w:p>
        </w:tc>
        <w:tc>
          <w:tcPr>
            <w:tcW w:w="1794" w:type="dxa"/>
          </w:tcPr>
          <w:p w14:paraId="0B71892B"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1DA7EA40" w14:textId="77777777"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rPr>
                <w:b/>
                <w:bCs/>
              </w:rPr>
            </w:pPr>
          </w:p>
        </w:tc>
        <w:tc>
          <w:tcPr>
            <w:cnfStyle w:val="000100000000" w:firstRow="0" w:lastRow="0" w:firstColumn="0" w:lastColumn="1" w:oddVBand="0" w:evenVBand="0" w:oddHBand="0" w:evenHBand="0" w:firstRowFirstColumn="0" w:firstRowLastColumn="0" w:lastRowFirstColumn="0" w:lastRowLastColumn="0"/>
            <w:tcW w:w="1781" w:type="dxa"/>
          </w:tcPr>
          <w:p w14:paraId="4DD2527F" w14:textId="77777777" w:rsidR="00E30840" w:rsidRPr="00A57294" w:rsidRDefault="00E30840" w:rsidP="00E30840">
            <w:pPr>
              <w:rPr>
                <w:b w:val="0"/>
                <w:bCs/>
              </w:rPr>
            </w:pPr>
          </w:p>
        </w:tc>
      </w:tr>
      <w:tr w:rsidR="00E30840" w:rsidRPr="002A051B" w14:paraId="48CDEFF3"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093B82F4" w14:textId="4BCB4F61" w:rsidR="00E30840" w:rsidRPr="00A57294" w:rsidRDefault="00E30840" w:rsidP="00E30840">
            <w:r w:rsidRPr="00A57294">
              <w:t>Assurance</w:t>
            </w:r>
            <w:r w:rsidR="00B84B4E">
              <w:t xml:space="preserve"> </w:t>
            </w:r>
            <w:r w:rsidRPr="00A57294">
              <w:t>&amp;</w:t>
            </w:r>
            <w:r w:rsidR="00B84B4E">
              <w:t xml:space="preserve"> </w:t>
            </w:r>
            <w:r w:rsidRPr="00A57294">
              <w:t>Certification</w:t>
            </w:r>
          </w:p>
        </w:tc>
        <w:tc>
          <w:tcPr>
            <w:tcW w:w="2148" w:type="dxa"/>
          </w:tcPr>
          <w:p w14:paraId="4B1B7C05" w14:textId="4F2FF736" w:rsidR="00E30840" w:rsidRDefault="00E30840" w:rsidP="00E30840">
            <w:pPr>
              <w:cnfStyle w:val="000000000000" w:firstRow="0" w:lastRow="0" w:firstColumn="0" w:lastColumn="0" w:oddVBand="0" w:evenVBand="0" w:oddHBand="0" w:evenHBand="0" w:firstRowFirstColumn="0" w:firstRowLastColumn="0" w:lastRowFirstColumn="0" w:lastRowLastColumn="0"/>
            </w:pPr>
            <w:r w:rsidRPr="00A57294">
              <w:t>Does the application provider be able to provide its security and audit certifications like ISO27001, SOC2, etc.?</w:t>
            </w:r>
          </w:p>
        </w:tc>
        <w:tc>
          <w:tcPr>
            <w:tcW w:w="1794" w:type="dxa"/>
          </w:tcPr>
          <w:p w14:paraId="78719A30"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3935237E" w14:textId="14FBA8A9"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469F5C95" w14:textId="3A9B0603" w:rsidR="00E30840" w:rsidRPr="00A57294" w:rsidRDefault="00B84B4E" w:rsidP="00E30840">
            <w:pPr>
              <w:rPr>
                <w:b w:val="0"/>
                <w:bCs/>
              </w:rPr>
            </w:pPr>
            <w:r>
              <w:rPr>
                <w:bCs/>
              </w:rPr>
              <w:t xml:space="preserve"> </w:t>
            </w:r>
          </w:p>
        </w:tc>
      </w:tr>
      <w:tr w:rsidR="00E30840" w:rsidRPr="002A051B" w14:paraId="6DF9CCA0" w14:textId="77777777" w:rsidTr="00E30840">
        <w:tc>
          <w:tcPr>
            <w:cnfStyle w:val="001000000000" w:firstRow="0" w:lastRow="0" w:firstColumn="1" w:lastColumn="0" w:oddVBand="0" w:evenVBand="0" w:oddHBand="0" w:evenHBand="0" w:firstRowFirstColumn="0" w:firstRowLastColumn="0" w:lastRowFirstColumn="0" w:lastRowLastColumn="0"/>
            <w:tcW w:w="1804" w:type="dxa"/>
          </w:tcPr>
          <w:p w14:paraId="532C602F" w14:textId="3B671A49" w:rsidR="00E30840" w:rsidRPr="00A57294" w:rsidRDefault="00E30840" w:rsidP="00E30840">
            <w:r w:rsidRPr="00A57294">
              <w:t>Application</w:t>
            </w:r>
            <w:r w:rsidR="00B84B4E">
              <w:t xml:space="preserve"> </w:t>
            </w:r>
            <w:r w:rsidRPr="00A57294">
              <w:t>Security</w:t>
            </w:r>
            <w:r w:rsidR="00B84B4E">
              <w:t xml:space="preserve"> </w:t>
            </w:r>
            <w:r w:rsidRPr="00A57294">
              <w:t>Testing</w:t>
            </w:r>
          </w:p>
        </w:tc>
        <w:tc>
          <w:tcPr>
            <w:tcW w:w="2148" w:type="dxa"/>
          </w:tcPr>
          <w:p w14:paraId="6872D638" w14:textId="68765EE8" w:rsidR="00E30840" w:rsidRPr="00A57294" w:rsidRDefault="00E30840" w:rsidP="00E30840">
            <w:pPr>
              <w:cnfStyle w:val="000000000000" w:firstRow="0" w:lastRow="0" w:firstColumn="0" w:lastColumn="0" w:oddVBand="0" w:evenVBand="0" w:oddHBand="0" w:evenHBand="0" w:firstRowFirstColumn="0" w:firstRowLastColumn="0" w:lastRowFirstColumn="0" w:lastRowLastColumn="0"/>
            </w:pPr>
            <w:r w:rsidRPr="00A57294">
              <w:t>Can the application provider share the Pen</w:t>
            </w:r>
            <w:r>
              <w:t xml:space="preserve">etration </w:t>
            </w:r>
            <w:r w:rsidRPr="00A57294">
              <w:t xml:space="preserve">Test report (or any similar audit reports) to provide a reasonable assurance that security vulnerabilities are continuously being </w:t>
            </w:r>
            <w:r>
              <w:t xml:space="preserve">detected and </w:t>
            </w:r>
            <w:r w:rsidRPr="00A57294">
              <w:t>remediated</w:t>
            </w:r>
            <w:r>
              <w:t>?</w:t>
            </w:r>
          </w:p>
        </w:tc>
        <w:tc>
          <w:tcPr>
            <w:tcW w:w="1794" w:type="dxa"/>
          </w:tcPr>
          <w:p w14:paraId="189118CF" w14:textId="77777777" w:rsidR="00E30840" w:rsidRPr="002A051B" w:rsidRDefault="00E30840" w:rsidP="00E30840">
            <w:pPr>
              <w:cnfStyle w:val="000000000000" w:firstRow="0" w:lastRow="0" w:firstColumn="0" w:lastColumn="0" w:oddVBand="0" w:evenVBand="0" w:oddHBand="0" w:evenHBand="0" w:firstRowFirstColumn="0" w:firstRowLastColumn="0" w:lastRowFirstColumn="0" w:lastRowLastColumn="0"/>
            </w:pPr>
          </w:p>
        </w:tc>
        <w:tc>
          <w:tcPr>
            <w:tcW w:w="1793" w:type="dxa"/>
          </w:tcPr>
          <w:p w14:paraId="11717759" w14:textId="22B2692A" w:rsidR="00E30840" w:rsidRPr="00A57294" w:rsidRDefault="00B84B4E" w:rsidP="00E30840">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48FC4302" w14:textId="137305E6" w:rsidR="00E30840" w:rsidRPr="00A57294" w:rsidRDefault="00B84B4E" w:rsidP="00E30840">
            <w:pPr>
              <w:rPr>
                <w:b w:val="0"/>
                <w:bCs/>
              </w:rPr>
            </w:pPr>
            <w:r>
              <w:rPr>
                <w:bCs/>
              </w:rPr>
              <w:t xml:space="preserve"> </w:t>
            </w:r>
          </w:p>
        </w:tc>
      </w:tr>
      <w:tr w:rsidR="00E30840" w:rsidRPr="002A051B" w14:paraId="768208CF" w14:textId="77777777" w:rsidTr="00E3084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tcPr>
          <w:p w14:paraId="537F59B2" w14:textId="65EBD814" w:rsidR="00E30840" w:rsidRPr="00A57294" w:rsidRDefault="00E30840" w:rsidP="00E30840">
            <w:r w:rsidRPr="00A57294">
              <w:t>Additional</w:t>
            </w:r>
            <w:r w:rsidR="00B84B4E">
              <w:t xml:space="preserve"> </w:t>
            </w:r>
            <w:r w:rsidRPr="00A57294">
              <w:t>Comments</w:t>
            </w:r>
          </w:p>
        </w:tc>
        <w:tc>
          <w:tcPr>
            <w:tcW w:w="2148" w:type="dxa"/>
          </w:tcPr>
          <w:p w14:paraId="57A0DF9F" w14:textId="68D9CCA2" w:rsidR="00E30840" w:rsidRPr="00A57294" w:rsidRDefault="00E30840" w:rsidP="00E30840">
            <w:pPr>
              <w:cnfStyle w:val="010000000000" w:firstRow="0" w:lastRow="1" w:firstColumn="0" w:lastColumn="0" w:oddVBand="0" w:evenVBand="0" w:oddHBand="0" w:evenHBand="0" w:firstRowFirstColumn="0" w:firstRowLastColumn="0" w:lastRowFirstColumn="0" w:lastRowLastColumn="0"/>
            </w:pPr>
            <w:r w:rsidRPr="00A57294">
              <w:t>Provide</w:t>
            </w:r>
            <w:r w:rsidR="00B84B4E">
              <w:t xml:space="preserve"> </w:t>
            </w:r>
            <w:r w:rsidRPr="00A57294">
              <w:t>any</w:t>
            </w:r>
            <w:r w:rsidR="00B84B4E">
              <w:t xml:space="preserve"> </w:t>
            </w:r>
            <w:r w:rsidRPr="00A57294">
              <w:t>additional</w:t>
            </w:r>
            <w:r w:rsidR="00B84B4E">
              <w:t xml:space="preserve"> </w:t>
            </w:r>
            <w:r w:rsidRPr="00A57294">
              <w:t>information</w:t>
            </w:r>
            <w:r w:rsidR="00B84B4E">
              <w:t xml:space="preserve"> </w:t>
            </w:r>
            <w:r w:rsidRPr="00A57294">
              <w:t>about</w:t>
            </w:r>
            <w:r w:rsidR="00B84B4E">
              <w:t xml:space="preserve"> </w:t>
            </w:r>
            <w:r w:rsidRPr="00A57294">
              <w:t>the</w:t>
            </w:r>
            <w:r w:rsidR="00B84B4E">
              <w:t xml:space="preserve"> </w:t>
            </w:r>
            <w:r w:rsidRPr="00A57294">
              <w:t>security</w:t>
            </w:r>
            <w:r w:rsidR="00B84B4E">
              <w:t xml:space="preserve"> </w:t>
            </w:r>
            <w:r w:rsidRPr="00A57294">
              <w:t>of</w:t>
            </w:r>
            <w:r w:rsidR="00B84B4E">
              <w:t xml:space="preserve"> </w:t>
            </w:r>
            <w:r w:rsidRPr="00A57294">
              <w:t>your</w:t>
            </w:r>
            <w:r w:rsidR="00B84B4E">
              <w:t xml:space="preserve"> </w:t>
            </w:r>
            <w:r w:rsidRPr="00A57294">
              <w:t>application:</w:t>
            </w:r>
          </w:p>
        </w:tc>
        <w:tc>
          <w:tcPr>
            <w:tcW w:w="1794" w:type="dxa"/>
          </w:tcPr>
          <w:p w14:paraId="51AFCE6C" w14:textId="77777777" w:rsidR="00E30840" w:rsidRPr="002A051B" w:rsidRDefault="00E30840" w:rsidP="00E30840">
            <w:pPr>
              <w:cnfStyle w:val="010000000000" w:firstRow="0" w:lastRow="1" w:firstColumn="0" w:lastColumn="0" w:oddVBand="0" w:evenVBand="0" w:oddHBand="0" w:evenHBand="0" w:firstRowFirstColumn="0" w:firstRowLastColumn="0" w:lastRowFirstColumn="0" w:lastRowLastColumn="0"/>
            </w:pPr>
          </w:p>
        </w:tc>
        <w:tc>
          <w:tcPr>
            <w:tcW w:w="1793" w:type="dxa"/>
          </w:tcPr>
          <w:p w14:paraId="608EE225" w14:textId="4F570912" w:rsidR="00E30840" w:rsidRPr="00A57294" w:rsidRDefault="00B84B4E" w:rsidP="00E30840">
            <w:pPr>
              <w:cnfStyle w:val="010000000000" w:firstRow="0" w:lastRow="1" w:firstColumn="0" w:lastColumn="0" w:oddVBand="0" w:evenVBand="0" w:oddHBand="0" w:evenHBand="0" w:firstRowFirstColumn="0" w:firstRowLastColumn="0" w:lastRowFirstColumn="0" w:lastRowLastColumn="0"/>
              <w:rPr>
                <w:b w:val="0"/>
                <w:bCs/>
              </w:rPr>
            </w:pPr>
            <w:r>
              <w:rPr>
                <w:bCs/>
              </w:rPr>
              <w:t xml:space="preserve"> </w:t>
            </w:r>
          </w:p>
        </w:tc>
        <w:tc>
          <w:tcPr>
            <w:cnfStyle w:val="000100000000" w:firstRow="0" w:lastRow="0" w:firstColumn="0" w:lastColumn="1" w:oddVBand="0" w:evenVBand="0" w:oddHBand="0" w:evenHBand="0" w:firstRowFirstColumn="0" w:firstRowLastColumn="0" w:lastRowFirstColumn="0" w:lastRowLastColumn="0"/>
            <w:tcW w:w="1781" w:type="dxa"/>
          </w:tcPr>
          <w:p w14:paraId="64868845" w14:textId="0638DD3D" w:rsidR="00E30840" w:rsidRPr="00A57294" w:rsidRDefault="00B84B4E" w:rsidP="00E30840">
            <w:pPr>
              <w:rPr>
                <w:b w:val="0"/>
                <w:bCs/>
              </w:rPr>
            </w:pPr>
            <w:r>
              <w:rPr>
                <w:bCs/>
              </w:rPr>
              <w:t xml:space="preserve"> </w:t>
            </w:r>
          </w:p>
        </w:tc>
      </w:tr>
    </w:tbl>
    <w:p w14:paraId="283886AC" w14:textId="77777777" w:rsidR="0090388A" w:rsidRDefault="0090388A" w:rsidP="0090388A"/>
    <w:p w14:paraId="25F617F9" w14:textId="77777777" w:rsidR="009C04EA" w:rsidRDefault="009C04EA" w:rsidP="009C04EA"/>
    <w:p w14:paraId="6D026646" w14:textId="77777777" w:rsidR="009C04EA" w:rsidRDefault="009C04EA" w:rsidP="009C04EA">
      <w:r>
        <w:br w:type="page"/>
      </w:r>
    </w:p>
    <w:p w14:paraId="101A7BD3" w14:textId="77777777" w:rsidR="009C04EA" w:rsidRDefault="009C04EA" w:rsidP="009C04EA">
      <w:pPr>
        <w:pStyle w:val="Heading1"/>
      </w:pPr>
      <w:bookmarkStart w:id="59" w:name="_Toc98398405"/>
      <w:r>
        <w:lastRenderedPageBreak/>
        <w:t>Glossary</w:t>
      </w:r>
      <w:bookmarkEnd w:id="59"/>
    </w:p>
    <w:p w14:paraId="630D12CF" w14:textId="77777777" w:rsidR="009C04EA" w:rsidRDefault="009C04EA" w:rsidP="009C04EA">
      <w:r>
        <w:t>This section is to provide further clarity of the terms used in this document</w:t>
      </w:r>
    </w:p>
    <w:p w14:paraId="07978225" w14:textId="77777777" w:rsidR="009C04EA" w:rsidRDefault="009C04EA" w:rsidP="009C04EA">
      <w:pPr>
        <w:pStyle w:val="Heading2"/>
      </w:pPr>
      <w:bookmarkStart w:id="60" w:name="_Toc98398406"/>
      <w:r>
        <w:t>Definitions</w:t>
      </w:r>
      <w:bookmarkEnd w:id="60"/>
    </w:p>
    <w:p w14:paraId="5A686AFB" w14:textId="77777777" w:rsidR="009C04EA" w:rsidRDefault="009C04EA" w:rsidP="009C04EA">
      <w:pPr>
        <w:pStyle w:val="Subtitle"/>
      </w:pPr>
      <w:r>
        <w:t>Customer</w:t>
      </w:r>
    </w:p>
    <w:p w14:paraId="72DCF918" w14:textId="77777777" w:rsidR="009C04EA" w:rsidRDefault="009C04EA" w:rsidP="009C04EA">
      <w:r>
        <w:t>A consumer of software services hosted on D2MSE</w:t>
      </w:r>
    </w:p>
    <w:p w14:paraId="224D0CB9" w14:textId="77777777" w:rsidR="009C04EA" w:rsidRDefault="009C04EA" w:rsidP="009C04EA">
      <w:pPr>
        <w:pStyle w:val="Subtitle"/>
      </w:pPr>
      <w:r>
        <w:t>Vendor</w:t>
      </w:r>
    </w:p>
    <w:p w14:paraId="00EDEA8E" w14:textId="77777777" w:rsidR="009C04EA" w:rsidRDefault="009C04EA" w:rsidP="009C04EA">
      <w:r>
        <w:t>A supplier of a software solution hosted on D2MSE</w:t>
      </w:r>
    </w:p>
    <w:p w14:paraId="424BF8CA" w14:textId="77777777" w:rsidR="009C04EA" w:rsidRDefault="009C04EA" w:rsidP="009C04EA">
      <w:pPr>
        <w:pStyle w:val="Subtitle"/>
      </w:pPr>
      <w:r>
        <w:rPr>
          <w:lang w:val="en-AU"/>
        </w:rPr>
        <w:t>Artefact</w:t>
      </w:r>
    </w:p>
    <w:p w14:paraId="779447DB" w14:textId="6E267D68" w:rsidR="009C04EA" w:rsidRDefault="009C04EA" w:rsidP="009C04EA">
      <w:r>
        <w:t xml:space="preserve">A deployable binary, image, configuration, code files or bundle thereof that is provided and </w:t>
      </w:r>
      <w:r w:rsidRPr="001366F7">
        <w:rPr>
          <w:rStyle w:val="IntenseReference"/>
        </w:rPr>
        <w:t>semantically</w:t>
      </w:r>
      <w:r w:rsidR="00B84B4E">
        <w:rPr>
          <w:rStyle w:val="IntenseReference"/>
        </w:rPr>
        <w:t xml:space="preserve"> </w:t>
      </w:r>
      <w:r w:rsidRPr="001366F7">
        <w:rPr>
          <w:rStyle w:val="IntenseReference"/>
        </w:rPr>
        <w:t>versioned</w:t>
      </w:r>
      <w:r>
        <w:t xml:space="preserve"> by a vendor.</w:t>
      </w:r>
    </w:p>
    <w:p w14:paraId="0E958623" w14:textId="77777777" w:rsidR="009C04EA" w:rsidRDefault="009C04EA" w:rsidP="009C04EA">
      <w:pPr>
        <w:pStyle w:val="Subtitle"/>
      </w:pPr>
      <w:r>
        <w:t>Run (environment)</w:t>
      </w:r>
    </w:p>
    <w:p w14:paraId="19479DA5" w14:textId="77777777" w:rsidR="009C04EA" w:rsidRDefault="009C04EA" w:rsidP="009C04EA">
      <w:r>
        <w:t>Any environment subject to the processes and controls defined in the D2MSE solution design.</w:t>
      </w:r>
    </w:p>
    <w:p w14:paraId="6B778DDE" w14:textId="77777777" w:rsidR="009C04EA" w:rsidRDefault="009C04EA" w:rsidP="009C04EA">
      <w:pPr>
        <w:pStyle w:val="Subtitle"/>
      </w:pPr>
      <w:r>
        <w:t>Semantic Versioning</w:t>
      </w:r>
    </w:p>
    <w:p w14:paraId="648A7010" w14:textId="77777777" w:rsidR="009C04EA" w:rsidRDefault="009C04EA" w:rsidP="009C04EA">
      <w:r>
        <w:t xml:space="preserve">Semantic versioning is a convention defined at </w:t>
      </w:r>
      <w:hyperlink r:id="rId28" w:history="1">
        <w:r w:rsidRPr="002E21F4">
          <w:rPr>
            <w:rStyle w:val="Hyperlink"/>
          </w:rPr>
          <w:t>https://semver.org/</w:t>
        </w:r>
      </w:hyperlink>
      <w:r>
        <w:t>. it assigns special meaning to the numbering in artefact version numbers:</w:t>
      </w:r>
      <w:r>
        <w:br/>
      </w:r>
      <w:r>
        <w:br/>
      </w:r>
      <w:r w:rsidRPr="00A63FD4">
        <w:t xml:space="preserve">Given a version number </w:t>
      </w:r>
      <w:proofErr w:type="gramStart"/>
      <w:r w:rsidRPr="00A63FD4">
        <w:t>MAJOR.MINOR.PATCH</w:t>
      </w:r>
      <w:proofErr w:type="gramEnd"/>
      <w:r w:rsidRPr="00A63FD4">
        <w:t>, increment the:</w:t>
      </w:r>
    </w:p>
    <w:p w14:paraId="2DF9FDBD" w14:textId="77777777" w:rsidR="009C04EA" w:rsidRPr="00A63FD4" w:rsidRDefault="009C04EA" w:rsidP="009C04EA">
      <w:pPr>
        <w:pStyle w:val="ListParagraph"/>
        <w:numPr>
          <w:ilvl w:val="0"/>
          <w:numId w:val="18"/>
        </w:numPr>
        <w:spacing w:after="160" w:line="259" w:lineRule="auto"/>
      </w:pPr>
      <w:r w:rsidRPr="00A63FD4">
        <w:t>MAJOR version when you make incompatible API changes,</w:t>
      </w:r>
    </w:p>
    <w:p w14:paraId="6A881306" w14:textId="77777777" w:rsidR="009C04EA" w:rsidRPr="00A63FD4" w:rsidRDefault="009C04EA" w:rsidP="009C04EA">
      <w:pPr>
        <w:pStyle w:val="ListParagraph"/>
        <w:numPr>
          <w:ilvl w:val="0"/>
          <w:numId w:val="18"/>
        </w:numPr>
        <w:spacing w:after="160" w:line="259" w:lineRule="auto"/>
      </w:pPr>
      <w:r w:rsidRPr="00A63FD4">
        <w:t>MINOR version when you add functionality in a backwards</w:t>
      </w:r>
      <w:r>
        <w:t>-</w:t>
      </w:r>
      <w:r w:rsidRPr="00A63FD4">
        <w:t>compatible manner, and</w:t>
      </w:r>
    </w:p>
    <w:p w14:paraId="014EC572" w14:textId="77777777" w:rsidR="009C04EA" w:rsidRPr="00A63FD4" w:rsidRDefault="009C04EA" w:rsidP="009C04EA">
      <w:pPr>
        <w:pStyle w:val="ListParagraph"/>
        <w:numPr>
          <w:ilvl w:val="0"/>
          <w:numId w:val="18"/>
        </w:numPr>
        <w:spacing w:after="160" w:line="259" w:lineRule="auto"/>
      </w:pPr>
      <w:r w:rsidRPr="00A63FD4">
        <w:t>PATCH version when you make backwards</w:t>
      </w:r>
      <w:r>
        <w:t>-</w:t>
      </w:r>
      <w:r w:rsidRPr="00A63FD4">
        <w:t>compatible bug fixes.</w:t>
      </w:r>
    </w:p>
    <w:p w14:paraId="45F947FB" w14:textId="77777777" w:rsidR="009C04EA" w:rsidRPr="00F048CE" w:rsidRDefault="009C04EA" w:rsidP="009C04EA">
      <w:r>
        <w:t>Correct semantic versioning will act as an indicator for the necessary levels of effort involved in managing changes and impact to an instance of a deployed solution.</w:t>
      </w:r>
    </w:p>
    <w:sectPr w:rsidR="009C04EA" w:rsidRPr="00F048CE" w:rsidSect="00A5224F">
      <w:pgSz w:w="11906" w:h="16838"/>
      <w:pgMar w:top="567" w:right="851" w:bottom="567" w:left="851" w:header="567" w:footer="567"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Scott Egan" w:date="2022-03-09T09:56:00Z" w:initials="SE">
    <w:p w14:paraId="5125B203" w14:textId="77777777" w:rsidR="009C04EA" w:rsidRDefault="009C04EA" w:rsidP="009C04EA">
      <w:pPr>
        <w:pStyle w:val="CommentText"/>
      </w:pPr>
      <w:r>
        <w:rPr>
          <w:rStyle w:val="CommentReference"/>
        </w:rPr>
        <w:annotationRef/>
      </w:r>
      <w:r>
        <w:t xml:space="preserve">We should not be pushing this.  It is an architectural consideration for the vendor not us.  </w:t>
      </w:r>
    </w:p>
  </w:comment>
  <w:comment w:id="6" w:author="Scott Egan" w:date="2022-03-09T09:58:00Z" w:initials="SE">
    <w:p w14:paraId="2E2B0F22" w14:textId="77777777" w:rsidR="009C04EA" w:rsidRDefault="009C04EA" w:rsidP="009C04EA">
      <w:pPr>
        <w:pStyle w:val="CommentText"/>
      </w:pPr>
      <w:r>
        <w:rPr>
          <w:rStyle w:val="CommentReference"/>
        </w:rPr>
        <w:annotationRef/>
      </w:r>
      <w:proofErr w:type="gramStart"/>
      <w:r>
        <w:t>Have to</w:t>
      </w:r>
      <w:proofErr w:type="gramEnd"/>
      <w:r>
        <w:t xml:space="preserve"> be careful here, the ISM guidelines assume we are dealing with protected data.  This is not always the case and is a customer problem.  If their want to risk manage the access to their </w:t>
      </w:r>
      <w:proofErr w:type="gramStart"/>
      <w:r>
        <w:t>square</w:t>
      </w:r>
      <w:proofErr w:type="gramEnd"/>
      <w:r>
        <w:t xml:space="preserve"> then so be it.</w:t>
      </w:r>
    </w:p>
  </w:comment>
  <w:comment w:id="58" w:author="Rick Bell" w:date="2022-03-03T12:42:00Z" w:initials="RB">
    <w:p w14:paraId="64013DD2" w14:textId="77777777" w:rsidR="00E30840" w:rsidRDefault="00E30840" w:rsidP="00E30840">
      <w:pPr>
        <w:pStyle w:val="CommentText"/>
      </w:pPr>
      <w:r>
        <w:rPr>
          <w:rStyle w:val="CommentReference"/>
        </w:rPr>
        <w:annotationRef/>
      </w:r>
      <w:r>
        <w:rPr>
          <w:lang w:val="en-AU"/>
        </w:rPr>
        <w:t>Add D2MSE document suite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25B203" w15:done="0"/>
  <w15:commentEx w15:paraId="2E2B0F22" w15:done="0"/>
  <w15:commentEx w15:paraId="64013D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2F83F" w16cex:dateUtc="2022-03-08T22:56:00Z"/>
  <w16cex:commentExtensible w16cex:durableId="25D2F8AA" w16cex:dateUtc="2022-03-08T22:58:00Z"/>
  <w16cex:commentExtensible w16cex:durableId="25DAD4F3" w16cex:dateUtc="2022-03-03T0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25B203" w16cid:durableId="25D2F83F"/>
  <w16cid:commentId w16cid:paraId="2E2B0F22" w16cid:durableId="25D2F8AA"/>
  <w16cid:commentId w16cid:paraId="64013DD2" w16cid:durableId="25DAD4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7A3E0" w14:textId="77777777" w:rsidR="00A55AEB" w:rsidRDefault="00A55AEB" w:rsidP="0012604A">
      <w:r>
        <w:separator/>
      </w:r>
    </w:p>
  </w:endnote>
  <w:endnote w:type="continuationSeparator" w:id="0">
    <w:p w14:paraId="2A5FFA44" w14:textId="77777777" w:rsidR="00A55AEB" w:rsidRDefault="00A55AEB" w:rsidP="0012604A">
      <w:r>
        <w:continuationSeparator/>
      </w:r>
    </w:p>
  </w:endnote>
  <w:endnote w:type="continuationNotice" w:id="1">
    <w:p w14:paraId="0057A6CF" w14:textId="77777777" w:rsidR="00A55AEB" w:rsidRDefault="00A55A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844E4" w14:textId="77777777" w:rsidR="00D90950" w:rsidRPr="005B35C1" w:rsidRDefault="00D90950" w:rsidP="005B35C1">
    <w:pPr>
      <w:pStyle w:val="Footer"/>
    </w:pPr>
  </w:p>
  <w:p w14:paraId="1DA7CB07" w14:textId="7733469E" w:rsidR="00D90950" w:rsidRPr="005B35C1" w:rsidRDefault="009A45EB" w:rsidP="00FC4269">
    <w:pPr>
      <w:pStyle w:val="Footer"/>
      <w:pBdr>
        <w:top w:val="single" w:sz="4" w:space="1" w:color="808080" w:themeColor="background1" w:themeShade="80"/>
      </w:pBdr>
    </w:pPr>
    <w:sdt>
      <w:sdtPr>
        <w:alias w:val="Subject"/>
        <w:tag w:val=""/>
        <w:id w:val="1927692045"/>
        <w:dataBinding w:prefixMappings="xmlns:ns0='http://purl.org/dc/elements/1.1/' xmlns:ns1='http://schemas.openxmlformats.org/package/2006/metadata/core-properties' " w:xpath="/ns1:coreProperties[1]/ns0:subject[1]" w:storeItemID="{6C3C8BC8-F283-45AE-878A-BAB7291924A1}"/>
        <w:text/>
      </w:sdtPr>
      <w:sdtEndPr/>
      <w:sdtContent>
        <w:r w:rsidR="00E32741">
          <w:t>Solution Maturity</w:t>
        </w:r>
      </w:sdtContent>
    </w:sdt>
    <w:r w:rsidR="00D90950" w:rsidRPr="005B35C1">
      <w:ptab w:relativeTo="margin" w:alignment="right" w:leader="none"/>
    </w:r>
    <w:r w:rsidR="00D90950" w:rsidRPr="005B35C1">
      <w:t xml:space="preserve">Page </w:t>
    </w:r>
    <w:r w:rsidR="00D90950" w:rsidRPr="005B35C1">
      <w:fldChar w:fldCharType="begin"/>
    </w:r>
    <w:r w:rsidR="00D90950" w:rsidRPr="005B35C1">
      <w:instrText xml:space="preserve"> page </w:instrText>
    </w:r>
    <w:r w:rsidR="00D90950" w:rsidRPr="005B35C1">
      <w:fldChar w:fldCharType="separate"/>
    </w:r>
    <w:r w:rsidR="00D90950" w:rsidRPr="005B35C1">
      <w:t>2</w:t>
    </w:r>
    <w:r w:rsidR="00D90950" w:rsidRPr="005B35C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CFCB6" w14:textId="77777777" w:rsidR="00D90950" w:rsidRDefault="00D90950" w:rsidP="00A259E8">
    <w:pPr>
      <w:pStyle w:val="Footer"/>
      <w:jc w:val="right"/>
    </w:pPr>
    <w:r w:rsidRPr="0093592F">
      <w:rPr>
        <w:noProof/>
      </w:rPr>
      <w:drawing>
        <wp:inline distT="0" distB="0" distL="0" distR="0" wp14:anchorId="28D497CC" wp14:editId="7ED04107">
          <wp:extent cx="2042878" cy="7698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6158" cy="786146"/>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348CC" w14:textId="77777777" w:rsidR="00A55AEB" w:rsidRDefault="00A55AEB" w:rsidP="0012604A">
      <w:r>
        <w:separator/>
      </w:r>
    </w:p>
  </w:footnote>
  <w:footnote w:type="continuationSeparator" w:id="0">
    <w:p w14:paraId="334782D2" w14:textId="77777777" w:rsidR="00A55AEB" w:rsidRDefault="00A55AEB" w:rsidP="0012604A">
      <w:r>
        <w:continuationSeparator/>
      </w:r>
    </w:p>
  </w:footnote>
  <w:footnote w:type="continuationNotice" w:id="1">
    <w:p w14:paraId="19C7478D" w14:textId="77777777" w:rsidR="00A55AEB" w:rsidRDefault="00A55AEB"/>
  </w:footnote>
  <w:footnote w:id="2">
    <w:p w14:paraId="5247BE6D" w14:textId="77777777" w:rsidR="009C04EA" w:rsidRPr="00400DE1" w:rsidRDefault="009C04EA" w:rsidP="009C04EA">
      <w:pPr>
        <w:pStyle w:val="FootnoteText"/>
      </w:pPr>
      <w:r>
        <w:rPr>
          <w:rStyle w:val="FootnoteReference"/>
        </w:rPr>
        <w:footnoteRef/>
      </w:r>
      <w:r>
        <w:t xml:space="preserve"> </w:t>
      </w:r>
      <w:hyperlink r:id="rId1" w:history="1">
        <w:r w:rsidRPr="005758DF">
          <w:rPr>
            <w:rStyle w:val="Hyperlink"/>
          </w:rPr>
          <w:t>https://owasp.org/www-project-top-ten/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2B731" w14:textId="50E1DA13" w:rsidR="00D90950" w:rsidRPr="0093592F" w:rsidRDefault="009A45EB" w:rsidP="00FC4269">
    <w:pPr>
      <w:pStyle w:val="Header"/>
      <w:pBdr>
        <w:bottom w:val="single" w:sz="4" w:space="1" w:color="808080" w:themeColor="background1" w:themeShade="80"/>
      </w:pBdr>
    </w:pPr>
    <w:sdt>
      <w:sdtPr>
        <w:alias w:val="Title"/>
        <w:tag w:val=""/>
        <w:id w:val="-1079824977"/>
        <w:lock w:val="sdtLocked"/>
        <w:placeholder>
          <w:docPart w:val="0C91AAED90D747F8AB7693657C56D586"/>
        </w:placeholder>
        <w:dataBinding w:prefixMappings="xmlns:ns0='http://purl.org/dc/elements/1.1/' xmlns:ns1='http://schemas.openxmlformats.org/package/2006/metadata/core-properties' " w:xpath="/ns1:coreProperties[1]/ns0:title[1]" w:storeItemID="{6C3C8BC8-F283-45AE-878A-BAB7291924A1}"/>
        <w:text/>
      </w:sdtPr>
      <w:sdtEndPr/>
      <w:sdtContent>
        <w:r w:rsidR="00AD6F4C">
          <w:t>Factors of good software</w:t>
        </w:r>
      </w:sdtContent>
    </w:sdt>
    <w:r w:rsidR="00D90950" w:rsidRPr="0093592F">
      <w:ptab w:relativeTo="margin" w:alignment="center" w:leader="none"/>
    </w:r>
    <w:r w:rsidR="00D90950" w:rsidRPr="0093592F">
      <w:ptab w:relativeTo="margin" w:alignment="right" w:leader="none"/>
    </w:r>
    <w:r w:rsidR="00D90950" w:rsidRPr="0093592F">
      <w:rPr>
        <w:noProof/>
      </w:rPr>
      <w:drawing>
        <wp:inline distT="0" distB="0" distL="0" distR="0" wp14:anchorId="192F9699" wp14:editId="51B11C6F">
          <wp:extent cx="1439050" cy="412955"/>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
                    <a:extLst>
                      <a:ext uri="{28A0092B-C50C-407E-A947-70E740481C1C}">
                        <a14:useLocalDpi xmlns:a14="http://schemas.microsoft.com/office/drawing/2010/main" val="0"/>
                      </a:ext>
                    </a:extLst>
                  </a:blip>
                  <a:srcRect b="23850"/>
                  <a:stretch/>
                </pic:blipFill>
                <pic:spPr bwMode="auto">
                  <a:xfrm>
                    <a:off x="0" y="0"/>
                    <a:ext cx="1440000" cy="413228"/>
                  </a:xfrm>
                  <a:prstGeom prst="rect">
                    <a:avLst/>
                  </a:prstGeom>
                  <a:noFill/>
                  <a:ln>
                    <a:noFill/>
                  </a:ln>
                  <a:extLst>
                    <a:ext uri="{53640926-AAD7-44D8-BBD7-CCE9431645EC}">
                      <a14:shadowObscured xmlns:a14="http://schemas.microsoft.com/office/drawing/2010/main"/>
                    </a:ext>
                  </a:extLst>
                </pic:spPr>
              </pic:pic>
            </a:graphicData>
          </a:graphic>
        </wp:inline>
      </w:drawing>
    </w:r>
  </w:p>
  <w:p w14:paraId="15EAB2A3" w14:textId="77777777" w:rsidR="00D90950" w:rsidRPr="004D4D56" w:rsidRDefault="00D90950" w:rsidP="005B35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3215A" w14:textId="77777777" w:rsidR="00D90950" w:rsidRDefault="00D90950">
    <w:pPr>
      <w:pStyle w:val="Header"/>
    </w:pPr>
    <w:r>
      <w:rPr>
        <w:noProof/>
      </w:rPr>
      <w:drawing>
        <wp:anchor distT="0" distB="0" distL="114300" distR="114300" simplePos="0" relativeHeight="251658240" behindDoc="1" locked="1" layoutInCell="1" allowOverlap="1" wp14:anchorId="129CB8A7" wp14:editId="2164887B">
          <wp:simplePos x="0" y="0"/>
          <wp:positionH relativeFrom="page">
            <wp:align>left</wp:align>
          </wp:positionH>
          <wp:positionV relativeFrom="page">
            <wp:align>top</wp:align>
          </wp:positionV>
          <wp:extent cx="7560000" cy="10682060"/>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ence-Illustration_PORTRAIT-no spotless-01.png"/>
                  <pic:cNvPicPr/>
                </pic:nvPicPr>
                <pic:blipFill>
                  <a:blip r:embed="rId1"/>
                  <a:stretch>
                    <a:fillRect/>
                  </a:stretch>
                </pic:blipFill>
                <pic:spPr bwMode="auto">
                  <a:xfrm>
                    <a:off x="0" y="0"/>
                    <a:ext cx="7560000" cy="10682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08E4"/>
    <w:multiLevelType w:val="hybridMultilevel"/>
    <w:tmpl w:val="959E77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6C2E3C"/>
    <w:multiLevelType w:val="multilevel"/>
    <w:tmpl w:val="0DF0ED6A"/>
    <w:numStyleLink w:val="Bullets"/>
  </w:abstractNum>
  <w:abstractNum w:abstractNumId="2" w15:restartNumberingAfterBreak="0">
    <w:nsid w:val="0D0354AD"/>
    <w:multiLevelType w:val="hybridMultilevel"/>
    <w:tmpl w:val="77101B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B15BFC"/>
    <w:multiLevelType w:val="hybridMultilevel"/>
    <w:tmpl w:val="13F4DA00"/>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4B618A0"/>
    <w:multiLevelType w:val="hybridMultilevel"/>
    <w:tmpl w:val="334C3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ACB2D21"/>
    <w:multiLevelType w:val="hybridMultilevel"/>
    <w:tmpl w:val="EDDCC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FD6CB9"/>
    <w:multiLevelType w:val="hybridMultilevel"/>
    <w:tmpl w:val="88B037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EAB5F7E"/>
    <w:multiLevelType w:val="hybridMultilevel"/>
    <w:tmpl w:val="54E8B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0694F2E"/>
    <w:multiLevelType w:val="multilevel"/>
    <w:tmpl w:val="A5E2830A"/>
    <w:numStyleLink w:val="Paras"/>
  </w:abstractNum>
  <w:abstractNum w:abstractNumId="9" w15:restartNumberingAfterBreak="0">
    <w:nsid w:val="439E543D"/>
    <w:multiLevelType w:val="hybridMultilevel"/>
    <w:tmpl w:val="E8CA0A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1416F62"/>
    <w:multiLevelType w:val="hybridMultilevel"/>
    <w:tmpl w:val="85CED3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B4657BF"/>
    <w:multiLevelType w:val="multilevel"/>
    <w:tmpl w:val="E9260032"/>
    <w:styleLink w:val="Outline"/>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134" w:hanging="1134"/>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decimal"/>
      <w:pStyle w:val="Heading6"/>
      <w:lvlText w:val="%1.%2.%3.%4.%5.%6"/>
      <w:lvlJc w:val="left"/>
      <w:pPr>
        <w:ind w:left="1134" w:hanging="1134"/>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134" w:hanging="1134"/>
      </w:pPr>
      <w:rPr>
        <w:rFonts w:hint="default"/>
      </w:rPr>
    </w:lvl>
    <w:lvl w:ilvl="8">
      <w:start w:val="1"/>
      <w:numFmt w:val="decimal"/>
      <w:pStyle w:val="Heading9"/>
      <w:lvlText w:val="%9%1.%2.%3.%4.%5.%6.%7.%8."/>
      <w:lvlJc w:val="left"/>
      <w:pPr>
        <w:ind w:left="1134" w:hanging="1134"/>
      </w:pPr>
      <w:rPr>
        <w:rFonts w:hint="default"/>
      </w:rPr>
    </w:lvl>
  </w:abstractNum>
  <w:abstractNum w:abstractNumId="12" w15:restartNumberingAfterBreak="0">
    <w:nsid w:val="5F255873"/>
    <w:multiLevelType w:val="multilevel"/>
    <w:tmpl w:val="A5E2830A"/>
    <w:styleLink w:val="Paras"/>
    <w:lvl w:ilvl="0">
      <w:start w:val="1"/>
      <w:numFmt w:val="none"/>
      <w:pStyle w:val="BodyText"/>
      <w:lvlText w:val="%1"/>
      <w:lvlJc w:val="left"/>
      <w:pPr>
        <w:ind w:left="1134" w:firstLine="0"/>
      </w:pPr>
      <w:rPr>
        <w:rFonts w:hint="default"/>
      </w:rPr>
    </w:lvl>
    <w:lvl w:ilvl="1">
      <w:start w:val="1"/>
      <w:numFmt w:val="lowerLetter"/>
      <w:pStyle w:val="SubPara1"/>
      <w:lvlText w:val="%2."/>
      <w:lvlJc w:val="left"/>
      <w:pPr>
        <w:ind w:left="1701" w:hanging="567"/>
      </w:pPr>
      <w:rPr>
        <w:rFonts w:hint="default"/>
      </w:rPr>
    </w:lvl>
    <w:lvl w:ilvl="2">
      <w:start w:val="1"/>
      <w:numFmt w:val="lowerRoman"/>
      <w:pStyle w:val="SubPara2"/>
      <w:lvlText w:val="%3."/>
      <w:lvlJc w:val="left"/>
      <w:pPr>
        <w:ind w:left="2268" w:hanging="567"/>
      </w:pPr>
      <w:rPr>
        <w:rFonts w:hint="default"/>
      </w:rPr>
    </w:lvl>
    <w:lvl w:ilvl="3">
      <w:start w:val="1"/>
      <w:numFmt w:val="decimal"/>
      <w:pStyle w:val="SubPara3"/>
      <w:lvlText w:val="%4)"/>
      <w:lvlJc w:val="left"/>
      <w:pPr>
        <w:ind w:left="2835" w:hanging="567"/>
      </w:pPr>
      <w:rPr>
        <w:rFonts w:hint="default"/>
      </w:rPr>
    </w:lvl>
    <w:lvl w:ilvl="4">
      <w:start w:val="1"/>
      <w:numFmt w:val="lowerLetter"/>
      <w:lvlText w:val="%5)"/>
      <w:lvlJc w:val="left"/>
      <w:pPr>
        <w:ind w:left="3402" w:hanging="567"/>
      </w:pPr>
      <w:rPr>
        <w:rFonts w:hint="default"/>
      </w:rPr>
    </w:lvl>
    <w:lvl w:ilvl="5">
      <w:start w:val="1"/>
      <w:numFmt w:val="lowerRoman"/>
      <w:lvlText w:val="%6)"/>
      <w:lvlJc w:val="left"/>
      <w:pPr>
        <w:ind w:left="3969" w:hanging="567"/>
      </w:pPr>
      <w:rPr>
        <w:rFonts w:hint="default"/>
      </w:rPr>
    </w:lvl>
    <w:lvl w:ilvl="6">
      <w:start w:val="1"/>
      <w:numFmt w:val="decimal"/>
      <w:lvlText w:val="(%7)"/>
      <w:lvlJc w:val="left"/>
      <w:pPr>
        <w:ind w:left="4536" w:hanging="567"/>
      </w:pPr>
      <w:rPr>
        <w:rFonts w:hint="default"/>
      </w:rPr>
    </w:lvl>
    <w:lvl w:ilvl="7">
      <w:start w:val="1"/>
      <w:numFmt w:val="lowerLetter"/>
      <w:lvlText w:val="(%8)"/>
      <w:lvlJc w:val="left"/>
      <w:pPr>
        <w:ind w:left="5103" w:hanging="567"/>
      </w:pPr>
      <w:rPr>
        <w:rFonts w:hint="default"/>
      </w:rPr>
    </w:lvl>
    <w:lvl w:ilvl="8">
      <w:start w:val="1"/>
      <w:numFmt w:val="lowerRoman"/>
      <w:lvlText w:val="(%9)"/>
      <w:lvlJc w:val="left"/>
      <w:pPr>
        <w:ind w:left="5670" w:hanging="567"/>
      </w:pPr>
      <w:rPr>
        <w:rFonts w:hint="default"/>
      </w:rPr>
    </w:lvl>
  </w:abstractNum>
  <w:abstractNum w:abstractNumId="13" w15:restartNumberingAfterBreak="0">
    <w:nsid w:val="63FA3192"/>
    <w:multiLevelType w:val="hybridMultilevel"/>
    <w:tmpl w:val="FA5C4E1C"/>
    <w:lvl w:ilvl="0" w:tplc="8FAE8646">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9220A45"/>
    <w:multiLevelType w:val="multilevel"/>
    <w:tmpl w:val="E9260032"/>
    <w:numStyleLink w:val="Outline"/>
  </w:abstractNum>
  <w:abstractNum w:abstractNumId="15" w15:restartNumberingAfterBreak="0">
    <w:nsid w:val="70096841"/>
    <w:multiLevelType w:val="multilevel"/>
    <w:tmpl w:val="0DF0ED6A"/>
    <w:styleLink w:val="Bullets"/>
    <w:lvl w:ilvl="0">
      <w:start w:val="1"/>
      <w:numFmt w:val="bullet"/>
      <w:pStyle w:val="ListBullet"/>
      <w:lvlText w:val=""/>
      <w:lvlJc w:val="left"/>
      <w:pPr>
        <w:ind w:left="1701" w:hanging="567"/>
      </w:pPr>
      <w:rPr>
        <w:rFonts w:ascii="Symbol" w:hAnsi="Symbol" w:hint="default"/>
        <w:color w:val="94D600" w:themeColor="text2"/>
      </w:rPr>
    </w:lvl>
    <w:lvl w:ilvl="1">
      <w:start w:val="1"/>
      <w:numFmt w:val="bullet"/>
      <w:pStyle w:val="ListBullet2"/>
      <w:lvlText w:val=""/>
      <w:lvlJc w:val="left"/>
      <w:pPr>
        <w:ind w:left="2268" w:hanging="567"/>
      </w:pPr>
      <w:rPr>
        <w:rFonts w:ascii="Symbol" w:hAnsi="Symbol" w:hint="default"/>
        <w:color w:val="F58220" w:themeColor="accent3"/>
      </w:rPr>
    </w:lvl>
    <w:lvl w:ilvl="2">
      <w:start w:val="1"/>
      <w:numFmt w:val="bullet"/>
      <w:pStyle w:val="ListBullet3"/>
      <w:lvlText w:val=""/>
      <w:lvlJc w:val="left"/>
      <w:pPr>
        <w:ind w:left="2835" w:hanging="567"/>
      </w:pPr>
      <w:rPr>
        <w:rFonts w:ascii="Symbol" w:hAnsi="Symbol" w:hint="default"/>
        <w:color w:val="702F8A" w:themeColor="accent5"/>
      </w:rPr>
    </w:lvl>
    <w:lvl w:ilvl="3">
      <w:start w:val="1"/>
      <w:numFmt w:val="bullet"/>
      <w:lvlText w:val=""/>
      <w:lvlJc w:val="left"/>
      <w:pPr>
        <w:ind w:left="3402" w:hanging="567"/>
      </w:pPr>
      <w:rPr>
        <w:rFonts w:ascii="Symbol" w:hAnsi="Symbol" w:hint="default"/>
      </w:rPr>
    </w:lvl>
    <w:lvl w:ilvl="4">
      <w:start w:val="1"/>
      <w:numFmt w:val="bullet"/>
      <w:lvlText w:val="o"/>
      <w:lvlJc w:val="left"/>
      <w:pPr>
        <w:ind w:left="3969" w:hanging="567"/>
      </w:pPr>
      <w:rPr>
        <w:rFonts w:ascii="Courier New" w:hAnsi="Courier New" w:hint="default"/>
      </w:rPr>
    </w:lvl>
    <w:lvl w:ilvl="5">
      <w:start w:val="1"/>
      <w:numFmt w:val="bullet"/>
      <w:lvlText w:val=""/>
      <w:lvlJc w:val="left"/>
      <w:pPr>
        <w:ind w:left="4536" w:hanging="567"/>
      </w:pPr>
      <w:rPr>
        <w:rFonts w:ascii="Wingdings" w:hAnsi="Wingdings" w:hint="default"/>
      </w:rPr>
    </w:lvl>
    <w:lvl w:ilvl="6">
      <w:start w:val="1"/>
      <w:numFmt w:val="bullet"/>
      <w:lvlText w:val=""/>
      <w:lvlJc w:val="left"/>
      <w:pPr>
        <w:ind w:left="5103" w:hanging="567"/>
      </w:pPr>
      <w:rPr>
        <w:rFonts w:ascii="Symbol" w:hAnsi="Symbol" w:hint="default"/>
      </w:rPr>
    </w:lvl>
    <w:lvl w:ilvl="7">
      <w:start w:val="1"/>
      <w:numFmt w:val="bullet"/>
      <w:lvlText w:val="o"/>
      <w:lvlJc w:val="left"/>
      <w:pPr>
        <w:ind w:left="5670" w:hanging="567"/>
      </w:pPr>
      <w:rPr>
        <w:rFonts w:ascii="Courier New" w:hAnsi="Courier New" w:hint="default"/>
      </w:rPr>
    </w:lvl>
    <w:lvl w:ilvl="8">
      <w:start w:val="1"/>
      <w:numFmt w:val="bullet"/>
      <w:lvlText w:val=""/>
      <w:lvlJc w:val="left"/>
      <w:pPr>
        <w:ind w:left="6237" w:hanging="567"/>
      </w:pPr>
      <w:rPr>
        <w:rFonts w:ascii="Wingdings" w:hAnsi="Wingdings" w:hint="default"/>
      </w:rPr>
    </w:lvl>
  </w:abstractNum>
  <w:abstractNum w:abstractNumId="16" w15:restartNumberingAfterBreak="0">
    <w:nsid w:val="7FCF0CD7"/>
    <w:multiLevelType w:val="hybridMultilevel"/>
    <w:tmpl w:val="9722A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70892076">
    <w:abstractNumId w:val="11"/>
  </w:num>
  <w:num w:numId="2" w16cid:durableId="208305817">
    <w:abstractNumId w:val="15"/>
  </w:num>
  <w:num w:numId="3" w16cid:durableId="1491288548">
    <w:abstractNumId w:val="12"/>
  </w:num>
  <w:num w:numId="4" w16cid:durableId="5222807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19929918">
    <w:abstractNumId w:val="14"/>
  </w:num>
  <w:num w:numId="6" w16cid:durableId="1036003745">
    <w:abstractNumId w:val="1"/>
  </w:num>
  <w:num w:numId="7" w16cid:durableId="457451793">
    <w:abstractNumId w:val="8"/>
  </w:num>
  <w:num w:numId="8" w16cid:durableId="1137256481">
    <w:abstractNumId w:val="6"/>
  </w:num>
  <w:num w:numId="9" w16cid:durableId="413472890">
    <w:abstractNumId w:val="13"/>
  </w:num>
  <w:num w:numId="10" w16cid:durableId="1463696865">
    <w:abstractNumId w:val="3"/>
  </w:num>
  <w:num w:numId="11" w16cid:durableId="1161778300">
    <w:abstractNumId w:val="5"/>
  </w:num>
  <w:num w:numId="12" w16cid:durableId="1710492566">
    <w:abstractNumId w:val="2"/>
  </w:num>
  <w:num w:numId="13" w16cid:durableId="859389379">
    <w:abstractNumId w:val="16"/>
  </w:num>
  <w:num w:numId="14" w16cid:durableId="1984656628">
    <w:abstractNumId w:val="7"/>
  </w:num>
  <w:num w:numId="15" w16cid:durableId="179591353">
    <w:abstractNumId w:val="10"/>
  </w:num>
  <w:num w:numId="16" w16cid:durableId="1296788380">
    <w:abstractNumId w:val="9"/>
  </w:num>
  <w:num w:numId="17" w16cid:durableId="1939364176">
    <w:abstractNumId w:val="0"/>
  </w:num>
  <w:num w:numId="18" w16cid:durableId="1755317938">
    <w:abstractNumId w:val="4"/>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Egan">
    <w15:presenceInfo w15:providerId="AD" w15:userId="S::scott.egan@downerdefence.com.au::27bc392c-1272-43bc-b846-b2c8548f576b"/>
  </w15:person>
  <w15:person w15:author="Rick Bell">
    <w15:presenceInfo w15:providerId="AD" w15:userId="S::rick.bell@downerdefence.com.au::369d71a2-b503-476f-a998-38b04dfe6e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7"/>
  <w:displayBackgroundShap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autoFormatOverride/>
  <w:styleLockTheme/>
  <w:styleLockQFSet/>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3MzcxNDG1NDM1tTBU0lEKTi0uzszPAykwrQUAelwPbywAAAA="/>
  </w:docVars>
  <w:rsids>
    <w:rsidRoot w:val="009C04EA"/>
    <w:rsid w:val="0000609C"/>
    <w:rsid w:val="000122FA"/>
    <w:rsid w:val="00027EC4"/>
    <w:rsid w:val="000476E6"/>
    <w:rsid w:val="00055B02"/>
    <w:rsid w:val="0008668A"/>
    <w:rsid w:val="000B550D"/>
    <w:rsid w:val="000C44F0"/>
    <w:rsid w:val="000F0ADB"/>
    <w:rsid w:val="000F6C39"/>
    <w:rsid w:val="00124D4E"/>
    <w:rsid w:val="0012604A"/>
    <w:rsid w:val="00151EE9"/>
    <w:rsid w:val="00153AC5"/>
    <w:rsid w:val="001651D9"/>
    <w:rsid w:val="00193DE4"/>
    <w:rsid w:val="001D0451"/>
    <w:rsid w:val="001D42BC"/>
    <w:rsid w:val="001F4FA7"/>
    <w:rsid w:val="001F7C46"/>
    <w:rsid w:val="002103E0"/>
    <w:rsid w:val="002475A4"/>
    <w:rsid w:val="00255763"/>
    <w:rsid w:val="00260E38"/>
    <w:rsid w:val="0026483C"/>
    <w:rsid w:val="00272928"/>
    <w:rsid w:val="00287A27"/>
    <w:rsid w:val="002A051B"/>
    <w:rsid w:val="002A4729"/>
    <w:rsid w:val="002A6DC1"/>
    <w:rsid w:val="002B3659"/>
    <w:rsid w:val="002D613F"/>
    <w:rsid w:val="002E7B06"/>
    <w:rsid w:val="00313A12"/>
    <w:rsid w:val="00315EEC"/>
    <w:rsid w:val="0031755B"/>
    <w:rsid w:val="00332E24"/>
    <w:rsid w:val="00371D7A"/>
    <w:rsid w:val="0037316C"/>
    <w:rsid w:val="00373A69"/>
    <w:rsid w:val="003E29EE"/>
    <w:rsid w:val="003E6645"/>
    <w:rsid w:val="003F24CB"/>
    <w:rsid w:val="003F44C4"/>
    <w:rsid w:val="0040046C"/>
    <w:rsid w:val="004174FF"/>
    <w:rsid w:val="0044186F"/>
    <w:rsid w:val="00443B31"/>
    <w:rsid w:val="004A0C8F"/>
    <w:rsid w:val="00502C71"/>
    <w:rsid w:val="0051124A"/>
    <w:rsid w:val="00541EE5"/>
    <w:rsid w:val="00554432"/>
    <w:rsid w:val="00566EA5"/>
    <w:rsid w:val="0058747E"/>
    <w:rsid w:val="0059574F"/>
    <w:rsid w:val="005B35C1"/>
    <w:rsid w:val="005B5D93"/>
    <w:rsid w:val="005E4C17"/>
    <w:rsid w:val="0060538B"/>
    <w:rsid w:val="00606E1D"/>
    <w:rsid w:val="00610279"/>
    <w:rsid w:val="00610782"/>
    <w:rsid w:val="00615597"/>
    <w:rsid w:val="00616480"/>
    <w:rsid w:val="00654857"/>
    <w:rsid w:val="00664A44"/>
    <w:rsid w:val="006A1A4A"/>
    <w:rsid w:val="0071058B"/>
    <w:rsid w:val="007227F4"/>
    <w:rsid w:val="00730E3B"/>
    <w:rsid w:val="007349C3"/>
    <w:rsid w:val="00741DEC"/>
    <w:rsid w:val="00744291"/>
    <w:rsid w:val="0076765A"/>
    <w:rsid w:val="007807DA"/>
    <w:rsid w:val="0078781C"/>
    <w:rsid w:val="007904D2"/>
    <w:rsid w:val="00797D79"/>
    <w:rsid w:val="007B0810"/>
    <w:rsid w:val="007C2293"/>
    <w:rsid w:val="007E17EB"/>
    <w:rsid w:val="007E2120"/>
    <w:rsid w:val="008278E8"/>
    <w:rsid w:val="0086680E"/>
    <w:rsid w:val="008F7E34"/>
    <w:rsid w:val="0090388A"/>
    <w:rsid w:val="00933F39"/>
    <w:rsid w:val="0093592F"/>
    <w:rsid w:val="00936841"/>
    <w:rsid w:val="0094417C"/>
    <w:rsid w:val="00965E73"/>
    <w:rsid w:val="009741C3"/>
    <w:rsid w:val="009A45EB"/>
    <w:rsid w:val="009C04EA"/>
    <w:rsid w:val="009C1177"/>
    <w:rsid w:val="009C7BE0"/>
    <w:rsid w:val="009E67F4"/>
    <w:rsid w:val="009E6A73"/>
    <w:rsid w:val="00A122CE"/>
    <w:rsid w:val="00A259E8"/>
    <w:rsid w:val="00A32877"/>
    <w:rsid w:val="00A5224F"/>
    <w:rsid w:val="00A55AEB"/>
    <w:rsid w:val="00A71EC5"/>
    <w:rsid w:val="00A82110"/>
    <w:rsid w:val="00AA725E"/>
    <w:rsid w:val="00AD6F4C"/>
    <w:rsid w:val="00AF142D"/>
    <w:rsid w:val="00B20B4C"/>
    <w:rsid w:val="00B4605F"/>
    <w:rsid w:val="00B57980"/>
    <w:rsid w:val="00B80156"/>
    <w:rsid w:val="00B84B4E"/>
    <w:rsid w:val="00BC4125"/>
    <w:rsid w:val="00BF18EB"/>
    <w:rsid w:val="00C10C3B"/>
    <w:rsid w:val="00C11540"/>
    <w:rsid w:val="00C22938"/>
    <w:rsid w:val="00C32585"/>
    <w:rsid w:val="00C438C5"/>
    <w:rsid w:val="00C53B00"/>
    <w:rsid w:val="00C54078"/>
    <w:rsid w:val="00C613C3"/>
    <w:rsid w:val="00C64942"/>
    <w:rsid w:val="00C95A50"/>
    <w:rsid w:val="00CC3436"/>
    <w:rsid w:val="00CE2821"/>
    <w:rsid w:val="00CF02DE"/>
    <w:rsid w:val="00D07F4B"/>
    <w:rsid w:val="00D2177B"/>
    <w:rsid w:val="00D27A1B"/>
    <w:rsid w:val="00D301CC"/>
    <w:rsid w:val="00D703CD"/>
    <w:rsid w:val="00D90950"/>
    <w:rsid w:val="00D90A75"/>
    <w:rsid w:val="00D930C5"/>
    <w:rsid w:val="00DF5033"/>
    <w:rsid w:val="00E00294"/>
    <w:rsid w:val="00E24177"/>
    <w:rsid w:val="00E30840"/>
    <w:rsid w:val="00E32741"/>
    <w:rsid w:val="00E841F6"/>
    <w:rsid w:val="00E92DA1"/>
    <w:rsid w:val="00EC15C1"/>
    <w:rsid w:val="00EF6BC6"/>
    <w:rsid w:val="00F14012"/>
    <w:rsid w:val="00F20D7C"/>
    <w:rsid w:val="00F47416"/>
    <w:rsid w:val="00FC4269"/>
    <w:rsid w:val="00FD1AF0"/>
    <w:rsid w:val="00FF45A3"/>
    <w:rsid w:val="00FF5B6B"/>
    <w:rsid w:val="00FF7524"/>
    <w:rsid w:val="1D71A7B3"/>
    <w:rsid w:val="4108B4A9"/>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F64B1"/>
  <w15:chartTrackingRefBased/>
  <w15:docId w15:val="{FCD3B7EB-2B47-42E5-96DE-322854A21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20" w:line="240" w:lineRule="exact"/>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locked="0"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locked="0" w:uiPriority="49"/>
    <w:lsdException w:name="Grid Table 5 Dark Accent 4" w:locked="0"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locked="0" w:semiHidden="1" w:unhideWhenUsed="1"/>
    <w:lsdException w:name="Smart Link" w:locked="0" w:semiHidden="1" w:unhideWhenUsed="1"/>
  </w:latentStyles>
  <w:style w:type="paragraph" w:default="1" w:styleId="Normal">
    <w:name w:val="Normal"/>
    <w:qFormat/>
    <w:rsid w:val="00D301CC"/>
    <w:pPr>
      <w:spacing w:after="0" w:line="240" w:lineRule="auto"/>
    </w:pPr>
  </w:style>
  <w:style w:type="paragraph" w:styleId="Heading1">
    <w:name w:val="heading 1"/>
    <w:next w:val="BodyText"/>
    <w:link w:val="Heading1Char"/>
    <w:uiPriority w:val="9"/>
    <w:qFormat/>
    <w:rsid w:val="001F4FA7"/>
    <w:pPr>
      <w:keepNext/>
      <w:keepLines/>
      <w:numPr>
        <w:numId w:val="5"/>
      </w:numPr>
      <w:spacing w:before="360" w:line="240" w:lineRule="auto"/>
      <w:outlineLvl w:val="0"/>
    </w:pPr>
    <w:rPr>
      <w:rFonts w:ascii="Arial" w:eastAsiaTheme="majorEastAsia" w:hAnsi="Arial" w:cs="Arial"/>
      <w:b/>
      <w:bCs/>
      <w:color w:val="55C1E9" w:themeColor="background2"/>
      <w:sz w:val="30"/>
      <w:szCs w:val="30"/>
    </w:rPr>
  </w:style>
  <w:style w:type="paragraph" w:styleId="Heading2">
    <w:name w:val="heading 2"/>
    <w:basedOn w:val="Heading1"/>
    <w:next w:val="BodyText"/>
    <w:link w:val="Heading2Char"/>
    <w:uiPriority w:val="9"/>
    <w:unhideWhenUsed/>
    <w:qFormat/>
    <w:rsid w:val="00C64942"/>
    <w:pPr>
      <w:numPr>
        <w:ilvl w:val="1"/>
      </w:numPr>
      <w:outlineLvl w:val="1"/>
    </w:pPr>
    <w:rPr>
      <w:color w:val="5C7F71" w:themeColor="accent4"/>
      <w:sz w:val="28"/>
      <w:szCs w:val="28"/>
    </w:rPr>
  </w:style>
  <w:style w:type="paragraph" w:styleId="Heading3">
    <w:name w:val="heading 3"/>
    <w:basedOn w:val="Heading2"/>
    <w:next w:val="BodyText"/>
    <w:link w:val="Heading3Char"/>
    <w:uiPriority w:val="9"/>
    <w:unhideWhenUsed/>
    <w:qFormat/>
    <w:rsid w:val="00C64942"/>
    <w:pPr>
      <w:numPr>
        <w:ilvl w:val="2"/>
      </w:numPr>
      <w:outlineLvl w:val="2"/>
    </w:pPr>
    <w:rPr>
      <w:color w:val="009681"/>
      <w:sz w:val="26"/>
      <w:szCs w:val="26"/>
    </w:rPr>
  </w:style>
  <w:style w:type="paragraph" w:styleId="Heading4">
    <w:name w:val="heading 4"/>
    <w:basedOn w:val="Normal"/>
    <w:next w:val="Normal"/>
    <w:link w:val="Heading4Char"/>
    <w:uiPriority w:val="9"/>
    <w:unhideWhenUsed/>
    <w:qFormat/>
    <w:rsid w:val="001F4FA7"/>
    <w:pPr>
      <w:keepNext/>
      <w:keepLines/>
      <w:numPr>
        <w:ilvl w:val="3"/>
        <w:numId w:val="5"/>
      </w:numPr>
      <w:spacing w:before="360" w:after="120"/>
      <w:outlineLvl w:val="3"/>
    </w:pPr>
    <w:rPr>
      <w:rFonts w:ascii="Arial" w:eastAsiaTheme="majorEastAsia" w:hAnsi="Arial" w:cs="Arial"/>
      <w:b/>
      <w:color w:val="55C1E9" w:themeColor="background2"/>
      <w:sz w:val="24"/>
      <w:szCs w:val="24"/>
    </w:rPr>
  </w:style>
  <w:style w:type="paragraph" w:styleId="Heading5">
    <w:name w:val="heading 5"/>
    <w:basedOn w:val="Normal"/>
    <w:next w:val="Normal"/>
    <w:link w:val="Heading5Char"/>
    <w:uiPriority w:val="9"/>
    <w:unhideWhenUsed/>
    <w:qFormat/>
    <w:rsid w:val="001F4FA7"/>
    <w:pPr>
      <w:keepNext/>
      <w:keepLines/>
      <w:numPr>
        <w:ilvl w:val="4"/>
        <w:numId w:val="5"/>
      </w:numPr>
      <w:spacing w:before="360" w:after="120"/>
      <w:outlineLvl w:val="4"/>
    </w:pPr>
    <w:rPr>
      <w:rFonts w:ascii="Arial" w:eastAsiaTheme="majorEastAsia" w:hAnsi="Arial" w:cs="Arial"/>
      <w:b/>
      <w:color w:val="5C7F71" w:themeColor="accent4"/>
    </w:rPr>
  </w:style>
  <w:style w:type="paragraph" w:styleId="Heading6">
    <w:name w:val="heading 6"/>
    <w:basedOn w:val="Heading5"/>
    <w:next w:val="BodyText"/>
    <w:link w:val="Heading6Char"/>
    <w:uiPriority w:val="9"/>
    <w:unhideWhenUsed/>
    <w:qFormat/>
    <w:locked/>
    <w:rsid w:val="00C64942"/>
    <w:pPr>
      <w:numPr>
        <w:ilvl w:val="5"/>
      </w:numPr>
      <w:outlineLvl w:val="5"/>
    </w:pPr>
    <w:rPr>
      <w:color w:val="009681"/>
      <w:sz w:val="20"/>
    </w:rPr>
  </w:style>
  <w:style w:type="paragraph" w:styleId="Heading7">
    <w:name w:val="heading 7"/>
    <w:basedOn w:val="Normal"/>
    <w:next w:val="Normal"/>
    <w:link w:val="Heading7Char"/>
    <w:uiPriority w:val="9"/>
    <w:semiHidden/>
    <w:unhideWhenUsed/>
    <w:qFormat/>
    <w:locked/>
    <w:rsid w:val="001F4FA7"/>
    <w:pPr>
      <w:keepNext/>
      <w:keepLines/>
      <w:numPr>
        <w:ilvl w:val="6"/>
        <w:numId w:val="5"/>
      </w:numPr>
      <w:spacing w:before="40"/>
      <w:outlineLvl w:val="6"/>
    </w:pPr>
    <w:rPr>
      <w:rFonts w:asciiTheme="majorHAnsi" w:eastAsiaTheme="majorEastAsia" w:hAnsiTheme="majorHAnsi" w:cstheme="majorBidi"/>
      <w:i/>
      <w:iCs/>
      <w:color w:val="0E2A48" w:themeColor="accent1" w:themeShade="7F"/>
    </w:rPr>
  </w:style>
  <w:style w:type="paragraph" w:styleId="Heading8">
    <w:name w:val="heading 8"/>
    <w:basedOn w:val="Normal"/>
    <w:next w:val="Normal"/>
    <w:link w:val="Heading8Char"/>
    <w:uiPriority w:val="9"/>
    <w:semiHidden/>
    <w:unhideWhenUsed/>
    <w:qFormat/>
    <w:locked/>
    <w:rsid w:val="001F4FA7"/>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locked/>
    <w:rsid w:val="001F4FA7"/>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6C"/>
    <w:rPr>
      <w:rFonts w:ascii="Arial" w:eastAsiaTheme="majorEastAsia" w:hAnsi="Arial" w:cs="Arial"/>
      <w:b/>
      <w:bCs/>
      <w:color w:val="55C1E9" w:themeColor="background2"/>
      <w:sz w:val="30"/>
      <w:szCs w:val="30"/>
    </w:rPr>
  </w:style>
  <w:style w:type="character" w:customStyle="1" w:styleId="Heading2Char">
    <w:name w:val="Heading 2 Char"/>
    <w:basedOn w:val="DefaultParagraphFont"/>
    <w:link w:val="Heading2"/>
    <w:uiPriority w:val="9"/>
    <w:rsid w:val="0037316C"/>
    <w:rPr>
      <w:rFonts w:ascii="Arial" w:eastAsiaTheme="majorEastAsia" w:hAnsi="Arial" w:cs="Arial"/>
      <w:b/>
      <w:bCs/>
      <w:color w:val="5C7F71" w:themeColor="accent4"/>
      <w:sz w:val="28"/>
      <w:szCs w:val="28"/>
    </w:rPr>
  </w:style>
  <w:style w:type="character" w:customStyle="1" w:styleId="Heading3Char">
    <w:name w:val="Heading 3 Char"/>
    <w:basedOn w:val="DefaultParagraphFont"/>
    <w:link w:val="Heading3"/>
    <w:uiPriority w:val="9"/>
    <w:rsid w:val="0037316C"/>
    <w:rPr>
      <w:rFonts w:ascii="Arial" w:eastAsiaTheme="majorEastAsia" w:hAnsi="Arial" w:cs="Arial"/>
      <w:b/>
      <w:bCs/>
      <w:color w:val="009681"/>
      <w:sz w:val="26"/>
      <w:szCs w:val="26"/>
    </w:rPr>
  </w:style>
  <w:style w:type="paragraph" w:styleId="BodyText">
    <w:name w:val="Body Text"/>
    <w:link w:val="BodyTextChar"/>
    <w:uiPriority w:val="99"/>
    <w:unhideWhenUsed/>
    <w:rsid w:val="00B57980"/>
    <w:pPr>
      <w:numPr>
        <w:numId w:val="7"/>
      </w:numPr>
      <w:spacing w:line="240" w:lineRule="auto"/>
      <w:jc w:val="both"/>
    </w:pPr>
  </w:style>
  <w:style w:type="character" w:customStyle="1" w:styleId="BodyTextChar">
    <w:name w:val="Body Text Char"/>
    <w:basedOn w:val="DefaultParagraphFont"/>
    <w:link w:val="BodyText"/>
    <w:uiPriority w:val="99"/>
    <w:rsid w:val="00B57980"/>
  </w:style>
  <w:style w:type="paragraph" w:customStyle="1" w:styleId="SubPara1">
    <w:name w:val="Sub Para 1"/>
    <w:basedOn w:val="BodyText"/>
    <w:rsid w:val="007C2293"/>
    <w:pPr>
      <w:numPr>
        <w:ilvl w:val="1"/>
      </w:numPr>
    </w:pPr>
  </w:style>
  <w:style w:type="paragraph" w:customStyle="1" w:styleId="SubPara2">
    <w:name w:val="Sub Para 2"/>
    <w:basedOn w:val="SubPara1"/>
    <w:rsid w:val="00502C71"/>
    <w:pPr>
      <w:numPr>
        <w:ilvl w:val="2"/>
      </w:numPr>
    </w:pPr>
  </w:style>
  <w:style w:type="numbering" w:customStyle="1" w:styleId="Outline">
    <w:name w:val="Outline"/>
    <w:uiPriority w:val="99"/>
    <w:rsid w:val="001F4FA7"/>
    <w:pPr>
      <w:numPr>
        <w:numId w:val="1"/>
      </w:numPr>
    </w:pPr>
  </w:style>
  <w:style w:type="paragraph" w:customStyle="1" w:styleId="Section">
    <w:name w:val="Section"/>
    <w:basedOn w:val="Normal"/>
    <w:rsid w:val="001D42BC"/>
    <w:pPr>
      <w:keepNext/>
      <w:keepLines/>
      <w:pageBreakBefore/>
      <w:spacing w:after="120"/>
      <w:jc w:val="right"/>
    </w:pPr>
    <w:rPr>
      <w:b/>
      <w:bCs/>
      <w:color w:val="A50034" w:themeColor="accent6"/>
      <w:sz w:val="32"/>
      <w:szCs w:val="32"/>
    </w:rPr>
  </w:style>
  <w:style w:type="character" w:customStyle="1" w:styleId="Heading4Char">
    <w:name w:val="Heading 4 Char"/>
    <w:basedOn w:val="DefaultParagraphFont"/>
    <w:link w:val="Heading4"/>
    <w:uiPriority w:val="9"/>
    <w:rsid w:val="00C64942"/>
    <w:rPr>
      <w:rFonts w:ascii="Arial" w:eastAsiaTheme="majorEastAsia" w:hAnsi="Arial" w:cs="Arial"/>
      <w:b/>
      <w:color w:val="55C1E9" w:themeColor="background2"/>
      <w:sz w:val="24"/>
      <w:szCs w:val="24"/>
    </w:rPr>
  </w:style>
  <w:style w:type="character" w:customStyle="1" w:styleId="Heading5Char">
    <w:name w:val="Heading 5 Char"/>
    <w:basedOn w:val="DefaultParagraphFont"/>
    <w:link w:val="Heading5"/>
    <w:uiPriority w:val="9"/>
    <w:rsid w:val="00C64942"/>
    <w:rPr>
      <w:rFonts w:ascii="Arial" w:eastAsiaTheme="majorEastAsia" w:hAnsi="Arial" w:cs="Arial"/>
      <w:b/>
      <w:color w:val="5C7F71" w:themeColor="accent4"/>
    </w:rPr>
  </w:style>
  <w:style w:type="paragraph" w:styleId="Caption">
    <w:name w:val="caption"/>
    <w:basedOn w:val="Normal"/>
    <w:next w:val="Normal"/>
    <w:uiPriority w:val="35"/>
    <w:unhideWhenUsed/>
    <w:qFormat/>
    <w:rsid w:val="00027EC4"/>
    <w:pPr>
      <w:spacing w:after="240"/>
      <w:ind w:left="1134"/>
    </w:pPr>
    <w:rPr>
      <w:b/>
      <w:bCs/>
      <w:sz w:val="18"/>
      <w:szCs w:val="18"/>
    </w:rPr>
  </w:style>
  <w:style w:type="paragraph" w:customStyle="1" w:styleId="Caption-Table">
    <w:name w:val="Caption - Table"/>
    <w:basedOn w:val="Caption"/>
    <w:rsid w:val="00027EC4"/>
    <w:pPr>
      <w:keepNext/>
      <w:keepLines/>
      <w:spacing w:before="240" w:after="0"/>
    </w:pPr>
  </w:style>
  <w:style w:type="character" w:customStyle="1" w:styleId="Classification">
    <w:name w:val="Classification"/>
    <w:basedOn w:val="DefaultParagraphFont"/>
    <w:uiPriority w:val="1"/>
    <w:qFormat/>
    <w:rsid w:val="002A6DC1"/>
    <w:rPr>
      <w:b/>
      <w:bCs/>
      <w:caps/>
      <w:smallCaps w:val="0"/>
      <w:color w:val="A50034" w:themeColor="accent6"/>
      <w:sz w:val="22"/>
      <w:szCs w:val="24"/>
    </w:rPr>
  </w:style>
  <w:style w:type="paragraph" w:customStyle="1" w:styleId="Critical">
    <w:name w:val="Critical"/>
    <w:basedOn w:val="Note"/>
    <w:rsid w:val="002A6DC1"/>
    <w:pPr>
      <w:pBdr>
        <w:top w:val="single" w:sz="4" w:space="1" w:color="A50034" w:themeColor="accent6"/>
        <w:left w:val="single" w:sz="4" w:space="4" w:color="A50034" w:themeColor="accent6"/>
        <w:bottom w:val="single" w:sz="4" w:space="1" w:color="A50034" w:themeColor="accent6"/>
        <w:right w:val="single" w:sz="4" w:space="4" w:color="A50034" w:themeColor="accent6"/>
      </w:pBdr>
      <w:shd w:val="clear" w:color="auto" w:fill="FFBACF" w:themeFill="accent6" w:themeFillTint="33"/>
    </w:pPr>
  </w:style>
  <w:style w:type="paragraph" w:customStyle="1" w:styleId="Figure">
    <w:name w:val="Figure"/>
    <w:rsid w:val="00027EC4"/>
    <w:pPr>
      <w:keepNext/>
      <w:spacing w:before="360" w:after="0" w:line="240" w:lineRule="auto"/>
      <w:ind w:left="1134"/>
    </w:pPr>
    <w:rPr>
      <w:noProof/>
    </w:rPr>
  </w:style>
  <w:style w:type="paragraph" w:styleId="ListBullet">
    <w:name w:val="List Bullet"/>
    <w:basedOn w:val="BodyText"/>
    <w:uiPriority w:val="99"/>
    <w:unhideWhenUsed/>
    <w:rsid w:val="009C1177"/>
    <w:pPr>
      <w:numPr>
        <w:numId w:val="6"/>
      </w:numPr>
      <w:contextualSpacing/>
    </w:pPr>
  </w:style>
  <w:style w:type="paragraph" w:styleId="ListBullet2">
    <w:name w:val="List Bullet 2"/>
    <w:basedOn w:val="ListBullet"/>
    <w:uiPriority w:val="99"/>
    <w:unhideWhenUsed/>
    <w:rsid w:val="009C1177"/>
    <w:pPr>
      <w:numPr>
        <w:ilvl w:val="1"/>
      </w:numPr>
    </w:pPr>
  </w:style>
  <w:style w:type="paragraph" w:styleId="ListBullet3">
    <w:name w:val="List Bullet 3"/>
    <w:basedOn w:val="ListBullet2"/>
    <w:uiPriority w:val="99"/>
    <w:unhideWhenUsed/>
    <w:rsid w:val="00FD1AF0"/>
    <w:pPr>
      <w:numPr>
        <w:ilvl w:val="2"/>
      </w:numPr>
    </w:pPr>
  </w:style>
  <w:style w:type="numbering" w:customStyle="1" w:styleId="Bullets">
    <w:name w:val="Bullets"/>
    <w:uiPriority w:val="99"/>
    <w:rsid w:val="00FD1AF0"/>
    <w:pPr>
      <w:numPr>
        <w:numId w:val="2"/>
      </w:numPr>
    </w:pPr>
  </w:style>
  <w:style w:type="paragraph" w:customStyle="1" w:styleId="Note">
    <w:name w:val="Note"/>
    <w:rsid w:val="00CF02DE"/>
    <w:pPr>
      <w:keepNext/>
      <w:keepLines/>
      <w:pBdr>
        <w:top w:val="single" w:sz="4" w:space="1" w:color="1D5693" w:themeColor="accent1"/>
        <w:left w:val="single" w:sz="4" w:space="4" w:color="1D5693" w:themeColor="accent1"/>
        <w:bottom w:val="single" w:sz="4" w:space="1" w:color="1D5693" w:themeColor="accent1"/>
        <w:right w:val="single" w:sz="4" w:space="4" w:color="1D5693" w:themeColor="accent1"/>
      </w:pBdr>
      <w:shd w:val="clear" w:color="auto" w:fill="C7DCF4" w:themeFill="accent1" w:themeFillTint="33"/>
      <w:spacing w:before="360" w:after="360" w:line="240" w:lineRule="auto"/>
      <w:ind w:left="2268" w:right="113" w:hanging="1021"/>
      <w:contextualSpacing/>
    </w:pPr>
  </w:style>
  <w:style w:type="character" w:styleId="Strong">
    <w:name w:val="Strong"/>
    <w:basedOn w:val="DefaultParagraphFont"/>
    <w:uiPriority w:val="22"/>
    <w:qFormat/>
    <w:rsid w:val="00313A12"/>
    <w:rPr>
      <w:b/>
      <w:bCs/>
      <w:color w:val="2A3439"/>
    </w:rPr>
  </w:style>
  <w:style w:type="table" w:styleId="GridTable4-Accent4">
    <w:name w:val="Grid Table 4 Accent 4"/>
    <w:basedOn w:val="TableNormal"/>
    <w:uiPriority w:val="49"/>
    <w:locked/>
    <w:rsid w:val="00C613C3"/>
    <w:pPr>
      <w:spacing w:after="0" w:line="240" w:lineRule="auto"/>
    </w:pPr>
    <w:tblPr>
      <w:tblStyleRowBandSize w:val="1"/>
      <w:tblStyleColBandSize w:val="1"/>
      <w:tblBorders>
        <w:top w:val="single" w:sz="4" w:space="0" w:color="99B5AA" w:themeColor="accent4" w:themeTint="99"/>
        <w:left w:val="single" w:sz="4" w:space="0" w:color="99B5AA" w:themeColor="accent4" w:themeTint="99"/>
        <w:bottom w:val="single" w:sz="4" w:space="0" w:color="99B5AA" w:themeColor="accent4" w:themeTint="99"/>
        <w:right w:val="single" w:sz="4" w:space="0" w:color="99B5AA" w:themeColor="accent4" w:themeTint="99"/>
        <w:insideH w:val="single" w:sz="4" w:space="0" w:color="99B5AA" w:themeColor="accent4" w:themeTint="99"/>
        <w:insideV w:val="single" w:sz="4" w:space="0" w:color="99B5AA" w:themeColor="accent4" w:themeTint="99"/>
      </w:tblBorders>
    </w:tblPr>
    <w:tblStylePr w:type="firstRow">
      <w:rPr>
        <w:b/>
        <w:bCs/>
        <w:color w:val="FFFFFF" w:themeColor="background1"/>
      </w:rPr>
      <w:tblPr/>
      <w:tcPr>
        <w:tcBorders>
          <w:top w:val="single" w:sz="4" w:space="0" w:color="5C7F71" w:themeColor="accent4"/>
          <w:left w:val="single" w:sz="4" w:space="0" w:color="5C7F71" w:themeColor="accent4"/>
          <w:bottom w:val="single" w:sz="4" w:space="0" w:color="5C7F71" w:themeColor="accent4"/>
          <w:right w:val="single" w:sz="4" w:space="0" w:color="5C7F71" w:themeColor="accent4"/>
          <w:insideH w:val="nil"/>
          <w:insideV w:val="nil"/>
        </w:tcBorders>
        <w:shd w:val="clear" w:color="auto" w:fill="5C7F71" w:themeFill="accent4"/>
      </w:tcPr>
    </w:tblStylePr>
    <w:tblStylePr w:type="lastRow">
      <w:rPr>
        <w:b/>
        <w:bCs/>
      </w:rPr>
      <w:tblPr/>
      <w:tcPr>
        <w:tcBorders>
          <w:top w:val="double" w:sz="4" w:space="0" w:color="5C7F71" w:themeColor="accent4"/>
        </w:tcBorders>
      </w:tcPr>
    </w:tblStylePr>
    <w:tblStylePr w:type="firstCol">
      <w:rPr>
        <w:b/>
        <w:bCs/>
      </w:rPr>
    </w:tblStylePr>
    <w:tblStylePr w:type="lastCol">
      <w:rPr>
        <w:b/>
        <w:bCs/>
      </w:rPr>
    </w:tblStylePr>
    <w:tblStylePr w:type="band1Vert">
      <w:tblPr/>
      <w:tcPr>
        <w:shd w:val="clear" w:color="auto" w:fill="DDE6E2" w:themeFill="accent4" w:themeFillTint="33"/>
      </w:tcPr>
    </w:tblStylePr>
    <w:tblStylePr w:type="band1Horz">
      <w:tblPr/>
      <w:tcPr>
        <w:shd w:val="clear" w:color="auto" w:fill="DDE6E2" w:themeFill="accent4" w:themeFillTint="33"/>
      </w:tcPr>
    </w:tblStylePr>
  </w:style>
  <w:style w:type="table" w:customStyle="1" w:styleId="TableDowner">
    <w:name w:val="Table Downer"/>
    <w:basedOn w:val="TableNormal"/>
    <w:uiPriority w:val="99"/>
    <w:rsid w:val="001D42BC"/>
    <w:pPr>
      <w:spacing w:after="0" w:line="240" w:lineRule="auto"/>
    </w:pPr>
    <w:rPr>
      <w:rFonts w:ascii="Arial" w:hAnsi="Arial"/>
      <w:sz w:val="18"/>
    </w:rPr>
    <w:tblPr>
      <w:tblStyleRowBandSize w:val="1"/>
      <w:tblStyleColBandSize w:val="1"/>
      <w:tblInd w:w="1134" w:type="dxa"/>
      <w:tblBorders>
        <w:top w:val="single" w:sz="4" w:space="0" w:color="5C7F71" w:themeColor="accent4"/>
        <w:left w:val="single" w:sz="4" w:space="0" w:color="5C7F71" w:themeColor="accent4"/>
        <w:bottom w:val="single" w:sz="4" w:space="0" w:color="5C7F71" w:themeColor="accent4"/>
        <w:right w:val="single" w:sz="4" w:space="0" w:color="5C7F71" w:themeColor="accent4"/>
        <w:insideH w:val="single" w:sz="4" w:space="0" w:color="5C7F71" w:themeColor="accent4"/>
        <w:insideV w:val="single" w:sz="4" w:space="0" w:color="5C7F71" w:themeColor="accent4"/>
      </w:tblBorders>
      <w:tblCellMar>
        <w:top w:w="57" w:type="dxa"/>
        <w:bottom w:w="57" w:type="dxa"/>
      </w:tblCellMar>
    </w:tblPr>
    <w:trPr>
      <w:cantSplit/>
    </w:trPr>
    <w:tblStylePr w:type="firstRow">
      <w:pPr>
        <w:jc w:val="center"/>
      </w:pPr>
      <w:rPr>
        <w:b/>
        <w:color w:val="FFFFFF" w:themeColor="background1"/>
      </w:rPr>
      <w:tblPr/>
      <w:tcPr>
        <w:tcBorders>
          <w:top w:val="nil"/>
          <w:left w:val="nil"/>
          <w:bottom w:val="nil"/>
          <w:right w:val="nil"/>
          <w:insideH w:val="nil"/>
          <w:insideV w:val="single" w:sz="4" w:space="0" w:color="FFFFFF" w:themeColor="background1"/>
          <w:tl2br w:val="nil"/>
          <w:tr2bl w:val="nil"/>
        </w:tcBorders>
        <w:shd w:val="clear" w:color="auto" w:fill="5C7F71" w:themeFill="accent4"/>
      </w:tcPr>
    </w:tblStylePr>
    <w:tblStylePr w:type="lastRow">
      <w:rPr>
        <w:b/>
      </w:rPr>
      <w:tblPr/>
      <w:tcPr>
        <w:tcBorders>
          <w:top w:val="single" w:sz="4" w:space="0" w:color="5C7F71" w:themeColor="accent4"/>
          <w:bottom w:val="single" w:sz="4" w:space="0" w:color="5C7F71" w:themeColor="accent4"/>
        </w:tcBorders>
      </w:tcPr>
    </w:tblStylePr>
    <w:tblStylePr w:type="firstCol">
      <w:rPr>
        <w:b/>
        <w:color w:val="FFFFFF" w:themeColor="background1"/>
      </w:rPr>
      <w:tblPr/>
      <w:tcPr>
        <w:tcBorders>
          <w:top w:val="nil"/>
          <w:left w:val="nil"/>
          <w:bottom w:val="nil"/>
          <w:right w:val="nil"/>
          <w:insideH w:val="single" w:sz="4" w:space="0" w:color="FFFFFF" w:themeColor="background1"/>
          <w:insideV w:val="nil"/>
          <w:tl2br w:val="nil"/>
          <w:tr2bl w:val="nil"/>
        </w:tcBorders>
        <w:shd w:val="clear" w:color="auto" w:fill="5C7F71" w:themeFill="accent4"/>
      </w:tcPr>
    </w:tblStylePr>
    <w:tblStylePr w:type="lastCol">
      <w:rPr>
        <w:b/>
      </w:rPr>
    </w:tblStylePr>
    <w:tblStylePr w:type="band2Vert">
      <w:tblPr/>
      <w:tcPr>
        <w:shd w:val="clear" w:color="auto" w:fill="E9EFED"/>
      </w:tcPr>
    </w:tblStylePr>
    <w:tblStylePr w:type="band2Horz">
      <w:tblPr/>
      <w:tcPr>
        <w:shd w:val="clear" w:color="auto" w:fill="E9EFED"/>
      </w:tcPr>
    </w:tblStylePr>
  </w:style>
  <w:style w:type="paragraph" w:customStyle="1" w:styleId="Warning">
    <w:name w:val="Warning"/>
    <w:basedOn w:val="Note"/>
    <w:rsid w:val="002A6DC1"/>
    <w:pPr>
      <w:pBdr>
        <w:top w:val="single" w:sz="4" w:space="1" w:color="F58220" w:themeColor="accent3"/>
        <w:left w:val="single" w:sz="4" w:space="4" w:color="F58220" w:themeColor="accent3"/>
        <w:bottom w:val="single" w:sz="4" w:space="1" w:color="F58220" w:themeColor="accent3"/>
        <w:right w:val="single" w:sz="4" w:space="4" w:color="F58220" w:themeColor="accent3"/>
      </w:pBdr>
      <w:shd w:val="clear" w:color="auto" w:fill="FDE5D2" w:themeFill="accent3" w:themeFillTint="33"/>
    </w:pPr>
  </w:style>
  <w:style w:type="paragraph" w:customStyle="1" w:styleId="TenderText">
    <w:name w:val="TenderText"/>
    <w:basedOn w:val="Note"/>
    <w:qFormat/>
    <w:rsid w:val="002A6DC1"/>
    <w:pPr>
      <w:pBdr>
        <w:top w:val="single" w:sz="4" w:space="1" w:color="94795D"/>
        <w:left w:val="single" w:sz="4" w:space="4" w:color="94795D"/>
        <w:bottom w:val="single" w:sz="4" w:space="1" w:color="94795D"/>
        <w:right w:val="single" w:sz="4" w:space="4" w:color="94795D"/>
      </w:pBdr>
      <w:shd w:val="clear" w:color="auto" w:fill="DDD3C9"/>
    </w:pPr>
  </w:style>
  <w:style w:type="table" w:styleId="TableGrid">
    <w:name w:val="Table Grid"/>
    <w:basedOn w:val="TableNormal"/>
    <w:uiPriority w:val="39"/>
    <w:locked/>
    <w:rsid w:val="00C61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locked/>
    <w:rsid w:val="00C613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6E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7F7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7F7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7F7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7F71" w:themeFill="accent4"/>
      </w:tcPr>
    </w:tblStylePr>
    <w:tblStylePr w:type="band1Vert">
      <w:tblPr/>
      <w:tcPr>
        <w:shd w:val="clear" w:color="auto" w:fill="BBCEC6" w:themeFill="accent4" w:themeFillTint="66"/>
      </w:tcPr>
    </w:tblStylePr>
    <w:tblStylePr w:type="band1Horz">
      <w:tblPr/>
      <w:tcPr>
        <w:shd w:val="clear" w:color="auto" w:fill="BBCEC6" w:themeFill="accent4" w:themeFillTint="66"/>
      </w:tcPr>
    </w:tblStylePr>
  </w:style>
  <w:style w:type="paragraph" w:styleId="ListParagraph">
    <w:name w:val="List Paragraph"/>
    <w:basedOn w:val="Normal"/>
    <w:uiPriority w:val="34"/>
    <w:qFormat/>
    <w:locked/>
    <w:rsid w:val="00C613C3"/>
    <w:pPr>
      <w:ind w:left="720"/>
      <w:contextualSpacing/>
    </w:pPr>
  </w:style>
  <w:style w:type="paragraph" w:styleId="Header">
    <w:name w:val="header"/>
    <w:basedOn w:val="Normal"/>
    <w:link w:val="HeaderChar"/>
    <w:uiPriority w:val="99"/>
    <w:unhideWhenUsed/>
    <w:rsid w:val="0037316C"/>
    <w:rPr>
      <w:color w:val="808080" w:themeColor="background1" w:themeShade="80"/>
      <w:sz w:val="18"/>
    </w:rPr>
  </w:style>
  <w:style w:type="character" w:customStyle="1" w:styleId="HeaderChar">
    <w:name w:val="Header Char"/>
    <w:basedOn w:val="DefaultParagraphFont"/>
    <w:link w:val="Header"/>
    <w:uiPriority w:val="99"/>
    <w:rsid w:val="0037316C"/>
    <w:rPr>
      <w:color w:val="808080" w:themeColor="background1" w:themeShade="80"/>
      <w:sz w:val="18"/>
    </w:rPr>
  </w:style>
  <w:style w:type="paragraph" w:styleId="Footer">
    <w:name w:val="footer"/>
    <w:basedOn w:val="Header"/>
    <w:link w:val="FooterChar"/>
    <w:uiPriority w:val="99"/>
    <w:unhideWhenUsed/>
    <w:rsid w:val="005B35C1"/>
  </w:style>
  <w:style w:type="character" w:customStyle="1" w:styleId="FooterChar">
    <w:name w:val="Footer Char"/>
    <w:basedOn w:val="DefaultParagraphFont"/>
    <w:link w:val="Footer"/>
    <w:uiPriority w:val="99"/>
    <w:rsid w:val="005B35C1"/>
    <w:rPr>
      <w:color w:val="94D600" w:themeColor="text2"/>
      <w:sz w:val="18"/>
    </w:rPr>
  </w:style>
  <w:style w:type="character" w:styleId="PlaceholderText">
    <w:name w:val="Placeholder Text"/>
    <w:basedOn w:val="DefaultParagraphFont"/>
    <w:uiPriority w:val="99"/>
    <w:semiHidden/>
    <w:locked/>
    <w:rsid w:val="0012604A"/>
    <w:rPr>
      <w:color w:val="808080"/>
    </w:rPr>
  </w:style>
  <w:style w:type="paragraph" w:customStyle="1" w:styleId="HeadingNo-number">
    <w:name w:val="Heading No-number"/>
    <w:basedOn w:val="Heading1"/>
    <w:rsid w:val="00332E24"/>
    <w:pPr>
      <w:numPr>
        <w:numId w:val="0"/>
      </w:numPr>
      <w:spacing w:before="120" w:after="60"/>
      <w:ind w:firstLine="1134"/>
    </w:pPr>
    <w:rPr>
      <w:szCs w:val="26"/>
    </w:rPr>
  </w:style>
  <w:style w:type="paragraph" w:styleId="TOC1">
    <w:name w:val="toc 1"/>
    <w:basedOn w:val="Normal"/>
    <w:next w:val="Normal"/>
    <w:uiPriority w:val="39"/>
    <w:unhideWhenUsed/>
    <w:rsid w:val="00A5224F"/>
    <w:pPr>
      <w:tabs>
        <w:tab w:val="left" w:pos="567"/>
        <w:tab w:val="right" w:leader="dot" w:pos="10206"/>
      </w:tabs>
      <w:spacing w:after="60"/>
    </w:pPr>
    <w:rPr>
      <w:noProof/>
    </w:rPr>
  </w:style>
  <w:style w:type="paragraph" w:styleId="TableofFigures">
    <w:name w:val="table of figures"/>
    <w:basedOn w:val="Normal"/>
    <w:next w:val="Normal"/>
    <w:uiPriority w:val="99"/>
    <w:unhideWhenUsed/>
    <w:rsid w:val="00A5224F"/>
    <w:pPr>
      <w:tabs>
        <w:tab w:val="right" w:leader="dot" w:pos="10206"/>
      </w:tabs>
      <w:spacing w:after="20"/>
    </w:pPr>
    <w:rPr>
      <w:noProof/>
    </w:rPr>
  </w:style>
  <w:style w:type="paragraph" w:styleId="TOC2">
    <w:name w:val="toc 2"/>
    <w:basedOn w:val="Normal"/>
    <w:next w:val="Normal"/>
    <w:autoRedefine/>
    <w:uiPriority w:val="39"/>
    <w:unhideWhenUsed/>
    <w:rsid w:val="00A5224F"/>
    <w:pPr>
      <w:tabs>
        <w:tab w:val="left" w:pos="1134"/>
        <w:tab w:val="right" w:leader="dot" w:pos="10206"/>
      </w:tabs>
      <w:spacing w:after="20"/>
      <w:ind w:left="567"/>
    </w:pPr>
    <w:rPr>
      <w:noProof/>
    </w:rPr>
  </w:style>
  <w:style w:type="character" w:styleId="Hyperlink">
    <w:name w:val="Hyperlink"/>
    <w:basedOn w:val="DefaultParagraphFont"/>
    <w:uiPriority w:val="99"/>
    <w:unhideWhenUsed/>
    <w:locked/>
    <w:rsid w:val="00A5224F"/>
    <w:rPr>
      <w:color w:val="009681" w:themeColor="hyperlink"/>
      <w:u w:val="single"/>
    </w:rPr>
  </w:style>
  <w:style w:type="character" w:styleId="UnresolvedMention">
    <w:name w:val="Unresolved Mention"/>
    <w:basedOn w:val="DefaultParagraphFont"/>
    <w:uiPriority w:val="99"/>
    <w:semiHidden/>
    <w:unhideWhenUsed/>
    <w:locked/>
    <w:rsid w:val="00A259E8"/>
    <w:rPr>
      <w:color w:val="605E5C"/>
      <w:shd w:val="clear" w:color="auto" w:fill="E1DFDD"/>
    </w:rPr>
  </w:style>
  <w:style w:type="paragraph" w:styleId="BalloonText">
    <w:name w:val="Balloon Text"/>
    <w:basedOn w:val="Normal"/>
    <w:link w:val="BalloonTextChar"/>
    <w:uiPriority w:val="99"/>
    <w:semiHidden/>
    <w:unhideWhenUsed/>
    <w:locked/>
    <w:rsid w:val="006053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538B"/>
    <w:rPr>
      <w:rFonts w:ascii="Segoe UI" w:hAnsi="Segoe UI" w:cs="Segoe UI"/>
      <w:sz w:val="18"/>
      <w:szCs w:val="18"/>
    </w:rPr>
  </w:style>
  <w:style w:type="paragraph" w:customStyle="1" w:styleId="Callout">
    <w:name w:val="Callout"/>
    <w:basedOn w:val="Normal"/>
    <w:rsid w:val="0044186F"/>
    <w:pPr>
      <w:framePr w:hSpace="284" w:vSpace="57" w:wrap="around" w:vAnchor="text" w:hAnchor="page" w:xAlign="right" w:y="1" w:anchorLock="1"/>
      <w:pBdr>
        <w:top w:val="single" w:sz="4" w:space="1" w:color="94D600" w:themeColor="text2"/>
        <w:left w:val="single" w:sz="4" w:space="4" w:color="94D600" w:themeColor="text2"/>
        <w:bottom w:val="single" w:sz="4" w:space="1" w:color="94D600" w:themeColor="text2"/>
        <w:right w:val="single" w:sz="4" w:space="4" w:color="94D600" w:themeColor="text2"/>
      </w:pBdr>
      <w:shd w:val="clear" w:color="auto" w:fill="ECFFC3" w:themeFill="text2" w:themeFillTint="33"/>
      <w:spacing w:after="60"/>
      <w:jc w:val="both"/>
    </w:pPr>
    <w:rPr>
      <w:rFonts w:ascii="Arial" w:hAnsi="Arial"/>
      <w:sz w:val="20"/>
      <w:szCs w:val="20"/>
    </w:rPr>
  </w:style>
  <w:style w:type="character" w:styleId="Emphasis">
    <w:name w:val="Emphasis"/>
    <w:basedOn w:val="DefaultParagraphFont"/>
    <w:uiPriority w:val="20"/>
    <w:qFormat/>
    <w:rsid w:val="00F14012"/>
    <w:rPr>
      <w:i/>
      <w:iCs/>
    </w:rPr>
  </w:style>
  <w:style w:type="paragraph" w:styleId="Quote">
    <w:name w:val="Quote"/>
    <w:basedOn w:val="BodyText"/>
    <w:next w:val="BodyText"/>
    <w:link w:val="QuoteChar"/>
    <w:uiPriority w:val="29"/>
    <w:qFormat/>
    <w:rsid w:val="00F14012"/>
    <w:pPr>
      <w:numPr>
        <w:numId w:val="0"/>
      </w:numPr>
      <w:ind w:left="1701" w:right="567"/>
      <w:jc w:val="center"/>
    </w:pPr>
    <w:rPr>
      <w:i/>
      <w:iCs/>
      <w:color w:val="404040" w:themeColor="text1" w:themeTint="BF"/>
    </w:rPr>
  </w:style>
  <w:style w:type="character" w:customStyle="1" w:styleId="QuoteChar">
    <w:name w:val="Quote Char"/>
    <w:basedOn w:val="DefaultParagraphFont"/>
    <w:link w:val="Quote"/>
    <w:uiPriority w:val="29"/>
    <w:rsid w:val="00F14012"/>
    <w:rPr>
      <w:i/>
      <w:iCs/>
      <w:color w:val="404040" w:themeColor="text1" w:themeTint="BF"/>
    </w:rPr>
  </w:style>
  <w:style w:type="paragraph" w:customStyle="1" w:styleId="Code">
    <w:name w:val="Code"/>
    <w:basedOn w:val="BodyText"/>
    <w:rsid w:val="00F14012"/>
    <w:pPr>
      <w:numPr>
        <w:numId w:val="0"/>
      </w:numPr>
      <w:ind w:left="1701"/>
      <w:contextualSpacing/>
    </w:pPr>
    <w:rPr>
      <w:rFonts w:ascii="Consolas" w:hAnsi="Consolas"/>
      <w:sz w:val="18"/>
    </w:rPr>
  </w:style>
  <w:style w:type="numbering" w:customStyle="1" w:styleId="Paras">
    <w:name w:val="Paras"/>
    <w:uiPriority w:val="99"/>
    <w:rsid w:val="007C2293"/>
    <w:pPr>
      <w:numPr>
        <w:numId w:val="3"/>
      </w:numPr>
    </w:pPr>
  </w:style>
  <w:style w:type="character" w:customStyle="1" w:styleId="Heading6Char">
    <w:name w:val="Heading 6 Char"/>
    <w:basedOn w:val="DefaultParagraphFont"/>
    <w:link w:val="Heading6"/>
    <w:uiPriority w:val="9"/>
    <w:rsid w:val="00C64942"/>
    <w:rPr>
      <w:rFonts w:ascii="Arial" w:eastAsiaTheme="majorEastAsia" w:hAnsi="Arial" w:cs="Arial"/>
      <w:b/>
      <w:color w:val="009681"/>
      <w:sz w:val="20"/>
    </w:rPr>
  </w:style>
  <w:style w:type="paragraph" w:customStyle="1" w:styleId="SubPara3">
    <w:name w:val="Sub Para 3"/>
    <w:basedOn w:val="SubPara2"/>
    <w:rsid w:val="001D42BC"/>
    <w:pPr>
      <w:numPr>
        <w:ilvl w:val="3"/>
      </w:numPr>
    </w:pPr>
  </w:style>
  <w:style w:type="character" w:customStyle="1" w:styleId="Heading7Char">
    <w:name w:val="Heading 7 Char"/>
    <w:basedOn w:val="DefaultParagraphFont"/>
    <w:link w:val="Heading7"/>
    <w:uiPriority w:val="9"/>
    <w:semiHidden/>
    <w:rsid w:val="001D42BC"/>
    <w:rPr>
      <w:rFonts w:asciiTheme="majorHAnsi" w:eastAsiaTheme="majorEastAsia" w:hAnsiTheme="majorHAnsi" w:cstheme="majorBidi"/>
      <w:i/>
      <w:iCs/>
      <w:color w:val="0E2A48" w:themeColor="accent1" w:themeShade="7F"/>
    </w:rPr>
  </w:style>
  <w:style w:type="character" w:customStyle="1" w:styleId="Heading8Char">
    <w:name w:val="Heading 8 Char"/>
    <w:basedOn w:val="DefaultParagraphFont"/>
    <w:link w:val="Heading8"/>
    <w:uiPriority w:val="9"/>
    <w:semiHidden/>
    <w:rsid w:val="001D42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42BC"/>
    <w:rPr>
      <w:rFonts w:asciiTheme="majorHAnsi" w:eastAsiaTheme="majorEastAsia" w:hAnsiTheme="majorHAnsi" w:cstheme="majorBidi"/>
      <w:i/>
      <w:iCs/>
      <w:color w:val="272727" w:themeColor="text1" w:themeTint="D8"/>
      <w:sz w:val="21"/>
      <w:szCs w:val="21"/>
    </w:rPr>
  </w:style>
  <w:style w:type="paragraph" w:customStyle="1" w:styleId="HeadingTOC">
    <w:name w:val="Heading TOC"/>
    <w:basedOn w:val="HeadingNo-number"/>
    <w:rsid w:val="00332E24"/>
    <w:pPr>
      <w:ind w:firstLine="0"/>
    </w:pPr>
    <w:rPr>
      <w:lang w:val="en-GB"/>
    </w:rPr>
  </w:style>
  <w:style w:type="paragraph" w:customStyle="1" w:styleId="HeadingFrontPage">
    <w:name w:val="Heading Front Page"/>
    <w:basedOn w:val="Normal"/>
    <w:rsid w:val="0031755B"/>
    <w:pPr>
      <w:spacing w:after="320"/>
      <w:ind w:left="284"/>
      <w:contextualSpacing/>
    </w:pPr>
    <w:rPr>
      <w:rFonts w:ascii="Arial" w:hAnsi="Arial" w:cs="Arial"/>
      <w:color w:val="000000" w:themeColor="text1"/>
      <w:sz w:val="28"/>
      <w:szCs w:val="32"/>
      <w:lang w:val="en-GB"/>
    </w:rPr>
  </w:style>
  <w:style w:type="paragraph" w:customStyle="1" w:styleId="HeadingFront">
    <w:name w:val="Heading Front"/>
    <w:basedOn w:val="Normal"/>
    <w:next w:val="HeadingFrontPage"/>
    <w:qFormat/>
    <w:rsid w:val="0059574F"/>
    <w:pPr>
      <w:ind w:left="284"/>
    </w:pPr>
    <w:rPr>
      <w:rFonts w:ascii="Arial" w:hAnsi="Arial" w:cs="Arial"/>
      <w:color w:val="808080" w:themeColor="background1" w:themeShade="80"/>
      <w:sz w:val="24"/>
      <w:szCs w:val="24"/>
      <w:lang w:val="en-GB"/>
    </w:rPr>
  </w:style>
  <w:style w:type="character" w:customStyle="1" w:styleId="AnnexNumber">
    <w:name w:val="Annex Number"/>
    <w:basedOn w:val="DefaultParagraphFont"/>
    <w:uiPriority w:val="1"/>
    <w:qFormat/>
    <w:rsid w:val="007E17EB"/>
  </w:style>
  <w:style w:type="paragraph" w:styleId="Revision">
    <w:name w:val="Revision"/>
    <w:hidden/>
    <w:uiPriority w:val="99"/>
    <w:semiHidden/>
    <w:rsid w:val="009C04EA"/>
    <w:pPr>
      <w:spacing w:after="0" w:line="240" w:lineRule="auto"/>
    </w:pPr>
    <w:rPr>
      <w:lang w:val="en-US"/>
    </w:rPr>
  </w:style>
  <w:style w:type="paragraph" w:styleId="FootnoteText">
    <w:name w:val="footnote text"/>
    <w:basedOn w:val="Normal"/>
    <w:link w:val="FootnoteTextChar"/>
    <w:uiPriority w:val="99"/>
    <w:unhideWhenUsed/>
    <w:locked/>
    <w:rsid w:val="009C04EA"/>
    <w:rPr>
      <w:sz w:val="20"/>
      <w:szCs w:val="20"/>
      <w:lang w:val="en-US"/>
    </w:rPr>
  </w:style>
  <w:style w:type="character" w:customStyle="1" w:styleId="FootnoteTextChar">
    <w:name w:val="Footnote Text Char"/>
    <w:basedOn w:val="DefaultParagraphFont"/>
    <w:link w:val="FootnoteText"/>
    <w:uiPriority w:val="99"/>
    <w:rsid w:val="009C04EA"/>
    <w:rPr>
      <w:sz w:val="20"/>
      <w:szCs w:val="20"/>
      <w:lang w:val="en-US"/>
    </w:rPr>
  </w:style>
  <w:style w:type="character" w:styleId="FootnoteReference">
    <w:name w:val="footnote reference"/>
    <w:basedOn w:val="DefaultParagraphFont"/>
    <w:uiPriority w:val="99"/>
    <w:semiHidden/>
    <w:unhideWhenUsed/>
    <w:locked/>
    <w:rsid w:val="009C04EA"/>
    <w:rPr>
      <w:vertAlign w:val="superscript"/>
    </w:rPr>
  </w:style>
  <w:style w:type="paragraph" w:styleId="NormalWeb">
    <w:name w:val="Normal (Web)"/>
    <w:basedOn w:val="Normal"/>
    <w:uiPriority w:val="99"/>
    <w:semiHidden/>
    <w:unhideWhenUsed/>
    <w:locked/>
    <w:rsid w:val="009C04EA"/>
    <w:pPr>
      <w:spacing w:after="160" w:line="259" w:lineRule="auto"/>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locked/>
    <w:rsid w:val="009C04EA"/>
    <w:rPr>
      <w:sz w:val="16"/>
      <w:szCs w:val="16"/>
    </w:rPr>
  </w:style>
  <w:style w:type="paragraph" w:styleId="CommentText">
    <w:name w:val="annotation text"/>
    <w:basedOn w:val="Normal"/>
    <w:link w:val="CommentTextChar"/>
    <w:uiPriority w:val="99"/>
    <w:unhideWhenUsed/>
    <w:locked/>
    <w:rsid w:val="009C04EA"/>
    <w:pPr>
      <w:spacing w:after="160"/>
    </w:pPr>
    <w:rPr>
      <w:sz w:val="20"/>
      <w:szCs w:val="20"/>
      <w:lang w:val="en-US"/>
    </w:rPr>
  </w:style>
  <w:style w:type="character" w:customStyle="1" w:styleId="CommentTextChar">
    <w:name w:val="Comment Text Char"/>
    <w:basedOn w:val="DefaultParagraphFont"/>
    <w:link w:val="CommentText"/>
    <w:uiPriority w:val="99"/>
    <w:rsid w:val="009C04EA"/>
    <w:rPr>
      <w:sz w:val="20"/>
      <w:szCs w:val="20"/>
      <w:lang w:val="en-US"/>
    </w:rPr>
  </w:style>
  <w:style w:type="paragraph" w:styleId="CommentSubject">
    <w:name w:val="annotation subject"/>
    <w:basedOn w:val="CommentText"/>
    <w:next w:val="CommentText"/>
    <w:link w:val="CommentSubjectChar"/>
    <w:uiPriority w:val="99"/>
    <w:semiHidden/>
    <w:unhideWhenUsed/>
    <w:locked/>
    <w:rsid w:val="009C04EA"/>
    <w:rPr>
      <w:b/>
      <w:bCs/>
    </w:rPr>
  </w:style>
  <w:style w:type="character" w:customStyle="1" w:styleId="CommentSubjectChar">
    <w:name w:val="Comment Subject Char"/>
    <w:basedOn w:val="CommentTextChar"/>
    <w:link w:val="CommentSubject"/>
    <w:uiPriority w:val="99"/>
    <w:semiHidden/>
    <w:rsid w:val="009C04EA"/>
    <w:rPr>
      <w:b/>
      <w:bCs/>
      <w:sz w:val="20"/>
      <w:szCs w:val="20"/>
      <w:lang w:val="en-US"/>
    </w:rPr>
  </w:style>
  <w:style w:type="character" w:styleId="IntenseEmphasis">
    <w:name w:val="Intense Emphasis"/>
    <w:basedOn w:val="DefaultParagraphFont"/>
    <w:uiPriority w:val="21"/>
    <w:qFormat/>
    <w:locked/>
    <w:rsid w:val="009C04EA"/>
    <w:rPr>
      <w:i/>
      <w:iCs/>
      <w:color w:val="1D5693" w:themeColor="accent1"/>
    </w:rPr>
  </w:style>
  <w:style w:type="character" w:styleId="SubtleEmphasis">
    <w:name w:val="Subtle Emphasis"/>
    <w:basedOn w:val="DefaultParagraphFont"/>
    <w:uiPriority w:val="19"/>
    <w:qFormat/>
    <w:locked/>
    <w:rsid w:val="009C04EA"/>
    <w:rPr>
      <w:i/>
      <w:iCs/>
      <w:color w:val="404040" w:themeColor="text1" w:themeTint="BF"/>
    </w:rPr>
  </w:style>
  <w:style w:type="paragraph" w:styleId="Subtitle">
    <w:name w:val="Subtitle"/>
    <w:basedOn w:val="Normal"/>
    <w:next w:val="Normal"/>
    <w:link w:val="SubtitleChar"/>
    <w:uiPriority w:val="11"/>
    <w:qFormat/>
    <w:locked/>
    <w:rsid w:val="009C04EA"/>
    <w:pPr>
      <w:numPr>
        <w:ilvl w:val="1"/>
      </w:numPr>
      <w:spacing w:after="160" w:line="259" w:lineRule="auto"/>
    </w:pPr>
    <w:rPr>
      <w:rFonts w:eastAsiaTheme="minorEastAsia"/>
      <w:color w:val="5A5A5A" w:themeColor="text1" w:themeTint="A5"/>
      <w:spacing w:val="15"/>
      <w:lang w:val="en-US"/>
    </w:rPr>
  </w:style>
  <w:style w:type="character" w:customStyle="1" w:styleId="SubtitleChar">
    <w:name w:val="Subtitle Char"/>
    <w:basedOn w:val="DefaultParagraphFont"/>
    <w:link w:val="Subtitle"/>
    <w:uiPriority w:val="11"/>
    <w:rsid w:val="009C04EA"/>
    <w:rPr>
      <w:rFonts w:eastAsiaTheme="minorEastAsia"/>
      <w:color w:val="5A5A5A" w:themeColor="text1" w:themeTint="A5"/>
      <w:spacing w:val="15"/>
      <w:lang w:val="en-US"/>
    </w:rPr>
  </w:style>
  <w:style w:type="paragraph" w:styleId="NoSpacing">
    <w:name w:val="No Spacing"/>
    <w:uiPriority w:val="1"/>
    <w:qFormat/>
    <w:locked/>
    <w:rsid w:val="009C04EA"/>
    <w:pPr>
      <w:spacing w:after="0" w:line="240" w:lineRule="auto"/>
    </w:pPr>
    <w:rPr>
      <w:lang w:val="en-US"/>
    </w:rPr>
  </w:style>
  <w:style w:type="character" w:styleId="IntenseReference">
    <w:name w:val="Intense Reference"/>
    <w:basedOn w:val="DefaultParagraphFont"/>
    <w:uiPriority w:val="32"/>
    <w:qFormat/>
    <w:locked/>
    <w:rsid w:val="009C04EA"/>
    <w:rPr>
      <w:b/>
      <w:bCs/>
      <w:smallCaps/>
      <w:color w:val="1D5693" w:themeColor="accent1"/>
      <w:spacing w:val="5"/>
    </w:rPr>
  </w:style>
  <w:style w:type="character" w:styleId="SubtleReference">
    <w:name w:val="Subtle Reference"/>
    <w:basedOn w:val="DefaultParagraphFont"/>
    <w:uiPriority w:val="31"/>
    <w:qFormat/>
    <w:locked/>
    <w:rsid w:val="009C04EA"/>
    <w:rPr>
      <w:smallCaps/>
      <w:color w:val="5A5A5A" w:themeColor="text1" w:themeTint="A5"/>
    </w:rPr>
  </w:style>
  <w:style w:type="paragraph" w:styleId="TOAHeading">
    <w:name w:val="toa heading"/>
    <w:basedOn w:val="Normal"/>
    <w:next w:val="Normal"/>
    <w:uiPriority w:val="99"/>
    <w:semiHidden/>
    <w:unhideWhenUsed/>
    <w:locked/>
    <w:rsid w:val="009C04EA"/>
    <w:pPr>
      <w:spacing w:before="120" w:after="160" w:line="259" w:lineRule="auto"/>
    </w:pPr>
    <w:rPr>
      <w:rFonts w:asciiTheme="majorHAnsi" w:eastAsiaTheme="majorEastAsia" w:hAnsiTheme="majorHAnsi" w:cstheme="majorBidi"/>
      <w:b/>
      <w:bCs/>
      <w:sz w:val="24"/>
      <w:szCs w:val="24"/>
      <w:lang w:val="en-US"/>
    </w:rPr>
  </w:style>
  <w:style w:type="paragraph" w:styleId="TableofAuthorities">
    <w:name w:val="table of authorities"/>
    <w:basedOn w:val="Normal"/>
    <w:next w:val="Normal"/>
    <w:uiPriority w:val="99"/>
    <w:semiHidden/>
    <w:unhideWhenUsed/>
    <w:locked/>
    <w:rsid w:val="009C04EA"/>
    <w:pPr>
      <w:spacing w:line="259" w:lineRule="auto"/>
      <w:ind w:left="220" w:hanging="220"/>
    </w:pPr>
    <w:rPr>
      <w:lang w:val="en-US"/>
    </w:rPr>
  </w:style>
  <w:style w:type="character" w:styleId="FollowedHyperlink">
    <w:name w:val="FollowedHyperlink"/>
    <w:basedOn w:val="DefaultParagraphFont"/>
    <w:uiPriority w:val="99"/>
    <w:semiHidden/>
    <w:unhideWhenUsed/>
    <w:locked/>
    <w:rsid w:val="009C04EA"/>
    <w:rPr>
      <w:color w:val="94795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wnerdefence.sharepoint.com/teams/PlatformDevelopment/Shared%20Documents/Hosted%20solutions/Solution%20Maturity%20Assessment.docx" TargetMode="External"/><Relationship Id="rId18" Type="http://schemas.openxmlformats.org/officeDocument/2006/relationships/footer" Target="footer2.xml"/><Relationship Id="rId26" Type="http://schemas.openxmlformats.org/officeDocument/2006/relationships/hyperlink" Target="https://semver.org/" TargetMode="Externa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tyles" Target="styles.xml"/><Relationship Id="rId12" Type="http://schemas.openxmlformats.org/officeDocument/2006/relationships/hyperlink" Target="https://downerdefence.sharepoint.com/teams/PlatformDevelopment/Shared%20Documents/Hosted%20solutions/Solution%20Maturity%20Assessment.docx" TargetMode="External"/><Relationship Id="rId17" Type="http://schemas.openxmlformats.org/officeDocument/2006/relationships/header" Target="header2.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3.png"/><Relationship Id="rId28" Type="http://schemas.openxmlformats.org/officeDocument/2006/relationships/hyperlink" Target="https://semver.org/" TargetMode="External"/><Relationship Id="rId10" Type="http://schemas.openxmlformats.org/officeDocument/2006/relationships/footnotes" Target="footnotes.xml"/><Relationship Id="rId19" Type="http://schemas.openxmlformats.org/officeDocument/2006/relationships/comments" Target="comments.xm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wnerdefence.sharepoint.com/teams/PlatformDevelopment/Shared%20Documents/Hosted%20solutions/Solution%20Maturity%20Assessment.docx" TargetMode="External"/><Relationship Id="rId22" Type="http://schemas.microsoft.com/office/2018/08/relationships/commentsExtensible" Target="commentsExtensible.xml"/><Relationship Id="rId27" Type="http://schemas.openxmlformats.org/officeDocument/2006/relationships/image" Target="media/image6.png"/><Relationship Id="rId30"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footnotes.xml.rels><?xml version="1.0" encoding="UTF-8" standalone="yes"?>
<Relationships xmlns="http://schemas.openxmlformats.org/package/2006/relationships"><Relationship Id="rId1" Type="http://schemas.openxmlformats.org/officeDocument/2006/relationships/hyperlink" Target="https://owasp.org/www-project-top-t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Giles\Downer%20Defence%20Systems\Downer%20Defence%20Systems%20-%20Templates\DDS-GN-TP012%20Generic%20Document%20-%20Numbered%20with%20cover%20pag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13B9172252465380690EF10DC6D1D8"/>
        <w:category>
          <w:name w:val="General"/>
          <w:gallery w:val="placeholder"/>
        </w:category>
        <w:types>
          <w:type w:val="bbPlcHdr"/>
        </w:types>
        <w:behaviors>
          <w:behavior w:val="content"/>
        </w:behaviors>
        <w:guid w:val="{FA0E9539-39F8-4E29-A085-0BB4D591402B}"/>
      </w:docPartPr>
      <w:docPartBody>
        <w:p w:rsidR="002E7B06" w:rsidRDefault="002E7B06">
          <w:pPr>
            <w:pStyle w:val="4913B9172252465380690EF10DC6D1D8"/>
          </w:pPr>
          <w:r w:rsidRPr="0097338F">
            <w:rPr>
              <w:rStyle w:val="PlaceholderText"/>
            </w:rPr>
            <w:t>[Subject]</w:t>
          </w:r>
        </w:p>
      </w:docPartBody>
    </w:docPart>
    <w:docPart>
      <w:docPartPr>
        <w:name w:val="0C91AAED90D747F8AB7693657C56D586"/>
        <w:category>
          <w:name w:val="General"/>
          <w:gallery w:val="placeholder"/>
        </w:category>
        <w:types>
          <w:type w:val="bbPlcHdr"/>
        </w:types>
        <w:behaviors>
          <w:behavior w:val="content"/>
        </w:behaviors>
        <w:guid w:val="{624AEA81-079E-4B05-ACAB-E8D426D75ED8}"/>
      </w:docPartPr>
      <w:docPartBody>
        <w:p w:rsidR="002E7B06" w:rsidRDefault="002E7B06">
          <w:pPr>
            <w:pStyle w:val="0C91AAED90D747F8AB7693657C56D586"/>
          </w:pPr>
          <w:r w:rsidRPr="00286FF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C000F9FB" w:usb2="00040020"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06"/>
    <w:rsid w:val="00084CFF"/>
    <w:rsid w:val="002E7B06"/>
    <w:rsid w:val="00451722"/>
    <w:rsid w:val="00A94FCC"/>
    <w:rsid w:val="00FB66B1"/>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13B9172252465380690EF10DC6D1D8">
    <w:name w:val="4913B9172252465380690EF10DC6D1D8"/>
  </w:style>
  <w:style w:type="paragraph" w:customStyle="1" w:styleId="0C91AAED90D747F8AB7693657C56D586">
    <w:name w:val="0C91AAED90D747F8AB7693657C56D5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Downer">
      <a:dk1>
        <a:sysClr val="windowText" lastClr="000000"/>
      </a:dk1>
      <a:lt1>
        <a:sysClr val="window" lastClr="FFFFFF"/>
      </a:lt1>
      <a:dk2>
        <a:srgbClr val="94D600"/>
      </a:dk2>
      <a:lt2>
        <a:srgbClr val="55C1E9"/>
      </a:lt2>
      <a:accent1>
        <a:srgbClr val="1D5693"/>
      </a:accent1>
      <a:accent2>
        <a:srgbClr val="EAAA00"/>
      </a:accent2>
      <a:accent3>
        <a:srgbClr val="F58220"/>
      </a:accent3>
      <a:accent4>
        <a:srgbClr val="5C7F71"/>
      </a:accent4>
      <a:accent5>
        <a:srgbClr val="702F8A"/>
      </a:accent5>
      <a:accent6>
        <a:srgbClr val="A50034"/>
      </a:accent6>
      <a:hlink>
        <a:srgbClr val="009681"/>
      </a:hlink>
      <a:folHlink>
        <a:srgbClr val="94795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FDBC57320C424CA438A2AE638FB473" ma:contentTypeVersion="24" ma:contentTypeDescription="Create a new document." ma:contentTypeScope="" ma:versionID="ab65395c5259ec180f6c1415a9c85e6b">
  <xsd:schema xmlns:xsd="http://www.w3.org/2001/XMLSchema" xmlns:xs="http://www.w3.org/2001/XMLSchema" xmlns:p="http://schemas.microsoft.com/office/2006/metadata/properties" xmlns:ns1="http://schemas.microsoft.com/sharepoint/v3" xmlns:ns2="b271748a-5363-4cf6-a96d-99d3cd70a791" xmlns:ns3="a3cb71c2-76c4-4ed5-91e3-1b1a8259efa9" xmlns:ns4="d68f2192-67e8-4830-9b0f-d4451957ae0c" xmlns:ns5="http://schemas.microsoft.com/sharepoint/v3/fields" targetNamespace="http://schemas.microsoft.com/office/2006/metadata/properties" ma:root="true" ma:fieldsID="546b6a6d706885a07101d10d6e14841f" ns1:_="" ns2:_="" ns3:_="" ns4:_="" ns5:_="">
    <xsd:import namespace="http://schemas.microsoft.com/sharepoint/v3"/>
    <xsd:import namespace="b271748a-5363-4cf6-a96d-99d3cd70a791"/>
    <xsd:import namespace="a3cb71c2-76c4-4ed5-91e3-1b1a8259efa9"/>
    <xsd:import namespace="d68f2192-67e8-4830-9b0f-d4451957ae0c"/>
    <xsd:import namespace="http://schemas.microsoft.com/sharepoint/v3/fields"/>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TaxKeywordTaxHTField" minOccurs="0"/>
                <xsd:element ref="ns3:TaxCatchAll" minOccurs="0"/>
                <xsd:element ref="ns4:SharedWithUsers" minOccurs="0"/>
                <xsd:element ref="ns4:SharedWithDetails" minOccurs="0"/>
                <xsd:element ref="ns2:MediaServiceLocation" minOccurs="0"/>
                <xsd:element ref="ns4:_dlc_DocId" minOccurs="0"/>
                <xsd:element ref="ns4:_dlc_DocIdUrl" minOccurs="0"/>
                <xsd:element ref="ns4:_dlc_DocIdPersistId" minOccurs="0"/>
                <xsd:element ref="ns2:Assigned_x0020_To0" minOccurs="0"/>
                <xsd:element ref="ns2:Status" minOccurs="0"/>
                <xsd:element ref="ns2:MediaLengthInSeconds" minOccurs="0"/>
                <xsd:element ref="ns2:Detail" minOccurs="0"/>
                <xsd:element ref="ns2:ReleaseV" minOccurs="0"/>
                <xsd:element ref="ns1:StartDate" minOccurs="0"/>
                <xsd:element ref="ns5:TaskDueDat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tartDate" ma:index="30" nillable="true" ma:displayName="Start Date" ma:default="[today]" ma:format="DateOnly" ma:internalName="Star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271748a-5363-4cf6-a96d-99d3cd70a7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Assigned_x0020_To0" ma:index="25" nillable="true" ma:displayName="Assigned To" ma:list="UserInfo" ma:SearchPeopleOnly="false" ma:SharePointGroup="0" ma:internalName="Assigned_x0020_To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26" nillable="true" ma:displayName="Status" ma:default="Draft" ma:format="Dropdown" ma:internalName="Status">
      <xsd:simpleType>
        <xsd:restriction base="dms:Choice">
          <xsd:enumeration value="Draft"/>
          <xsd:enumeration value="Review"/>
          <xsd:enumeration value="Final"/>
        </xsd:restriction>
      </xsd:simpleType>
    </xsd:element>
    <xsd:element name="MediaLengthInSeconds" ma:index="27" nillable="true" ma:displayName="Length (seconds)" ma:internalName="MediaLengthInSeconds" ma:readOnly="true">
      <xsd:simpleType>
        <xsd:restriction base="dms:Unknown"/>
      </xsd:simpleType>
    </xsd:element>
    <xsd:element name="Detail" ma:index="28" nillable="true" ma:displayName="Detail" ma:description="Change Detail" ma:format="Dropdown" ma:internalName="Detail">
      <xsd:simpleType>
        <xsd:restriction base="dms:Note">
          <xsd:maxLength value="255"/>
        </xsd:restriction>
      </xsd:simpleType>
    </xsd:element>
    <xsd:element name="ReleaseV" ma:index="29" nillable="true" ma:displayName="Release Version" ma:description="Version in doc" ma:format="Dropdown" ma:internalName="ReleaseV" ma:percentage="FALSE">
      <xsd:simpleType>
        <xsd:restriction base="dms:Number"/>
      </xsd:simpleType>
    </xsd:element>
    <xsd:element name="lcf76f155ced4ddcb4097134ff3c332f" ma:index="33" nillable="true" ma:taxonomy="true" ma:internalName="lcf76f155ced4ddcb4097134ff3c332f" ma:taxonomyFieldName="MediaServiceImageTags" ma:displayName="Image Tags" ma:readOnly="false" ma:fieldId="{5cf76f15-5ced-4ddc-b409-7134ff3c332f}" ma:taxonomyMulti="true" ma:sspId="44dfbd39-0ade-4fbd-acb1-2bd59554834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cb71c2-76c4-4ed5-91e3-1b1a8259efa9" elementFormDefault="qualified">
    <xsd:import namespace="http://schemas.microsoft.com/office/2006/documentManagement/types"/>
    <xsd:import namespace="http://schemas.microsoft.com/office/infopath/2007/PartnerControls"/>
    <xsd:element name="TaxKeywordTaxHTField" ma:index="17" nillable="true" ma:taxonomy="true" ma:internalName="TaxKeywordTaxHTField" ma:taxonomyFieldName="TaxKeyword" ma:displayName="Enterprise Keywords" ma:fieldId="{23f27201-bee3-471e-b2e7-b64fd8b7ca38}" ma:taxonomyMulti="true" ma:sspId="44dfbd39-0ade-4fbd-acb1-2bd595548348"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hidden="true" ma:list="{937034a9-4384-4ad4-b42a-6b84846c07f2}" ma:internalName="TaxCatchAll" ma:showField="CatchAllData" ma:web="d68f2192-67e8-4830-9b0f-d4451957ae0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68f2192-67e8-4830-9b0f-d4451957ae0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_dlc_DocId" ma:index="22" nillable="true" ma:displayName="Document ID Value" ma:description="The value of the document ID assigned to this item." ma:internalName="_dlc_DocId" ma:readOnly="true">
      <xsd:simpleType>
        <xsd:restriction base="dms:Text"/>
      </xsd:simpleType>
    </xsd:element>
    <xsd:element name="_dlc_DocIdUrl" ma:index="2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DueDate" ma:index="31" nillable="true" ma:displayName="Due Date" ma:format="DateOnly" ma:internalName="TaskDu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68f2192-67e8-4830-9b0f-d4451957ae0c">NMMYAU2A64ZX-1145827562-8372</_dlc_DocId>
    <_dlc_DocIdUrl xmlns="d68f2192-67e8-4830-9b0f-d4451957ae0c">
      <Url>https://downerdefence.sharepoint.com/teams/PlatformDevelopment/_layouts/15/DocIdRedir.aspx?ID=NMMYAU2A64ZX-1145827562-8372</Url>
      <Description>NMMYAU2A64ZX-1145827562-8372</Description>
    </_dlc_DocIdUrl>
    <TaxCatchAll xmlns="a3cb71c2-76c4-4ed5-91e3-1b1a8259efa9" xsi:nil="true"/>
    <Assigned_x0020_To0 xmlns="b271748a-5363-4cf6-a96d-99d3cd70a791">
      <UserInfo>
        <DisplayName/>
        <AccountId xsi:nil="true"/>
        <AccountType/>
      </UserInfo>
    </Assigned_x0020_To0>
    <Detail xmlns="b271748a-5363-4cf6-a96d-99d3cd70a791" xsi:nil="true"/>
    <Status xmlns="b271748a-5363-4cf6-a96d-99d3cd70a791">Draft</Status>
    <ReleaseV xmlns="b271748a-5363-4cf6-a96d-99d3cd70a791" xsi:nil="true"/>
    <TaskDueDate xmlns="http://schemas.microsoft.com/sharepoint/v3/fields" xsi:nil="true"/>
    <lcf76f155ced4ddcb4097134ff3c332f xmlns="b271748a-5363-4cf6-a96d-99d3cd70a791">
      <Terms xmlns="http://schemas.microsoft.com/office/infopath/2007/PartnerControls"/>
    </lcf76f155ced4ddcb4097134ff3c332f>
    <StartDate xmlns="http://schemas.microsoft.com/sharepoint/v3">2022-03-14T21:40:07+00:00</StartDate>
    <TaxKeywordTaxHTField xmlns="a3cb71c2-76c4-4ed5-91e3-1b1a8259efa9">
      <Terms xmlns="http://schemas.microsoft.com/office/infopath/2007/PartnerControls"/>
    </TaxKeywordTaxHTField>
    <SharedWithUsers xmlns="d68f2192-67e8-4830-9b0f-d4451957ae0c">
      <UserInfo>
        <DisplayName>Dwayne Hughes</DisplayName>
        <AccountId>39</AccountId>
        <AccountType/>
      </UserInfo>
      <UserInfo>
        <DisplayName>Rick Bell</DisplayName>
        <AccountId>62</AccountId>
        <AccountType/>
      </UserInfo>
      <UserInfo>
        <DisplayName>Darren Hungerford</DisplayName>
        <AccountId>200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006E740-2E50-4191-9775-B39A968B8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271748a-5363-4cf6-a96d-99d3cd70a791"/>
    <ds:schemaRef ds:uri="a3cb71c2-76c4-4ed5-91e3-1b1a8259efa9"/>
    <ds:schemaRef ds:uri="d68f2192-67e8-4830-9b0f-d4451957ae0c"/>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6DA771-C05B-406D-8BE4-E122967F408F}">
  <ds:schemaRefs>
    <ds:schemaRef ds:uri="http://schemas.microsoft.com/sharepoint/v3/contenttype/forms"/>
  </ds:schemaRefs>
</ds:datastoreItem>
</file>

<file path=customXml/itemProps3.xml><?xml version="1.0" encoding="utf-8"?>
<ds:datastoreItem xmlns:ds="http://schemas.openxmlformats.org/officeDocument/2006/customXml" ds:itemID="{CF905CCE-0989-4D7A-9258-A07048E57C22}">
  <ds:schemaRefs>
    <ds:schemaRef ds:uri="http://purl.org/dc/terms/"/>
    <ds:schemaRef ds:uri="http://schemas.microsoft.com/office/2006/metadata/properties"/>
    <ds:schemaRef ds:uri="http://schemas.microsoft.com/office/2006/documentManagement/types"/>
    <ds:schemaRef ds:uri="http://schemas.microsoft.com/sharepoint/v3"/>
    <ds:schemaRef ds:uri="http://schemas.microsoft.com/office/infopath/2007/PartnerControls"/>
    <ds:schemaRef ds:uri="http://schemas.microsoft.com/sharepoint/v3/fields"/>
    <ds:schemaRef ds:uri="d68f2192-67e8-4830-9b0f-d4451957ae0c"/>
    <ds:schemaRef ds:uri="http://purl.org/dc/elements/1.1/"/>
    <ds:schemaRef ds:uri="http://www.w3.org/XML/1998/namespace"/>
    <ds:schemaRef ds:uri="http://schemas.openxmlformats.org/package/2006/metadata/core-properties"/>
    <ds:schemaRef ds:uri="a3cb71c2-76c4-4ed5-91e3-1b1a8259efa9"/>
    <ds:schemaRef ds:uri="b271748a-5363-4cf6-a96d-99d3cd70a791"/>
    <ds:schemaRef ds:uri="http://purl.org/dc/dcmitype/"/>
  </ds:schemaRefs>
</ds:datastoreItem>
</file>

<file path=customXml/itemProps4.xml><?xml version="1.0" encoding="utf-8"?>
<ds:datastoreItem xmlns:ds="http://schemas.openxmlformats.org/officeDocument/2006/customXml" ds:itemID="{99E408AB-3C18-496C-9546-5ED2D29A8FE1}">
  <ds:schemaRefs>
    <ds:schemaRef ds:uri="http://schemas.openxmlformats.org/officeDocument/2006/bibliography"/>
  </ds:schemaRefs>
</ds:datastoreItem>
</file>

<file path=customXml/itemProps5.xml><?xml version="1.0" encoding="utf-8"?>
<ds:datastoreItem xmlns:ds="http://schemas.openxmlformats.org/officeDocument/2006/customXml" ds:itemID="{A9150286-E000-41DA-A872-E3790373543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DDS-GN-TP012 Generic Document - Numbered with cover page.dotm</Template>
  <TotalTime>55</TotalTime>
  <Pages>32</Pages>
  <Words>9421</Words>
  <Characters>53701</Characters>
  <Application>Microsoft Office Word</Application>
  <DocSecurity>0</DocSecurity>
  <Lines>447</Lines>
  <Paragraphs>125</Paragraphs>
  <ScaleCrop>false</ScaleCrop>
  <Company>Dower Professional Services</Company>
  <LinksUpToDate>false</LinksUpToDate>
  <CharactersWithSpaces>62997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of good software</dc:title>
  <dc:subject>Solution Maturity</dc:subject>
  <dc:creator>Peter Giles</dc:creator>
  <cp:keywords/>
  <dc:description/>
  <cp:lastModifiedBy>Peter Giles</cp:lastModifiedBy>
  <cp:revision>2</cp:revision>
  <dcterms:created xsi:type="dcterms:W3CDTF">2022-05-12T01:35:00Z</dcterms:created>
  <dcterms:modified xsi:type="dcterms:W3CDTF">2022-05-12T01:35:00Z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0x0101002BFDBC57320C424CA438A2AE638FB473</vt:lpwstr>
  </property>
  <property fmtid="{D5CDD505-2E9C-101B-9397-08002B2CF9AE}" pid="3" name="_dlc_DocIdItemGuid">
    <vt:lpwstr>c8e5d9da-27ea-48fb-a244-0a7272cd92da</vt:lpwstr>
  </property>
  <property fmtid="{D5CDD505-2E9C-101B-9397-08002B2CF9AE}" pid="4" name="TaxKeyword">
    <vt:lpwstr/>
  </property>
  <property fmtid="{D5CDD505-2E9C-101B-9397-08002B2CF9AE}" pid="5" name="MediaServiceImageTags">
    <vt:lpwstr/>
  </property>
</Properties>
</file>