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46"/>
        <w:pBdr/>
        <w:spacing w:after="0" w:before="40"/>
        <w:ind/>
        <w:rPr/>
      </w:pPr>
      <w:r/>
      <w:sdt>
        <w:sdtPr>
          <w:alias w:val="Street Address"/>
          <w15:appearance w15:val="boundingBox"/>
          <w:id w:val="826520234"/>
          <w:placeholder>
            <w:docPart w:val="EF1E75D019C846A9B1D8A8DBDB8336CF"/>
          </w:placeholder>
          <w:dataBinding w:prefixMappings="xmlns:ns0='http://schemas.microsoft.com/office/2006/coverPageProps' " w:xpath="/ns0:CoverPageProperties[1]/ns0:CompanyAddress[1]" w:storeItemID="{55AF091B-3C7A-41E3-B477-F2FDAA23CFDA}"/>
          <w:rPr/>
        </w:sdtPr>
        <w:sdtContent>
          <w:r/>
          <w:r>
            <w:t xml:space="preserve">369 Ridgewood Trail</w:t>
          </w:r>
        </w:sdtContent>
      </w:sdt>
      <w:r/>
      <w:r/>
    </w:p>
    <w:p>
      <w:pPr>
        <w:pStyle w:val="746"/>
        <w:pBdr/>
        <w:spacing/>
        <w:ind/>
        <w:rPr/>
      </w:pPr>
      <w:r/>
      <w:sdt>
        <w:sdtPr>
          <w:alias w:val="Category"/>
          <w15:appearance w15:val="boundingBox"/>
          <w:id w:val="1154184143"/>
          <w:placeholder>
            <w:docPart w:val="CB427AFADB19451195F0C59034A56D00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rPr/>
        </w:sdtPr>
        <w:sdtContent>
          <w:r/>
          <w:r>
            <w:t xml:space="preserve">Holly Springs, GA 30115</w:t>
          </w:r>
        </w:sdtContent>
      </w:sdt>
      <w:r/>
      <w:r/>
    </w:p>
    <w:p>
      <w:pPr>
        <w:pStyle w:val="746"/>
        <w:pBdr/>
        <w:spacing/>
        <w:ind/>
        <w:rPr/>
      </w:pPr>
      <w:r/>
      <w:sdt>
        <w:sdtPr>
          <w:alias w:val="Telephone"/>
          <w15:appearance w15:val="boundingBox"/>
          <w:id w:val="1758826976"/>
          <w:placeholder>
            <w:docPart w:val="3453DE1A40504787AC083594834FE88E"/>
          </w:placeholder>
          <w:dataBinding w:prefixMappings="xmlns:ns0='http://schemas.microsoft.com/office/2006/coverPageProps' " w:xpath="/ns0:CoverPageProperties[1]/ns0:CompanyPhone[1]" w:storeItemID="{55AF091B-3C7A-41E3-B477-F2FDAA23CFDA}"/>
          <w:rPr/>
        </w:sdtPr>
        <w:sdtContent>
          <w:r/>
          <w:r>
            <w:t xml:space="preserve">404-786-1683</w:t>
          </w:r>
        </w:sdtContent>
      </w:sdt>
      <w:r/>
      <w:r/>
    </w:p>
    <w:p>
      <w:pPr>
        <w:pStyle w:val="746"/>
        <w:pBdr/>
        <w:spacing/>
        <w:ind/>
        <w:rPr>
          <w:rStyle w:val="730"/>
        </w:rPr>
      </w:pPr>
      <w:r/>
      <w:sdt>
        <w:sdtPr>
          <w:alias w:val="Email"/>
          <w15:appearance w15:val="boundingBox"/>
          <w:id w:val="599128515"/>
          <w:placeholder>
            <w:docPart w:val="14BFF95895454E319354AB6A510A5C41"/>
          </w:placeholder>
          <w:dataBinding w:prefixMappings="xmlns:ns0='http://schemas.microsoft.com/office/2006/coverPageProps' " w:xpath="/ns0:CoverPageProperties[1]/ns0:CompanyEmail[1]" w:storeItemID="{55AF091B-3C7A-41E3-B477-F2FDAA23CFDA}"/>
          <w:rPr/>
        </w:sdtPr>
        <w:sdtContent>
          <w:r/>
          <w:r>
            <w:t xml:space="preserve">peter.simmons.ga@gmail.com</w:t>
          </w:r>
        </w:sdtContent>
      </w:sdt>
      <w:r/>
      <w:r>
        <w:rPr>
          <w:rStyle w:val="730"/>
        </w:rPr>
      </w:r>
    </w:p>
    <w:p>
      <w:pPr>
        <w:pStyle w:val="747"/>
        <w:pBdr/>
        <w:spacing/>
        <w:ind/>
        <w:rPr/>
      </w:pPr>
      <w:r/>
      <w:sdt>
        <w:sdtPr>
          <w:alias w:val="Your Name"/>
          <w15:appearance w15:val="boundingBox"/>
          <w:id w:val="1160481271"/>
          <w:placeholder>
            <w:docPart w:val="360E929F46C4429E90362E31CADBEB03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rPr/>
        </w:sdtPr>
        <w:sdtContent>
          <w:r/>
          <w:r>
            <w:t xml:space="preserve">Peter Simmons</w:t>
          </w:r>
        </w:sdtContent>
      </w:sdt>
      <w:r/>
      <w:r/>
    </w:p>
    <w:tbl>
      <w:tblPr>
        <w:tblStyle w:val="753"/>
        <w:tblInd w:w="-180" w:type="dxa"/>
        <w:tblW w:w="10440" w:type="dxa"/>
        <w:tblCellMar>
          <w:left w:w="0" w:type="dxa"/>
          <w:top w:w="144" w:type="dxa"/>
          <w:right w:w="0" w:type="dxa"/>
          <w:bottom w:w="144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620"/>
        <w:gridCol w:w="90"/>
        <w:gridCol w:w="8730"/>
      </w:tblGrid>
      <w:tr>
        <w:trPr/>
        <w:tc>
          <w:tcPr>
            <w:tcBorders>
              <w:bottom w:val="single" w:color="7e97ad" w:sz="4" w:space="0"/>
            </w:tcBorders>
            <w:tcW w:w="1620" w:type="dxa"/>
            <w:textDirection w:val="lrTb"/>
            <w:noWrap w:val="false"/>
          </w:tcPr>
          <w:p>
            <w:pPr>
              <w:pStyle w:val="704"/>
              <w:widowControl w:val="false"/>
              <w:pBdr/>
              <w:spacing w:after="160" w:before="40" w:line="288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ja-JP" w:bidi="ar-SA"/>
              </w:rPr>
              <w:t xml:space="preserve">Executive Profile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bottom w:val="single" w:color="7e97ad" w:sz="4" w:space="0"/>
            </w:tcBorders>
            <w:tcW w:w="90" w:type="dxa"/>
            <w:textDirection w:val="lrTb"/>
            <w:noWrap w:val="false"/>
          </w:tcPr>
          <w:p>
            <w:pPr>
              <w:pStyle w:val="703"/>
              <w:widowControl w:val="false"/>
              <w:pBdr/>
              <w:spacing w:after="16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</w:tc>
        <w:tc>
          <w:tcPr>
            <w:tcBorders>
              <w:bottom w:val="single" w:color="7e97ad" w:sz="4" w:space="0"/>
            </w:tcBorders>
            <w:tcW w:w="8730" w:type="dxa"/>
            <w:textDirection w:val="lrTb"/>
            <w:noWrap w:val="false"/>
          </w:tcPr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Technical Solutions &amp; Strategy • Consultative Sales Approach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Sales Positioning and Messaging • Roadmaps &amp; Requirements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bidi w:val="false"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Public Speaker • Adapt, Thrive, Enjoy! • Self-starter • Homelab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Process Implementation &amp; Improvements • Proof of Concept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EDR/XDR/AI SIEM/Data Lake experience --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 w:left="72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Positioning Next Gen AV, Deep IOC searches,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 w:left="72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Utilizing AI/ML/prompt writing to assist query construction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 w:left="72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XDR Cloud Data Lake storage for rapid response to incidents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Cloud experience --CNAPP, CSPM, CWPP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 w:left="72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Terraform, Ansible, Cloud-init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 w:left="72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Containers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(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LXC) , Docker, Kubernetes, DevOps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 w:left="72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AWS, Azure, GCP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AI –  (1,000+ hrs) Claude Code, ChatGPT, Grok, Windsurf, Ollama, Open-WebUI, n8n — Used to create, maintain and audit applications within kubernetes environment. Primarily, used in a DevOps and a DevSecOps role in conjunction with Terraform and Ansible.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Other security experience --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 w:left="72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Network DLP, Web Gateway, Email Gateway, Network IPS, Sandbox, Vulnerability Management, Content Filtering, SIEM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Extensive Linux experience and preference for Linux desktop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Intense operating systems, database, virtualization and performance tuning and troubleshooting experience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</w:tc>
      </w:tr>
      <w:tr>
        <w:trPr/>
        <w:tc>
          <w:tcPr>
            <w:tcBorders>
              <w:top w:val="single" w:color="7e97ad" w:sz="4" w:space="0"/>
              <w:bottom w:val="single" w:color="7e97ad" w:sz="4" w:space="0"/>
            </w:tcBorders>
            <w:tcW w:w="1620" w:type="dxa"/>
            <w:textDirection w:val="lrTb"/>
            <w:noWrap w:val="false"/>
          </w:tcPr>
          <w:p>
            <w:pPr>
              <w:pStyle w:val="704"/>
              <w:widowControl w:val="false"/>
              <w:pBdr/>
              <w:spacing w:after="160" w:before="40" w:line="288" w:lineRule="auto"/>
              <w:ind/>
              <w:rPr>
                <w:szCs w:val="20"/>
                <w:lang w:val="en-US" w:eastAsia="ja-JP" w:bidi="ar-SA"/>
              </w:rPr>
            </w:pPr>
            <w:r/>
            <w:bookmarkStart w:id="0" w:name="_GoBack"/>
            <w:r/>
            <w:bookmarkEnd w:id="0"/>
            <w:r>
              <w:rPr>
                <w:sz w:val="20"/>
                <w:szCs w:val="20"/>
                <w:lang w:val="en-US" w:eastAsia="ja-JP" w:bidi="ar-SA"/>
              </w:rPr>
              <w:t xml:space="preserve">Professional Experience</w:t>
            </w:r>
            <w:r>
              <w:rPr>
                <w:szCs w:val="20"/>
                <w:lang w:val="en-US" w:eastAsia="ja-JP" w:bidi="ar-SA"/>
              </w:rPr>
            </w:r>
          </w:p>
        </w:tc>
        <w:tc>
          <w:tcPr>
            <w:tcBorders>
              <w:top w:val="single" w:color="7e97ad" w:sz="4" w:space="0"/>
              <w:bottom w:val="single" w:color="7e97ad" w:sz="4" w:space="0"/>
            </w:tcBorders>
            <w:tcW w:w="90" w:type="dxa"/>
            <w:textDirection w:val="lrTb"/>
            <w:noWrap w:val="false"/>
          </w:tcPr>
          <w:p>
            <w:pPr>
              <w:pStyle w:val="703"/>
              <w:widowControl w:val="false"/>
              <w:pBdr/>
              <w:spacing w:after="16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</w:tc>
        <w:tc>
          <w:tcPr>
            <w:tcBorders>
              <w:top w:val="single" w:color="7e97ad" w:sz="4" w:space="0"/>
              <w:bottom w:val="single" w:color="7e97ad" w:sz="4" w:space="0"/>
            </w:tcBorders>
            <w:tcW w:w="8730" w:type="dxa"/>
            <w:textDirection w:val="lrTb"/>
            <w:noWrap w:val="false"/>
          </w:tcPr>
          <w:p>
            <w:pPr>
              <w:pStyle w:val="706"/>
              <w:widowControl w:val="false"/>
              <w:pBdr/>
              <w:spacing w:after="0" w:before="200"/>
              <w:ind/>
              <w:rPr>
                <w:sz w:val="20"/>
                <w:szCs w:val="20"/>
                <w:lang w:val="en-US" w:eastAsia="ja-JP" w:bidi="ar-SA"/>
              </w:rPr>
            </w:pPr>
            <w:r/>
            <w:sdt>
              <w:sdtPr>
                <w15:appearance w15:val="boundingBox"/>
                <w:id w:val="509098185"/>
                <w:placeholder>
                  <w:docPart w:val="53D27785764B465D8660543F4B91D33F"/>
                </w:placeholder>
                <w:rPr/>
              </w:sdtPr>
              <w:sdtContent>
                <w:r/>
                <w:r>
                  <w:t xml:space="preserve">Senior Sales Engineer, Sentinel One</w:t>
                </w:r>
              </w:sdtContent>
            </w:sdt>
            <w:r/>
            <w:r>
              <w:rPr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November 2021 - Present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Presented sales plays for EDR, XDR, Cloud Security and Container Security that delivered SentinelOne’s hyperscale growth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Executed Proof-of-Concept to drive revenue and expand opportunities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Expand revenue footprint for multi-year, multi-product sales through “white glove” customer follow-up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Integrated customers’ 3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vertAlign w:val="superscript"/>
                <w:lang w:val="en-US" w:eastAsia="ja-JP" w:bidi="ar-SA"/>
              </w:rPr>
              <w:t xml:space="preserve">rd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 party security logs to drive data lake and XDR revenue with AI SIEM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Integrated public cloud infrastructure to facilitate CNAPP adoption of run-time Container Security (CWPP), CSPM, integration with CI/CD pipelines.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Improved adoption rate by integrating XDR agent into Terraform/Ansible build process. Improved the default Ansible deployment script for more flexibility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Extensive Windows and Linux troubleshooting skills to solve problems for POC and working environments to drive customer satisfaction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06"/>
              <w:widowControl w:val="false"/>
              <w:pBdr/>
              <w:spacing/>
              <w:ind/>
              <w:rPr>
                <w:sz w:val="20"/>
                <w:szCs w:val="20"/>
                <w:lang w:val="en-US" w:eastAsia="ja-JP" w:bidi="ar-SA"/>
              </w:rPr>
            </w:pPr>
            <w:r/>
            <w:sdt>
              <w:sdtPr>
                <w15:appearance w15:val="boundingBox"/>
                <w:id w:val="2071827510"/>
                <w:placeholder>
                  <w:docPart w:val="53D27785764B465D8660543F4B91D33F"/>
                </w:placeholder>
                <w:rPr/>
              </w:sdtPr>
              <w:sdtContent>
                <w:r/>
                <w:r>
                  <w:t xml:space="preserve">SR Enterprise Sales Engineer, McAfee</w:t>
                </w:r>
              </w:sdtContent>
            </w:sdt>
            <w:r/>
            <w:r>
              <w:rPr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April 2005 – November 2021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Converted new customers including 3 of the DOW 30 companies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Managed 6+ customer relationships with more than 100,000 endpoints each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Assisted customer conversions from Device-only to Device-to-Cloud protection strategy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Managed the largest enterprise accounts in the Southeast United States which brought in revenue of $30-50M USD per year for the region. These customers have between 2,000 and 500,000 endpoints each.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Provided “high touch” account management with customer base to better McAfee’s brand and increase role as trusted security advisor within account base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Streamline operational efficiencies with customers’ security practices reducing the labor required to maintain security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Assisted testing of Cloud Formation scripts for ePO management solution to fold large enterprises into AWS Cloud.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Specialized in Endpoint products which led to a deeper skill set for the richer SE community and a skill-independent region.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Led Proof-of-Concepts, Evaluations and Trials for a large portfolio of security products.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bidi w:val="false"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Assisted with outbreaks for improved security posture and higher renewals.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Speaker at McAfee FOCUS/MPOWER Customer event for multiple years which resulted in richer content and improved experiences. These sessions had the highest attendance outside of the keynote address.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Provided dashboards, queries, policies and feedback to Development and Product Management producing superior and lasting product improvements.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Designed and provided health checks for management software and point products which engendered happier customers and led to cross-sell opportunities.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Authored numerous white papers, blog entries and other documents which assisted customers with complex topics not addressed with standard documentation.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Leveraged PCI-DSS experience to increase security posture and compliance.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Sought cross-sell opportunities which resulted in higher renewal rates and greater revenues per customer.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</w:tc>
      </w:tr>
      <w:tr>
        <w:trPr/>
        <w:tc>
          <w:tcPr>
            <w:tcBorders>
              <w:top w:val="single" w:color="7e97ad" w:sz="4" w:space="0"/>
            </w:tcBorders>
            <w:tcW w:w="1620" w:type="dxa"/>
            <w:textDirection w:val="lrTb"/>
            <w:noWrap w:val="false"/>
          </w:tcPr>
          <w:p>
            <w:pPr>
              <w:pStyle w:val="704"/>
              <w:widowControl w:val="false"/>
              <w:pBdr/>
              <w:spacing w:after="160" w:before="40" w:line="288" w:lineRule="auto"/>
              <w:ind/>
              <w:rPr>
                <w:szCs w:val="20"/>
                <w:lang w:val="en-US" w:eastAsia="ja-JP" w:bidi="ar-SA"/>
              </w:rPr>
            </w:pPr>
            <w:r>
              <w:rPr>
                <w:szCs w:val="20"/>
                <w:lang w:val="en-US" w:eastAsia="ja-JP" w:bidi="ar-SA"/>
              </w:rPr>
              <w:t xml:space="preserve">Education</w:t>
            </w:r>
            <w:r>
              <w:rPr>
                <w:szCs w:val="20"/>
                <w:lang w:val="en-US" w:eastAsia="ja-JP" w:bidi="ar-SA"/>
              </w:rPr>
            </w:r>
          </w:p>
        </w:tc>
        <w:tc>
          <w:tcPr>
            <w:tcBorders>
              <w:top w:val="single" w:color="7e97ad" w:sz="4" w:space="0"/>
            </w:tcBorders>
            <w:tcW w:w="90" w:type="dxa"/>
            <w:textDirection w:val="lrTb"/>
            <w:noWrap w:val="false"/>
          </w:tcPr>
          <w:p>
            <w:pPr>
              <w:pStyle w:val="703"/>
              <w:widowControl w:val="false"/>
              <w:pBdr/>
              <w:spacing w:after="16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</w:tc>
        <w:tc>
          <w:tcPr>
            <w:tcBorders>
              <w:top w:val="single" w:color="7e97ad" w:sz="4" w:space="0"/>
            </w:tcBorders>
            <w:tcW w:w="8730" w:type="dxa"/>
            <w:textDirection w:val="lrTb"/>
            <w:noWrap w:val="false"/>
          </w:tcPr>
          <w:p>
            <w:pPr>
              <w:pStyle w:val="706"/>
              <w:widowControl w:val="false"/>
              <w:pBdr/>
              <w:spacing w:after="0" w:before="200"/>
              <w:ind/>
              <w:rPr>
                <w:sz w:val="20"/>
                <w:szCs w:val="20"/>
                <w:lang w:val="en-US" w:eastAsia="ja-JP" w:bidi="ar-SA"/>
              </w:rPr>
            </w:pPr>
            <w:r/>
            <w:sdt>
              <w:sdtPr>
                <w15:appearance w15:val="boundingBox"/>
                <w:id w:val="854049500"/>
                <w:placeholder>
                  <w:docPart w:val="53D27785764B465D8660543F4B91D33F"/>
                </w:placeholder>
                <w:rPr/>
              </w:sdtPr>
              <w:sdtContent>
                <w:r/>
                <w:r>
                  <w:t xml:space="preserve">Georgia State University – Atlanta, GA – BBA Computer Information SYSTEMS</w:t>
                </w:r>
              </w:sdtContent>
            </w:sdt>
            <w:r/>
            <w:r>
              <w:rPr>
                <w:sz w:val="20"/>
                <w:szCs w:val="20"/>
                <w:lang w:val="en-US" w:eastAsia="ja-JP" w:bidi="ar-SA"/>
              </w:rPr>
            </w:r>
          </w:p>
        </w:tc>
      </w:tr>
    </w:tbl>
    <w:p>
      <w:pPr>
        <w:pStyle w:val="703"/>
        <w:widowControl w:val="true"/>
        <w:pBdr/>
        <w:bidi w:val="false"/>
        <w:spacing w:after="160" w:before="40" w:line="288" w:lineRule="auto"/>
        <w:ind/>
        <w:jc w:val="left"/>
        <w:rPr/>
      </w:pPr>
      <w:r/>
      <w:r/>
    </w:p>
    <w:sectPr>
      <w:footerReference w:type="default" r:id="rId10"/>
      <w:footerReference w:type="even" r:id="rId11"/>
      <w:footerReference w:type="first" r:id="rId12"/>
      <w:footnotePr/>
      <w:endnotePr/>
      <w:type w:val="nextPage"/>
      <w:pgSz w:h="15840" w:orient="portrait" w:w="12240"/>
      <w:pgMar w:top="1080" w:right="1080" w:bottom="1080" w:left="1080" w:header="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FreeSans">
    <w:panose1 w:val="020B0504020202020204"/>
  </w:font>
  <w:font w:name="Wingdings">
    <w:panose1 w:val="05010000000000000000"/>
  </w:font>
  <w:font w:name="Liberation Sans">
    <w:panose1 w:val="020B0604020202020204"/>
  </w:font>
  <w:font w:name="Noto Sans CJK SC">
    <w:panose1 w:val="020B0500000000000000"/>
  </w:font>
  <w:font w:name="Tahoma">
    <w:panose1 w:val="020B0502040504020204"/>
  </w:font>
  <w:font w:name="Calibri">
    <w:panose1 w:val="020F050202020403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9"/>
      <w:pBdr>
        <w:top w:val="single" w:color="b1c0cd" w:sz="4" w:space="6"/>
        <w:left w:val="single" w:color="ffffff" w:sz="2" w:space="4"/>
      </w:pBdr>
      <w:spacing w:after="0" w:before="40" w:line="240" w:lineRule="auto"/>
      <w:ind w:right="-360" w:firstLine="0" w:left="-360"/>
      <w:rPr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3</w:t>
    </w:r>
    <w: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9"/>
      <w:pBdr/>
      <w:spacing w:after="0" w:before="40"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9"/>
      <w:pBdr>
        <w:top w:val="single" w:color="b1c0cd" w:sz="4" w:space="6"/>
        <w:left w:val="single" w:color="ffffff" w:sz="2" w:space="4"/>
      </w:pBdr>
      <w:spacing w:after="0" w:before="40" w:line="240" w:lineRule="auto"/>
      <w:ind w:right="-360" w:firstLine="0" w:left="-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720"/>
      </w:pPr>
      <w:rPr>
        <w:rFonts w:eastAsiaTheme="minorHAnsi" w:cstheme="minorBidi"/>
      </w:rPr>
      <w:start w:val="404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595959" w:themeColor="text1" w:themeTint="A6"/>
        <w:lang w:val="en-US" w:eastAsia="ja-JP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6ebe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6ebe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e5eaee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c4cfd9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c4cfd9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5e9e0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8cbb6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8cbb6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5e0de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c4bab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c4bab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0e9e1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ddcdb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ddcdb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fe4e5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8c2c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8c2c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be9e2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d2cdbd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d2cdbd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rPr>
        <w:rFonts w:ascii="Arial" w:hAnsi="Arial"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890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rPr>
        <w:rFonts w:ascii="Arial" w:hAnsi="Arial"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3e38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rPr>
        <w:rFonts w:ascii="Arial" w:hAnsi="Arial"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c4648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rPr>
        <w:rFonts w:ascii="Arial" w:hAnsi="Arial"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573f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7e97a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e1bca1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b2a69e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d2bea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a2afb1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c5bfa9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4596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9">
    <w:name w:val="Title"/>
    <w:basedOn w:val="703"/>
    <w:next w:val="70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1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3"/>
    <w:next w:val="70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1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3"/>
    <w:next w:val="70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3"/>
    <w:next w:val="70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1">
    <w:name w:val="footnote text"/>
    <w:basedOn w:val="70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3"/>
    <w:next w:val="703"/>
    <w:uiPriority w:val="39"/>
    <w:unhideWhenUsed/>
    <w:pPr>
      <w:pBdr/>
      <w:spacing w:after="100"/>
      <w:ind/>
    </w:pPr>
  </w:style>
  <w:style w:type="paragraph" w:styleId="190">
    <w:name w:val="toc 2"/>
    <w:basedOn w:val="703"/>
    <w:next w:val="703"/>
    <w:uiPriority w:val="39"/>
    <w:unhideWhenUsed/>
    <w:pPr>
      <w:pBdr/>
      <w:spacing w:after="100"/>
      <w:ind w:left="220"/>
    </w:pPr>
  </w:style>
  <w:style w:type="paragraph" w:styleId="191">
    <w:name w:val="toc 3"/>
    <w:basedOn w:val="703"/>
    <w:next w:val="703"/>
    <w:uiPriority w:val="39"/>
    <w:unhideWhenUsed/>
    <w:pPr>
      <w:pBdr/>
      <w:spacing w:after="100"/>
      <w:ind w:left="440"/>
    </w:pPr>
  </w:style>
  <w:style w:type="paragraph" w:styleId="192">
    <w:name w:val="toc 4"/>
    <w:basedOn w:val="703"/>
    <w:next w:val="703"/>
    <w:uiPriority w:val="39"/>
    <w:unhideWhenUsed/>
    <w:pPr>
      <w:pBdr/>
      <w:spacing w:after="100"/>
      <w:ind w:left="660"/>
    </w:pPr>
  </w:style>
  <w:style w:type="paragraph" w:styleId="193">
    <w:name w:val="toc 5"/>
    <w:basedOn w:val="703"/>
    <w:next w:val="703"/>
    <w:uiPriority w:val="39"/>
    <w:unhideWhenUsed/>
    <w:pPr>
      <w:pBdr/>
      <w:spacing w:after="100"/>
      <w:ind w:left="880"/>
    </w:pPr>
  </w:style>
  <w:style w:type="paragraph" w:styleId="194">
    <w:name w:val="toc 6"/>
    <w:basedOn w:val="703"/>
    <w:next w:val="703"/>
    <w:uiPriority w:val="39"/>
    <w:unhideWhenUsed/>
    <w:pPr>
      <w:pBdr/>
      <w:spacing w:after="100"/>
      <w:ind w:left="1100"/>
    </w:pPr>
  </w:style>
  <w:style w:type="paragraph" w:styleId="195">
    <w:name w:val="toc 7"/>
    <w:basedOn w:val="703"/>
    <w:next w:val="703"/>
    <w:uiPriority w:val="39"/>
    <w:unhideWhenUsed/>
    <w:pPr>
      <w:pBdr/>
      <w:spacing w:after="100"/>
      <w:ind w:left="1320"/>
    </w:pPr>
  </w:style>
  <w:style w:type="paragraph" w:styleId="196">
    <w:name w:val="toc 8"/>
    <w:basedOn w:val="703"/>
    <w:next w:val="703"/>
    <w:uiPriority w:val="39"/>
    <w:unhideWhenUsed/>
    <w:pPr>
      <w:pBdr/>
      <w:spacing w:after="100"/>
      <w:ind w:left="1540"/>
    </w:pPr>
  </w:style>
  <w:style w:type="paragraph" w:styleId="197">
    <w:name w:val="toc 9"/>
    <w:basedOn w:val="703"/>
    <w:next w:val="703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3"/>
    <w:next w:val="703"/>
    <w:uiPriority w:val="99"/>
    <w:unhideWhenUsed/>
    <w:pPr>
      <w:pBdr/>
      <w:spacing w:after="0" w:afterAutospacing="0"/>
      <w:ind/>
    </w:pPr>
  </w:style>
  <w:style w:type="paragraph" w:styleId="703" w:default="1">
    <w:name w:val="Normal"/>
    <w:qFormat/>
    <w:pPr>
      <w:widowControl w:val="true"/>
      <w:pBdr/>
      <w:bidi w:val="false"/>
      <w:spacing w:after="160" w:before="40" w:line="288" w:lineRule="auto"/>
      <w:ind/>
      <w:jc w:val="left"/>
    </w:pPr>
    <w:rPr>
      <w:rFonts w:ascii="Cambria" w:hAnsi="Cambria" w:eastAsia="Cambria" w:asciiTheme="minorHAnsi" w:hAnsiTheme="minorHAnsi" w:eastAsiaTheme="minorHAnsi" w:cstheme="minorBidi"/>
      <w:color w:val="595959" w:themeColor="text1" w:themeTint="A6"/>
      <w:sz w:val="20"/>
      <w:szCs w:val="20"/>
      <w:lang w:val="en-US" w:eastAsia="ja-JP" w:bidi="ar-SA"/>
    </w:rPr>
  </w:style>
  <w:style w:type="paragraph" w:styleId="704">
    <w:name w:val="Heading 1"/>
    <w:basedOn w:val="703"/>
    <w:next w:val="703"/>
    <w:link w:val="717"/>
    <w:uiPriority w:val="1"/>
    <w:unhideWhenUsed/>
    <w:qFormat/>
    <w:pPr>
      <w:pBdr/>
      <w:spacing/>
      <w:ind/>
      <w:jc w:val="right"/>
      <w:outlineLvl w:val="0"/>
    </w:pPr>
    <w:rPr>
      <w:rFonts w:ascii="Calibri" w:hAnsi="Calibri" w:asciiTheme="majorHAnsi" w:hAnsiTheme="majorHAnsi" w:eastAsiaTheme="majorEastAsia" w:cstheme="majorBidi"/>
      <w:caps/>
      <w:color w:val="7e97ad" w:themeColor="accent1"/>
      <w:sz w:val="21"/>
    </w:rPr>
  </w:style>
  <w:style w:type="paragraph" w:styleId="705">
    <w:name w:val="Heading 2"/>
    <w:basedOn w:val="703"/>
    <w:next w:val="703"/>
    <w:link w:val="718"/>
    <w:uiPriority w:val="1"/>
    <w:unhideWhenUsed/>
    <w:qFormat/>
    <w:pPr>
      <w:keepNext w:val="true"/>
      <w:keepLines w:val="true"/>
      <w:pBdr/>
      <w:spacing w:after="40" w:before="40"/>
      <w:ind/>
      <w:outlineLvl w:val="1"/>
    </w:pPr>
    <w:rPr>
      <w:rFonts w:ascii="Calibri" w:hAnsi="Calibri" w:asciiTheme="majorHAnsi" w:hAnsiTheme="majorHAnsi" w:eastAsiaTheme="majorEastAsia" w:cstheme="majorBidi"/>
      <w:b/>
      <w:bCs/>
      <w:caps/>
      <w:color w:val="404040" w:themeColor="text1" w:themeTint="BF"/>
    </w:rPr>
  </w:style>
  <w:style w:type="paragraph" w:styleId="706">
    <w:name w:val="Heading 3"/>
    <w:basedOn w:val="703"/>
    <w:next w:val="703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libri" w:hAnsi="Calibri" w:asciiTheme="majorHAnsi" w:hAnsiTheme="majorHAnsi" w:eastAsiaTheme="majorEastAsia" w:cstheme="majorBidi"/>
      <w:b/>
      <w:bCs/>
      <w:color w:val="7e97ad" w:themeColor="accent1"/>
    </w:rPr>
  </w:style>
  <w:style w:type="paragraph" w:styleId="707">
    <w:name w:val="Heading 4"/>
    <w:basedOn w:val="703"/>
    <w:next w:val="703"/>
    <w:link w:val="7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="Calibri" w:hAnsi="Calibri" w:asciiTheme="majorHAnsi" w:hAnsiTheme="majorHAnsi" w:eastAsiaTheme="majorEastAsia" w:cstheme="majorBidi"/>
      <w:b/>
      <w:bCs/>
      <w:i/>
      <w:iCs/>
      <w:color w:val="7e97ad" w:themeColor="accent1"/>
    </w:rPr>
  </w:style>
  <w:style w:type="paragraph" w:styleId="708">
    <w:name w:val="Heading 5"/>
    <w:basedOn w:val="703"/>
    <w:next w:val="703"/>
    <w:link w:val="7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="Calibri" w:hAnsi="Calibri" w:asciiTheme="majorHAnsi" w:hAnsiTheme="majorHAnsi" w:eastAsiaTheme="majorEastAsia" w:cstheme="majorBidi"/>
      <w:color w:val="394b5a" w:themeColor="accent1" w:themeShade="7F"/>
    </w:rPr>
  </w:style>
  <w:style w:type="paragraph" w:styleId="709">
    <w:name w:val="Heading 6"/>
    <w:basedOn w:val="703"/>
    <w:next w:val="703"/>
    <w:link w:val="7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="Calibri" w:hAnsi="Calibri" w:asciiTheme="majorHAnsi" w:hAnsiTheme="majorHAnsi" w:eastAsiaTheme="majorEastAsia" w:cstheme="majorBidi"/>
      <w:i/>
      <w:iCs/>
      <w:color w:val="394b5a" w:themeColor="accent1" w:themeShade="7F"/>
    </w:rPr>
  </w:style>
  <w:style w:type="paragraph" w:styleId="710">
    <w:name w:val="Heading 7"/>
    <w:basedOn w:val="703"/>
    <w:next w:val="703"/>
    <w:link w:val="72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</w:rPr>
  </w:style>
  <w:style w:type="paragraph" w:styleId="711">
    <w:name w:val="Heading 8"/>
    <w:basedOn w:val="703"/>
    <w:next w:val="703"/>
    <w:link w:val="72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="Calibri" w:hAnsi="Calibri" w:asciiTheme="majorHAnsi" w:hAnsiTheme="majorHAnsi" w:eastAsiaTheme="majorEastAsia" w:cstheme="majorBidi"/>
      <w:color w:val="404040" w:themeColor="text1" w:themeTint="BF"/>
    </w:rPr>
  </w:style>
  <w:style w:type="paragraph" w:styleId="712">
    <w:name w:val="Heading 9"/>
    <w:basedOn w:val="703"/>
    <w:next w:val="703"/>
    <w:link w:val="72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</w:rPr>
  </w:style>
  <w:style w:type="character" w:styleId="713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4" w:customStyle="1">
    <w:name w:val="Header Char"/>
    <w:basedOn w:val="713"/>
    <w:link w:val="738"/>
    <w:uiPriority w:val="9"/>
    <w:qFormat/>
    <w:pPr>
      <w:pBdr/>
      <w:spacing/>
      <w:ind/>
    </w:pPr>
  </w:style>
  <w:style w:type="character" w:styleId="715" w:customStyle="1">
    <w:name w:val="Footer Char"/>
    <w:basedOn w:val="713"/>
    <w:link w:val="739"/>
    <w:uiPriority w:val="2"/>
    <w:qFormat/>
    <w:pPr>
      <w:pBdr/>
      <w:spacing/>
      <w:ind/>
    </w:pPr>
  </w:style>
  <w:style w:type="character" w:styleId="716">
    <w:name w:val="Placeholder Text"/>
    <w:basedOn w:val="713"/>
    <w:uiPriority w:val="99"/>
    <w:semiHidden/>
    <w:qFormat/>
    <w:pPr>
      <w:pBdr/>
      <w:spacing/>
      <w:ind/>
    </w:pPr>
    <w:rPr>
      <w:color w:val="808080" w:themeColor="text1" w:themeTint="A6"/>
    </w:rPr>
  </w:style>
  <w:style w:type="character" w:styleId="717" w:customStyle="1">
    <w:name w:val="Heading 1 Char"/>
    <w:basedOn w:val="713"/>
    <w:link w:val="704"/>
    <w:uiPriority w:val="1"/>
    <w:qFormat/>
    <w:pPr>
      <w:pBdr/>
      <w:spacing/>
      <w:ind/>
    </w:pPr>
    <w:rPr>
      <w:rFonts w:ascii="Calibri" w:hAnsi="Calibri" w:asciiTheme="majorHAnsi" w:hAnsiTheme="majorHAnsi" w:eastAsiaTheme="majorEastAsia" w:cstheme="majorBidi"/>
      <w:caps/>
      <w:color w:val="7e97ad" w:themeColor="accent1"/>
      <w:sz w:val="21"/>
    </w:rPr>
  </w:style>
  <w:style w:type="character" w:styleId="718" w:customStyle="1">
    <w:name w:val="Heading 2 Char"/>
    <w:basedOn w:val="713"/>
    <w:link w:val="705"/>
    <w:uiPriority w:val="1"/>
    <w:qFormat/>
    <w:pPr>
      <w:pBdr/>
      <w:spacing/>
      <w:ind/>
    </w:pPr>
    <w:rPr>
      <w:rFonts w:ascii="Calibri" w:hAnsi="Calibri" w:asciiTheme="majorHAnsi" w:hAnsiTheme="majorHAnsi" w:eastAsiaTheme="majorEastAsia" w:cstheme="majorBidi"/>
      <w:b/>
      <w:bCs/>
      <w:caps/>
      <w:color w:val="404040" w:themeColor="text1" w:themeTint="BF"/>
    </w:rPr>
  </w:style>
  <w:style w:type="character" w:styleId="719" w:customStyle="1">
    <w:name w:val="Heading 3 Char"/>
    <w:basedOn w:val="713"/>
    <w:link w:val="706"/>
    <w:uiPriority w:val="9"/>
    <w:qFormat/>
    <w:pPr>
      <w:pBdr/>
      <w:spacing/>
      <w:ind/>
    </w:pPr>
    <w:rPr>
      <w:rFonts w:ascii="Calibri" w:hAnsi="Calibri" w:asciiTheme="majorHAnsi" w:hAnsiTheme="majorHAnsi" w:eastAsiaTheme="majorEastAsia" w:cstheme="majorBidi"/>
      <w:b/>
      <w:bCs/>
      <w:color w:val="7e97ad" w:themeColor="accent1"/>
    </w:rPr>
  </w:style>
  <w:style w:type="character" w:styleId="720" w:customStyle="1">
    <w:name w:val="Heading 4 Char"/>
    <w:basedOn w:val="713"/>
    <w:link w:val="707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b/>
      <w:bCs/>
      <w:i/>
      <w:iCs/>
      <w:color w:val="7e97ad" w:themeColor="accent1"/>
    </w:rPr>
  </w:style>
  <w:style w:type="character" w:styleId="721" w:customStyle="1">
    <w:name w:val="Heading 5 Char"/>
    <w:basedOn w:val="713"/>
    <w:link w:val="708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color w:val="394b5a" w:themeColor="accent1" w:themeShade="7F"/>
    </w:rPr>
  </w:style>
  <w:style w:type="character" w:styleId="722" w:customStyle="1">
    <w:name w:val="Heading 6 Char"/>
    <w:basedOn w:val="713"/>
    <w:link w:val="709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394b5a" w:themeColor="accent1" w:themeShade="7F"/>
    </w:rPr>
  </w:style>
  <w:style w:type="character" w:styleId="723" w:customStyle="1">
    <w:name w:val="Heading 7 Char"/>
    <w:basedOn w:val="713"/>
    <w:link w:val="710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</w:rPr>
  </w:style>
  <w:style w:type="character" w:styleId="724" w:customStyle="1">
    <w:name w:val="Heading 8 Char"/>
    <w:basedOn w:val="713"/>
    <w:link w:val="711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color w:val="404040" w:themeColor="text1" w:themeTint="BF"/>
    </w:rPr>
  </w:style>
  <w:style w:type="character" w:styleId="725" w:customStyle="1">
    <w:name w:val="Heading 9 Char"/>
    <w:basedOn w:val="713"/>
    <w:link w:val="712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</w:rPr>
  </w:style>
  <w:style w:type="character" w:styleId="726" w:customStyle="1">
    <w:name w:val="Date Char"/>
    <w:basedOn w:val="713"/>
    <w:link w:val="741"/>
    <w:uiPriority w:val="8"/>
    <w:qFormat/>
    <w:pPr>
      <w:pBdr/>
      <w:spacing/>
      <w:ind/>
    </w:pPr>
    <w:rPr>
      <w:rFonts w:ascii="Calibri" w:hAnsi="Calibri" w:asciiTheme="majorHAnsi" w:hAnsiTheme="majorHAnsi" w:eastAsiaTheme="majorEastAsia" w:cstheme="majorBidi"/>
      <w:caps/>
      <w:color w:val="7e97ad" w:themeColor="accent1"/>
    </w:rPr>
  </w:style>
  <w:style w:type="character" w:styleId="727" w:customStyle="1">
    <w:name w:val="Salutation Char"/>
    <w:basedOn w:val="713"/>
    <w:uiPriority w:val="8"/>
    <w:qFormat/>
    <w:pPr>
      <w:pBdr/>
      <w:spacing/>
      <w:ind/>
    </w:pPr>
  </w:style>
  <w:style w:type="character" w:styleId="728" w:customStyle="1">
    <w:name w:val="Closing Char"/>
    <w:basedOn w:val="713"/>
    <w:link w:val="744"/>
    <w:uiPriority w:val="8"/>
    <w:qFormat/>
    <w:pPr>
      <w:pBdr/>
      <w:spacing/>
      <w:ind/>
    </w:pPr>
  </w:style>
  <w:style w:type="character" w:styleId="729" w:customStyle="1">
    <w:name w:val="Signature Char"/>
    <w:basedOn w:val="713"/>
    <w:link w:val="745"/>
    <w:uiPriority w:val="8"/>
    <w:qFormat/>
    <w:pPr>
      <w:pBdr/>
      <w:spacing/>
      <w:ind/>
    </w:pPr>
    <w:rPr>
      <w:b/>
      <w:bCs/>
    </w:rPr>
  </w:style>
  <w:style w:type="character" w:styleId="730">
    <w:name w:val="Emphasis"/>
    <w:basedOn w:val="713"/>
    <w:uiPriority w:val="2"/>
    <w:unhideWhenUsed/>
    <w:qFormat/>
    <w:pPr>
      <w:pBdr/>
      <w:spacing/>
      <w:ind/>
    </w:pPr>
    <w:rPr>
      <w:color w:val="7e97ad" w:themeColor="accent1"/>
    </w:rPr>
  </w:style>
  <w:style w:type="character" w:styleId="731" w:customStyle="1">
    <w:name w:val="Balloon Text Char"/>
    <w:basedOn w:val="713"/>
    <w:link w:val="749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732">
    <w:name w:val="Heading"/>
    <w:basedOn w:val="703"/>
    <w:next w:val="733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733">
    <w:name w:val="Body Text"/>
    <w:basedOn w:val="703"/>
    <w:pPr>
      <w:pBdr/>
      <w:spacing w:after="140" w:before="0" w:line="276" w:lineRule="auto"/>
      <w:ind/>
    </w:pPr>
  </w:style>
  <w:style w:type="paragraph" w:styleId="734">
    <w:name w:val="List"/>
    <w:basedOn w:val="733"/>
    <w:pPr>
      <w:pBdr/>
      <w:spacing/>
      <w:ind/>
    </w:pPr>
    <w:rPr>
      <w:rFonts w:cs="FreeSans"/>
    </w:rPr>
  </w:style>
  <w:style w:type="paragraph" w:styleId="735">
    <w:name w:val="Caption"/>
    <w:basedOn w:val="703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736">
    <w:name w:val="Index"/>
    <w:basedOn w:val="703"/>
    <w:qFormat/>
    <w:pPr>
      <w:suppressLineNumbers w:val="true"/>
      <w:pBdr/>
      <w:spacing/>
      <w:ind/>
    </w:pPr>
    <w:rPr>
      <w:rFonts w:cs="FreeSans"/>
    </w:rPr>
  </w:style>
  <w:style w:type="paragraph" w:styleId="737">
    <w:name w:val="Header and Footer"/>
    <w:basedOn w:val="703"/>
    <w:qFormat/>
    <w:pPr>
      <w:pBdr/>
      <w:spacing/>
      <w:ind/>
    </w:pPr>
  </w:style>
  <w:style w:type="paragraph" w:styleId="738">
    <w:name w:val="Header"/>
    <w:basedOn w:val="703"/>
    <w:link w:val="714"/>
    <w:uiPriority w:val="9"/>
    <w:unhideWhenUsed/>
    <w:pPr>
      <w:pBdr/>
      <w:spacing w:after="0" w:before="40" w:line="240" w:lineRule="auto"/>
      <w:ind/>
    </w:pPr>
  </w:style>
  <w:style w:type="paragraph" w:styleId="739">
    <w:name w:val="Footer"/>
    <w:basedOn w:val="703"/>
    <w:link w:val="715"/>
    <w:uiPriority w:val="2"/>
    <w:unhideWhenUsed/>
    <w:pPr>
      <w:pBdr>
        <w:top w:val="single" w:color="b1c0cd" w:sz="4" w:space="6"/>
        <w:left w:val="single" w:color="ffffff" w:sz="2" w:space="4"/>
      </w:pBdr>
      <w:spacing w:after="0" w:before="40" w:line="240" w:lineRule="auto"/>
      <w:ind w:right="-360" w:firstLine="0" w:left="-360"/>
    </w:pPr>
  </w:style>
  <w:style w:type="paragraph" w:styleId="740" w:customStyle="1">
    <w:name w:val="Resume Text"/>
    <w:basedOn w:val="703"/>
    <w:qFormat/>
    <w:pPr>
      <w:pBdr/>
      <w:spacing w:after="40" w:before="40"/>
      <w:ind w:right="1440" w:firstLine="0"/>
    </w:pPr>
  </w:style>
  <w:style w:type="paragraph" w:styleId="741">
    <w:name w:val="Date"/>
    <w:basedOn w:val="703"/>
    <w:next w:val="703"/>
    <w:link w:val="726"/>
    <w:uiPriority w:val="8"/>
    <w:qFormat/>
    <w:pPr>
      <w:pBdr/>
      <w:spacing w:after="360" w:before="1200"/>
      <w:ind/>
    </w:pPr>
    <w:rPr>
      <w:rFonts w:ascii="Calibri" w:hAnsi="Calibri" w:asciiTheme="majorHAnsi" w:hAnsiTheme="majorHAnsi" w:eastAsiaTheme="majorEastAsia" w:cstheme="majorBidi"/>
      <w:caps/>
      <w:color w:val="7e97ad" w:themeColor="accent1"/>
    </w:rPr>
  </w:style>
  <w:style w:type="paragraph" w:styleId="742" w:customStyle="1">
    <w:name w:val="Recipient"/>
    <w:basedOn w:val="703"/>
    <w:uiPriority w:val="8"/>
    <w:unhideWhenUsed/>
    <w:qFormat/>
    <w:pPr>
      <w:pBdr/>
      <w:spacing w:after="40" w:before="40"/>
      <w:ind/>
    </w:pPr>
    <w:rPr>
      <w:b/>
      <w:bCs/>
    </w:rPr>
  </w:style>
  <w:style w:type="paragraph" w:styleId="743">
    <w:name w:val="Salutation"/>
    <w:basedOn w:val="703"/>
    <w:next w:val="703"/>
    <w:link w:val="727"/>
    <w:uiPriority w:val="8"/>
    <w:unhideWhenUsed/>
    <w:qFormat/>
    <w:pPr>
      <w:pBdr/>
      <w:spacing w:after="160" w:before="720"/>
      <w:ind/>
    </w:pPr>
  </w:style>
  <w:style w:type="paragraph" w:styleId="744">
    <w:name w:val="Closing"/>
    <w:basedOn w:val="703"/>
    <w:link w:val="728"/>
    <w:uiPriority w:val="8"/>
    <w:unhideWhenUsed/>
    <w:qFormat/>
    <w:pPr>
      <w:pBdr/>
      <w:spacing w:after="960" w:before="480" w:line="240" w:lineRule="auto"/>
      <w:ind/>
    </w:pPr>
  </w:style>
  <w:style w:type="paragraph" w:styleId="745">
    <w:name w:val="Signature"/>
    <w:basedOn w:val="703"/>
    <w:link w:val="729"/>
    <w:uiPriority w:val="8"/>
    <w:unhideWhenUsed/>
    <w:qFormat/>
    <w:pPr>
      <w:pBdr/>
      <w:spacing w:after="480" w:before="40"/>
      <w:ind/>
    </w:pPr>
    <w:rPr>
      <w:b/>
      <w:bCs/>
    </w:rPr>
  </w:style>
  <w:style w:type="paragraph" w:styleId="746" w:customStyle="1">
    <w:name w:val="Contact Info"/>
    <w:basedOn w:val="703"/>
    <w:uiPriority w:val="2"/>
    <w:qFormat/>
    <w:pPr>
      <w:pBdr/>
      <w:spacing w:after="0" w:before="40" w:line="240" w:lineRule="auto"/>
      <w:ind/>
      <w:jc w:val="right"/>
    </w:pPr>
    <w:rPr>
      <w:sz w:val="18"/>
    </w:rPr>
  </w:style>
  <w:style w:type="paragraph" w:styleId="747" w:customStyle="1">
    <w:name w:val="Name"/>
    <w:basedOn w:val="703"/>
    <w:next w:val="703"/>
    <w:uiPriority w:val="1"/>
    <w:qFormat/>
    <w:pPr>
      <w:pBdr>
        <w:top w:val="single" w:color="7e97ad" w:sz="4" w:space="4"/>
        <w:left w:val="single" w:color="7e97ad" w:sz="4" w:space="6"/>
        <w:bottom w:val="single" w:color="7e97ad" w:sz="4" w:space="4"/>
        <w:right w:val="single" w:color="7e97ad" w:sz="4" w:space="6"/>
      </w:pBdr>
      <w:shd w:val="clear" w:color="auto" w:fill="7e97ad" w:themeFill="accent1"/>
      <w:spacing w:after="160" w:before="240"/>
      <w:ind w:right="144" w:firstLine="0" w:left="144"/>
    </w:pPr>
    <w:rPr>
      <w:rFonts w:ascii="Calibri" w:hAnsi="Calibri" w:asciiTheme="majorHAnsi" w:hAnsiTheme="majorHAnsi" w:eastAsiaTheme="majorEastAsia" w:cstheme="majorBidi"/>
      <w:caps/>
      <w:color w:val="ffffff" w:themeColor="background1"/>
      <w:sz w:val="32"/>
    </w:rPr>
  </w:style>
  <w:style w:type="paragraph" w:styleId="748">
    <w:name w:val="List Paragraph"/>
    <w:basedOn w:val="703"/>
    <w:uiPriority w:val="34"/>
    <w:semiHidden/>
    <w:qFormat/>
    <w:pPr>
      <w:pBdr/>
      <w:spacing w:after="160" w:before="40"/>
      <w:ind w:firstLine="0" w:left="720"/>
      <w:contextualSpacing w:val="true"/>
    </w:pPr>
  </w:style>
  <w:style w:type="paragraph" w:styleId="749">
    <w:name w:val="Balloon Text"/>
    <w:basedOn w:val="703"/>
    <w:link w:val="731"/>
    <w:uiPriority w:val="99"/>
    <w:semiHidden/>
    <w:unhideWhenUsed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numbering" w:styleId="750" w:default="1">
    <w:name w:val="No List"/>
    <w:uiPriority w:val="99"/>
    <w:semiHidden/>
    <w:unhideWhenUsed/>
    <w:qFormat/>
    <w:pPr>
      <w:pBdr/>
      <w:spacing/>
      <w:ind/>
    </w:pPr>
  </w:style>
  <w:style w:type="table" w:styleId="751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"/>
    <w:basedOn w:val="75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Resume Table"/>
    <w:basedOn w:val="751"/>
    <w:uiPriority w:val="99"/>
    <w:pPr>
      <w:pBdr/>
      <w:spacing/>
      <w:ind/>
    </w:pPr>
    <w:tblPr>
      <w:tblCellMar>
        <w:left w:w="0" w:type="dxa"/>
        <w:top w:w="144" w:type="dxa"/>
        <w:right w:w="0" w:type="dxa"/>
        <w:bottom w:w="144" w:type="dxa"/>
      </w:tblCellMar>
      <w:tblBorders>
        <w:insideH w:val="single" w:color="7e97ad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Letter Table"/>
    <w:basedOn w:val="751"/>
    <w:uiPriority w:val="99"/>
    <w:pPr>
      <w:pBdr/>
      <w:spacing w:after="0" w:line="240" w:lineRule="auto"/>
      <w:ind w:right="144"/>
    </w:pPr>
    <w:tblPr>
      <w:tblCellMar>
        <w:left w:w="0" w:type="dxa"/>
        <w:right w:w="0" w:type="dxa"/>
      </w:tblCellMar>
      <w:tblBorders>
        <w:insideH w:val="single" w:color="d9d9d9" w:themeColor="background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EF1E75D019C846A9B1D8A8DBDB833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093D5-CD76-4AAC-A887-E90966C029C2}"/>
      </w:docPartPr>
      <w:docPartBody>
        <w:p>
          <w:pPr>
            <w:pStyle w:val="1224"/>
            <w:pBdr/>
            <w:spacing/>
            <w:ind/>
            <w:rPr/>
          </w:pPr>
          <w:r>
            <w:t xml:space="preserve">[Street Address]</w:t>
          </w:r>
          <w:r/>
        </w:p>
      </w:docPartBody>
    </w:docPart>
    <w:docPart>
      <w:docPartPr>
        <w:name w:val="CB427AFADB19451195F0C59034A56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736B8-8325-40E8-9562-5F1526421B4D}"/>
      </w:docPartPr>
      <w:docPartBody>
        <w:p>
          <w:pPr>
            <w:pStyle w:val="1225"/>
            <w:pBdr/>
            <w:spacing/>
            <w:ind/>
            <w:rPr/>
          </w:pPr>
          <w:r>
            <w:t xml:space="preserve">[City, ST ZIP Code]</w:t>
          </w:r>
          <w:r/>
        </w:p>
      </w:docPartBody>
    </w:docPart>
    <w:docPart>
      <w:docPartPr>
        <w:name w:val="3453DE1A40504787AC083594834FE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CAF9B-CAC3-4A9D-A049-57E248E71946}"/>
      </w:docPartPr>
      <w:docPartBody>
        <w:p>
          <w:pPr>
            <w:pStyle w:val="1226"/>
            <w:pBdr/>
            <w:spacing/>
            <w:ind/>
            <w:rPr/>
          </w:pPr>
          <w:r>
            <w:t xml:space="preserve">[Telephone]</w:t>
          </w:r>
          <w:r/>
        </w:p>
      </w:docPartBody>
    </w:docPart>
    <w:docPart>
      <w:docPartPr>
        <w:name w:val="14BFF95895454E319354AB6A510A5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30CE4-5650-4BD0-B879-6EB79D9BC483}"/>
      </w:docPartPr>
      <w:docPartBody>
        <w:p>
          <w:pPr>
            <w:pStyle w:val="1229"/>
            <w:pBdr/>
            <w:spacing/>
            <w:ind/>
            <w:rPr/>
          </w:pPr>
          <w:r>
            <w:rPr>
              <w:rStyle w:val="1228"/>
            </w:rPr>
            <w:t xml:space="preserve">[Email]</w:t>
          </w:r>
          <w:r/>
        </w:p>
      </w:docPartBody>
    </w:docPart>
    <w:docPart>
      <w:docPartPr>
        <w:name w:val="360E929F46C4429E90362E31CADBE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A29EE-1437-4314-A5E9-4D25D3AECE71}"/>
      </w:docPartPr>
      <w:docPartBody>
        <w:p>
          <w:pPr>
            <w:pStyle w:val="1230"/>
            <w:pBdr/>
            <w:spacing/>
            <w:ind/>
            <w:rPr/>
          </w:pPr>
          <w:r>
            <w:t xml:space="preserve">[Your Name]</w:t>
          </w:r>
          <w:r/>
        </w:p>
      </w:docPartBody>
    </w:docPart>
    <w:docPart>
      <w:docPartPr>
        <w:name w:val="53D27785764B465D8660543F4B91D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E1FF5-11CF-425C-A2E5-F638ABC4E1D4}"/>
      </w:docPartPr>
      <w:docPartBody>
        <w:p>
          <w:pPr>
            <w:pStyle w:val="1235"/>
            <w:pBdr/>
            <w:spacing/>
            <w:ind/>
            <w:rPr/>
          </w:pPr>
          <w:r>
            <w:rPr>
              <w:rStyle w:val="1234"/>
            </w:rPr>
            <w:t xml:space="preserve">Enter any content that you want to repeat, including other content controls. You can also insert this control around table rows in order to repeat parts of a table.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2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2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2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2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2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2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6ebe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6ebe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2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2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2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2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2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e5eaee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c4cfd9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c4cfd9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5e9e0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8cbb6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8cbb6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5e0de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c4bab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c4bab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0e9e1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ddcdb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ddcdb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fe4e5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8c2c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8c2c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be9e2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d2cdbd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d2cdbd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rPr>
        <w:rFonts w:ascii="Arial" w:hAnsi="Arial"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890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rPr>
        <w:rFonts w:ascii="Arial" w:hAnsi="Arial"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3e38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rPr>
        <w:rFonts w:ascii="Arial" w:hAnsi="Arial"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c4648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rPr>
        <w:rFonts w:ascii="Arial" w:hAnsi="Arial"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573f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7e97a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e1bca1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b2a69e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d2bea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a2afb1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c5bfa9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4596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220"/>
    <w:next w:val="1220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220"/>
    <w:next w:val="1220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220"/>
    <w:next w:val="1220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220"/>
    <w:next w:val="1220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220"/>
    <w:next w:val="1220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220"/>
    <w:next w:val="1220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220"/>
    <w:next w:val="1220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220"/>
    <w:next w:val="1220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220"/>
    <w:next w:val="1220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221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221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221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221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221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221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221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221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221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220"/>
    <w:next w:val="1220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221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220"/>
    <w:next w:val="1220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221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220"/>
    <w:next w:val="1220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221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220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2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220"/>
    <w:next w:val="1220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221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2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220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2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1">
    <w:name w:val="Strong"/>
    <w:basedOn w:val="1221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2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2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220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221"/>
    <w:link w:val="434"/>
    <w:uiPriority w:val="99"/>
    <w:pPr>
      <w:pBdr/>
      <w:spacing/>
      <w:ind/>
    </w:pPr>
  </w:style>
  <w:style w:type="paragraph" w:styleId="436">
    <w:name w:val="Footer"/>
    <w:basedOn w:val="1220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221"/>
    <w:link w:val="436"/>
    <w:uiPriority w:val="99"/>
    <w:pPr>
      <w:pBdr/>
      <w:spacing/>
      <w:ind/>
    </w:pPr>
  </w:style>
  <w:style w:type="paragraph" w:styleId="438">
    <w:name w:val="Caption"/>
    <w:basedOn w:val="1220"/>
    <w:next w:val="12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220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221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221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220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221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221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2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2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220"/>
    <w:next w:val="1220"/>
    <w:uiPriority w:val="39"/>
    <w:unhideWhenUsed/>
    <w:pPr>
      <w:pBdr/>
      <w:spacing w:after="100"/>
      <w:ind/>
    </w:pPr>
  </w:style>
  <w:style w:type="paragraph" w:styleId="448">
    <w:name w:val="toc 2"/>
    <w:basedOn w:val="1220"/>
    <w:next w:val="1220"/>
    <w:uiPriority w:val="39"/>
    <w:unhideWhenUsed/>
    <w:pPr>
      <w:pBdr/>
      <w:spacing w:after="100"/>
      <w:ind w:left="220"/>
    </w:pPr>
  </w:style>
  <w:style w:type="paragraph" w:styleId="449">
    <w:name w:val="toc 3"/>
    <w:basedOn w:val="1220"/>
    <w:next w:val="1220"/>
    <w:uiPriority w:val="39"/>
    <w:unhideWhenUsed/>
    <w:pPr>
      <w:pBdr/>
      <w:spacing w:after="100"/>
      <w:ind w:left="440"/>
    </w:pPr>
  </w:style>
  <w:style w:type="paragraph" w:styleId="450">
    <w:name w:val="toc 4"/>
    <w:basedOn w:val="1220"/>
    <w:next w:val="1220"/>
    <w:uiPriority w:val="39"/>
    <w:unhideWhenUsed/>
    <w:pPr>
      <w:pBdr/>
      <w:spacing w:after="100"/>
      <w:ind w:left="660"/>
    </w:pPr>
  </w:style>
  <w:style w:type="paragraph" w:styleId="451">
    <w:name w:val="toc 5"/>
    <w:basedOn w:val="1220"/>
    <w:next w:val="1220"/>
    <w:uiPriority w:val="39"/>
    <w:unhideWhenUsed/>
    <w:pPr>
      <w:pBdr/>
      <w:spacing w:after="100"/>
      <w:ind w:left="880"/>
    </w:pPr>
  </w:style>
  <w:style w:type="paragraph" w:styleId="452">
    <w:name w:val="toc 6"/>
    <w:basedOn w:val="1220"/>
    <w:next w:val="1220"/>
    <w:uiPriority w:val="39"/>
    <w:unhideWhenUsed/>
    <w:pPr>
      <w:pBdr/>
      <w:spacing w:after="100"/>
      <w:ind w:left="1100"/>
    </w:pPr>
  </w:style>
  <w:style w:type="paragraph" w:styleId="453">
    <w:name w:val="toc 7"/>
    <w:basedOn w:val="1220"/>
    <w:next w:val="1220"/>
    <w:uiPriority w:val="39"/>
    <w:unhideWhenUsed/>
    <w:pPr>
      <w:pBdr/>
      <w:spacing w:after="100"/>
      <w:ind w:left="1320"/>
    </w:pPr>
  </w:style>
  <w:style w:type="paragraph" w:styleId="454">
    <w:name w:val="toc 8"/>
    <w:basedOn w:val="1220"/>
    <w:next w:val="1220"/>
    <w:uiPriority w:val="39"/>
    <w:unhideWhenUsed/>
    <w:pPr>
      <w:pBdr/>
      <w:spacing w:after="100"/>
      <w:ind w:left="1540"/>
    </w:pPr>
  </w:style>
  <w:style w:type="paragraph" w:styleId="455">
    <w:name w:val="toc 9"/>
    <w:basedOn w:val="1220"/>
    <w:next w:val="1220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220"/>
    <w:next w:val="1220"/>
    <w:uiPriority w:val="99"/>
    <w:unhideWhenUsed/>
    <w:pPr>
      <w:pBdr/>
      <w:spacing w:after="0" w:afterAutospacing="0"/>
      <w:ind/>
    </w:pPr>
  </w:style>
  <w:style w:type="paragraph" w:styleId="1220" w:default="1">
    <w:name w:val="Normal"/>
    <w:qFormat/>
    <w:pPr>
      <w:pBdr/>
      <w:spacing/>
      <w:ind/>
    </w:pPr>
  </w:style>
  <w:style w:type="character" w:styleId="1221" w:default="1">
    <w:name w:val="Default Paragraph Font"/>
    <w:uiPriority w:val="1"/>
    <w:semiHidden/>
    <w:unhideWhenUsed/>
    <w:pPr>
      <w:pBdr/>
      <w:spacing/>
      <w:ind/>
    </w:pPr>
  </w:style>
  <w:style w:type="table" w:styleId="12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23" w:default="1">
    <w:name w:val="No List"/>
    <w:uiPriority w:val="99"/>
    <w:semiHidden/>
    <w:unhideWhenUsed/>
    <w:pPr>
      <w:pBdr/>
      <w:spacing/>
      <w:ind/>
    </w:pPr>
  </w:style>
  <w:style w:type="paragraph" w:styleId="1224" w:customStyle="1">
    <w:name w:val="EF1E75D019C846A9B1D8A8DBDB8336CF"/>
    <w:pPr>
      <w:pBdr/>
      <w:spacing/>
      <w:ind/>
    </w:pPr>
  </w:style>
  <w:style w:type="paragraph" w:styleId="1225" w:customStyle="1">
    <w:name w:val="CB427AFADB19451195F0C59034A56D00"/>
    <w:pPr>
      <w:pBdr/>
      <w:spacing/>
      <w:ind/>
    </w:pPr>
  </w:style>
  <w:style w:type="paragraph" w:styleId="1226" w:customStyle="1">
    <w:name w:val="3453DE1A40504787AC083594834FE88E"/>
    <w:pPr>
      <w:pBdr/>
      <w:spacing/>
      <w:ind/>
    </w:pPr>
  </w:style>
  <w:style w:type="paragraph" w:styleId="1227" w:customStyle="1">
    <w:name w:val="0F7E20ECDA92487CA70FC27B4D35324F"/>
    <w:pPr>
      <w:pBdr/>
      <w:spacing/>
      <w:ind/>
    </w:pPr>
  </w:style>
  <w:style w:type="character" w:styleId="1228">
    <w:name w:val="Emphasis"/>
    <w:basedOn w:val="1221"/>
    <w:uiPriority w:val="2"/>
    <w:unhideWhenUsed/>
    <w:qFormat/>
    <w:pPr>
      <w:pBdr/>
      <w:spacing/>
      <w:ind/>
    </w:pPr>
    <w:rPr>
      <w:color w:val="4472c4" w:themeColor="accent1"/>
    </w:rPr>
  </w:style>
  <w:style w:type="paragraph" w:styleId="1229" w:customStyle="1">
    <w:name w:val="14BFF95895454E319354AB6A510A5C41"/>
    <w:pPr>
      <w:pBdr/>
      <w:spacing/>
      <w:ind/>
    </w:pPr>
  </w:style>
  <w:style w:type="paragraph" w:styleId="1230" w:customStyle="1">
    <w:name w:val="360E929F46C4429E90362E31CADBEB03"/>
    <w:pPr>
      <w:pBdr/>
      <w:spacing/>
      <w:ind/>
    </w:pPr>
  </w:style>
  <w:style w:type="paragraph" w:styleId="1231" w:customStyle="1">
    <w:name w:val="099689E73ACF41E8B7AEC56C9B2121D6"/>
    <w:pPr>
      <w:pBdr/>
      <w:spacing/>
      <w:ind/>
    </w:pPr>
  </w:style>
  <w:style w:type="paragraph" w:styleId="1232" w:customStyle="1">
    <w:name w:val="Resume Text"/>
    <w:basedOn w:val="1220"/>
    <w:qFormat/>
    <w:pPr>
      <w:pBdr/>
      <w:spacing w:after="40" w:before="40" w:line="288" w:lineRule="auto"/>
      <w:ind w:right="1440"/>
    </w:pPr>
    <w:rPr>
      <w:color w:val="595959" w:themeColor="text1" w:themeTint="A6"/>
      <w:sz w:val="20"/>
    </w:rPr>
  </w:style>
  <w:style w:type="paragraph" w:styleId="1233" w:customStyle="1">
    <w:name w:val="903A3A6F8ADA4D07AC9E782AB7C0D70A"/>
    <w:pPr>
      <w:pBdr/>
      <w:spacing/>
      <w:ind/>
    </w:pPr>
  </w:style>
  <w:style w:type="character" w:styleId="1234">
    <w:name w:val="Placeholder Text"/>
    <w:basedOn w:val="1221"/>
    <w:uiPriority w:val="99"/>
    <w:semiHidden/>
    <w:pPr>
      <w:pBdr/>
      <w:spacing/>
      <w:ind/>
    </w:pPr>
    <w:rPr>
      <w:color w:val="808080"/>
    </w:rPr>
  </w:style>
  <w:style w:type="paragraph" w:styleId="1235" w:customStyle="1">
    <w:name w:val="53D27785764B465D8660543F4B91D33F"/>
    <w:pPr>
      <w:pBdr/>
      <w:spacing/>
      <w:ind/>
    </w:pPr>
  </w:style>
  <w:style w:type="paragraph" w:styleId="1236" w:customStyle="1">
    <w:name w:val="0F7256AAFA04473BA88F45F2DDEE6BD3"/>
    <w:pPr>
      <w:pBdr/>
      <w:spacing/>
      <w:ind/>
    </w:pPr>
  </w:style>
  <w:style w:type="paragraph" w:styleId="1237" w:customStyle="1">
    <w:name w:val="452EAA090A304CEFA38EE328C4CA4E37"/>
    <w:pPr>
      <w:pBdr/>
      <w:spacing/>
      <w:ind/>
    </w:pPr>
  </w:style>
  <w:style w:type="paragraph" w:styleId="1238" w:customStyle="1">
    <w:name w:val="8A682D53A0CE477CA854F972532E314F"/>
    <w:pPr>
      <w:pBdr/>
      <w:spacing/>
      <w:ind/>
    </w:pPr>
  </w:style>
  <w:style w:type="paragraph" w:styleId="1239" w:customStyle="1">
    <w:name w:val="57A745F246D6464C8F63C2A62DC1A2EA"/>
    <w:pPr>
      <w:pBdr/>
      <w:spacing/>
      <w:ind/>
    </w:pPr>
  </w:style>
  <w:style w:type="paragraph" w:styleId="1240" w:customStyle="1">
    <w:name w:val="3990656F30AC44E984571B286E7590A7"/>
    <w:pPr>
      <w:pBdr/>
      <w:spacing/>
      <w:ind/>
    </w:pPr>
  </w:style>
  <w:style w:type="paragraph" w:styleId="1241" w:customStyle="1">
    <w:name w:val="59A350C7E6F04C1690F0E7ABF17BA5C8"/>
    <w:pPr>
      <w:pBdr/>
      <w:spacing/>
      <w:ind/>
    </w:pPr>
  </w:style>
  <w:style w:type="paragraph" w:styleId="1242" w:customStyle="1">
    <w:name w:val="33DC53D580894C96A48E58870D7500B9"/>
    <w:pPr>
      <w:pBdr/>
      <w:spacing/>
      <w:ind/>
    </w:pPr>
  </w:style>
  <w:style w:type="paragraph" w:styleId="1243" w:customStyle="1">
    <w:name w:val="6D977B30A33A4EC18A1FE5A9C9FDD5DF"/>
    <w:pPr>
      <w:pBdr/>
      <w:spacing/>
      <w:ind/>
    </w:pPr>
  </w:style>
  <w:style w:type="paragraph" w:styleId="1244" w:customStyle="1">
    <w:name w:val="06A6C80A339248BF84B838075DDC3F92"/>
    <w:pPr>
      <w:pBdr/>
      <w:spacing/>
      <w:ind/>
    </w:pPr>
  </w:style>
  <w:style w:type="paragraph" w:styleId="1245" w:customStyle="1">
    <w:name w:val="7F654BB37E5D4C7D80A40C34976F32A5"/>
    <w:pPr>
      <w:pBdr/>
      <w:spacing/>
      <w:ind/>
    </w:pPr>
  </w:style>
  <w:style w:type="paragraph" w:styleId="1246" w:customStyle="1">
    <w:name w:val="9A644FBBF66144DD9C13241D1AB8108E"/>
    <w:pPr>
      <w:pBdr/>
      <w:spacing/>
      <w:ind/>
    </w:pPr>
  </w:style>
  <w:style w:type="paragraph" w:styleId="1247" w:customStyle="1">
    <w:name w:val="A2FDBC29BF134A45994CCCC69F5459E2"/>
    <w:pPr>
      <w:pBdr/>
      <w:spacing/>
      <w:ind/>
    </w:pPr>
  </w:style>
  <w:style w:type="paragraph" w:styleId="1248" w:customStyle="1">
    <w:name w:val="46DEBB50D88C45C3A6EA3AFA25177D4B"/>
    <w:pPr>
      <w:pBdr/>
      <w:spacing/>
      <w:ind/>
    </w:pPr>
  </w:style>
  <w:style w:type="paragraph" w:styleId="1249" w:customStyle="1">
    <w:name w:val="394013AA0B77424BBFD37E4293110DA9"/>
    <w:pPr>
      <w:pBdr/>
      <w:spacing/>
      <w:ind/>
    </w:pPr>
  </w:style>
  <w:style w:type="paragraph" w:styleId="1250" w:customStyle="1">
    <w:name w:val="2FAC36DA31D14CCD85A343A06965878B"/>
    <w:pPr>
      <w:pBdr/>
      <w:spacing/>
      <w:ind/>
    </w:pPr>
  </w:style>
  <w:style w:type="paragraph" w:styleId="1251" w:customStyle="1">
    <w:name w:val="8460DF26340D498A9F3846B39AF13288"/>
    <w:pPr>
      <w:pBdr/>
      <w:spacing/>
      <w:ind/>
    </w:pPr>
  </w:style>
  <w:style w:type="paragraph" w:styleId="1252" w:customStyle="1">
    <w:name w:val="89D42044B76945429E15F562D416B8BC"/>
    <w:pPr>
      <w:pBdr/>
      <w:spacing/>
      <w:ind/>
    </w:pPr>
  </w:style>
  <w:style w:type="paragraph" w:styleId="1253" w:customStyle="1">
    <w:name w:val="503BD3074A97497A9DE783B58D7FAFF0"/>
    <w:pPr>
      <w:pBdr/>
      <w:spacing/>
      <w:ind/>
    </w:pPr>
  </w:style>
  <w:style w:type="paragraph" w:styleId="1254" w:customStyle="1">
    <w:name w:val="ECC3B974C0BF4126ADE83B734E432C5A"/>
    <w:pPr>
      <w:pBdr/>
      <w:spacing/>
      <w:ind/>
    </w:pPr>
  </w:style>
  <w:style w:type="paragraph" w:styleId="1255" w:customStyle="1">
    <w:name w:val="7D62C69433A041568D2EE184B6103DD0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resume (Timeless design)</Template>
  <Application>ONLYOFFICE/9.2.1.43</Application>
  <HeadingPairs>
    <vt:vector size="0" baseType="variant"/>
  </HeadingPairs>
  <TitlesOfParts>
    <vt:vector size="0" baseType="lpstr"/>
  </TitlesOfPart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Simmons</dc:creator>
  <dc:description/>
  <dc:language>en-US</dc:language>
  <cp:revision>25</cp:revision>
  <dcterms:created xsi:type="dcterms:W3CDTF">2014-07-24T01:29:00Z</dcterms:created>
  <dcterms:modified xsi:type="dcterms:W3CDTF">2026-01-12T16:36:57Z</dcterms:modified>
  <cp:category>Holly Springs, GA 30115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