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71314" w14:textId="77777777" w:rsidR="00F02A94" w:rsidRDefault="00B67661">
      <w:pPr>
        <w:rPr>
          <w:rFonts w:ascii="Cambria Body" w:hAnsi="Cambria Body" w:hint="eastAsia"/>
        </w:rPr>
      </w:pPr>
      <w:r w:rsidRPr="00482A12">
        <w:rPr>
          <w:rFonts w:ascii="Cambria Body" w:hAnsi="Cambria Body"/>
        </w:rPr>
        <w:t>Prelim Figures:</w:t>
      </w:r>
    </w:p>
    <w:p w14:paraId="218B709C" w14:textId="77777777" w:rsidR="00FA0B92" w:rsidRDefault="00FA0B92">
      <w:pPr>
        <w:rPr>
          <w:rFonts w:ascii="Cambria Body" w:hAnsi="Cambria Body" w:hint="eastAsia"/>
        </w:rPr>
      </w:pPr>
    </w:p>
    <w:p w14:paraId="0A13A968" w14:textId="5A66EDF1" w:rsidR="00B67661" w:rsidRPr="00FA0B92" w:rsidRDefault="00CE3970">
      <w:pPr>
        <w:rPr>
          <w:rFonts w:ascii="Cambria Body" w:hAnsi="Cambria Body" w:hint="eastAsia"/>
          <w:sz w:val="20"/>
          <w:szCs w:val="20"/>
        </w:rPr>
      </w:pPr>
      <w:r w:rsidRPr="00FA0B92">
        <w:rPr>
          <w:rFonts w:ascii="Cambria Body" w:hAnsi="Cambria Body"/>
          <w:sz w:val="20"/>
          <w:szCs w:val="20"/>
        </w:rPr>
        <w:t>Example classification for a set of GFMs</w:t>
      </w:r>
    </w:p>
    <w:tbl>
      <w:tblPr>
        <w:tblStyle w:val="LightList"/>
        <w:tblW w:w="9195" w:type="dxa"/>
        <w:tblLayout w:type="fixed"/>
        <w:tblLook w:val="04A0" w:firstRow="1" w:lastRow="0" w:firstColumn="1" w:lastColumn="0" w:noHBand="0" w:noVBand="1"/>
      </w:tblPr>
      <w:tblGrid>
        <w:gridCol w:w="1275"/>
        <w:gridCol w:w="720"/>
        <w:gridCol w:w="1080"/>
        <w:gridCol w:w="1260"/>
        <w:gridCol w:w="1170"/>
        <w:gridCol w:w="1260"/>
        <w:gridCol w:w="1215"/>
        <w:gridCol w:w="45"/>
        <w:gridCol w:w="1170"/>
      </w:tblGrid>
      <w:tr w:rsidR="00D36BFE" w:rsidRPr="00FC345D" w14:paraId="17A1F998" w14:textId="77777777" w:rsidTr="00D13C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14:paraId="2F56A4AB" w14:textId="77777777" w:rsidR="00B67661" w:rsidRPr="00FC345D" w:rsidRDefault="00B67661" w:rsidP="00FC345D">
            <w:pPr>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GFM Name</w:t>
            </w:r>
          </w:p>
        </w:tc>
        <w:tc>
          <w:tcPr>
            <w:tcW w:w="720" w:type="dxa"/>
            <w:noWrap/>
            <w:hideMark/>
          </w:tcPr>
          <w:p w14:paraId="29F7FC34" w14:textId="390245EB" w:rsidR="00B67661" w:rsidRPr="00FC345D" w:rsidRDefault="00D670B0" w:rsidP="00FC345D">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domain</w:t>
            </w:r>
          </w:p>
        </w:tc>
        <w:tc>
          <w:tcPr>
            <w:tcW w:w="1080" w:type="dxa"/>
            <w:noWrap/>
            <w:hideMark/>
          </w:tcPr>
          <w:p w14:paraId="299326B1" w14:textId="77777777" w:rsidR="00B67661" w:rsidRPr="00FC345D" w:rsidRDefault="00B67661" w:rsidP="00FC345D">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phylum</w:t>
            </w:r>
          </w:p>
        </w:tc>
        <w:tc>
          <w:tcPr>
            <w:tcW w:w="1260" w:type="dxa"/>
            <w:noWrap/>
            <w:hideMark/>
          </w:tcPr>
          <w:p w14:paraId="0D4018F0" w14:textId="77777777" w:rsidR="00B67661" w:rsidRPr="00FC345D" w:rsidRDefault="00B67661" w:rsidP="00FC345D">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class</w:t>
            </w:r>
          </w:p>
        </w:tc>
        <w:tc>
          <w:tcPr>
            <w:tcW w:w="1170" w:type="dxa"/>
            <w:noWrap/>
            <w:hideMark/>
          </w:tcPr>
          <w:p w14:paraId="6F097159" w14:textId="77777777" w:rsidR="00B67661" w:rsidRPr="00FC345D" w:rsidRDefault="00B67661" w:rsidP="00FC345D">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order</w:t>
            </w:r>
          </w:p>
        </w:tc>
        <w:tc>
          <w:tcPr>
            <w:tcW w:w="1260" w:type="dxa"/>
            <w:noWrap/>
            <w:hideMark/>
          </w:tcPr>
          <w:p w14:paraId="584E4C15" w14:textId="77777777" w:rsidR="00B67661" w:rsidRPr="00FC345D" w:rsidRDefault="00B67661" w:rsidP="00FC345D">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family</w:t>
            </w:r>
          </w:p>
        </w:tc>
        <w:tc>
          <w:tcPr>
            <w:tcW w:w="1260" w:type="dxa"/>
            <w:gridSpan w:val="2"/>
            <w:noWrap/>
            <w:hideMark/>
          </w:tcPr>
          <w:p w14:paraId="4EC99912" w14:textId="77777777" w:rsidR="00B67661" w:rsidRPr="00FC345D" w:rsidRDefault="00B67661" w:rsidP="00FC345D">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genus</w:t>
            </w:r>
          </w:p>
        </w:tc>
        <w:tc>
          <w:tcPr>
            <w:tcW w:w="1170" w:type="dxa"/>
            <w:noWrap/>
            <w:hideMark/>
          </w:tcPr>
          <w:p w14:paraId="27022068" w14:textId="77777777" w:rsidR="00B67661" w:rsidRPr="00FC345D" w:rsidRDefault="00B67661" w:rsidP="00FC345D">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sz w:val="12"/>
                <w:szCs w:val="12"/>
              </w:rPr>
            </w:pPr>
            <w:r w:rsidRPr="00FC345D">
              <w:rPr>
                <w:rFonts w:ascii="Cambria Body" w:eastAsia="Times New Roman" w:hAnsi="Cambria Body" w:cs="Times New Roman"/>
                <w:color w:val="FFFFFF"/>
                <w:sz w:val="12"/>
                <w:szCs w:val="12"/>
              </w:rPr>
              <w:t>species</w:t>
            </w:r>
          </w:p>
        </w:tc>
      </w:tr>
      <w:tr w:rsidR="001A443F" w:rsidRPr="00FC345D" w14:paraId="40082710" w14:textId="77777777" w:rsidTr="00D13C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14:paraId="3BF0FE75" w14:textId="77777777" w:rsidR="001A443F" w:rsidRPr="00FC345D" w:rsidRDefault="001A443F" w:rsidP="00FC345D">
            <w:pPr>
              <w:rPr>
                <w:rFonts w:ascii="Cambria Body" w:eastAsia="Times New Roman" w:hAnsi="Cambria Body" w:cs="Times New Roman"/>
                <w:b w:val="0"/>
                <w:color w:val="000000"/>
                <w:sz w:val="12"/>
                <w:szCs w:val="12"/>
              </w:rPr>
            </w:pPr>
            <w:r w:rsidRPr="00FC345D">
              <w:rPr>
                <w:rFonts w:ascii="Cambria Body" w:eastAsia="Times New Roman" w:hAnsi="Cambria Body" w:cs="Times New Roman"/>
                <w:color w:val="000000"/>
                <w:sz w:val="12"/>
                <w:szCs w:val="12"/>
              </w:rPr>
              <w:t>MEint.metabat.1091</w:t>
            </w:r>
          </w:p>
        </w:tc>
        <w:tc>
          <w:tcPr>
            <w:tcW w:w="720" w:type="dxa"/>
            <w:noWrap/>
            <w:hideMark/>
          </w:tcPr>
          <w:p w14:paraId="275E97DC" w14:textId="2AF86FF4" w:rsidR="001A443F" w:rsidRPr="00FC345D" w:rsidRDefault="001A443F"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Bacteria</w:t>
            </w:r>
          </w:p>
        </w:tc>
        <w:tc>
          <w:tcPr>
            <w:tcW w:w="1080" w:type="dxa"/>
            <w:noWrap/>
            <w:hideMark/>
          </w:tcPr>
          <w:p w14:paraId="72F4A617" w14:textId="45F135F9" w:rsidR="001A443F" w:rsidRPr="00FC345D" w:rsidRDefault="001A443F"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Actinobacteria</w:t>
            </w:r>
          </w:p>
        </w:tc>
        <w:tc>
          <w:tcPr>
            <w:tcW w:w="1260" w:type="dxa"/>
            <w:noWrap/>
            <w:hideMark/>
          </w:tcPr>
          <w:p w14:paraId="2E94B206" w14:textId="7858F10C" w:rsidR="001A443F" w:rsidRPr="00FC345D" w:rsidRDefault="001A443F"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Actinobacteria</w:t>
            </w:r>
          </w:p>
        </w:tc>
        <w:tc>
          <w:tcPr>
            <w:tcW w:w="1170" w:type="dxa"/>
            <w:noWrap/>
            <w:hideMark/>
          </w:tcPr>
          <w:p w14:paraId="197E58CA" w14:textId="148A894E" w:rsidR="001A443F" w:rsidRPr="00FC345D" w:rsidRDefault="001A443F"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Acidimicrobiales</w:t>
            </w:r>
          </w:p>
        </w:tc>
        <w:tc>
          <w:tcPr>
            <w:tcW w:w="1260" w:type="dxa"/>
            <w:noWrap/>
            <w:hideMark/>
          </w:tcPr>
          <w:p w14:paraId="1F20F13C" w14:textId="34AC76CF" w:rsidR="001A443F" w:rsidRPr="00FC345D" w:rsidRDefault="001A443F"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Acidimicrobiaceae</w:t>
            </w:r>
          </w:p>
        </w:tc>
        <w:tc>
          <w:tcPr>
            <w:tcW w:w="1215" w:type="dxa"/>
            <w:noWrap/>
            <w:hideMark/>
          </w:tcPr>
          <w:p w14:paraId="719E6700" w14:textId="77777777" w:rsidR="001A443F" w:rsidRPr="00FC345D" w:rsidRDefault="001A443F"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Ilumatobacter</w:t>
            </w:r>
          </w:p>
        </w:tc>
        <w:tc>
          <w:tcPr>
            <w:tcW w:w="1215" w:type="dxa"/>
            <w:gridSpan w:val="2"/>
          </w:tcPr>
          <w:p w14:paraId="4DD358F2" w14:textId="08A9B556" w:rsidR="001A443F" w:rsidRPr="00FC345D" w:rsidRDefault="001A443F"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p>
        </w:tc>
      </w:tr>
      <w:tr w:rsidR="001A443F" w:rsidRPr="00FC345D" w14:paraId="7067A619" w14:textId="77777777" w:rsidTr="00D13C2D">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14:paraId="13CF60EA" w14:textId="77777777" w:rsidR="001A443F" w:rsidRPr="00FC345D" w:rsidRDefault="001A443F" w:rsidP="00FC345D">
            <w:pPr>
              <w:rPr>
                <w:rFonts w:ascii="Cambria Body" w:eastAsia="Times New Roman" w:hAnsi="Cambria Body" w:cs="Times New Roman"/>
                <w:b w:val="0"/>
                <w:color w:val="000000"/>
                <w:sz w:val="12"/>
                <w:szCs w:val="12"/>
              </w:rPr>
            </w:pPr>
            <w:r w:rsidRPr="00FC345D">
              <w:rPr>
                <w:rFonts w:ascii="Cambria Body" w:eastAsia="Times New Roman" w:hAnsi="Cambria Body" w:cs="Times New Roman"/>
                <w:color w:val="000000"/>
                <w:sz w:val="12"/>
                <w:szCs w:val="12"/>
              </w:rPr>
              <w:t>MEint.metabat.2538</w:t>
            </w:r>
          </w:p>
        </w:tc>
        <w:tc>
          <w:tcPr>
            <w:tcW w:w="720" w:type="dxa"/>
            <w:noWrap/>
            <w:hideMark/>
          </w:tcPr>
          <w:p w14:paraId="15C5AB28" w14:textId="48DC50FB"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Bacteria</w:t>
            </w:r>
          </w:p>
        </w:tc>
        <w:tc>
          <w:tcPr>
            <w:tcW w:w="1080" w:type="dxa"/>
            <w:noWrap/>
            <w:hideMark/>
          </w:tcPr>
          <w:p w14:paraId="5B43CF35" w14:textId="047135DE"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Actinobacteria</w:t>
            </w:r>
          </w:p>
        </w:tc>
        <w:tc>
          <w:tcPr>
            <w:tcW w:w="1260" w:type="dxa"/>
            <w:noWrap/>
            <w:hideMark/>
          </w:tcPr>
          <w:p w14:paraId="53710E80" w14:textId="685380E9"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Actinobacteria</w:t>
            </w:r>
          </w:p>
        </w:tc>
        <w:tc>
          <w:tcPr>
            <w:tcW w:w="1170" w:type="dxa"/>
            <w:noWrap/>
            <w:hideMark/>
          </w:tcPr>
          <w:p w14:paraId="33463412" w14:textId="225BF251"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Actinomycetales</w:t>
            </w:r>
          </w:p>
        </w:tc>
        <w:tc>
          <w:tcPr>
            <w:tcW w:w="1260" w:type="dxa"/>
            <w:noWrap/>
            <w:hideMark/>
          </w:tcPr>
          <w:p w14:paraId="27485BC6" w14:textId="0CDCCF35"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Microbacteriaceae</w:t>
            </w:r>
          </w:p>
        </w:tc>
        <w:tc>
          <w:tcPr>
            <w:tcW w:w="1215" w:type="dxa"/>
            <w:noWrap/>
            <w:hideMark/>
          </w:tcPr>
          <w:p w14:paraId="4372B120" w14:textId="77777777"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Candidatus Aquiluna</w:t>
            </w:r>
          </w:p>
        </w:tc>
        <w:tc>
          <w:tcPr>
            <w:tcW w:w="1215" w:type="dxa"/>
            <w:gridSpan w:val="2"/>
          </w:tcPr>
          <w:p w14:paraId="1DF58E7A" w14:textId="69E9A52D"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p>
        </w:tc>
      </w:tr>
      <w:tr w:rsidR="00D36BFE" w:rsidRPr="00FC345D" w14:paraId="2B899917" w14:textId="77777777" w:rsidTr="00D13C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14:paraId="535C0DBC" w14:textId="77777777" w:rsidR="00B67661" w:rsidRPr="00FC345D" w:rsidRDefault="00B67661" w:rsidP="00FC345D">
            <w:pPr>
              <w:rPr>
                <w:rFonts w:ascii="Cambria Body" w:eastAsia="Times New Roman" w:hAnsi="Cambria Body" w:cs="Times New Roman"/>
                <w:b w:val="0"/>
                <w:color w:val="000000"/>
                <w:sz w:val="12"/>
                <w:szCs w:val="12"/>
              </w:rPr>
            </w:pPr>
            <w:r w:rsidRPr="00FC345D">
              <w:rPr>
                <w:rFonts w:ascii="Cambria Body" w:eastAsia="Times New Roman" w:hAnsi="Cambria Body" w:cs="Times New Roman"/>
                <w:color w:val="000000"/>
                <w:sz w:val="12"/>
                <w:szCs w:val="12"/>
              </w:rPr>
              <w:t>MEint.metabat.112</w:t>
            </w:r>
          </w:p>
        </w:tc>
        <w:tc>
          <w:tcPr>
            <w:tcW w:w="720" w:type="dxa"/>
            <w:noWrap/>
            <w:hideMark/>
          </w:tcPr>
          <w:p w14:paraId="0D87BA7E" w14:textId="0BFBF795"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Bacteria</w:t>
            </w:r>
          </w:p>
        </w:tc>
        <w:tc>
          <w:tcPr>
            <w:tcW w:w="2340" w:type="dxa"/>
            <w:gridSpan w:val="2"/>
            <w:noWrap/>
            <w:hideMark/>
          </w:tcPr>
          <w:p w14:paraId="2B0A3B68" w14:textId="62FD501F"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Cyanobacteria</w:t>
            </w:r>
          </w:p>
        </w:tc>
        <w:tc>
          <w:tcPr>
            <w:tcW w:w="1170" w:type="dxa"/>
            <w:noWrap/>
            <w:hideMark/>
          </w:tcPr>
          <w:p w14:paraId="4295D122" w14:textId="77777777" w:rsidR="00B67661" w:rsidRPr="00FC345D" w:rsidRDefault="00B67661"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p>
        </w:tc>
        <w:tc>
          <w:tcPr>
            <w:tcW w:w="1260" w:type="dxa"/>
            <w:noWrap/>
            <w:hideMark/>
          </w:tcPr>
          <w:p w14:paraId="0884E2B7" w14:textId="77777777" w:rsidR="00B67661" w:rsidRPr="00FC345D" w:rsidRDefault="00B67661"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p>
        </w:tc>
        <w:tc>
          <w:tcPr>
            <w:tcW w:w="1260" w:type="dxa"/>
            <w:gridSpan w:val="2"/>
            <w:noWrap/>
            <w:hideMark/>
          </w:tcPr>
          <w:p w14:paraId="6CFA4664" w14:textId="77777777" w:rsidR="00B67661" w:rsidRPr="00FC345D" w:rsidRDefault="00B67661"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p>
        </w:tc>
        <w:tc>
          <w:tcPr>
            <w:tcW w:w="1170" w:type="dxa"/>
            <w:noWrap/>
            <w:hideMark/>
          </w:tcPr>
          <w:p w14:paraId="586B6835" w14:textId="77777777" w:rsidR="00B67661" w:rsidRPr="00FC345D" w:rsidRDefault="00B67661"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p>
        </w:tc>
      </w:tr>
      <w:tr w:rsidR="001A443F" w:rsidRPr="00FC345D" w14:paraId="0C0C5659" w14:textId="77777777" w:rsidTr="00D13C2D">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14:paraId="58C2C70B" w14:textId="77777777" w:rsidR="001A443F" w:rsidRPr="00FC345D" w:rsidRDefault="001A443F" w:rsidP="00FC345D">
            <w:pPr>
              <w:rPr>
                <w:rFonts w:ascii="Cambria Body" w:eastAsia="Times New Roman" w:hAnsi="Cambria Body" w:cs="Times New Roman"/>
                <w:b w:val="0"/>
                <w:color w:val="000000"/>
                <w:sz w:val="12"/>
                <w:szCs w:val="12"/>
              </w:rPr>
            </w:pPr>
            <w:r w:rsidRPr="00FC345D">
              <w:rPr>
                <w:rFonts w:ascii="Cambria Body" w:eastAsia="Times New Roman" w:hAnsi="Cambria Body" w:cs="Times New Roman"/>
                <w:color w:val="000000"/>
                <w:sz w:val="12"/>
                <w:szCs w:val="12"/>
              </w:rPr>
              <w:t>MEint.metabat.7672</w:t>
            </w:r>
          </w:p>
        </w:tc>
        <w:tc>
          <w:tcPr>
            <w:tcW w:w="720" w:type="dxa"/>
            <w:noWrap/>
            <w:hideMark/>
          </w:tcPr>
          <w:p w14:paraId="435AD9F9" w14:textId="7B0512E4"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Bacteria</w:t>
            </w:r>
          </w:p>
        </w:tc>
        <w:tc>
          <w:tcPr>
            <w:tcW w:w="1080" w:type="dxa"/>
            <w:noWrap/>
            <w:hideMark/>
          </w:tcPr>
          <w:p w14:paraId="0F68EB4B" w14:textId="3F871DB1"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Planctomycetes</w:t>
            </w:r>
          </w:p>
        </w:tc>
        <w:tc>
          <w:tcPr>
            <w:tcW w:w="1260" w:type="dxa"/>
            <w:noWrap/>
            <w:hideMark/>
          </w:tcPr>
          <w:p w14:paraId="47175AD0" w14:textId="11E02121"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Planctomycetia</w:t>
            </w:r>
          </w:p>
        </w:tc>
        <w:tc>
          <w:tcPr>
            <w:tcW w:w="1170" w:type="dxa"/>
            <w:noWrap/>
            <w:hideMark/>
          </w:tcPr>
          <w:p w14:paraId="6603AABD" w14:textId="2F8D5EB5"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Planctomycetales</w:t>
            </w:r>
          </w:p>
        </w:tc>
        <w:tc>
          <w:tcPr>
            <w:tcW w:w="1260" w:type="dxa"/>
            <w:noWrap/>
            <w:hideMark/>
          </w:tcPr>
          <w:p w14:paraId="35B9F1F2" w14:textId="3932B35F"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Planctomycetaceae</w:t>
            </w:r>
          </w:p>
        </w:tc>
        <w:tc>
          <w:tcPr>
            <w:tcW w:w="1215" w:type="dxa"/>
            <w:noWrap/>
            <w:hideMark/>
          </w:tcPr>
          <w:p w14:paraId="3E4979A0" w14:textId="77777777"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Rhodopirellula</w:t>
            </w:r>
          </w:p>
        </w:tc>
        <w:tc>
          <w:tcPr>
            <w:tcW w:w="1215" w:type="dxa"/>
            <w:gridSpan w:val="2"/>
          </w:tcPr>
          <w:p w14:paraId="3983B039" w14:textId="3FF1E776" w:rsidR="001A443F" w:rsidRPr="00FC345D" w:rsidRDefault="001A443F"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p>
        </w:tc>
      </w:tr>
      <w:tr w:rsidR="00D36BFE" w:rsidRPr="00FC345D" w14:paraId="3466E4E1" w14:textId="77777777" w:rsidTr="00D13C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14:paraId="50594D6D" w14:textId="77777777" w:rsidR="00B67661" w:rsidRPr="00FC345D" w:rsidRDefault="00B67661" w:rsidP="00FC345D">
            <w:pPr>
              <w:rPr>
                <w:rFonts w:ascii="Cambria Body" w:eastAsia="Times New Roman" w:hAnsi="Cambria Body" w:cs="Times New Roman"/>
                <w:b w:val="0"/>
                <w:color w:val="000000"/>
                <w:sz w:val="12"/>
                <w:szCs w:val="12"/>
              </w:rPr>
            </w:pPr>
            <w:r w:rsidRPr="00FC345D">
              <w:rPr>
                <w:rFonts w:ascii="Cambria Body" w:eastAsia="Times New Roman" w:hAnsi="Cambria Body" w:cs="Times New Roman"/>
                <w:color w:val="000000"/>
                <w:sz w:val="12"/>
                <w:szCs w:val="12"/>
              </w:rPr>
              <w:t>MEint.metabat.3080</w:t>
            </w:r>
          </w:p>
        </w:tc>
        <w:tc>
          <w:tcPr>
            <w:tcW w:w="720" w:type="dxa"/>
            <w:noWrap/>
            <w:hideMark/>
          </w:tcPr>
          <w:p w14:paraId="0CFC382D" w14:textId="1DC9B5DD"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Bacteria</w:t>
            </w:r>
          </w:p>
        </w:tc>
        <w:tc>
          <w:tcPr>
            <w:tcW w:w="1080" w:type="dxa"/>
            <w:noWrap/>
            <w:hideMark/>
          </w:tcPr>
          <w:p w14:paraId="4303C733" w14:textId="2230E4DE"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Proteobacteria</w:t>
            </w:r>
          </w:p>
        </w:tc>
        <w:tc>
          <w:tcPr>
            <w:tcW w:w="1260" w:type="dxa"/>
            <w:noWrap/>
            <w:hideMark/>
          </w:tcPr>
          <w:p w14:paraId="02FDD9DB" w14:textId="5A3D59F1"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Betaproteobacteria</w:t>
            </w:r>
          </w:p>
        </w:tc>
        <w:tc>
          <w:tcPr>
            <w:tcW w:w="1170" w:type="dxa"/>
            <w:noWrap/>
            <w:hideMark/>
          </w:tcPr>
          <w:p w14:paraId="5F9B505E" w14:textId="4F74A736"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Methylophilales</w:t>
            </w:r>
          </w:p>
        </w:tc>
        <w:tc>
          <w:tcPr>
            <w:tcW w:w="1260" w:type="dxa"/>
            <w:noWrap/>
            <w:hideMark/>
          </w:tcPr>
          <w:p w14:paraId="64670DA0" w14:textId="28EBFFF8"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Methylophilaceae</w:t>
            </w:r>
          </w:p>
        </w:tc>
        <w:tc>
          <w:tcPr>
            <w:tcW w:w="1260" w:type="dxa"/>
            <w:gridSpan w:val="2"/>
            <w:noWrap/>
            <w:hideMark/>
          </w:tcPr>
          <w:p w14:paraId="60829E0C" w14:textId="0564BB9F"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Methylotenera</w:t>
            </w:r>
          </w:p>
        </w:tc>
        <w:tc>
          <w:tcPr>
            <w:tcW w:w="1170" w:type="dxa"/>
            <w:noWrap/>
            <w:hideMark/>
          </w:tcPr>
          <w:p w14:paraId="0DF613EB" w14:textId="03D85055" w:rsidR="00B67661" w:rsidRPr="00FC345D" w:rsidRDefault="00D36BFE" w:rsidP="00FC345D">
            <w:pP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Methylotenera Versatilis</w:t>
            </w:r>
          </w:p>
        </w:tc>
      </w:tr>
      <w:tr w:rsidR="00D36BFE" w:rsidRPr="00FC345D" w14:paraId="0B59EE48" w14:textId="77777777" w:rsidTr="00D13C2D">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14:paraId="6A6762A7" w14:textId="77777777" w:rsidR="00B67661" w:rsidRPr="00FC345D" w:rsidRDefault="00B67661" w:rsidP="00FC345D">
            <w:pPr>
              <w:rPr>
                <w:rFonts w:ascii="Cambria Body" w:eastAsia="Times New Roman" w:hAnsi="Cambria Body" w:cs="Times New Roman"/>
                <w:b w:val="0"/>
                <w:color w:val="000000"/>
                <w:sz w:val="12"/>
                <w:szCs w:val="12"/>
              </w:rPr>
            </w:pPr>
            <w:r w:rsidRPr="00FC345D">
              <w:rPr>
                <w:rFonts w:ascii="Cambria Body" w:eastAsia="Times New Roman" w:hAnsi="Cambria Body" w:cs="Times New Roman"/>
                <w:color w:val="000000"/>
                <w:sz w:val="12"/>
                <w:szCs w:val="12"/>
              </w:rPr>
              <w:t>TBepi.metabat.3838</w:t>
            </w:r>
          </w:p>
        </w:tc>
        <w:tc>
          <w:tcPr>
            <w:tcW w:w="720" w:type="dxa"/>
            <w:noWrap/>
            <w:hideMark/>
          </w:tcPr>
          <w:p w14:paraId="1B40957C" w14:textId="2034A1EA" w:rsidR="00B67661" w:rsidRPr="00FC345D" w:rsidRDefault="00D36BFE"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Bacteria</w:t>
            </w:r>
          </w:p>
        </w:tc>
        <w:tc>
          <w:tcPr>
            <w:tcW w:w="1080" w:type="dxa"/>
            <w:noWrap/>
            <w:hideMark/>
          </w:tcPr>
          <w:p w14:paraId="17B37058" w14:textId="57171454" w:rsidR="00B67661" w:rsidRPr="00FC345D" w:rsidRDefault="00D36BFE"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Proteobacteria</w:t>
            </w:r>
          </w:p>
        </w:tc>
        <w:tc>
          <w:tcPr>
            <w:tcW w:w="1260" w:type="dxa"/>
            <w:noWrap/>
            <w:hideMark/>
          </w:tcPr>
          <w:p w14:paraId="59E99F95" w14:textId="1208AB28" w:rsidR="00B67661" w:rsidRPr="00FC345D" w:rsidRDefault="00D36BFE"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Betaproteobacteria</w:t>
            </w:r>
          </w:p>
        </w:tc>
        <w:tc>
          <w:tcPr>
            <w:tcW w:w="1170" w:type="dxa"/>
            <w:noWrap/>
            <w:hideMark/>
          </w:tcPr>
          <w:p w14:paraId="729BF922" w14:textId="59A4BEAB" w:rsidR="00B67661" w:rsidRPr="00FC345D" w:rsidRDefault="00D36BFE"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Burkholderiales</w:t>
            </w:r>
          </w:p>
        </w:tc>
        <w:tc>
          <w:tcPr>
            <w:tcW w:w="1260" w:type="dxa"/>
            <w:noWrap/>
            <w:hideMark/>
          </w:tcPr>
          <w:p w14:paraId="64B17DAB" w14:textId="72BB124B" w:rsidR="00B67661" w:rsidRPr="00FC345D" w:rsidRDefault="00D36BFE"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Burkholderiaceae</w:t>
            </w:r>
          </w:p>
        </w:tc>
        <w:tc>
          <w:tcPr>
            <w:tcW w:w="1260" w:type="dxa"/>
            <w:gridSpan w:val="2"/>
            <w:noWrap/>
            <w:hideMark/>
          </w:tcPr>
          <w:p w14:paraId="082EEDC1" w14:textId="2C504B13" w:rsidR="00B67661" w:rsidRPr="00FC345D" w:rsidRDefault="00D36BFE"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Polynucleobacter</w:t>
            </w:r>
          </w:p>
        </w:tc>
        <w:tc>
          <w:tcPr>
            <w:tcW w:w="1170" w:type="dxa"/>
            <w:noWrap/>
            <w:hideMark/>
          </w:tcPr>
          <w:p w14:paraId="0B63B66B" w14:textId="4BAFF7D3" w:rsidR="00B67661" w:rsidRPr="00FC345D" w:rsidRDefault="00D36BFE" w:rsidP="00FC345D">
            <w:pP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b/>
                <w:color w:val="000000"/>
                <w:sz w:val="12"/>
                <w:szCs w:val="12"/>
              </w:rPr>
            </w:pPr>
            <w:r w:rsidRPr="00FC345D">
              <w:rPr>
                <w:rFonts w:ascii="Cambria Body" w:eastAsia="Times New Roman" w:hAnsi="Cambria Body" w:cs="Times New Roman"/>
                <w:b/>
                <w:color w:val="000000"/>
                <w:sz w:val="12"/>
                <w:szCs w:val="12"/>
              </w:rPr>
              <w:t>Polynucleobacter Necessarius</w:t>
            </w:r>
          </w:p>
        </w:tc>
      </w:tr>
    </w:tbl>
    <w:p w14:paraId="6C8A3023" w14:textId="4382BE8A" w:rsidR="00EB1CF0" w:rsidRPr="006152C0" w:rsidRDefault="008D7458">
      <w:pPr>
        <w:rPr>
          <w:rFonts w:ascii="Cambria Body" w:hAnsi="Cambria Body" w:hint="eastAsia"/>
          <w:sz w:val="18"/>
          <w:szCs w:val="18"/>
        </w:rPr>
      </w:pPr>
      <w:r w:rsidRPr="006152C0">
        <w:rPr>
          <w:rFonts w:ascii="Cambria Body" w:hAnsi="Cambria Body"/>
          <w:i/>
          <w:sz w:val="18"/>
          <w:szCs w:val="18"/>
        </w:rPr>
        <w:t>Table 1</w:t>
      </w:r>
      <w:r w:rsidRPr="006152C0">
        <w:rPr>
          <w:rFonts w:ascii="Cambria Body" w:hAnsi="Cambria Body"/>
          <w:sz w:val="18"/>
          <w:szCs w:val="18"/>
        </w:rPr>
        <w:t>: Each GFM was classified</w:t>
      </w:r>
      <w:r w:rsidR="00EB1CF0" w:rsidRPr="006152C0">
        <w:rPr>
          <w:rFonts w:ascii="Cambria Body" w:hAnsi="Cambria Body"/>
          <w:sz w:val="18"/>
          <w:szCs w:val="18"/>
        </w:rPr>
        <w:t xml:space="preserve"> by Phylosift </w:t>
      </w:r>
      <w:r w:rsidR="00EB1CF0" w:rsidRPr="006152C0">
        <w:rPr>
          <w:rFonts w:ascii="Cambria Body" w:hAnsi="Cambria Body" w:hint="eastAsia"/>
          <w:sz w:val="18"/>
          <w:szCs w:val="18"/>
        </w:rPr>
        <w:fldChar w:fldCharType="begin" w:fldLock="1"/>
      </w:r>
      <w:r w:rsidR="00A54D43">
        <w:rPr>
          <w:rFonts w:ascii="Cambria Body" w:hAnsi="Cambria Body" w:hint="eastAsia"/>
          <w:sz w:val="18"/>
          <w:szCs w:val="18"/>
        </w:rPr>
        <w:instrText>ADDIN CSL_CITATION { "citationItems" : [ { "id" : "ITEM-1", "itemData" : { "DOI" : "10.7717/peerj.243", "ISSN" : "2167-8359",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"1", "9" ] ] }, "page" : "e243", "title" : "PhyloSift: phylogenetic analysis of genomes and metagenomes", "type" : "article-journal", "volume" : "2" }, "uris" : [ "http://www.mendeley.com/documents/?uuid=93cf49d5-4e4a-4722-a3ec-d623d8274fdd" ] } ], "mendeley" : { "previouslyFormattedCitation" : "(Darling et al., 2014)" }, "properties" : { "noteIndex" : 0 }, "schema" : "https://github.com/citation-style-language/schema/raw/master/csl-citation.json" }</w:instrText>
      </w:r>
      <w:r w:rsidR="00EB1CF0" w:rsidRPr="006152C0">
        <w:rPr>
          <w:rFonts w:ascii="Cambria Body" w:hAnsi="Cambria Body" w:hint="eastAsia"/>
          <w:sz w:val="18"/>
          <w:szCs w:val="18"/>
        </w:rPr>
        <w:fldChar w:fldCharType="separate"/>
      </w:r>
      <w:r w:rsidR="00EB1CF0" w:rsidRPr="006152C0">
        <w:rPr>
          <w:rFonts w:ascii="Cambria Body" w:hAnsi="Cambria Body" w:hint="eastAsia"/>
          <w:noProof/>
          <w:sz w:val="18"/>
          <w:szCs w:val="18"/>
        </w:rPr>
        <w:t>(Darling et al., 2014)</w:t>
      </w:r>
      <w:r w:rsidR="00EB1CF0" w:rsidRPr="006152C0">
        <w:rPr>
          <w:rFonts w:ascii="Cambria Body" w:hAnsi="Cambria Body" w:hint="eastAsia"/>
          <w:sz w:val="18"/>
          <w:szCs w:val="18"/>
        </w:rPr>
        <w:fldChar w:fldCharType="end"/>
      </w:r>
      <w:r w:rsidR="00EB1CF0" w:rsidRPr="006152C0">
        <w:rPr>
          <w:rFonts w:ascii="Cambria Body" w:hAnsi="Cambria Body"/>
          <w:sz w:val="18"/>
          <w:szCs w:val="18"/>
        </w:rPr>
        <w:t xml:space="preserve"> and custom script</w:t>
      </w:r>
      <w:r w:rsidRPr="006152C0">
        <w:rPr>
          <w:rFonts w:ascii="Cambria Body" w:hAnsi="Cambria Body"/>
          <w:sz w:val="18"/>
          <w:szCs w:val="18"/>
        </w:rPr>
        <w:t>.  Shown above is a</w:t>
      </w:r>
      <w:r w:rsidR="00EB1CF0" w:rsidRPr="006152C0">
        <w:rPr>
          <w:rFonts w:ascii="Cambria Body" w:hAnsi="Cambria Body"/>
          <w:sz w:val="18"/>
          <w:szCs w:val="18"/>
        </w:rPr>
        <w:t xml:space="preserve"> subset of GFMs from Lake Mendota</w:t>
      </w:r>
      <w:r w:rsidR="00CE3970" w:rsidRPr="006152C0">
        <w:rPr>
          <w:rFonts w:ascii="Cambria Body" w:hAnsi="Cambria Body"/>
          <w:sz w:val="18"/>
          <w:szCs w:val="18"/>
        </w:rPr>
        <w:t>.</w:t>
      </w:r>
      <w:r w:rsidR="00284B23" w:rsidRPr="006152C0">
        <w:rPr>
          <w:rFonts w:ascii="Cambria Body" w:hAnsi="Cambria Body"/>
          <w:sz w:val="18"/>
          <w:szCs w:val="18"/>
        </w:rPr>
        <w:t xml:space="preserve">  The cyanobacterial GFM (</w:t>
      </w:r>
      <w:r w:rsidR="00284B23" w:rsidRPr="006152C0">
        <w:rPr>
          <w:rFonts w:ascii="Cambria Body" w:eastAsia="Times New Roman" w:hAnsi="Cambria Body" w:cs="Times New Roman"/>
          <w:color w:val="000000"/>
          <w:sz w:val="18"/>
          <w:szCs w:val="18"/>
        </w:rPr>
        <w:t>MEint.metabat.112</w:t>
      </w:r>
      <w:r w:rsidR="00284B23" w:rsidRPr="006152C0">
        <w:rPr>
          <w:rFonts w:ascii="Cambria Body" w:hAnsi="Cambria Body"/>
          <w:sz w:val="18"/>
          <w:szCs w:val="18"/>
        </w:rPr>
        <w:t xml:space="preserve">) is an example of </w:t>
      </w:r>
      <w:r w:rsidR="006152C0" w:rsidRPr="006152C0">
        <w:rPr>
          <w:rFonts w:ascii="Cambria Body" w:hAnsi="Cambria Body"/>
          <w:sz w:val="18"/>
          <w:szCs w:val="18"/>
        </w:rPr>
        <w:t>one that</w:t>
      </w:r>
      <w:r w:rsidR="00284B23" w:rsidRPr="006152C0">
        <w:rPr>
          <w:rFonts w:ascii="Cambria Body" w:hAnsi="Cambria Body"/>
          <w:sz w:val="18"/>
          <w:szCs w:val="18"/>
        </w:rPr>
        <w:t xml:space="preserve"> does not follow Linnaea</w:t>
      </w:r>
      <w:r w:rsidR="00284B23" w:rsidRPr="006152C0">
        <w:rPr>
          <w:rFonts w:ascii="Cambria Body" w:hAnsi="Cambria Body" w:hint="eastAsia"/>
          <w:sz w:val="18"/>
          <w:szCs w:val="18"/>
        </w:rPr>
        <w:t>n</w:t>
      </w:r>
      <w:r w:rsidR="00284B23" w:rsidRPr="006152C0">
        <w:rPr>
          <w:rFonts w:ascii="Cambria Body" w:hAnsi="Cambria Body"/>
          <w:sz w:val="18"/>
          <w:szCs w:val="18"/>
        </w:rPr>
        <w:t xml:space="preserve"> classification, and thus doe</w:t>
      </w:r>
      <w:r w:rsidR="006152C0">
        <w:rPr>
          <w:rFonts w:ascii="Cambria Body" w:hAnsi="Cambria Body"/>
          <w:sz w:val="18"/>
          <w:szCs w:val="18"/>
        </w:rPr>
        <w:t>s not get labeled past phylum.</w:t>
      </w:r>
      <w:r w:rsidR="0074424E">
        <w:rPr>
          <w:rFonts w:ascii="Cambria Body" w:hAnsi="Cambria Body"/>
          <w:sz w:val="18"/>
          <w:szCs w:val="18"/>
        </w:rPr>
        <w:t xml:space="preserve">  The others stop getting classified when the next level does not mat</w:t>
      </w:r>
      <w:r w:rsidR="00E55928">
        <w:rPr>
          <w:rFonts w:ascii="Cambria Body" w:hAnsi="Cambria Body"/>
          <w:sz w:val="18"/>
          <w:szCs w:val="18"/>
        </w:rPr>
        <w:t>ch above the matching threshold specified.</w:t>
      </w:r>
    </w:p>
    <w:p w14:paraId="5025B8AB" w14:textId="23044459" w:rsidR="00B35D0E" w:rsidRDefault="00B35D0E">
      <w:pPr>
        <w:rPr>
          <w:rFonts w:ascii="Cambria Body" w:hAnsi="Cambria Body" w:hint="eastAsia"/>
        </w:rPr>
      </w:pPr>
      <w:r>
        <w:rPr>
          <w:rFonts w:ascii="Cambria Body" w:hAnsi="Cambria Body" w:hint="eastAsia"/>
        </w:rPr>
        <w:br w:type="page"/>
      </w:r>
    </w:p>
    <w:p w14:paraId="75BECCF1" w14:textId="77777777" w:rsidR="0036360B" w:rsidRDefault="0036360B">
      <w:pPr>
        <w:rPr>
          <w:rFonts w:ascii="Cambria Body" w:hAnsi="Cambria Body" w:hint="eastAsia"/>
        </w:rPr>
      </w:pPr>
    </w:p>
    <w:p w14:paraId="72270DDA" w14:textId="6B31839D" w:rsidR="006B7E00" w:rsidRPr="006B7E00" w:rsidRDefault="00712C50" w:rsidP="006B7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Body" w:hAnsi="Cambria Body" w:cs="Arial" w:hint="eastAsia"/>
          <w:bCs/>
          <w:color w:val="1A1A1A"/>
        </w:rPr>
      </w:pPr>
      <w:r>
        <w:rPr>
          <w:rFonts w:ascii="Cambria Body" w:hAnsi="Cambria Body" w:cs="Arial"/>
          <w:bCs/>
          <w:color w:val="1A1A1A"/>
        </w:rPr>
        <w:t>Number of GFMs classified</w:t>
      </w:r>
    </w:p>
    <w:tbl>
      <w:tblPr>
        <w:tblStyle w:val="LightList"/>
        <w:tblW w:w="8100" w:type="dxa"/>
        <w:tblLook w:val="04A0" w:firstRow="1" w:lastRow="0" w:firstColumn="1" w:lastColumn="0" w:noHBand="0" w:noVBand="1"/>
      </w:tblPr>
      <w:tblGrid>
        <w:gridCol w:w="3020"/>
        <w:gridCol w:w="1340"/>
        <w:gridCol w:w="1760"/>
        <w:gridCol w:w="1980"/>
      </w:tblGrid>
      <w:tr w:rsidR="0036360B" w:rsidRPr="00482A12" w14:paraId="6E7A3B40" w14:textId="77777777" w:rsidTr="007E24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522A5D46" w14:textId="77777777" w:rsidR="0036360B" w:rsidRPr="00482A12" w:rsidRDefault="0036360B" w:rsidP="00482A12">
            <w:pPr>
              <w:rPr>
                <w:rFonts w:ascii="Cambria Body" w:eastAsia="Times New Roman" w:hAnsi="Cambria Body" w:cs="Times New Roman"/>
                <w:b w:val="0"/>
                <w:bCs w:val="0"/>
                <w:color w:val="FFFFFF"/>
              </w:rPr>
            </w:pPr>
          </w:p>
        </w:tc>
        <w:tc>
          <w:tcPr>
            <w:tcW w:w="1340" w:type="dxa"/>
            <w:noWrap/>
            <w:hideMark/>
          </w:tcPr>
          <w:p w14:paraId="3E492883" w14:textId="77777777" w:rsidR="0036360B" w:rsidRPr="00482A12" w:rsidRDefault="0036360B" w:rsidP="00482A12">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rPr>
            </w:pPr>
            <w:r w:rsidRPr="00482A12">
              <w:rPr>
                <w:rFonts w:ascii="Cambria Body" w:eastAsia="Times New Roman" w:hAnsi="Cambria Body" w:cs="Times New Roman"/>
                <w:color w:val="FFFFFF"/>
              </w:rPr>
              <w:t>Mendota</w:t>
            </w:r>
          </w:p>
        </w:tc>
        <w:tc>
          <w:tcPr>
            <w:tcW w:w="1760" w:type="dxa"/>
            <w:noWrap/>
            <w:hideMark/>
          </w:tcPr>
          <w:p w14:paraId="17A3FA84" w14:textId="77777777" w:rsidR="0036360B" w:rsidRPr="00482A12" w:rsidRDefault="0036360B" w:rsidP="00482A12">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rPr>
            </w:pPr>
            <w:r w:rsidRPr="00482A12">
              <w:rPr>
                <w:rFonts w:ascii="Cambria Body" w:eastAsia="Times New Roman" w:hAnsi="Cambria Body" w:cs="Times New Roman"/>
                <w:color w:val="FFFFFF"/>
              </w:rPr>
              <w:t>TroutBog_epi</w:t>
            </w:r>
          </w:p>
        </w:tc>
        <w:tc>
          <w:tcPr>
            <w:tcW w:w="1980" w:type="dxa"/>
            <w:noWrap/>
            <w:hideMark/>
          </w:tcPr>
          <w:p w14:paraId="08CE5407" w14:textId="77777777" w:rsidR="0036360B" w:rsidRPr="00482A12" w:rsidRDefault="0036360B" w:rsidP="00482A12">
            <w:pPr>
              <w:cnfStyle w:val="100000000000" w:firstRow="1" w:lastRow="0" w:firstColumn="0" w:lastColumn="0" w:oddVBand="0" w:evenVBand="0" w:oddHBand="0" w:evenHBand="0" w:firstRowFirstColumn="0" w:firstRowLastColumn="0" w:lastRowFirstColumn="0" w:lastRowLastColumn="0"/>
              <w:rPr>
                <w:rFonts w:ascii="Cambria Body" w:eastAsia="Times New Roman" w:hAnsi="Cambria Body" w:cs="Times New Roman"/>
                <w:b w:val="0"/>
                <w:bCs w:val="0"/>
                <w:color w:val="FFFFFF"/>
              </w:rPr>
            </w:pPr>
            <w:r w:rsidRPr="00482A12">
              <w:rPr>
                <w:rFonts w:ascii="Cambria Body" w:eastAsia="Times New Roman" w:hAnsi="Cambria Body" w:cs="Times New Roman"/>
                <w:color w:val="FFFFFF"/>
              </w:rPr>
              <w:t>TroutBog_hypo</w:t>
            </w:r>
          </w:p>
        </w:tc>
      </w:tr>
      <w:tr w:rsidR="0036360B" w:rsidRPr="00482A12" w14:paraId="5B7655C8"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623FF49E" w14:textId="77777777" w:rsidR="0036360B" w:rsidRPr="00482A12" w:rsidRDefault="0036360B" w:rsidP="00482A12">
            <w:pPr>
              <w:rPr>
                <w:rFonts w:ascii="Cambria Body" w:eastAsia="Times New Roman" w:hAnsi="Cambria Body" w:cs="Times New Roman"/>
                <w:color w:val="000000"/>
              </w:rPr>
            </w:pPr>
            <w:r w:rsidRPr="00482A12">
              <w:rPr>
                <w:rFonts w:ascii="Cambria Body" w:eastAsia="Times New Roman" w:hAnsi="Cambria Body" w:cs="Times New Roman"/>
                <w:color w:val="000000"/>
              </w:rPr>
              <w:t># of genome bins</w:t>
            </w:r>
          </w:p>
        </w:tc>
        <w:tc>
          <w:tcPr>
            <w:tcW w:w="1340" w:type="dxa"/>
            <w:noWrap/>
            <w:hideMark/>
          </w:tcPr>
          <w:p w14:paraId="4A9840AB"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102</w:t>
            </w:r>
          </w:p>
        </w:tc>
        <w:tc>
          <w:tcPr>
            <w:tcW w:w="1760" w:type="dxa"/>
            <w:noWrap/>
            <w:hideMark/>
          </w:tcPr>
          <w:p w14:paraId="4DF5AFD8"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36</w:t>
            </w:r>
          </w:p>
        </w:tc>
        <w:tc>
          <w:tcPr>
            <w:tcW w:w="1980" w:type="dxa"/>
            <w:noWrap/>
            <w:hideMark/>
          </w:tcPr>
          <w:p w14:paraId="6567D57F"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64</w:t>
            </w:r>
          </w:p>
        </w:tc>
      </w:tr>
      <w:tr w:rsidR="0036360B" w:rsidRPr="00482A12" w14:paraId="5F3A07D6"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65C5C208" w14:textId="77777777" w:rsidR="0036360B" w:rsidRPr="00482A12" w:rsidRDefault="0036360B" w:rsidP="00482A12">
            <w:pPr>
              <w:rPr>
                <w:rFonts w:ascii="Cambria Body" w:eastAsia="Times New Roman" w:hAnsi="Cambria Body" w:cs="Times New Roman"/>
                <w:color w:val="000000"/>
              </w:rPr>
            </w:pPr>
            <w:r w:rsidRPr="00482A12">
              <w:rPr>
                <w:rFonts w:ascii="Cambria Body" w:eastAsia="Times New Roman" w:hAnsi="Cambria Body" w:cs="Times New Roman"/>
                <w:color w:val="000000"/>
              </w:rPr>
              <w:t>classified at phylum level</w:t>
            </w:r>
          </w:p>
        </w:tc>
        <w:tc>
          <w:tcPr>
            <w:tcW w:w="1340" w:type="dxa"/>
            <w:noWrap/>
            <w:hideMark/>
          </w:tcPr>
          <w:p w14:paraId="6EB187B8" w14:textId="77777777" w:rsidR="0036360B" w:rsidRPr="00482A12" w:rsidRDefault="0036360B" w:rsidP="00482A12">
            <w:pPr>
              <w:jc w:val="cente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98</w:t>
            </w:r>
          </w:p>
        </w:tc>
        <w:tc>
          <w:tcPr>
            <w:tcW w:w="1760" w:type="dxa"/>
            <w:noWrap/>
            <w:hideMark/>
          </w:tcPr>
          <w:p w14:paraId="2BB07D61" w14:textId="77777777" w:rsidR="0036360B" w:rsidRPr="00482A12" w:rsidRDefault="0036360B" w:rsidP="00482A12">
            <w:pPr>
              <w:jc w:val="cente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36</w:t>
            </w:r>
          </w:p>
        </w:tc>
        <w:tc>
          <w:tcPr>
            <w:tcW w:w="1980" w:type="dxa"/>
            <w:noWrap/>
            <w:hideMark/>
          </w:tcPr>
          <w:p w14:paraId="2CC6BC7E" w14:textId="77777777" w:rsidR="0036360B" w:rsidRPr="00482A12" w:rsidRDefault="0036360B" w:rsidP="00482A12">
            <w:pPr>
              <w:jc w:val="cente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60</w:t>
            </w:r>
          </w:p>
        </w:tc>
      </w:tr>
      <w:tr w:rsidR="0036360B" w:rsidRPr="00482A12" w14:paraId="0697F5F2"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504B8351" w14:textId="77777777" w:rsidR="0036360B" w:rsidRPr="00482A12" w:rsidRDefault="0036360B" w:rsidP="00482A12">
            <w:pPr>
              <w:rPr>
                <w:rFonts w:ascii="Cambria Body" w:eastAsia="Times New Roman" w:hAnsi="Cambria Body" w:cs="Times New Roman"/>
                <w:color w:val="000000"/>
              </w:rPr>
            </w:pPr>
            <w:r w:rsidRPr="00482A12">
              <w:rPr>
                <w:rFonts w:ascii="Cambria Body" w:eastAsia="Times New Roman" w:hAnsi="Cambria Body" w:cs="Times New Roman"/>
                <w:color w:val="000000"/>
              </w:rPr>
              <w:t>phyla represented</w:t>
            </w:r>
          </w:p>
        </w:tc>
        <w:tc>
          <w:tcPr>
            <w:tcW w:w="1340" w:type="dxa"/>
            <w:noWrap/>
            <w:hideMark/>
          </w:tcPr>
          <w:p w14:paraId="7BF9ADD0"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9</w:t>
            </w:r>
          </w:p>
        </w:tc>
        <w:tc>
          <w:tcPr>
            <w:tcW w:w="1760" w:type="dxa"/>
            <w:noWrap/>
            <w:hideMark/>
          </w:tcPr>
          <w:p w14:paraId="348DFA47"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6</w:t>
            </w:r>
          </w:p>
        </w:tc>
        <w:tc>
          <w:tcPr>
            <w:tcW w:w="1980" w:type="dxa"/>
            <w:noWrap/>
            <w:hideMark/>
          </w:tcPr>
          <w:p w14:paraId="45C7370E"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8</w:t>
            </w:r>
          </w:p>
        </w:tc>
      </w:tr>
      <w:tr w:rsidR="0036360B" w:rsidRPr="00482A12" w14:paraId="31913C68"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0EC300EF" w14:textId="77777777" w:rsidR="0036360B" w:rsidRPr="00482A12" w:rsidRDefault="0036360B" w:rsidP="00482A12">
            <w:pPr>
              <w:rPr>
                <w:rFonts w:ascii="Cambria Body" w:eastAsia="Times New Roman" w:hAnsi="Cambria Body" w:cs="Times New Roman"/>
                <w:color w:val="000000"/>
              </w:rPr>
            </w:pPr>
            <w:r w:rsidRPr="00482A12">
              <w:rPr>
                <w:rFonts w:ascii="Cambria Body" w:eastAsia="Times New Roman" w:hAnsi="Cambria Body" w:cs="Times New Roman"/>
                <w:color w:val="000000"/>
              </w:rPr>
              <w:t>classified at class level</w:t>
            </w:r>
          </w:p>
        </w:tc>
        <w:tc>
          <w:tcPr>
            <w:tcW w:w="1340" w:type="dxa"/>
            <w:noWrap/>
            <w:hideMark/>
          </w:tcPr>
          <w:p w14:paraId="6A079741" w14:textId="77777777" w:rsidR="0036360B" w:rsidRPr="00482A12" w:rsidRDefault="0036360B" w:rsidP="00482A12">
            <w:pPr>
              <w:jc w:val="cente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78</w:t>
            </w:r>
          </w:p>
        </w:tc>
        <w:tc>
          <w:tcPr>
            <w:tcW w:w="1760" w:type="dxa"/>
            <w:noWrap/>
            <w:hideMark/>
          </w:tcPr>
          <w:p w14:paraId="40428EED" w14:textId="77777777" w:rsidR="0036360B" w:rsidRPr="00482A12" w:rsidRDefault="0036360B" w:rsidP="00482A12">
            <w:pPr>
              <w:jc w:val="cente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35</w:t>
            </w:r>
          </w:p>
        </w:tc>
        <w:tc>
          <w:tcPr>
            <w:tcW w:w="1980" w:type="dxa"/>
            <w:noWrap/>
            <w:hideMark/>
          </w:tcPr>
          <w:p w14:paraId="5471ECAB" w14:textId="77777777" w:rsidR="0036360B" w:rsidRPr="00482A12" w:rsidRDefault="0036360B" w:rsidP="00482A12">
            <w:pPr>
              <w:jc w:val="center"/>
              <w:cnfStyle w:val="000000000000" w:firstRow="0" w:lastRow="0" w:firstColumn="0" w:lastColumn="0" w:oddVBand="0" w:evenVBand="0" w:oddHBand="0"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56</w:t>
            </w:r>
          </w:p>
        </w:tc>
      </w:tr>
      <w:tr w:rsidR="0036360B" w:rsidRPr="00482A12" w14:paraId="59FA0BB3"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2BC724EB" w14:textId="77777777" w:rsidR="0036360B" w:rsidRPr="00482A12" w:rsidRDefault="0036360B" w:rsidP="00482A12">
            <w:pPr>
              <w:rPr>
                <w:rFonts w:ascii="Cambria Body" w:eastAsia="Times New Roman" w:hAnsi="Cambria Body" w:cs="Times New Roman"/>
                <w:color w:val="000000"/>
              </w:rPr>
            </w:pPr>
            <w:r w:rsidRPr="00482A12">
              <w:rPr>
                <w:rFonts w:ascii="Cambria Body" w:eastAsia="Times New Roman" w:hAnsi="Cambria Body" w:cs="Times New Roman"/>
                <w:color w:val="000000"/>
              </w:rPr>
              <w:t>classes represented</w:t>
            </w:r>
          </w:p>
        </w:tc>
        <w:tc>
          <w:tcPr>
            <w:tcW w:w="1340" w:type="dxa"/>
            <w:noWrap/>
            <w:hideMark/>
          </w:tcPr>
          <w:p w14:paraId="11E01B9F"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14</w:t>
            </w:r>
          </w:p>
        </w:tc>
        <w:tc>
          <w:tcPr>
            <w:tcW w:w="1760" w:type="dxa"/>
            <w:noWrap/>
            <w:hideMark/>
          </w:tcPr>
          <w:p w14:paraId="5D906AD7"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11</w:t>
            </w:r>
          </w:p>
        </w:tc>
        <w:tc>
          <w:tcPr>
            <w:tcW w:w="1980" w:type="dxa"/>
            <w:noWrap/>
            <w:hideMark/>
          </w:tcPr>
          <w:p w14:paraId="085FB045" w14:textId="77777777" w:rsidR="0036360B" w:rsidRPr="00482A12" w:rsidRDefault="0036360B" w:rsidP="00482A12">
            <w:pPr>
              <w:jc w:val="center"/>
              <w:cnfStyle w:val="000000100000" w:firstRow="0" w:lastRow="0" w:firstColumn="0" w:lastColumn="0" w:oddVBand="0" w:evenVBand="0" w:oddHBand="1" w:evenHBand="0" w:firstRowFirstColumn="0" w:firstRowLastColumn="0" w:lastRowFirstColumn="0" w:lastRowLastColumn="0"/>
              <w:rPr>
                <w:rFonts w:ascii="Cambria Body" w:eastAsia="Times New Roman" w:hAnsi="Cambria Body" w:cs="Times New Roman"/>
                <w:color w:val="000000"/>
              </w:rPr>
            </w:pPr>
            <w:r w:rsidRPr="00482A12">
              <w:rPr>
                <w:rFonts w:ascii="Cambria Body" w:eastAsia="Times New Roman" w:hAnsi="Cambria Body" w:cs="Times New Roman"/>
                <w:color w:val="000000"/>
              </w:rPr>
              <w:t>15</w:t>
            </w:r>
          </w:p>
        </w:tc>
      </w:tr>
    </w:tbl>
    <w:p w14:paraId="333DD2BC" w14:textId="77777777" w:rsidR="00174339" w:rsidRDefault="00B53145" w:rsidP="00363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Body" w:hAnsi="Cambria Body" w:cs="Arial" w:hint="eastAsia"/>
          <w:bCs/>
          <w:color w:val="1A1A1A"/>
          <w:sz w:val="18"/>
          <w:szCs w:val="18"/>
        </w:rPr>
      </w:pPr>
      <w:r w:rsidRPr="00B53145">
        <w:rPr>
          <w:rFonts w:ascii="Cambria Body" w:hAnsi="Cambria Body" w:cs="Arial"/>
          <w:bCs/>
          <w:i/>
          <w:color w:val="1A1A1A"/>
          <w:sz w:val="18"/>
          <w:szCs w:val="18"/>
        </w:rPr>
        <w:t>Table 2</w:t>
      </w:r>
      <w:r>
        <w:rPr>
          <w:rFonts w:ascii="Cambria Body" w:hAnsi="Cambria Body" w:cs="Arial"/>
          <w:bCs/>
          <w:color w:val="1A1A1A"/>
          <w:sz w:val="18"/>
          <w:szCs w:val="18"/>
        </w:rPr>
        <w:t>: The first row</w:t>
      </w:r>
      <w:r w:rsidR="00CC7E07">
        <w:rPr>
          <w:rFonts w:ascii="Cambria Body" w:hAnsi="Cambria Body" w:cs="Arial"/>
          <w:bCs/>
          <w:color w:val="1A1A1A"/>
          <w:sz w:val="18"/>
          <w:szCs w:val="18"/>
        </w:rPr>
        <w:t xml:space="preserve"> in this table</w:t>
      </w:r>
      <w:r>
        <w:rPr>
          <w:rFonts w:ascii="Cambria Body" w:hAnsi="Cambria Body" w:cs="Arial"/>
          <w:bCs/>
          <w:color w:val="1A1A1A"/>
          <w:sz w:val="18"/>
          <w:szCs w:val="18"/>
        </w:rPr>
        <w:t xml:space="preserve"> gives the number of genomes binned, after filtering based on completeness </w:t>
      </w:r>
    </w:p>
    <w:p w14:paraId="1B93F5DB" w14:textId="562E86C1" w:rsidR="00174339" w:rsidRDefault="00B53145" w:rsidP="00363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Body" w:hAnsi="Cambria Body" w:cs="Arial" w:hint="eastAsia"/>
          <w:bCs/>
          <w:color w:val="1A1A1A"/>
          <w:sz w:val="18"/>
          <w:szCs w:val="18"/>
        </w:rPr>
      </w:pPr>
      <w:r>
        <w:rPr>
          <w:rFonts w:ascii="Cambria Body" w:hAnsi="Cambria Body" w:cs="Arial"/>
          <w:bCs/>
          <w:color w:val="1A1A1A"/>
          <w:sz w:val="18"/>
          <w:szCs w:val="18"/>
        </w:rPr>
        <w:t xml:space="preserve">and uniqueness </w:t>
      </w:r>
      <w:r w:rsidR="00CC7E07">
        <w:rPr>
          <w:rFonts w:ascii="Cambria Body" w:hAnsi="Cambria Body" w:cs="Arial"/>
          <w:bCs/>
          <w:color w:val="1A1A1A"/>
          <w:sz w:val="18"/>
          <w:szCs w:val="18"/>
        </w:rPr>
        <w:t>of</w:t>
      </w:r>
      <w:r>
        <w:rPr>
          <w:rFonts w:ascii="Cambria Body" w:hAnsi="Cambria Body" w:cs="Arial"/>
          <w:bCs/>
          <w:color w:val="1A1A1A"/>
          <w:sz w:val="18"/>
          <w:szCs w:val="18"/>
        </w:rPr>
        <w:t xml:space="preserve"> single copy genes. The second and forth row</w:t>
      </w:r>
      <w:r w:rsidR="00900ECF">
        <w:rPr>
          <w:rFonts w:ascii="Cambria Body" w:hAnsi="Cambria Body" w:cs="Arial"/>
          <w:bCs/>
          <w:color w:val="1A1A1A"/>
          <w:sz w:val="18"/>
          <w:szCs w:val="18"/>
        </w:rPr>
        <w:t>s</w:t>
      </w:r>
      <w:r>
        <w:rPr>
          <w:rFonts w:ascii="Cambria Body" w:hAnsi="Cambria Body" w:cs="Arial"/>
          <w:bCs/>
          <w:color w:val="1A1A1A"/>
          <w:sz w:val="18"/>
          <w:szCs w:val="18"/>
        </w:rPr>
        <w:t xml:space="preserve"> show the number</w:t>
      </w:r>
      <w:r w:rsidR="006C7BD8">
        <w:rPr>
          <w:rFonts w:ascii="Cambria Body" w:hAnsi="Cambria Body" w:cs="Arial"/>
          <w:bCs/>
          <w:color w:val="1A1A1A"/>
          <w:sz w:val="18"/>
          <w:szCs w:val="18"/>
        </w:rPr>
        <w:t xml:space="preserve"> of GFMs</w:t>
      </w:r>
      <w:r>
        <w:rPr>
          <w:rFonts w:ascii="Cambria Body" w:hAnsi="Cambria Body" w:cs="Arial"/>
          <w:bCs/>
          <w:color w:val="1A1A1A"/>
          <w:sz w:val="18"/>
          <w:szCs w:val="18"/>
        </w:rPr>
        <w:t xml:space="preserve"> classified to the </w:t>
      </w:r>
    </w:p>
    <w:p w14:paraId="32522905" w14:textId="2DB03D21" w:rsidR="00174339" w:rsidRDefault="00B53145" w:rsidP="00363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Body" w:hAnsi="Cambria Body" w:cs="Arial" w:hint="eastAsia"/>
          <w:bCs/>
          <w:color w:val="1A1A1A"/>
          <w:sz w:val="18"/>
          <w:szCs w:val="18"/>
        </w:rPr>
      </w:pPr>
      <w:r>
        <w:rPr>
          <w:rFonts w:ascii="Cambria Body" w:hAnsi="Cambria Body" w:cs="Arial"/>
          <w:bCs/>
          <w:color w:val="1A1A1A"/>
          <w:sz w:val="18"/>
          <w:szCs w:val="18"/>
        </w:rPr>
        <w:t>phylum and class level, respectively</w:t>
      </w:r>
      <w:r w:rsidR="00097367">
        <w:rPr>
          <w:rFonts w:ascii="Cambria Body" w:hAnsi="Cambria Body" w:cs="Arial"/>
          <w:bCs/>
          <w:color w:val="1A1A1A"/>
          <w:sz w:val="18"/>
          <w:szCs w:val="18"/>
        </w:rPr>
        <w:t>.  The third and fifth row</w:t>
      </w:r>
      <w:r w:rsidR="00082C5A">
        <w:rPr>
          <w:rFonts w:ascii="Cambria Body" w:hAnsi="Cambria Body" w:cs="Arial"/>
          <w:bCs/>
          <w:color w:val="1A1A1A"/>
          <w:sz w:val="18"/>
          <w:szCs w:val="18"/>
        </w:rPr>
        <w:t>s</w:t>
      </w:r>
      <w:r w:rsidR="00097367">
        <w:rPr>
          <w:rFonts w:ascii="Cambria Body" w:hAnsi="Cambria Body" w:cs="Arial"/>
          <w:bCs/>
          <w:color w:val="1A1A1A"/>
          <w:sz w:val="18"/>
          <w:szCs w:val="18"/>
        </w:rPr>
        <w:t xml:space="preserve"> </w:t>
      </w:r>
      <w:r w:rsidR="00174339">
        <w:rPr>
          <w:rFonts w:ascii="Cambria Body" w:hAnsi="Cambria Body" w:cs="Arial"/>
          <w:bCs/>
          <w:color w:val="1A1A1A"/>
          <w:sz w:val="18"/>
          <w:szCs w:val="18"/>
        </w:rPr>
        <w:t>give</w:t>
      </w:r>
      <w:r>
        <w:rPr>
          <w:rFonts w:ascii="Cambria Body" w:hAnsi="Cambria Body" w:cs="Arial"/>
          <w:bCs/>
          <w:color w:val="1A1A1A"/>
          <w:sz w:val="18"/>
          <w:szCs w:val="18"/>
        </w:rPr>
        <w:t xml:space="preserve"> the number of phyla and classes </w:t>
      </w:r>
    </w:p>
    <w:p w14:paraId="689FBA8D" w14:textId="7D4CCCD4" w:rsidR="0036360B" w:rsidRDefault="00B53145" w:rsidP="00363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Body" w:hAnsi="Cambria Body" w:cs="Arial" w:hint="eastAsia"/>
          <w:bCs/>
          <w:color w:val="1A1A1A"/>
          <w:sz w:val="18"/>
          <w:szCs w:val="18"/>
        </w:rPr>
      </w:pPr>
      <w:r>
        <w:rPr>
          <w:rFonts w:ascii="Cambria Body" w:hAnsi="Cambria Body" w:cs="Arial"/>
          <w:bCs/>
          <w:color w:val="1A1A1A"/>
          <w:sz w:val="18"/>
          <w:szCs w:val="18"/>
        </w:rPr>
        <w:t xml:space="preserve">represented </w:t>
      </w:r>
      <w:r w:rsidR="00830F70">
        <w:rPr>
          <w:rFonts w:ascii="Cambria Body" w:hAnsi="Cambria Body" w:cs="Arial"/>
          <w:bCs/>
          <w:color w:val="1A1A1A"/>
          <w:sz w:val="18"/>
          <w:szCs w:val="18"/>
        </w:rPr>
        <w:t xml:space="preserve">in the GFMs </w:t>
      </w:r>
      <w:r w:rsidR="000D5DAB">
        <w:rPr>
          <w:rFonts w:ascii="Cambria Body" w:hAnsi="Cambria Body" w:cs="Arial"/>
          <w:bCs/>
          <w:color w:val="1A1A1A"/>
          <w:sz w:val="18"/>
          <w:szCs w:val="18"/>
        </w:rPr>
        <w:t>by each lake/layer.</w:t>
      </w:r>
    </w:p>
    <w:p w14:paraId="385CFF03" w14:textId="77777777" w:rsidR="002107BB" w:rsidRPr="006B7E00" w:rsidRDefault="002107BB" w:rsidP="00363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Body" w:hAnsi="Cambria Body" w:cs="Arial" w:hint="eastAsia"/>
          <w:bCs/>
          <w:color w:val="1A1A1A"/>
          <w:sz w:val="18"/>
          <w:szCs w:val="18"/>
        </w:rPr>
      </w:pPr>
    </w:p>
    <w:p w14:paraId="52C49BF9" w14:textId="4DBBE703" w:rsidR="0036360B" w:rsidRDefault="002107BB">
      <w:pPr>
        <w:rPr>
          <w:rFonts w:ascii="Cambria Body" w:hAnsi="Cambria Body" w:hint="eastAsia"/>
        </w:rPr>
      </w:pPr>
      <w:r>
        <w:rPr>
          <w:rFonts w:ascii="Cambria Body" w:hAnsi="Cambria Body"/>
        </w:rPr>
        <w:t>GFM p</w:t>
      </w:r>
      <w:r w:rsidR="006A53BC">
        <w:rPr>
          <w:rFonts w:ascii="Cambria Body" w:hAnsi="Cambria Body"/>
        </w:rPr>
        <w:t>hyla distribution between lakes/layers</w:t>
      </w:r>
    </w:p>
    <w:tbl>
      <w:tblPr>
        <w:tblStyle w:val="LightList"/>
        <w:tblW w:w="8100" w:type="dxa"/>
        <w:tblLook w:val="04A0" w:firstRow="1" w:lastRow="0" w:firstColumn="1" w:lastColumn="0" w:noHBand="0" w:noVBand="1"/>
      </w:tblPr>
      <w:tblGrid>
        <w:gridCol w:w="3020"/>
        <w:gridCol w:w="1340"/>
        <w:gridCol w:w="1760"/>
        <w:gridCol w:w="1980"/>
      </w:tblGrid>
      <w:tr w:rsidR="00FA2F08" w:rsidRPr="00FA2F08" w14:paraId="2F22808C" w14:textId="77777777" w:rsidTr="007E24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0708E437" w14:textId="77777777" w:rsidR="00FA2F08" w:rsidRPr="00FA2F08" w:rsidRDefault="00FA2F08" w:rsidP="00FA2F08">
            <w:pPr>
              <w:ind w:right="-433"/>
              <w:rPr>
                <w:rFonts w:ascii="Calibri" w:eastAsia="Times New Roman" w:hAnsi="Calibri" w:cs="Times New Roman"/>
                <w:b w:val="0"/>
                <w:bCs w:val="0"/>
                <w:color w:val="FFFFFF"/>
              </w:rPr>
            </w:pPr>
            <w:r w:rsidRPr="00FA2F08">
              <w:rPr>
                <w:rFonts w:ascii="Calibri" w:eastAsia="Times New Roman" w:hAnsi="Calibri" w:cs="Times New Roman"/>
                <w:color w:val="FFFFFF"/>
              </w:rPr>
              <w:t>Phylum</w:t>
            </w:r>
          </w:p>
        </w:tc>
        <w:tc>
          <w:tcPr>
            <w:tcW w:w="1340" w:type="dxa"/>
            <w:noWrap/>
            <w:hideMark/>
          </w:tcPr>
          <w:p w14:paraId="7B27D1E4" w14:textId="77777777" w:rsidR="00FA2F08" w:rsidRPr="00FA2F08" w:rsidRDefault="00FA2F08" w:rsidP="00FA2F08">
            <w:pPr>
              <w:ind w:right="-433"/>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FA2F08">
              <w:rPr>
                <w:rFonts w:ascii="Calibri" w:eastAsia="Times New Roman" w:hAnsi="Calibri" w:cs="Times New Roman"/>
                <w:color w:val="FFFFFF"/>
              </w:rPr>
              <w:t>Mendota</w:t>
            </w:r>
          </w:p>
        </w:tc>
        <w:tc>
          <w:tcPr>
            <w:tcW w:w="1760" w:type="dxa"/>
            <w:noWrap/>
            <w:hideMark/>
          </w:tcPr>
          <w:p w14:paraId="41AC15B5" w14:textId="77777777" w:rsidR="00FA2F08" w:rsidRPr="00FA2F08" w:rsidRDefault="00FA2F08" w:rsidP="00FA2F08">
            <w:pPr>
              <w:ind w:right="-433"/>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FA2F08">
              <w:rPr>
                <w:rFonts w:ascii="Calibri" w:eastAsia="Times New Roman" w:hAnsi="Calibri" w:cs="Times New Roman"/>
                <w:color w:val="FFFFFF"/>
              </w:rPr>
              <w:t>Trout Bog Epi</w:t>
            </w:r>
          </w:p>
        </w:tc>
        <w:tc>
          <w:tcPr>
            <w:tcW w:w="1980" w:type="dxa"/>
            <w:noWrap/>
            <w:hideMark/>
          </w:tcPr>
          <w:p w14:paraId="01C9A097" w14:textId="77777777" w:rsidR="00FA2F08" w:rsidRPr="00FA2F08" w:rsidRDefault="00FA2F08" w:rsidP="00FA2F08">
            <w:pPr>
              <w:ind w:right="-433"/>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rPr>
            </w:pPr>
            <w:r w:rsidRPr="00FA2F08">
              <w:rPr>
                <w:rFonts w:ascii="Calibri" w:eastAsia="Times New Roman" w:hAnsi="Calibri" w:cs="Times New Roman"/>
                <w:color w:val="FFFFFF"/>
              </w:rPr>
              <w:t>Trout Bog Hypo</w:t>
            </w:r>
          </w:p>
        </w:tc>
      </w:tr>
      <w:tr w:rsidR="00FA2F08" w:rsidRPr="00FA2F08" w14:paraId="021C9B71"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59AA3D79"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ACIDOBACTERIA</w:t>
            </w:r>
          </w:p>
        </w:tc>
        <w:tc>
          <w:tcPr>
            <w:tcW w:w="1340" w:type="dxa"/>
            <w:noWrap/>
            <w:hideMark/>
          </w:tcPr>
          <w:p w14:paraId="730527CA"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760" w:type="dxa"/>
            <w:noWrap/>
            <w:hideMark/>
          </w:tcPr>
          <w:p w14:paraId="27D4729C"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w:t>
            </w:r>
          </w:p>
        </w:tc>
        <w:tc>
          <w:tcPr>
            <w:tcW w:w="1980" w:type="dxa"/>
            <w:noWrap/>
            <w:hideMark/>
          </w:tcPr>
          <w:p w14:paraId="1C3D98D3"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3</w:t>
            </w:r>
          </w:p>
        </w:tc>
      </w:tr>
      <w:tr w:rsidR="00FA2F08" w:rsidRPr="00FA2F08" w14:paraId="1D5D6D61"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1E83E7CA"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ACTINOBACTERIA</w:t>
            </w:r>
          </w:p>
        </w:tc>
        <w:tc>
          <w:tcPr>
            <w:tcW w:w="1340" w:type="dxa"/>
            <w:noWrap/>
            <w:hideMark/>
          </w:tcPr>
          <w:p w14:paraId="455FEA88"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17</w:t>
            </w:r>
          </w:p>
        </w:tc>
        <w:tc>
          <w:tcPr>
            <w:tcW w:w="1760" w:type="dxa"/>
            <w:noWrap/>
            <w:hideMark/>
          </w:tcPr>
          <w:p w14:paraId="0BB52C17"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9</w:t>
            </w:r>
          </w:p>
        </w:tc>
        <w:tc>
          <w:tcPr>
            <w:tcW w:w="1980" w:type="dxa"/>
            <w:noWrap/>
            <w:hideMark/>
          </w:tcPr>
          <w:p w14:paraId="4069292D"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9</w:t>
            </w:r>
          </w:p>
        </w:tc>
      </w:tr>
      <w:tr w:rsidR="00FA2F08" w:rsidRPr="00FA2F08" w14:paraId="4F2EF52F"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2439E766"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BACTEROIDETES</w:t>
            </w:r>
          </w:p>
        </w:tc>
        <w:tc>
          <w:tcPr>
            <w:tcW w:w="1340" w:type="dxa"/>
            <w:noWrap/>
            <w:hideMark/>
          </w:tcPr>
          <w:p w14:paraId="5C6F00A1"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33</w:t>
            </w:r>
          </w:p>
        </w:tc>
        <w:tc>
          <w:tcPr>
            <w:tcW w:w="1760" w:type="dxa"/>
            <w:noWrap/>
            <w:hideMark/>
          </w:tcPr>
          <w:p w14:paraId="297812C1"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3</w:t>
            </w:r>
          </w:p>
        </w:tc>
        <w:tc>
          <w:tcPr>
            <w:tcW w:w="1980" w:type="dxa"/>
            <w:noWrap/>
            <w:hideMark/>
          </w:tcPr>
          <w:p w14:paraId="7E745006"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9</w:t>
            </w:r>
          </w:p>
        </w:tc>
      </w:tr>
      <w:tr w:rsidR="00FA2F08" w:rsidRPr="00FA2F08" w14:paraId="019EAE9A"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5780E16B"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CHLAMYDIAE</w:t>
            </w:r>
          </w:p>
        </w:tc>
        <w:tc>
          <w:tcPr>
            <w:tcW w:w="1340" w:type="dxa"/>
            <w:noWrap/>
            <w:hideMark/>
          </w:tcPr>
          <w:p w14:paraId="06549B71"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w:t>
            </w:r>
          </w:p>
        </w:tc>
        <w:tc>
          <w:tcPr>
            <w:tcW w:w="1760" w:type="dxa"/>
            <w:noWrap/>
            <w:hideMark/>
          </w:tcPr>
          <w:p w14:paraId="76DC0228"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714BBD00"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r>
      <w:tr w:rsidR="00FA2F08" w:rsidRPr="00FA2F08" w14:paraId="6251BC0C"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3F9CF854"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CHLOROBI</w:t>
            </w:r>
          </w:p>
        </w:tc>
        <w:tc>
          <w:tcPr>
            <w:tcW w:w="1340" w:type="dxa"/>
            <w:noWrap/>
            <w:hideMark/>
          </w:tcPr>
          <w:p w14:paraId="03EF72B5"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760" w:type="dxa"/>
            <w:noWrap/>
            <w:hideMark/>
          </w:tcPr>
          <w:p w14:paraId="14102D93"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w:t>
            </w:r>
          </w:p>
        </w:tc>
        <w:tc>
          <w:tcPr>
            <w:tcW w:w="1980" w:type="dxa"/>
            <w:noWrap/>
            <w:hideMark/>
          </w:tcPr>
          <w:p w14:paraId="4BB10D22"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w:t>
            </w:r>
          </w:p>
        </w:tc>
      </w:tr>
      <w:tr w:rsidR="00FA2F08" w:rsidRPr="00FA2F08" w14:paraId="276DEEF9"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74A80B5F"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CHLOROFLEXI</w:t>
            </w:r>
          </w:p>
        </w:tc>
        <w:tc>
          <w:tcPr>
            <w:tcW w:w="1340" w:type="dxa"/>
            <w:noWrap/>
            <w:hideMark/>
          </w:tcPr>
          <w:p w14:paraId="6DC934BE"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w:t>
            </w:r>
          </w:p>
        </w:tc>
        <w:tc>
          <w:tcPr>
            <w:tcW w:w="1760" w:type="dxa"/>
            <w:noWrap/>
            <w:hideMark/>
          </w:tcPr>
          <w:p w14:paraId="5AF95954"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2AE4D28B"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r>
      <w:tr w:rsidR="00FA2F08" w:rsidRPr="00FA2F08" w14:paraId="670F5951"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3F757D15"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CYANOBACTERIA</w:t>
            </w:r>
          </w:p>
        </w:tc>
        <w:tc>
          <w:tcPr>
            <w:tcW w:w="1340" w:type="dxa"/>
            <w:noWrap/>
            <w:hideMark/>
          </w:tcPr>
          <w:p w14:paraId="194C5211"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11</w:t>
            </w:r>
          </w:p>
        </w:tc>
        <w:tc>
          <w:tcPr>
            <w:tcW w:w="1760" w:type="dxa"/>
            <w:noWrap/>
            <w:hideMark/>
          </w:tcPr>
          <w:p w14:paraId="1FF51BF0"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193D7DC9"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r>
      <w:tr w:rsidR="00FA2F08" w:rsidRPr="00FA2F08" w14:paraId="34755258"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52E25556"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ELUSIMICROBIA</w:t>
            </w:r>
          </w:p>
        </w:tc>
        <w:tc>
          <w:tcPr>
            <w:tcW w:w="1340" w:type="dxa"/>
            <w:noWrap/>
            <w:hideMark/>
          </w:tcPr>
          <w:p w14:paraId="4FF0A712"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760" w:type="dxa"/>
            <w:noWrap/>
            <w:hideMark/>
          </w:tcPr>
          <w:p w14:paraId="5E464DC8"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4A22CF3E"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w:t>
            </w:r>
          </w:p>
        </w:tc>
      </w:tr>
      <w:tr w:rsidR="00FA2F08" w:rsidRPr="00FA2F08" w14:paraId="25989F5F"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13E4C520"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IGNAVIBACTERIA</w:t>
            </w:r>
          </w:p>
        </w:tc>
        <w:tc>
          <w:tcPr>
            <w:tcW w:w="1340" w:type="dxa"/>
            <w:noWrap/>
            <w:hideMark/>
          </w:tcPr>
          <w:p w14:paraId="4A6B1738"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760" w:type="dxa"/>
            <w:noWrap/>
            <w:hideMark/>
          </w:tcPr>
          <w:p w14:paraId="09669AD6"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404EAEE7"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w:t>
            </w:r>
          </w:p>
        </w:tc>
      </w:tr>
      <w:tr w:rsidR="00FA2F08" w:rsidRPr="00FA2F08" w14:paraId="48BF8576"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6B26D5FA"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PLANCTOMYCETES</w:t>
            </w:r>
          </w:p>
        </w:tc>
        <w:tc>
          <w:tcPr>
            <w:tcW w:w="1340" w:type="dxa"/>
            <w:noWrap/>
            <w:hideMark/>
          </w:tcPr>
          <w:p w14:paraId="4BEBC930"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13</w:t>
            </w:r>
          </w:p>
        </w:tc>
        <w:tc>
          <w:tcPr>
            <w:tcW w:w="1760" w:type="dxa"/>
            <w:noWrap/>
            <w:hideMark/>
          </w:tcPr>
          <w:p w14:paraId="2F920989"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1084911B"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r>
      <w:tr w:rsidR="00FA2F08" w:rsidRPr="00FA2F08" w14:paraId="61350B0A"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766FD2BC"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PROTEOBACTERIA</w:t>
            </w:r>
          </w:p>
        </w:tc>
        <w:tc>
          <w:tcPr>
            <w:tcW w:w="1340" w:type="dxa"/>
            <w:noWrap/>
            <w:hideMark/>
          </w:tcPr>
          <w:p w14:paraId="3AF47274"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12</w:t>
            </w:r>
          </w:p>
        </w:tc>
        <w:tc>
          <w:tcPr>
            <w:tcW w:w="1760" w:type="dxa"/>
            <w:noWrap/>
            <w:hideMark/>
          </w:tcPr>
          <w:p w14:paraId="4ED7A53B"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17</w:t>
            </w:r>
          </w:p>
        </w:tc>
        <w:tc>
          <w:tcPr>
            <w:tcW w:w="1980" w:type="dxa"/>
            <w:noWrap/>
            <w:hideMark/>
          </w:tcPr>
          <w:p w14:paraId="41EAA126"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26</w:t>
            </w:r>
          </w:p>
        </w:tc>
      </w:tr>
      <w:tr w:rsidR="00FA2F08" w:rsidRPr="00FA2F08" w14:paraId="1FBC7ED8"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4AF56F79"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 xml:space="preserve">    ALPHAPROTEOBACTERIA</w:t>
            </w:r>
          </w:p>
        </w:tc>
        <w:tc>
          <w:tcPr>
            <w:tcW w:w="1340" w:type="dxa"/>
            <w:noWrap/>
            <w:hideMark/>
          </w:tcPr>
          <w:p w14:paraId="44C263ED"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w:t>
            </w:r>
          </w:p>
        </w:tc>
        <w:tc>
          <w:tcPr>
            <w:tcW w:w="1760" w:type="dxa"/>
            <w:noWrap/>
            <w:hideMark/>
          </w:tcPr>
          <w:p w14:paraId="7080554F"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3</w:t>
            </w:r>
          </w:p>
        </w:tc>
        <w:tc>
          <w:tcPr>
            <w:tcW w:w="1980" w:type="dxa"/>
            <w:noWrap/>
            <w:hideMark/>
          </w:tcPr>
          <w:p w14:paraId="0655AC37"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4</w:t>
            </w:r>
          </w:p>
        </w:tc>
      </w:tr>
      <w:tr w:rsidR="00FA2F08" w:rsidRPr="00FA2F08" w14:paraId="5661D89D"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1D5AD52D"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 xml:space="preserve">    BETAPROTEOBACTERIA</w:t>
            </w:r>
          </w:p>
        </w:tc>
        <w:tc>
          <w:tcPr>
            <w:tcW w:w="1340" w:type="dxa"/>
            <w:noWrap/>
            <w:hideMark/>
          </w:tcPr>
          <w:p w14:paraId="40B0D55F"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7</w:t>
            </w:r>
          </w:p>
        </w:tc>
        <w:tc>
          <w:tcPr>
            <w:tcW w:w="1760" w:type="dxa"/>
            <w:noWrap/>
            <w:hideMark/>
          </w:tcPr>
          <w:p w14:paraId="5AF675ED"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9</w:t>
            </w:r>
          </w:p>
        </w:tc>
        <w:tc>
          <w:tcPr>
            <w:tcW w:w="1980" w:type="dxa"/>
            <w:noWrap/>
            <w:hideMark/>
          </w:tcPr>
          <w:p w14:paraId="3C16EBD3"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11</w:t>
            </w:r>
          </w:p>
        </w:tc>
      </w:tr>
      <w:tr w:rsidR="00FA2F08" w:rsidRPr="00FA2F08" w14:paraId="6745608B"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02BFEC82"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 xml:space="preserve">    DELTAPROTEOBACTERIA</w:t>
            </w:r>
          </w:p>
        </w:tc>
        <w:tc>
          <w:tcPr>
            <w:tcW w:w="1340" w:type="dxa"/>
            <w:noWrap/>
            <w:hideMark/>
          </w:tcPr>
          <w:p w14:paraId="17E0F92B"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w:t>
            </w:r>
          </w:p>
        </w:tc>
        <w:tc>
          <w:tcPr>
            <w:tcW w:w="1760" w:type="dxa"/>
            <w:noWrap/>
            <w:hideMark/>
          </w:tcPr>
          <w:p w14:paraId="2CC3941B"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w:t>
            </w:r>
          </w:p>
        </w:tc>
        <w:tc>
          <w:tcPr>
            <w:tcW w:w="1980" w:type="dxa"/>
            <w:noWrap/>
            <w:hideMark/>
          </w:tcPr>
          <w:p w14:paraId="6615A41A"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4</w:t>
            </w:r>
          </w:p>
        </w:tc>
      </w:tr>
      <w:tr w:rsidR="00FA2F08" w:rsidRPr="00FA2F08" w14:paraId="7192C1CE"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6B95B24C"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 xml:space="preserve">    EPSILONPROTEOBACTERIA</w:t>
            </w:r>
          </w:p>
        </w:tc>
        <w:tc>
          <w:tcPr>
            <w:tcW w:w="1340" w:type="dxa"/>
            <w:noWrap/>
            <w:hideMark/>
          </w:tcPr>
          <w:p w14:paraId="68E60CD6"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760" w:type="dxa"/>
            <w:noWrap/>
            <w:hideMark/>
          </w:tcPr>
          <w:p w14:paraId="5C875810"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4F4A5459"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1</w:t>
            </w:r>
          </w:p>
        </w:tc>
      </w:tr>
      <w:tr w:rsidR="00FA2F08" w:rsidRPr="00FA2F08" w14:paraId="591E6274"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2621F61F"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 xml:space="preserve">    GAMMAPROTEOBACTERIA</w:t>
            </w:r>
          </w:p>
        </w:tc>
        <w:tc>
          <w:tcPr>
            <w:tcW w:w="1340" w:type="dxa"/>
            <w:noWrap/>
            <w:hideMark/>
          </w:tcPr>
          <w:p w14:paraId="7FEBC785"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w:t>
            </w:r>
          </w:p>
        </w:tc>
        <w:tc>
          <w:tcPr>
            <w:tcW w:w="1760" w:type="dxa"/>
            <w:noWrap/>
            <w:hideMark/>
          </w:tcPr>
          <w:p w14:paraId="1352255E"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4</w:t>
            </w:r>
          </w:p>
        </w:tc>
        <w:tc>
          <w:tcPr>
            <w:tcW w:w="1980" w:type="dxa"/>
            <w:noWrap/>
            <w:hideMark/>
          </w:tcPr>
          <w:p w14:paraId="517037ED"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4</w:t>
            </w:r>
          </w:p>
        </w:tc>
      </w:tr>
      <w:tr w:rsidR="00FA2F08" w:rsidRPr="00FA2F08" w14:paraId="75A29C41" w14:textId="77777777" w:rsidTr="007E24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7DB3D06E"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TENERICUTES</w:t>
            </w:r>
          </w:p>
        </w:tc>
        <w:tc>
          <w:tcPr>
            <w:tcW w:w="1340" w:type="dxa"/>
            <w:noWrap/>
            <w:hideMark/>
          </w:tcPr>
          <w:p w14:paraId="7650196C"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2</w:t>
            </w:r>
          </w:p>
        </w:tc>
        <w:tc>
          <w:tcPr>
            <w:tcW w:w="1760" w:type="dxa"/>
            <w:noWrap/>
            <w:hideMark/>
          </w:tcPr>
          <w:p w14:paraId="79EC4209"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c>
          <w:tcPr>
            <w:tcW w:w="1980" w:type="dxa"/>
            <w:noWrap/>
            <w:hideMark/>
          </w:tcPr>
          <w:p w14:paraId="77AE5292" w14:textId="77777777" w:rsidR="00FA2F08" w:rsidRPr="00FA2F08" w:rsidRDefault="00FA2F08" w:rsidP="00581D25">
            <w:pPr>
              <w:ind w:right="-43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0</w:t>
            </w:r>
          </w:p>
        </w:tc>
      </w:tr>
      <w:tr w:rsidR="00FA2F08" w:rsidRPr="00FA2F08" w14:paraId="45295194" w14:textId="77777777" w:rsidTr="007E24F7">
        <w:trPr>
          <w:trHeight w:val="300"/>
        </w:trPr>
        <w:tc>
          <w:tcPr>
            <w:cnfStyle w:val="001000000000" w:firstRow="0" w:lastRow="0" w:firstColumn="1" w:lastColumn="0" w:oddVBand="0" w:evenVBand="0" w:oddHBand="0" w:evenHBand="0" w:firstRowFirstColumn="0" w:firstRowLastColumn="0" w:lastRowFirstColumn="0" w:lastRowLastColumn="0"/>
            <w:tcW w:w="3020" w:type="dxa"/>
            <w:noWrap/>
            <w:hideMark/>
          </w:tcPr>
          <w:p w14:paraId="7A515522" w14:textId="77777777" w:rsidR="00FA2F08" w:rsidRPr="00FA2F08" w:rsidRDefault="00FA2F08" w:rsidP="00FA2F08">
            <w:pPr>
              <w:ind w:right="-433"/>
              <w:rPr>
                <w:rFonts w:ascii="Calibri" w:eastAsia="Times New Roman" w:hAnsi="Calibri" w:cs="Times New Roman"/>
                <w:color w:val="000000"/>
              </w:rPr>
            </w:pPr>
            <w:r w:rsidRPr="00FA2F08">
              <w:rPr>
                <w:rFonts w:ascii="Calibri" w:eastAsia="Times New Roman" w:hAnsi="Calibri" w:cs="Times New Roman"/>
                <w:color w:val="000000"/>
              </w:rPr>
              <w:t>VERRUCOMICROBIA</w:t>
            </w:r>
          </w:p>
        </w:tc>
        <w:tc>
          <w:tcPr>
            <w:tcW w:w="1340" w:type="dxa"/>
            <w:noWrap/>
            <w:hideMark/>
          </w:tcPr>
          <w:p w14:paraId="1D3BEC5E"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8</w:t>
            </w:r>
          </w:p>
        </w:tc>
        <w:tc>
          <w:tcPr>
            <w:tcW w:w="1760" w:type="dxa"/>
            <w:noWrap/>
            <w:hideMark/>
          </w:tcPr>
          <w:p w14:paraId="1EE7A519"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3</w:t>
            </w:r>
          </w:p>
        </w:tc>
        <w:tc>
          <w:tcPr>
            <w:tcW w:w="1980" w:type="dxa"/>
            <w:noWrap/>
            <w:hideMark/>
          </w:tcPr>
          <w:p w14:paraId="37B5667B" w14:textId="77777777" w:rsidR="00FA2F08" w:rsidRPr="00FA2F08" w:rsidRDefault="00FA2F08" w:rsidP="00581D25">
            <w:pPr>
              <w:ind w:right="-433"/>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A2F08">
              <w:rPr>
                <w:rFonts w:ascii="Calibri" w:eastAsia="Times New Roman" w:hAnsi="Calibri" w:cs="Times New Roman"/>
                <w:color w:val="000000"/>
              </w:rPr>
              <w:t>8</w:t>
            </w:r>
          </w:p>
        </w:tc>
      </w:tr>
    </w:tbl>
    <w:p w14:paraId="0B4B6E86" w14:textId="304762A3" w:rsidR="00A94363" w:rsidRDefault="000443B4">
      <w:pPr>
        <w:rPr>
          <w:rFonts w:ascii="Cambria Body" w:hAnsi="Cambria Body" w:hint="eastAsia"/>
          <w:sz w:val="18"/>
          <w:szCs w:val="18"/>
        </w:rPr>
      </w:pPr>
      <w:r w:rsidRPr="000443B4">
        <w:rPr>
          <w:rFonts w:ascii="Cambria Body" w:hAnsi="Cambria Body"/>
          <w:i/>
          <w:sz w:val="18"/>
          <w:szCs w:val="18"/>
        </w:rPr>
        <w:t>Table 3</w:t>
      </w:r>
      <w:r>
        <w:rPr>
          <w:rFonts w:ascii="Cambria Body" w:hAnsi="Cambria Body"/>
          <w:sz w:val="18"/>
          <w:szCs w:val="18"/>
        </w:rPr>
        <w:t xml:space="preserve">: </w:t>
      </w:r>
      <w:r w:rsidR="00CA2A99">
        <w:rPr>
          <w:rFonts w:ascii="Cambria Body" w:hAnsi="Cambria Body"/>
          <w:sz w:val="18"/>
          <w:szCs w:val="18"/>
        </w:rPr>
        <w:t>The table above contains the distributions by phyla for the GFMs from e</w:t>
      </w:r>
      <w:r w:rsidR="00FD13B2">
        <w:rPr>
          <w:rFonts w:ascii="Cambria Body" w:hAnsi="Cambria Body"/>
          <w:sz w:val="18"/>
          <w:szCs w:val="18"/>
        </w:rPr>
        <w:t>ach lake/layer</w:t>
      </w:r>
      <w:r w:rsidR="00CA2A99">
        <w:rPr>
          <w:rFonts w:ascii="Cambria Body" w:hAnsi="Cambria Body"/>
          <w:sz w:val="18"/>
          <w:szCs w:val="18"/>
        </w:rPr>
        <w:t>.</w:t>
      </w:r>
      <w:r>
        <w:rPr>
          <w:rFonts w:ascii="Cambria Body" w:hAnsi="Cambria Body"/>
          <w:sz w:val="18"/>
          <w:szCs w:val="18"/>
        </w:rPr>
        <w:t xml:space="preserve">  There are </w:t>
      </w:r>
    </w:p>
    <w:p w14:paraId="2D734EE7" w14:textId="2FFF39DC" w:rsidR="00C61382" w:rsidRDefault="00A94363">
      <w:pPr>
        <w:rPr>
          <w:rFonts w:ascii="Cambria Body" w:hAnsi="Cambria Body" w:hint="eastAsia"/>
          <w:sz w:val="18"/>
          <w:szCs w:val="18"/>
        </w:rPr>
      </w:pPr>
      <w:r>
        <w:rPr>
          <w:rFonts w:ascii="Cambria Body" w:hAnsi="Cambria Body" w:hint="eastAsia"/>
          <w:sz w:val="18"/>
          <w:szCs w:val="18"/>
        </w:rPr>
        <w:t>several phyla</w:t>
      </w:r>
      <w:r w:rsidR="000443B4">
        <w:rPr>
          <w:rFonts w:ascii="Cambria Body" w:hAnsi="Cambria Body"/>
          <w:sz w:val="18"/>
          <w:szCs w:val="18"/>
        </w:rPr>
        <w:t xml:space="preserve"> with only a few in one lake/layer and</w:t>
      </w:r>
      <w:r w:rsidR="00200AD8">
        <w:rPr>
          <w:rFonts w:ascii="Cambria Body" w:hAnsi="Cambria Body"/>
          <w:sz w:val="18"/>
          <w:szCs w:val="18"/>
        </w:rPr>
        <w:t xml:space="preserve"> none in the others.  However, c</w:t>
      </w:r>
      <w:r w:rsidR="000443B4">
        <w:rPr>
          <w:rFonts w:ascii="Cambria Body" w:hAnsi="Cambria Body"/>
          <w:sz w:val="18"/>
          <w:szCs w:val="18"/>
        </w:rPr>
        <w:t xml:space="preserve">yanobacteria and </w:t>
      </w:r>
    </w:p>
    <w:p w14:paraId="7AB05655" w14:textId="6B2B3A10" w:rsidR="00FA2F08" w:rsidRPr="00B35D0E" w:rsidRDefault="00200AD8">
      <w:pPr>
        <w:rPr>
          <w:rFonts w:ascii="Cambria Body" w:hAnsi="Cambria Body" w:hint="eastAsia"/>
          <w:sz w:val="18"/>
          <w:szCs w:val="18"/>
        </w:rPr>
      </w:pPr>
      <w:r>
        <w:rPr>
          <w:rFonts w:ascii="Cambria Body" w:hAnsi="Cambria Body"/>
          <w:sz w:val="18"/>
          <w:szCs w:val="18"/>
        </w:rPr>
        <w:t>p</w:t>
      </w:r>
      <w:r w:rsidR="000443B4">
        <w:rPr>
          <w:rFonts w:ascii="Cambria Body" w:hAnsi="Cambria Body"/>
          <w:sz w:val="18"/>
          <w:szCs w:val="18"/>
        </w:rPr>
        <w:t>lanctomycetes have many GFMs represented in Lake Mendota and none in Trout Bog.</w:t>
      </w:r>
    </w:p>
    <w:p w14:paraId="4E289E97" w14:textId="77777777" w:rsidR="000F762D" w:rsidRDefault="000F762D">
      <w:pPr>
        <w:rPr>
          <w:rFonts w:ascii="Cambria Body" w:hAnsi="Cambria Body" w:hint="eastAsia"/>
        </w:rPr>
      </w:pPr>
    </w:p>
    <w:p w14:paraId="1C325595" w14:textId="77777777" w:rsidR="00593EB3" w:rsidRDefault="00593EB3">
      <w:pPr>
        <w:rPr>
          <w:rFonts w:ascii="Cambria Body" w:hAnsi="Cambria Body" w:hint="eastAsia"/>
        </w:rPr>
      </w:pPr>
    </w:p>
    <w:p w14:paraId="5209F065" w14:textId="62584687" w:rsidR="00593EB3" w:rsidRDefault="00593EB3">
      <w:pPr>
        <w:rPr>
          <w:rFonts w:ascii="Cambria Body" w:hAnsi="Cambria Body" w:hint="eastAsia"/>
        </w:rPr>
      </w:pPr>
      <w:r>
        <w:rPr>
          <w:rFonts w:ascii="Cambria Body" w:hAnsi="Cambria Body" w:hint="eastAsia"/>
        </w:rPr>
        <w:br w:type="page"/>
      </w:r>
    </w:p>
    <w:p w14:paraId="6F96A233" w14:textId="77777777" w:rsidR="00593EB3" w:rsidRDefault="00593EB3">
      <w:pPr>
        <w:rPr>
          <w:rFonts w:ascii="Cambria Body" w:hAnsi="Cambria Body" w:hint="eastAsia"/>
        </w:rPr>
      </w:pPr>
    </w:p>
    <w:p w14:paraId="27438CB4" w14:textId="076FC81A" w:rsidR="00BD441F" w:rsidRDefault="009D5992">
      <w:pPr>
        <w:rPr>
          <w:rFonts w:ascii="Cambria Body" w:hAnsi="Cambria Body" w:hint="eastAsia"/>
        </w:rPr>
      </w:pPr>
      <w:r>
        <w:rPr>
          <w:rFonts w:ascii="Cambria Body" w:hAnsi="Cambria Body"/>
        </w:rPr>
        <w:t>14 acI SAG</w:t>
      </w:r>
      <w:r w:rsidR="00EC1D7A">
        <w:rPr>
          <w:rFonts w:ascii="Cambria Body" w:hAnsi="Cambria Body"/>
        </w:rPr>
        <w:t>,</w:t>
      </w:r>
      <w:r>
        <w:rPr>
          <w:rFonts w:ascii="Cambria Body" w:hAnsi="Cambria Body"/>
        </w:rPr>
        <w:t xml:space="preserve"> 400 gene tree</w:t>
      </w:r>
    </w:p>
    <w:p w14:paraId="65798FC2" w14:textId="67F774A8" w:rsidR="00BD441F" w:rsidRDefault="00BD441F">
      <w:pPr>
        <w:rPr>
          <w:rFonts w:ascii="Cambria Body" w:hAnsi="Cambria Body" w:hint="eastAsia"/>
        </w:rPr>
      </w:pPr>
      <w:r>
        <w:rPr>
          <w:rFonts w:ascii="Cambria Body" w:hAnsi="Cambria Body"/>
          <w:noProof/>
        </w:rPr>
        <w:drawing>
          <wp:inline distT="0" distB="0" distL="0" distR="0" wp14:anchorId="7906BDEB" wp14:editId="1B2A9563">
            <wp:extent cx="4488666" cy="4108450"/>
            <wp:effectExtent l="0" t="0" r="0" b="6350"/>
            <wp:docPr id="2" name="Picture 2" descr="Macintosh HD:Users:hillier:Documents:acI-population 28April2014:Figure 1A acI - tre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illier:Documents:acI-population 28April2014:Figure 1A acI - tree.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666" cy="4108450"/>
                    </a:xfrm>
                    <a:prstGeom prst="rect">
                      <a:avLst/>
                    </a:prstGeom>
                    <a:noFill/>
                    <a:ln>
                      <a:noFill/>
                    </a:ln>
                  </pic:spPr>
                </pic:pic>
              </a:graphicData>
            </a:graphic>
          </wp:inline>
        </w:drawing>
      </w:r>
    </w:p>
    <w:p w14:paraId="513CF71E" w14:textId="58CA05F1" w:rsidR="00BD441F" w:rsidRDefault="00BD441F">
      <w:pPr>
        <w:rPr>
          <w:rFonts w:ascii="Cambria Body" w:hAnsi="Cambria Body" w:hint="eastAsia"/>
        </w:rPr>
      </w:pPr>
      <w:r w:rsidRPr="00A54D43">
        <w:rPr>
          <w:rFonts w:ascii="Cambria Body" w:hAnsi="Cambria Body"/>
          <w:i/>
        </w:rPr>
        <w:t>Figure 1</w:t>
      </w:r>
      <w:r>
        <w:rPr>
          <w:rFonts w:ascii="Cambria Body" w:hAnsi="Cambria Body"/>
        </w:rPr>
        <w:t xml:space="preserve">: </w:t>
      </w:r>
      <w:r w:rsidR="00A54D43">
        <w:rPr>
          <w:rFonts w:ascii="Cambria Body" w:hAnsi="Cambria Body"/>
        </w:rPr>
        <w:t xml:space="preserve">Using the alignment of 400 marker genes from PhyloPhlan </w:t>
      </w:r>
      <w:r w:rsidR="00A54D43">
        <w:rPr>
          <w:rFonts w:ascii="Cambria Body" w:hAnsi="Cambria Body" w:hint="eastAsia"/>
        </w:rPr>
        <w:fldChar w:fldCharType="begin" w:fldLock="1"/>
      </w:r>
      <w:r w:rsidR="00A54D43">
        <w:rPr>
          <w:rFonts w:ascii="Cambria Body" w:hAnsi="Cambria Body" w:hint="eastAsia"/>
        </w:rPr>
        <w:instrText>ADDIN CSL_CITATION { "citationItems" : [ { "id" : "ITEM-1", "itemData" : { "DOI" : "10.1038/ncomms3304", "ISSN" : "2041-1723", "PMID" : "23942190", "abstract" : "New microbial genomes are constantly being sequenced, and it is crucial to accurately determine their taxonomic identities and evolutionary relationships. Here we report PhyloPhlAn, a new method to assign microbial phylogeny and putative taxonomy using &gt;400 proteins optimized from among 3,737 genomes. This method measures the sequence diversity of all clades, classifies genomes from deep-branching candidate divisions through closely related subspecies and improves consistency between phylogenetic and taxonomic groupings. PhyloPhlAn improved taxonomic accuracy for existing and newly sequenced genomes, detecting 157 erroneous labels, correcting 46 and placing or refining 130 new genomes. We provide examples of accurate classifications from subspecies (Sulfolobus spp.) to phyla, and of preliminary rooting of deep-branching candidate divisions, including consistent statistical support for Caldiserica (formerly candidate division OP5). PhyloPhlAn will thus be useful for both phylogenetic assessment and taxonomic quality control of newly sequenced genomes. The final phylogenies, conserved protein sequences and open-source implementation are available online.", "author" : [ { "dropping-particle" : "", "family" : "Segata", "given" : "Nicola", "non-dropping-particle" : "", "parse-names" : false, "suffix" : "" }, { "dropping-particle" : "", "family" : "B\u00f6rnigen", "given" : "Daniela", "non-dropping-particle" : "", "parse-names" : false, "suffix" : "" }, { "dropping-particle" : "", "family" : "Morgan", "given" : "Xochitl C", "non-dropping-particle" : "", "parse-names" : false, "suffix" : "" }, { "dropping-particle" : "", "family" : "Huttenhower", "given" : "Curtis", "non-dropping-particle" : "", "parse-names" : false, "suffix" : "" } ], "container-title" : "Nature communications", "id" : "ITEM-1", "issued" : { "date-parts" : [ [ "2013", "1" ] ] }, "page" : "2304", "title" : "PhyloPhlAn is a new method for improved phylogenetic and taxonomic placement of microbes.", "type" : "article-journal", "volume" : "4" }, "uris" : [ "http://www.mendeley.com/documents/?uuid=ed723f06-e1b1-4f98-9e0c-aaf7edd4516a" ] } ], "mendeley" : { "previouslyFormattedCitation" : "(Segata, B\u00f6rnigen, Morgan, &amp; Huttenhower, 2013)" }, "properties" : { "noteIndex" : 0 }, "schema" : "https://github.com/citation-style-language/schema/raw/master/csl-citation.json" }</w:instrText>
      </w:r>
      <w:r w:rsidR="00A54D43">
        <w:rPr>
          <w:rFonts w:ascii="Cambria Body" w:hAnsi="Cambria Body" w:hint="eastAsia"/>
        </w:rPr>
        <w:fldChar w:fldCharType="separate"/>
      </w:r>
      <w:r w:rsidR="00A54D43" w:rsidRPr="00A54D43">
        <w:rPr>
          <w:rFonts w:ascii="Cambria Body" w:hAnsi="Cambria Body" w:hint="eastAsia"/>
          <w:noProof/>
        </w:rPr>
        <w:t>(Segata, Börnigen, Morgan, &amp; Huttenhower, 2013)</w:t>
      </w:r>
      <w:r w:rsidR="00A54D43">
        <w:rPr>
          <w:rFonts w:ascii="Cambria Body" w:hAnsi="Cambria Body" w:hint="eastAsia"/>
        </w:rPr>
        <w:fldChar w:fldCharType="end"/>
      </w:r>
      <w:r w:rsidR="00A54D43">
        <w:rPr>
          <w:rFonts w:ascii="Cambria Body" w:hAnsi="Cambria Body"/>
        </w:rPr>
        <w:t xml:space="preserve">,  a maximum </w:t>
      </w:r>
      <w:r w:rsidR="00A54D43">
        <w:rPr>
          <w:rFonts w:ascii="Cambria Body" w:hAnsi="Cambria Body" w:hint="eastAsia"/>
        </w:rPr>
        <w:t>likelihood</w:t>
      </w:r>
      <w:r w:rsidR="00A54D43">
        <w:rPr>
          <w:rFonts w:ascii="Cambria Body" w:hAnsi="Cambria Body"/>
        </w:rPr>
        <w:t xml:space="preserve"> tree was made with RAxML </w:t>
      </w:r>
      <w:r w:rsidR="00A54D43">
        <w:rPr>
          <w:rFonts w:ascii="Cambria Body" w:hAnsi="Cambria Body" w:hint="eastAsia"/>
        </w:rPr>
        <w:fldChar w:fldCharType="begin" w:fldLock="1"/>
      </w:r>
      <w:r w:rsidR="00A54D43">
        <w:rPr>
          <w:rFonts w:ascii="Cambria Body" w:hAnsi="Cambria Body" w:hint="eastAsia"/>
        </w:rPr>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available.\n\nAVAILABILITY AND IMPLEMENTATION: The code is available under GNU GPL at https://github.com/stamatak/standard-RAxML.\n\nCONTACT: alexandros.stamatakis@h-its.org\n\nSUPPLEMENTARY INFORMATION: Supplementary data are available at Bioinformatics online.", "author" : [ { "dropping-particle" : "", "family" : "Stamatakis", "given" : "Alexandros", "non-dropping-particle" : "", "parse-names" : false, "suffix" : "" } ], "container-title" : "Bioinformatics (Oxford, England)", "id" : "ITEM-1", "issue" : "9", "issued" : { "date-parts" : [ [ "2014", "5", "1" ] ] }, "page" : "1312-3", "title" : "RAxML version 8: a tool for phylogenetic analysis and post-analysis of large phylogenies.", "type" : "article-journal", "volume" : "30" }, "uris" : [ "http://www.mendeley.com/documents/?uuid=4f9a211c-57bd-4ff1-9bd6-75ba100af5c7" ] } ], "mendeley" : { "previouslyFormattedCitation" : "(Stamatakis, 2014)" }, "properties" : { "noteIndex" : 0 }, "schema" : "https://github.com/citation-style-language/schema/raw/master/csl-citation.json" }</w:instrText>
      </w:r>
      <w:r w:rsidR="00A54D43">
        <w:rPr>
          <w:rFonts w:ascii="Cambria Body" w:hAnsi="Cambria Body" w:hint="eastAsia"/>
        </w:rPr>
        <w:fldChar w:fldCharType="separate"/>
      </w:r>
      <w:r w:rsidR="00A54D43" w:rsidRPr="00A54D43">
        <w:rPr>
          <w:rFonts w:ascii="Cambria Body" w:hAnsi="Cambria Body" w:hint="eastAsia"/>
          <w:noProof/>
        </w:rPr>
        <w:t>(Stamatakis, 2014)</w:t>
      </w:r>
      <w:r w:rsidR="00A54D43">
        <w:rPr>
          <w:rFonts w:ascii="Cambria Body" w:hAnsi="Cambria Body" w:hint="eastAsia"/>
        </w:rPr>
        <w:fldChar w:fldCharType="end"/>
      </w:r>
      <w:r w:rsidR="00A54D43">
        <w:rPr>
          <w:rFonts w:ascii="Cambria Body" w:hAnsi="Cambria Body"/>
        </w:rPr>
        <w:t>.  For this tree, 100 bootstrap replicates were run.</w:t>
      </w:r>
      <w:r w:rsidR="007F5B04">
        <w:rPr>
          <w:rFonts w:ascii="Cambria Body" w:hAnsi="Cambria Body"/>
        </w:rPr>
        <w:t xml:space="preserve">  The branching order for this tree, matches that of the 16S tree.</w:t>
      </w:r>
    </w:p>
    <w:p w14:paraId="187D7ADC" w14:textId="27262C16" w:rsidR="00566C96" w:rsidRDefault="00566C96">
      <w:pPr>
        <w:rPr>
          <w:rFonts w:ascii="Cambria Body" w:hAnsi="Cambria Body" w:hint="eastAsia"/>
        </w:rPr>
      </w:pPr>
      <w:r>
        <w:rPr>
          <w:rFonts w:ascii="Cambria Body" w:hAnsi="Cambria Body" w:hint="eastAsia"/>
        </w:rPr>
        <w:br w:type="page"/>
      </w:r>
    </w:p>
    <w:p w14:paraId="7E760548" w14:textId="77777777" w:rsidR="00224A55" w:rsidRDefault="00224A55">
      <w:pPr>
        <w:rPr>
          <w:rFonts w:ascii="Cambria Body" w:hAnsi="Cambria Body" w:hint="eastAsia"/>
        </w:rPr>
      </w:pPr>
    </w:p>
    <w:p w14:paraId="1533CFD8" w14:textId="560BA9C9" w:rsidR="00C802D0" w:rsidRDefault="0001791F">
      <w:pPr>
        <w:rPr>
          <w:rFonts w:ascii="Cambria Body" w:hAnsi="Cambria Body" w:hint="eastAsia"/>
        </w:rPr>
      </w:pPr>
      <w:r>
        <w:rPr>
          <w:rFonts w:ascii="Cambria Body" w:hAnsi="Cambria Body"/>
        </w:rPr>
        <w:t>Heatmap showing relative abundance and ANI of acI SAGs in Lake Mendota</w:t>
      </w:r>
    </w:p>
    <w:p w14:paraId="66AC2226" w14:textId="7C7D9D03" w:rsidR="0001791F" w:rsidRDefault="0001791F">
      <w:pPr>
        <w:rPr>
          <w:rFonts w:ascii="Cambria Body" w:hAnsi="Cambria Body" w:hint="eastAsia"/>
        </w:rPr>
      </w:pPr>
      <w:r w:rsidRPr="0001791F">
        <w:rPr>
          <w:rFonts w:ascii="Cambria Body" w:hAnsi="Cambria Body"/>
          <w:noProof/>
        </w:rPr>
        <w:drawing>
          <wp:inline distT="0" distB="0" distL="0" distR="0" wp14:anchorId="79FD7F36" wp14:editId="6388CE9D">
            <wp:extent cx="5486400" cy="2698750"/>
            <wp:effectExtent l="0" t="0" r="0" b="0"/>
            <wp:docPr id="4" name="Picture 4" descr="Macintosh HD:Users:hillier:Documents:acI-population 28April2014:Figure 3 full_heatmap_april28_illustrat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illier:Documents:acI-population 28April2014:Figure 3 full_heatmap_april28_illustrated.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98750"/>
                    </a:xfrm>
                    <a:prstGeom prst="rect">
                      <a:avLst/>
                    </a:prstGeom>
                    <a:noFill/>
                    <a:ln>
                      <a:noFill/>
                    </a:ln>
                  </pic:spPr>
                </pic:pic>
              </a:graphicData>
            </a:graphic>
          </wp:inline>
        </w:drawing>
      </w:r>
    </w:p>
    <w:p w14:paraId="045A00C7" w14:textId="2E8FED66" w:rsidR="00C802D0" w:rsidRDefault="009C53CD">
      <w:pPr>
        <w:rPr>
          <w:rFonts w:ascii="Cambria Body" w:hAnsi="Cambria Body" w:hint="eastAsia"/>
        </w:rPr>
      </w:pPr>
      <w:r w:rsidRPr="00FB31B6">
        <w:rPr>
          <w:rFonts w:ascii="Cambria Body" w:hAnsi="Cambria Body"/>
          <w:i/>
        </w:rPr>
        <w:t xml:space="preserve">Figure </w:t>
      </w:r>
      <w:r w:rsidR="00246AA4">
        <w:rPr>
          <w:rFonts w:ascii="Cambria Body" w:hAnsi="Cambria Body"/>
          <w:i/>
        </w:rPr>
        <w:t>2</w:t>
      </w:r>
      <w:r w:rsidR="00C802D0">
        <w:rPr>
          <w:rFonts w:ascii="Cambria Body" w:hAnsi="Cambria Body"/>
        </w:rPr>
        <w:t xml:space="preserve">: </w:t>
      </w:r>
      <w:r w:rsidR="0001791F">
        <w:rPr>
          <w:rFonts w:ascii="Cambria Body" w:hAnsi="Cambria Body"/>
        </w:rPr>
        <w:t>Relative abundance and ANI for each SAG in each metagenome.  Reads were mapped using BLAST.  O</w:t>
      </w:r>
      <w:r w:rsidR="0001791F">
        <w:rPr>
          <w:rFonts w:ascii="Cambria Body" w:hAnsi="Cambria Body" w:hint="eastAsia"/>
        </w:rPr>
        <w:t>n</w:t>
      </w:r>
      <w:r w:rsidR="0001791F">
        <w:rPr>
          <w:rFonts w:ascii="Cambria Body" w:hAnsi="Cambria Body"/>
        </w:rPr>
        <w:t>ly hits longer than 200 bp and higher than 95% ID were kept.</w:t>
      </w:r>
    </w:p>
    <w:p w14:paraId="626011C0" w14:textId="10B58B54" w:rsidR="00566C96" w:rsidRDefault="00566C96">
      <w:pPr>
        <w:rPr>
          <w:rFonts w:ascii="Cambria Body" w:hAnsi="Cambria Body" w:hint="eastAsia"/>
        </w:rPr>
      </w:pPr>
      <w:r>
        <w:rPr>
          <w:rFonts w:ascii="Cambria Body" w:hAnsi="Cambria Body" w:hint="eastAsia"/>
        </w:rPr>
        <w:br w:type="page"/>
      </w:r>
    </w:p>
    <w:p w14:paraId="1FAEC5D9" w14:textId="77777777" w:rsidR="008419DD" w:rsidRDefault="008419DD">
      <w:pPr>
        <w:rPr>
          <w:rFonts w:ascii="Cambria Body" w:hAnsi="Cambria Body" w:hint="eastAsia"/>
        </w:rPr>
      </w:pPr>
    </w:p>
    <w:p w14:paraId="6D6E224C" w14:textId="1A360562" w:rsidR="00C71A60" w:rsidRDefault="00C71A60">
      <w:pPr>
        <w:rPr>
          <w:rFonts w:ascii="Cambria Body" w:hAnsi="Cambria Body" w:hint="eastAsia"/>
        </w:rPr>
      </w:pPr>
      <w:r>
        <w:rPr>
          <w:rFonts w:ascii="Cambria Body" w:hAnsi="Cambria Body"/>
        </w:rPr>
        <w:t>AAI vs 16S identity</w:t>
      </w:r>
    </w:p>
    <w:p w14:paraId="2F1961A0" w14:textId="486F35C2" w:rsidR="00246AA4" w:rsidRDefault="00C71A60">
      <w:pPr>
        <w:rPr>
          <w:rFonts w:ascii="Cambria Body" w:hAnsi="Cambria Body" w:hint="eastAsia"/>
        </w:rPr>
      </w:pPr>
      <w:r>
        <w:rPr>
          <w:rFonts w:ascii="Cambria Body" w:hAnsi="Cambria Body"/>
          <w:noProof/>
        </w:rPr>
        <w:drawing>
          <wp:inline distT="0" distB="0" distL="0" distR="0" wp14:anchorId="4A7BF892" wp14:editId="1ACD136E">
            <wp:extent cx="5486400" cy="4006850"/>
            <wp:effectExtent l="0" t="0" r="0" b="6350"/>
            <wp:docPr id="8" name="Picture 8" descr="Macintosh HD:Users:hillier:Documents:acI-population 28April2014:Figure 1B 16S and AAID scatt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illier:Documents:acI-population 28April2014:Figure 1B 16S and AAID scatter.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06850"/>
                    </a:xfrm>
                    <a:prstGeom prst="rect">
                      <a:avLst/>
                    </a:prstGeom>
                    <a:noFill/>
                    <a:ln>
                      <a:noFill/>
                    </a:ln>
                  </pic:spPr>
                </pic:pic>
              </a:graphicData>
            </a:graphic>
          </wp:inline>
        </w:drawing>
      </w:r>
    </w:p>
    <w:p w14:paraId="1A95E325" w14:textId="3FF21391" w:rsidR="008419DD" w:rsidRDefault="009C53CD">
      <w:pPr>
        <w:rPr>
          <w:rFonts w:ascii="Cambria Body" w:hAnsi="Cambria Body" w:hint="eastAsia"/>
        </w:rPr>
      </w:pPr>
      <w:r w:rsidRPr="005B7BE7">
        <w:rPr>
          <w:rFonts w:ascii="Cambria Body" w:hAnsi="Cambria Body"/>
          <w:i/>
        </w:rPr>
        <w:t xml:space="preserve">Figure </w:t>
      </w:r>
      <w:r w:rsidR="00E210AE">
        <w:rPr>
          <w:rFonts w:ascii="Cambria Body" w:hAnsi="Cambria Body"/>
          <w:i/>
        </w:rPr>
        <w:t>3</w:t>
      </w:r>
      <w:r w:rsidR="008419DD">
        <w:rPr>
          <w:rFonts w:ascii="Cambria Body" w:hAnsi="Cambria Body"/>
        </w:rPr>
        <w:t>:</w:t>
      </w:r>
      <w:r w:rsidR="007633E6">
        <w:rPr>
          <w:rFonts w:ascii="Cambria Body" w:hAnsi="Cambria Body"/>
        </w:rPr>
        <w:t xml:space="preserve"> For every pair of acI SAGs, the </w:t>
      </w:r>
      <w:r w:rsidR="00567E5A">
        <w:rPr>
          <w:rFonts w:ascii="Cambria Body" w:hAnsi="Cambria Body"/>
        </w:rPr>
        <w:t>AAI is plotted verses the 16S rRNA gene identity.</w:t>
      </w:r>
      <w:r w:rsidR="004C169C">
        <w:rPr>
          <w:rFonts w:ascii="Cambria Body" w:hAnsi="Cambria Body"/>
        </w:rPr>
        <w:t xml:space="preserve">  Black indicates that </w:t>
      </w:r>
      <w:r w:rsidR="008D3036">
        <w:rPr>
          <w:rFonts w:ascii="Cambria Body" w:hAnsi="Cambria Body"/>
        </w:rPr>
        <w:t>both</w:t>
      </w:r>
      <w:r w:rsidR="004C169C">
        <w:rPr>
          <w:rFonts w:ascii="Cambria Body" w:hAnsi="Cambria Body"/>
        </w:rPr>
        <w:t xml:space="preserve"> SAGs were from the same tribe.</w:t>
      </w:r>
      <w:r w:rsidR="00740AE3">
        <w:rPr>
          <w:rFonts w:ascii="Cambria Body" w:hAnsi="Cambria Body"/>
        </w:rPr>
        <w:t xml:space="preserve">  The 16S </w:t>
      </w:r>
      <w:r w:rsidR="00136B00">
        <w:rPr>
          <w:rFonts w:ascii="Cambria Body" w:hAnsi="Cambria Body"/>
        </w:rPr>
        <w:t>identity is not always a good predictor of AAI.</w:t>
      </w:r>
    </w:p>
    <w:p w14:paraId="1F6A7251" w14:textId="26375C7B" w:rsidR="00B7598C" w:rsidRDefault="00B7598C">
      <w:pPr>
        <w:rPr>
          <w:rFonts w:ascii="Cambria Body" w:hAnsi="Cambria Body" w:hint="eastAsia"/>
        </w:rPr>
      </w:pPr>
      <w:r>
        <w:rPr>
          <w:rFonts w:ascii="Cambria Body" w:hAnsi="Cambria Body" w:hint="eastAsia"/>
        </w:rPr>
        <w:br w:type="page"/>
      </w:r>
    </w:p>
    <w:p w14:paraId="34E3ADB5" w14:textId="77777777" w:rsidR="00981395" w:rsidRDefault="00981395">
      <w:pPr>
        <w:rPr>
          <w:rFonts w:ascii="Cambria Body" w:hAnsi="Cambria Body" w:hint="eastAsia"/>
        </w:rPr>
      </w:pPr>
    </w:p>
    <w:p w14:paraId="51B05E0C" w14:textId="1979F4B7" w:rsidR="00981395" w:rsidRDefault="00981395">
      <w:pPr>
        <w:rPr>
          <w:rFonts w:ascii="Cambria Body" w:hAnsi="Cambria Body" w:hint="eastAsia"/>
        </w:rPr>
      </w:pPr>
      <w:r>
        <w:rPr>
          <w:rFonts w:ascii="Cambria Body" w:hAnsi="Cambria Body"/>
        </w:rPr>
        <w:t>Experimental Plan Figures:</w:t>
      </w:r>
    </w:p>
    <w:p w14:paraId="6899BC18" w14:textId="77777777" w:rsidR="00981395" w:rsidRDefault="00981395">
      <w:pPr>
        <w:rPr>
          <w:rFonts w:ascii="Cambria Body" w:hAnsi="Cambria Body" w:hint="eastAsia"/>
        </w:rPr>
      </w:pPr>
    </w:p>
    <w:p w14:paraId="35C95CAF" w14:textId="25C7F42E" w:rsidR="005B7BE7" w:rsidRDefault="005B7BE7">
      <w:pPr>
        <w:rPr>
          <w:rFonts w:ascii="Cambria Body" w:hAnsi="Cambria Body" w:hint="eastAsia"/>
        </w:rPr>
      </w:pPr>
      <w:r>
        <w:rPr>
          <w:rFonts w:ascii="Cambria Body" w:hAnsi="Cambria Body"/>
        </w:rPr>
        <w:t>Mock Plot of Mean vs. CV</w:t>
      </w:r>
    </w:p>
    <w:p w14:paraId="7614DD47" w14:textId="7C9769B6" w:rsidR="00981395" w:rsidRDefault="007E2B53">
      <w:pPr>
        <w:rPr>
          <w:rFonts w:ascii="Cambria Body" w:hAnsi="Cambria Body" w:hint="eastAsia"/>
        </w:rPr>
      </w:pPr>
      <w:r>
        <w:rPr>
          <w:rFonts w:ascii="Cambria Body" w:hAnsi="Cambria Body" w:hint="eastAsia"/>
          <w:noProof/>
        </w:rPr>
        <w:drawing>
          <wp:inline distT="0" distB="0" distL="0" distR="0" wp14:anchorId="3CEF17DE" wp14:editId="0DCADF49">
            <wp:extent cx="4941845" cy="2959100"/>
            <wp:effectExtent l="0" t="0" r="0" b="0"/>
            <wp:docPr id="3" name="Picture 3" descr="Macintosh HD:Users:hillier:Documents:mockPersAbun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illier:Documents:mockPersAbunGraph.pdf"/>
                    <pic:cNvPicPr>
                      <a:picLocks noChangeAspect="1" noChangeArrowheads="1"/>
                    </pic:cNvPicPr>
                  </pic:nvPicPr>
                  <pic:blipFill rotWithShape="1">
                    <a:blip r:embed="rId8">
                      <a:extLst>
                        <a:ext uri="{28A0092B-C50C-407E-A947-70E740481C1C}">
                          <a14:useLocalDpi xmlns:a14="http://schemas.microsoft.com/office/drawing/2010/main" val="0"/>
                        </a:ext>
                      </a:extLst>
                    </a:blip>
                    <a:srcRect l="10996" t="6746" r="12848" b="15079"/>
                    <a:stretch/>
                  </pic:blipFill>
                  <pic:spPr bwMode="auto">
                    <a:xfrm>
                      <a:off x="0" y="0"/>
                      <a:ext cx="4942418" cy="2959443"/>
                    </a:xfrm>
                    <a:prstGeom prst="rect">
                      <a:avLst/>
                    </a:prstGeom>
                    <a:noFill/>
                    <a:ln>
                      <a:noFill/>
                    </a:ln>
                    <a:extLst>
                      <a:ext uri="{53640926-AAD7-44d8-BBD7-CCE9431645EC}">
                        <a14:shadowObscured xmlns:a14="http://schemas.microsoft.com/office/drawing/2010/main"/>
                      </a:ext>
                    </a:extLst>
                  </pic:spPr>
                </pic:pic>
              </a:graphicData>
            </a:graphic>
          </wp:inline>
        </w:drawing>
      </w:r>
    </w:p>
    <w:p w14:paraId="64615EA4" w14:textId="31339A79" w:rsidR="00D439B9" w:rsidRDefault="00002FBC">
      <w:pPr>
        <w:rPr>
          <w:rFonts w:ascii="Cambria Body" w:hAnsi="Cambria Body" w:hint="eastAsia"/>
        </w:rPr>
      </w:pPr>
      <w:r w:rsidRPr="00A72325">
        <w:rPr>
          <w:rFonts w:ascii="Cambria Body" w:hAnsi="Cambria Body"/>
          <w:i/>
        </w:rPr>
        <w:t xml:space="preserve">Figure </w:t>
      </w:r>
      <w:r w:rsidR="00E210AE">
        <w:rPr>
          <w:rFonts w:ascii="Cambria Body" w:hAnsi="Cambria Body"/>
          <w:i/>
        </w:rPr>
        <w:t>4</w:t>
      </w:r>
      <w:bookmarkStart w:id="0" w:name="_GoBack"/>
      <w:bookmarkEnd w:id="0"/>
      <w:r>
        <w:rPr>
          <w:rFonts w:ascii="Cambria Body" w:hAnsi="Cambria Body"/>
        </w:rPr>
        <w:t xml:space="preserve">:  With mean relative abundance for each genome plotted against </w:t>
      </w:r>
    </w:p>
    <w:p w14:paraId="5CECC853" w14:textId="77777777" w:rsidR="00D439B9" w:rsidRDefault="00002FBC">
      <w:pPr>
        <w:rPr>
          <w:rFonts w:ascii="Cambria Body" w:hAnsi="Cambria Body" w:hint="eastAsia"/>
        </w:rPr>
      </w:pPr>
      <w:r>
        <w:rPr>
          <w:rFonts w:ascii="Cambria Body" w:hAnsi="Cambria Body" w:hint="eastAsia"/>
        </w:rPr>
        <w:t>coefficient</w:t>
      </w:r>
      <w:r>
        <w:rPr>
          <w:rFonts w:ascii="Cambria Body" w:hAnsi="Cambria Body"/>
        </w:rPr>
        <w:t xml:space="preserve"> of variation of relative</w:t>
      </w:r>
      <w:r w:rsidR="00D439B9">
        <w:rPr>
          <w:rFonts w:ascii="Cambria Body" w:hAnsi="Cambria Body"/>
        </w:rPr>
        <w:t xml:space="preserve"> </w:t>
      </w:r>
      <w:r>
        <w:rPr>
          <w:rFonts w:ascii="Cambria Body" w:hAnsi="Cambria Body"/>
        </w:rPr>
        <w:t xml:space="preserve">abundance, we should see a trend for which </w:t>
      </w:r>
    </w:p>
    <w:p w14:paraId="02F58CAF" w14:textId="02CDF392" w:rsidR="00002FBC" w:rsidRDefault="00002FBC">
      <w:pPr>
        <w:rPr>
          <w:rFonts w:ascii="Cambria Body" w:hAnsi="Cambria Body" w:hint="eastAsia"/>
        </w:rPr>
      </w:pPr>
      <w:r>
        <w:rPr>
          <w:rFonts w:ascii="Cambria Body" w:hAnsi="Cambria Body"/>
        </w:rPr>
        <w:t>samples are</w:t>
      </w:r>
      <w:r w:rsidR="00D439B9">
        <w:rPr>
          <w:rFonts w:ascii="Cambria Body" w:hAnsi="Cambria Body"/>
        </w:rPr>
        <w:t xml:space="preserve"> </w:t>
      </w:r>
      <w:r>
        <w:rPr>
          <w:rFonts w:ascii="Cambria Body" w:hAnsi="Cambria Body"/>
        </w:rPr>
        <w:t>abundant or rare and persistent or transient.</w:t>
      </w:r>
    </w:p>
    <w:p w14:paraId="16075486" w14:textId="42CBA4EB" w:rsidR="005B7BE7" w:rsidRPr="00482A12" w:rsidRDefault="005B7BE7">
      <w:pPr>
        <w:rPr>
          <w:rFonts w:ascii="Cambria Body" w:hAnsi="Cambria Body" w:hint="eastAsia"/>
        </w:rPr>
      </w:pPr>
    </w:p>
    <w:sectPr w:rsidR="005B7BE7" w:rsidRPr="00482A12" w:rsidSect="00F02A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Bod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1"/>
    <w:rsid w:val="00002FBC"/>
    <w:rsid w:val="0001791F"/>
    <w:rsid w:val="000443B4"/>
    <w:rsid w:val="00082C5A"/>
    <w:rsid w:val="00097367"/>
    <w:rsid w:val="000D5DAB"/>
    <w:rsid w:val="000F762D"/>
    <w:rsid w:val="00136B00"/>
    <w:rsid w:val="00174339"/>
    <w:rsid w:val="00180EF0"/>
    <w:rsid w:val="0019696B"/>
    <w:rsid w:val="001A443F"/>
    <w:rsid w:val="001B2423"/>
    <w:rsid w:val="00200AD8"/>
    <w:rsid w:val="002107BB"/>
    <w:rsid w:val="00224A55"/>
    <w:rsid w:val="00246AA4"/>
    <w:rsid w:val="00284B23"/>
    <w:rsid w:val="0036360B"/>
    <w:rsid w:val="003E7352"/>
    <w:rsid w:val="004507FC"/>
    <w:rsid w:val="00482A12"/>
    <w:rsid w:val="004C169C"/>
    <w:rsid w:val="004E2D40"/>
    <w:rsid w:val="004F6D13"/>
    <w:rsid w:val="00566C96"/>
    <w:rsid w:val="00567E5A"/>
    <w:rsid w:val="00581D25"/>
    <w:rsid w:val="00593EB3"/>
    <w:rsid w:val="005B7BE7"/>
    <w:rsid w:val="006152C0"/>
    <w:rsid w:val="00643800"/>
    <w:rsid w:val="00657BE2"/>
    <w:rsid w:val="006674E8"/>
    <w:rsid w:val="006A3FC3"/>
    <w:rsid w:val="006A53BC"/>
    <w:rsid w:val="006B7E00"/>
    <w:rsid w:val="006C7BD8"/>
    <w:rsid w:val="006D059A"/>
    <w:rsid w:val="006D4032"/>
    <w:rsid w:val="00712C50"/>
    <w:rsid w:val="00740AE3"/>
    <w:rsid w:val="0074424E"/>
    <w:rsid w:val="007633E6"/>
    <w:rsid w:val="00771EE1"/>
    <w:rsid w:val="00776037"/>
    <w:rsid w:val="007E24F7"/>
    <w:rsid w:val="007E2B53"/>
    <w:rsid w:val="007F5B04"/>
    <w:rsid w:val="00817910"/>
    <w:rsid w:val="00830F70"/>
    <w:rsid w:val="00831272"/>
    <w:rsid w:val="008419DD"/>
    <w:rsid w:val="008B79ED"/>
    <w:rsid w:val="008D3036"/>
    <w:rsid w:val="008D7458"/>
    <w:rsid w:val="00900ECF"/>
    <w:rsid w:val="00981395"/>
    <w:rsid w:val="009C53CD"/>
    <w:rsid w:val="009D5992"/>
    <w:rsid w:val="00A52FCF"/>
    <w:rsid w:val="00A54D43"/>
    <w:rsid w:val="00A72325"/>
    <w:rsid w:val="00A94363"/>
    <w:rsid w:val="00AD199D"/>
    <w:rsid w:val="00AE6B0E"/>
    <w:rsid w:val="00B35D0E"/>
    <w:rsid w:val="00B53145"/>
    <w:rsid w:val="00B67661"/>
    <w:rsid w:val="00B7598C"/>
    <w:rsid w:val="00BD441F"/>
    <w:rsid w:val="00C61382"/>
    <w:rsid w:val="00C71A60"/>
    <w:rsid w:val="00C802D0"/>
    <w:rsid w:val="00CA2A99"/>
    <w:rsid w:val="00CC7E07"/>
    <w:rsid w:val="00CE130B"/>
    <w:rsid w:val="00CE3970"/>
    <w:rsid w:val="00D13C2D"/>
    <w:rsid w:val="00D15E3C"/>
    <w:rsid w:val="00D36BFE"/>
    <w:rsid w:val="00D439B9"/>
    <w:rsid w:val="00D55346"/>
    <w:rsid w:val="00D670B0"/>
    <w:rsid w:val="00D77121"/>
    <w:rsid w:val="00E210AE"/>
    <w:rsid w:val="00E52AA6"/>
    <w:rsid w:val="00E55928"/>
    <w:rsid w:val="00E772B0"/>
    <w:rsid w:val="00E92186"/>
    <w:rsid w:val="00EB1CF0"/>
    <w:rsid w:val="00EC1D7A"/>
    <w:rsid w:val="00ED3ADC"/>
    <w:rsid w:val="00F02A94"/>
    <w:rsid w:val="00FA0B92"/>
    <w:rsid w:val="00FA2F08"/>
    <w:rsid w:val="00FB31B6"/>
    <w:rsid w:val="00FC345D"/>
    <w:rsid w:val="00FD1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86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3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395"/>
    <w:rPr>
      <w:rFonts w:ascii="Lucida Grande" w:hAnsi="Lucida Grande" w:cs="Lucida Grande"/>
      <w:sz w:val="18"/>
      <w:szCs w:val="18"/>
    </w:rPr>
  </w:style>
  <w:style w:type="table" w:styleId="LightList">
    <w:name w:val="Light List"/>
    <w:basedOn w:val="TableNormal"/>
    <w:uiPriority w:val="61"/>
    <w:rsid w:val="00D13C2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3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395"/>
    <w:rPr>
      <w:rFonts w:ascii="Lucida Grande" w:hAnsi="Lucida Grande" w:cs="Lucida Grande"/>
      <w:sz w:val="18"/>
      <w:szCs w:val="18"/>
    </w:rPr>
  </w:style>
  <w:style w:type="table" w:styleId="LightList">
    <w:name w:val="Light List"/>
    <w:basedOn w:val="TableNormal"/>
    <w:uiPriority w:val="61"/>
    <w:rsid w:val="00D13C2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259779">
      <w:bodyDiv w:val="1"/>
      <w:marLeft w:val="0"/>
      <w:marRight w:val="0"/>
      <w:marTop w:val="0"/>
      <w:marBottom w:val="0"/>
      <w:divBdr>
        <w:top w:val="none" w:sz="0" w:space="0" w:color="auto"/>
        <w:left w:val="none" w:sz="0" w:space="0" w:color="auto"/>
        <w:bottom w:val="none" w:sz="0" w:space="0" w:color="auto"/>
        <w:right w:val="none" w:sz="0" w:space="0" w:color="auto"/>
      </w:divBdr>
    </w:div>
    <w:div w:id="1411927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1482</Words>
  <Characters>8453</Characters>
  <Application>Microsoft Macintosh Word</Application>
  <DocSecurity>0</DocSecurity>
  <Lines>70</Lines>
  <Paragraphs>19</Paragraphs>
  <ScaleCrop>false</ScaleCrop>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McMahon McMahon</dc:creator>
  <cp:keywords/>
  <dc:description/>
  <cp:lastModifiedBy>Sarah Stevens</cp:lastModifiedBy>
  <cp:revision>95</cp:revision>
  <cp:lastPrinted>2014-05-12T21:15:00Z</cp:lastPrinted>
  <dcterms:created xsi:type="dcterms:W3CDTF">2014-04-30T22:46:00Z</dcterms:created>
  <dcterms:modified xsi:type="dcterms:W3CDTF">2014-06-02T20:48:00Z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sstevens2@wisc.edu@www.mendeley.com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