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4"/>
        </w:rPr>
        <w:id w:val="-350498008"/>
        <w:docPartObj>
          <w:docPartGallery w:val="Table of Contents"/>
          <w:docPartUnique/>
        </w:docPartObj>
      </w:sdtPr>
      <w:sdtEndPr/>
      <w:sdtContent>
        <w:p w14:paraId="6E25EF73" w14:textId="77777777" w:rsidR="00C305DF" w:rsidRDefault="00FF03CD">
          <w:pPr>
            <w:pStyle w:val="TOCHeading"/>
          </w:pPr>
          <w:r>
            <w:t>Table of Contents</w:t>
          </w:r>
        </w:p>
        <w:p w14:paraId="40600D2F" w14:textId="77777777" w:rsidR="00D31D93" w:rsidRDefault="00FF03CD">
          <w:pPr>
            <w:pStyle w:val="TOC1"/>
            <w:tabs>
              <w:tab w:val="right" w:leader="dot" w:pos="9350"/>
            </w:tabs>
            <w:rPr>
              <w:noProof/>
            </w:rPr>
          </w:pPr>
          <w:r>
            <w:fldChar w:fldCharType="begin"/>
          </w:r>
          <w:r>
            <w:instrText>TOC \o "1-3" \h \z \u</w:instrText>
          </w:r>
          <w:r>
            <w:fldChar w:fldCharType="separate"/>
          </w:r>
          <w:hyperlink w:anchor="_Toc37934352" w:history="1">
            <w:r w:rsidR="00D31D93" w:rsidRPr="004D100D">
              <w:rPr>
                <w:rStyle w:val="Hyperlink"/>
                <w:noProof/>
              </w:rPr>
              <w:t>Discussion Draft v1</w:t>
            </w:r>
            <w:r w:rsidR="00D31D93">
              <w:rPr>
                <w:noProof/>
                <w:webHidden/>
              </w:rPr>
              <w:tab/>
            </w:r>
            <w:r w:rsidR="00D31D93">
              <w:rPr>
                <w:noProof/>
                <w:webHidden/>
              </w:rPr>
              <w:fldChar w:fldCharType="begin"/>
            </w:r>
            <w:r w:rsidR="00D31D93">
              <w:rPr>
                <w:noProof/>
                <w:webHidden/>
              </w:rPr>
              <w:instrText xml:space="preserve"> PAGEREF _Toc37934352 \h </w:instrText>
            </w:r>
            <w:r w:rsidR="00D31D93">
              <w:rPr>
                <w:noProof/>
                <w:webHidden/>
              </w:rPr>
            </w:r>
            <w:r w:rsidR="00D31D93">
              <w:rPr>
                <w:noProof/>
                <w:webHidden/>
              </w:rPr>
              <w:fldChar w:fldCharType="separate"/>
            </w:r>
            <w:r w:rsidR="00D31D93">
              <w:rPr>
                <w:noProof/>
                <w:webHidden/>
              </w:rPr>
              <w:t>1</w:t>
            </w:r>
            <w:r w:rsidR="00D31D93">
              <w:rPr>
                <w:noProof/>
                <w:webHidden/>
              </w:rPr>
              <w:fldChar w:fldCharType="end"/>
            </w:r>
          </w:hyperlink>
        </w:p>
        <w:p w14:paraId="3FE68809" w14:textId="77777777" w:rsidR="00D31D93" w:rsidRDefault="00C35A36">
          <w:pPr>
            <w:pStyle w:val="TOC3"/>
            <w:tabs>
              <w:tab w:val="right" w:leader="dot" w:pos="9350"/>
            </w:tabs>
            <w:rPr>
              <w:noProof/>
            </w:rPr>
          </w:pPr>
          <w:hyperlink w:anchor="_Toc37934353" w:history="1">
            <w:r w:rsidR="00D31D93" w:rsidRPr="004D100D">
              <w:rPr>
                <w:rStyle w:val="Hyperlink"/>
                <w:noProof/>
              </w:rPr>
              <w:t>Evolution of reversed heterochiasmy direction</w:t>
            </w:r>
            <w:r w:rsidR="00D31D93">
              <w:rPr>
                <w:noProof/>
                <w:webHidden/>
              </w:rPr>
              <w:tab/>
            </w:r>
            <w:r w:rsidR="00D31D93">
              <w:rPr>
                <w:noProof/>
                <w:webHidden/>
              </w:rPr>
              <w:fldChar w:fldCharType="begin"/>
            </w:r>
            <w:r w:rsidR="00D31D93">
              <w:rPr>
                <w:noProof/>
                <w:webHidden/>
              </w:rPr>
              <w:instrText xml:space="preserve"> PAGEREF _Toc37934353 \h </w:instrText>
            </w:r>
            <w:r w:rsidR="00D31D93">
              <w:rPr>
                <w:noProof/>
                <w:webHidden/>
              </w:rPr>
            </w:r>
            <w:r w:rsidR="00D31D93">
              <w:rPr>
                <w:noProof/>
                <w:webHidden/>
              </w:rPr>
              <w:fldChar w:fldCharType="separate"/>
            </w:r>
            <w:r w:rsidR="00D31D93">
              <w:rPr>
                <w:noProof/>
                <w:webHidden/>
              </w:rPr>
              <w:t>1</w:t>
            </w:r>
            <w:r w:rsidR="00D31D93">
              <w:rPr>
                <w:noProof/>
                <w:webHidden/>
              </w:rPr>
              <w:fldChar w:fldCharType="end"/>
            </w:r>
          </w:hyperlink>
        </w:p>
        <w:p w14:paraId="09FD9172" w14:textId="77777777" w:rsidR="00D31D93" w:rsidRDefault="00C35A36">
          <w:pPr>
            <w:pStyle w:val="TOC3"/>
            <w:tabs>
              <w:tab w:val="right" w:leader="dot" w:pos="9350"/>
            </w:tabs>
            <w:rPr>
              <w:noProof/>
            </w:rPr>
          </w:pPr>
          <w:hyperlink w:anchor="_Toc37934354" w:history="1">
            <w:r w:rsidR="00D31D93" w:rsidRPr="004D100D">
              <w:rPr>
                <w:rStyle w:val="Hyperlink"/>
                <w:noProof/>
              </w:rPr>
              <w:t>Conservation in sexual dimorphism in between cell variation in crossover number</w:t>
            </w:r>
            <w:r w:rsidR="00D31D93">
              <w:rPr>
                <w:noProof/>
                <w:webHidden/>
              </w:rPr>
              <w:tab/>
            </w:r>
            <w:r w:rsidR="00D31D93">
              <w:rPr>
                <w:noProof/>
                <w:webHidden/>
              </w:rPr>
              <w:fldChar w:fldCharType="begin"/>
            </w:r>
            <w:r w:rsidR="00D31D93">
              <w:rPr>
                <w:noProof/>
                <w:webHidden/>
              </w:rPr>
              <w:instrText xml:space="preserve"> PAGEREF _Toc37934354 \h </w:instrText>
            </w:r>
            <w:r w:rsidR="00D31D93">
              <w:rPr>
                <w:noProof/>
                <w:webHidden/>
              </w:rPr>
            </w:r>
            <w:r w:rsidR="00D31D93">
              <w:rPr>
                <w:noProof/>
                <w:webHidden/>
              </w:rPr>
              <w:fldChar w:fldCharType="separate"/>
            </w:r>
            <w:r w:rsidR="00D31D93">
              <w:rPr>
                <w:noProof/>
                <w:webHidden/>
              </w:rPr>
              <w:t>2</w:t>
            </w:r>
            <w:r w:rsidR="00D31D93">
              <w:rPr>
                <w:noProof/>
                <w:webHidden/>
              </w:rPr>
              <w:fldChar w:fldCharType="end"/>
            </w:r>
          </w:hyperlink>
        </w:p>
        <w:p w14:paraId="5FC18386" w14:textId="77777777" w:rsidR="00D31D93" w:rsidRDefault="00C35A36">
          <w:pPr>
            <w:pStyle w:val="TOC3"/>
            <w:tabs>
              <w:tab w:val="right" w:leader="dot" w:pos="9350"/>
            </w:tabs>
            <w:rPr>
              <w:noProof/>
            </w:rPr>
          </w:pPr>
          <w:hyperlink w:anchor="_Toc37934355" w:history="1">
            <w:r w:rsidR="00D31D93" w:rsidRPr="004D100D">
              <w:rPr>
                <w:rStyle w:val="Hyperlink"/>
                <w:noProof/>
              </w:rPr>
              <w:t>Conservation in sex-specific recombination landscape</w:t>
            </w:r>
            <w:r w:rsidR="00D31D93">
              <w:rPr>
                <w:noProof/>
                <w:webHidden/>
              </w:rPr>
              <w:tab/>
            </w:r>
            <w:r w:rsidR="00D31D93">
              <w:rPr>
                <w:noProof/>
                <w:webHidden/>
              </w:rPr>
              <w:fldChar w:fldCharType="begin"/>
            </w:r>
            <w:r w:rsidR="00D31D93">
              <w:rPr>
                <w:noProof/>
                <w:webHidden/>
              </w:rPr>
              <w:instrText xml:space="preserve"> PAGEREF _Toc37934355 \h </w:instrText>
            </w:r>
            <w:r w:rsidR="00D31D93">
              <w:rPr>
                <w:noProof/>
                <w:webHidden/>
              </w:rPr>
            </w:r>
            <w:r w:rsidR="00D31D93">
              <w:rPr>
                <w:noProof/>
                <w:webHidden/>
              </w:rPr>
              <w:fldChar w:fldCharType="separate"/>
            </w:r>
            <w:r w:rsidR="00D31D93">
              <w:rPr>
                <w:noProof/>
                <w:webHidden/>
              </w:rPr>
              <w:t>3</w:t>
            </w:r>
            <w:r w:rsidR="00D31D93">
              <w:rPr>
                <w:noProof/>
                <w:webHidden/>
              </w:rPr>
              <w:fldChar w:fldCharType="end"/>
            </w:r>
          </w:hyperlink>
        </w:p>
        <w:p w14:paraId="1DDFA5F7" w14:textId="77777777" w:rsidR="00D31D93" w:rsidRDefault="00C35A36">
          <w:pPr>
            <w:pStyle w:val="TOC3"/>
            <w:tabs>
              <w:tab w:val="right" w:leader="dot" w:pos="9350"/>
            </w:tabs>
            <w:rPr>
              <w:noProof/>
            </w:rPr>
          </w:pPr>
          <w:hyperlink w:anchor="_Toc37934356" w:history="1">
            <w:r w:rsidR="00D31D93" w:rsidRPr="004D100D">
              <w:rPr>
                <w:rStyle w:val="Hyperlink"/>
                <w:noProof/>
              </w:rPr>
              <w:t>Conservation of sex differences in chromatin structure</w:t>
            </w:r>
            <w:r w:rsidR="00D31D93">
              <w:rPr>
                <w:noProof/>
                <w:webHidden/>
              </w:rPr>
              <w:tab/>
            </w:r>
            <w:r w:rsidR="00D31D93">
              <w:rPr>
                <w:noProof/>
                <w:webHidden/>
              </w:rPr>
              <w:fldChar w:fldCharType="begin"/>
            </w:r>
            <w:r w:rsidR="00D31D93">
              <w:rPr>
                <w:noProof/>
                <w:webHidden/>
              </w:rPr>
              <w:instrText xml:space="preserve"> PAGEREF _Toc37934356 \h </w:instrText>
            </w:r>
            <w:r w:rsidR="00D31D93">
              <w:rPr>
                <w:noProof/>
                <w:webHidden/>
              </w:rPr>
            </w:r>
            <w:r w:rsidR="00D31D93">
              <w:rPr>
                <w:noProof/>
                <w:webHidden/>
              </w:rPr>
              <w:fldChar w:fldCharType="separate"/>
            </w:r>
            <w:r w:rsidR="00D31D93">
              <w:rPr>
                <w:noProof/>
                <w:webHidden/>
              </w:rPr>
              <w:t>3</w:t>
            </w:r>
            <w:r w:rsidR="00D31D93">
              <w:rPr>
                <w:noProof/>
                <w:webHidden/>
              </w:rPr>
              <w:fldChar w:fldCharType="end"/>
            </w:r>
          </w:hyperlink>
        </w:p>
        <w:p w14:paraId="27EEB8FE" w14:textId="77777777" w:rsidR="00D31D93" w:rsidRDefault="00C35A36">
          <w:pPr>
            <w:pStyle w:val="TOC3"/>
            <w:tabs>
              <w:tab w:val="right" w:leader="dot" w:pos="9350"/>
            </w:tabs>
            <w:rPr>
              <w:noProof/>
            </w:rPr>
          </w:pPr>
          <w:hyperlink w:anchor="_Toc37934357" w:history="1">
            <w:r w:rsidR="00D31D93" w:rsidRPr="004D100D">
              <w:rPr>
                <w:rStyle w:val="Hyperlink"/>
                <w:noProof/>
              </w:rPr>
              <w:t>Evolution of interference strength in males</w:t>
            </w:r>
            <w:r w:rsidR="00D31D93">
              <w:rPr>
                <w:noProof/>
                <w:webHidden/>
              </w:rPr>
              <w:tab/>
            </w:r>
            <w:r w:rsidR="00D31D93">
              <w:rPr>
                <w:noProof/>
                <w:webHidden/>
              </w:rPr>
              <w:fldChar w:fldCharType="begin"/>
            </w:r>
            <w:r w:rsidR="00D31D93">
              <w:rPr>
                <w:noProof/>
                <w:webHidden/>
              </w:rPr>
              <w:instrText xml:space="preserve"> PAGEREF _Toc37934357 \h </w:instrText>
            </w:r>
            <w:r w:rsidR="00D31D93">
              <w:rPr>
                <w:noProof/>
                <w:webHidden/>
              </w:rPr>
            </w:r>
            <w:r w:rsidR="00D31D93">
              <w:rPr>
                <w:noProof/>
                <w:webHidden/>
              </w:rPr>
              <w:fldChar w:fldCharType="separate"/>
            </w:r>
            <w:r w:rsidR="00D31D93">
              <w:rPr>
                <w:noProof/>
                <w:webHidden/>
              </w:rPr>
              <w:t>4</w:t>
            </w:r>
            <w:r w:rsidR="00D31D93">
              <w:rPr>
                <w:noProof/>
                <w:webHidden/>
              </w:rPr>
              <w:fldChar w:fldCharType="end"/>
            </w:r>
          </w:hyperlink>
        </w:p>
        <w:p w14:paraId="0C3BADF6" w14:textId="77777777" w:rsidR="00D31D93" w:rsidRDefault="00C35A36">
          <w:pPr>
            <w:pStyle w:val="TOC3"/>
            <w:tabs>
              <w:tab w:val="right" w:leader="dot" w:pos="9350"/>
            </w:tabs>
            <w:rPr>
              <w:noProof/>
            </w:rPr>
          </w:pPr>
          <w:hyperlink w:anchor="_Toc37934358" w:history="1">
            <w:r w:rsidR="00D31D93" w:rsidRPr="004D100D">
              <w:rPr>
                <w:rStyle w:val="Hyperlink"/>
                <w:noProof/>
              </w:rPr>
              <w:t>Future steps</w:t>
            </w:r>
            <w:r w:rsidR="00D31D93">
              <w:rPr>
                <w:noProof/>
                <w:webHidden/>
              </w:rPr>
              <w:tab/>
            </w:r>
            <w:r w:rsidR="00D31D93">
              <w:rPr>
                <w:noProof/>
                <w:webHidden/>
              </w:rPr>
              <w:fldChar w:fldCharType="begin"/>
            </w:r>
            <w:r w:rsidR="00D31D93">
              <w:rPr>
                <w:noProof/>
                <w:webHidden/>
              </w:rPr>
              <w:instrText xml:space="preserve"> PAGEREF _Toc37934358 \h </w:instrText>
            </w:r>
            <w:r w:rsidR="00D31D93">
              <w:rPr>
                <w:noProof/>
                <w:webHidden/>
              </w:rPr>
            </w:r>
            <w:r w:rsidR="00D31D93">
              <w:rPr>
                <w:noProof/>
                <w:webHidden/>
              </w:rPr>
              <w:fldChar w:fldCharType="separate"/>
            </w:r>
            <w:r w:rsidR="00D31D93">
              <w:rPr>
                <w:noProof/>
                <w:webHidden/>
              </w:rPr>
              <w:t>5</w:t>
            </w:r>
            <w:r w:rsidR="00D31D93">
              <w:rPr>
                <w:noProof/>
                <w:webHidden/>
              </w:rPr>
              <w:fldChar w:fldCharType="end"/>
            </w:r>
          </w:hyperlink>
        </w:p>
        <w:p w14:paraId="688D66FE" w14:textId="77777777" w:rsidR="00D31D93" w:rsidRDefault="00C35A36">
          <w:pPr>
            <w:pStyle w:val="TOC1"/>
            <w:tabs>
              <w:tab w:val="right" w:leader="dot" w:pos="9350"/>
            </w:tabs>
            <w:rPr>
              <w:noProof/>
            </w:rPr>
          </w:pPr>
          <w:hyperlink w:anchor="_Toc37934359" w:history="1">
            <w:r w:rsidR="00D31D93" w:rsidRPr="004D100D">
              <w:rPr>
                <w:rStyle w:val="Hyperlink"/>
                <w:noProof/>
              </w:rPr>
              <w:t>References</w:t>
            </w:r>
            <w:r w:rsidR="00D31D93">
              <w:rPr>
                <w:noProof/>
                <w:webHidden/>
              </w:rPr>
              <w:tab/>
            </w:r>
            <w:r w:rsidR="00D31D93">
              <w:rPr>
                <w:noProof/>
                <w:webHidden/>
              </w:rPr>
              <w:fldChar w:fldCharType="begin"/>
            </w:r>
            <w:r w:rsidR="00D31D93">
              <w:rPr>
                <w:noProof/>
                <w:webHidden/>
              </w:rPr>
              <w:instrText xml:space="preserve"> PAGEREF _Toc37934359 \h </w:instrText>
            </w:r>
            <w:r w:rsidR="00D31D93">
              <w:rPr>
                <w:noProof/>
                <w:webHidden/>
              </w:rPr>
            </w:r>
            <w:r w:rsidR="00D31D93">
              <w:rPr>
                <w:noProof/>
                <w:webHidden/>
              </w:rPr>
              <w:fldChar w:fldCharType="separate"/>
            </w:r>
            <w:r w:rsidR="00D31D93">
              <w:rPr>
                <w:noProof/>
                <w:webHidden/>
              </w:rPr>
              <w:t>5</w:t>
            </w:r>
            <w:r w:rsidR="00D31D93">
              <w:rPr>
                <w:noProof/>
                <w:webHidden/>
              </w:rPr>
              <w:fldChar w:fldCharType="end"/>
            </w:r>
          </w:hyperlink>
        </w:p>
        <w:p w14:paraId="13B51A0F" w14:textId="77777777" w:rsidR="00C305DF" w:rsidRDefault="00FF03CD">
          <w:r>
            <w:fldChar w:fldCharType="end"/>
          </w:r>
        </w:p>
      </w:sdtContent>
    </w:sdt>
    <w:p w14:paraId="25B567A0" w14:textId="77777777" w:rsidR="00C305DF" w:rsidDel="00AA77F2" w:rsidRDefault="00FF03CD">
      <w:pPr>
        <w:pStyle w:val="Heading1"/>
        <w:rPr>
          <w:del w:id="0" w:author="April Peterson" w:date="2020-04-25T11:26:00Z"/>
        </w:rPr>
      </w:pPr>
      <w:bookmarkStart w:id="1" w:name="discussion-draft-v1"/>
      <w:bookmarkStart w:id="2" w:name="_Toc37934352"/>
      <w:bookmarkEnd w:id="1"/>
      <w:commentRangeStart w:id="3"/>
      <w:r>
        <w:t>Discussion Draft v1</w:t>
      </w:r>
      <w:bookmarkEnd w:id="2"/>
      <w:commentRangeEnd w:id="3"/>
      <w:r w:rsidR="002E34C7">
        <w:rPr>
          <w:rStyle w:val="CommentReference"/>
          <w:rFonts w:asciiTheme="minorHAnsi" w:eastAsiaTheme="minorHAnsi" w:hAnsiTheme="minorHAnsi" w:cstheme="minorBidi"/>
          <w:b w:val="0"/>
          <w:bCs w:val="0"/>
          <w:color w:val="auto"/>
        </w:rPr>
        <w:commentReference w:id="3"/>
      </w:r>
    </w:p>
    <w:p w14:paraId="6C85A548" w14:textId="77777777" w:rsidR="00FE2017" w:rsidRDefault="00FE2017">
      <w:pPr>
        <w:pStyle w:val="Heading1"/>
        <w:rPr>
          <w:ins w:id="4" w:author="April Peterson" w:date="2020-04-25T11:18:00Z"/>
        </w:rPr>
        <w:pPrChange w:id="5" w:author="April Peterson" w:date="2020-04-25T11:26:00Z">
          <w:pPr>
            <w:pStyle w:val="FirstParagraph"/>
          </w:pPr>
        </w:pPrChange>
      </w:pPr>
    </w:p>
    <w:p w14:paraId="5FC6B032" w14:textId="77777777" w:rsidR="007F4A36" w:rsidRDefault="007F4A36" w:rsidP="00D450AE">
      <w:pPr>
        <w:pStyle w:val="BodyText"/>
        <w:rPr>
          <w:ins w:id="6" w:author="April Peterson" w:date="2020-05-02T11:37:00Z"/>
        </w:rPr>
        <w:pPrChange w:id="7" w:author="April Peterson" w:date="2020-05-01T10:39:00Z">
          <w:pPr>
            <w:pStyle w:val="FirstParagraph"/>
          </w:pPr>
        </w:pPrChange>
      </w:pPr>
    </w:p>
    <w:p w14:paraId="1FE1644B" w14:textId="77777777" w:rsidR="007F4A36" w:rsidRDefault="00D450AE" w:rsidP="00D450AE">
      <w:pPr>
        <w:pStyle w:val="BodyText"/>
        <w:rPr>
          <w:ins w:id="8" w:author="April Peterson" w:date="2020-05-02T11:38:00Z"/>
        </w:rPr>
        <w:pPrChange w:id="9" w:author="April Peterson" w:date="2020-05-01T10:39:00Z">
          <w:pPr>
            <w:pStyle w:val="FirstParagraph"/>
          </w:pPr>
        </w:pPrChange>
      </w:pPr>
      <w:bookmarkStart w:id="10" w:name="_GoBack"/>
      <w:ins w:id="11" w:author="April Peterson" w:date="2020-05-01T10:39:00Z">
        <w:r>
          <w:t>T</w:t>
        </w:r>
      </w:ins>
      <w:ins w:id="12" w:author="April Peterson" w:date="2020-05-01T10:40:00Z">
        <w:r>
          <w:t xml:space="preserve">he higher instance of rapid evolution in recombination rates could be attributed to a difference in effective population size.  </w:t>
        </w:r>
      </w:ins>
      <w:ins w:id="13" w:author="April Peterson" w:date="2020-05-01T10:42:00Z">
        <w:r w:rsidR="0068096F">
          <w:t>S</w:t>
        </w:r>
        <w:r>
          <w:t>e</w:t>
        </w:r>
        <w:r w:rsidR="007F4A36">
          <w:t>lection becomes less effective due to mutation-drift balance,</w:t>
        </w:r>
        <w:r>
          <w:t xml:space="preserve"> </w:t>
        </w:r>
      </w:ins>
      <w:ins w:id="14" w:author="April Peterson" w:date="2020-05-01T17:47:00Z">
        <w:r w:rsidR="0068096F">
          <w:t>in small populations (cite)</w:t>
        </w:r>
      </w:ins>
      <w:ins w:id="15" w:author="April Peterson" w:date="2020-05-02T11:37:00Z">
        <w:r w:rsidR="007F4A36">
          <w:t>.</w:t>
        </w:r>
      </w:ins>
    </w:p>
    <w:p w14:paraId="0C883066" w14:textId="77777777" w:rsidR="007F4A36" w:rsidRDefault="007F4A36" w:rsidP="00D450AE">
      <w:pPr>
        <w:pStyle w:val="BodyText"/>
        <w:rPr>
          <w:ins w:id="16" w:author="April Peterson" w:date="2020-05-02T11:38:00Z"/>
        </w:rPr>
        <w:pPrChange w:id="17" w:author="April Peterson" w:date="2020-05-01T10:39:00Z">
          <w:pPr>
            <w:pStyle w:val="FirstParagraph"/>
          </w:pPr>
        </w:pPrChange>
      </w:pPr>
      <w:ins w:id="18" w:author="April Peterson" w:date="2020-05-02T11:37:00Z">
        <w:r>
          <w:t xml:space="preserve"> </w:t>
        </w:r>
      </w:ins>
      <w:ins w:id="19" w:author="April Peterson" w:date="2020-05-01T10:42:00Z">
        <w:r w:rsidR="0068096F">
          <w:t xml:space="preserve">In this </w:t>
        </w:r>
      </w:ins>
      <w:ins w:id="20" w:author="April Peterson" w:date="2020-05-01T10:44:00Z">
        <w:r w:rsidR="0068096F">
          <w:t>scenario</w:t>
        </w:r>
      </w:ins>
      <w:ins w:id="21" w:author="April Peterson" w:date="2020-05-01T10:42:00Z">
        <w:r w:rsidR="00D450AE">
          <w:t xml:space="preserve">, </w:t>
        </w:r>
      </w:ins>
      <w:ins w:id="22" w:author="April Peterson" w:date="2020-05-01T10:44:00Z">
        <w:r w:rsidR="00D450AE">
          <w:t>modifiers</w:t>
        </w:r>
      </w:ins>
      <w:ins w:id="23" w:author="April Peterson" w:date="2020-05-01T10:42:00Z">
        <w:r w:rsidR="00D450AE">
          <w:t xml:space="preserve"> which increase recombination rates will be selected for since they increase the efficiency of selection (find citation, Otto?).</w:t>
        </w:r>
      </w:ins>
    </w:p>
    <w:p w14:paraId="128E945D" w14:textId="62511364" w:rsidR="00CD166B" w:rsidRDefault="00D450AE" w:rsidP="00D450AE">
      <w:pPr>
        <w:pStyle w:val="BodyText"/>
        <w:rPr>
          <w:ins w:id="24" w:author="April Peterson" w:date="2020-05-02T11:45:00Z"/>
        </w:rPr>
        <w:pPrChange w:id="25" w:author="April Peterson" w:date="2020-05-01T10:39:00Z">
          <w:pPr>
            <w:pStyle w:val="FirstParagraph"/>
          </w:pPr>
        </w:pPrChange>
      </w:pPr>
      <w:ins w:id="26" w:author="April Peterson" w:date="2020-05-01T10:42:00Z">
        <w:r>
          <w:t>In the house mouse species complex</w:t>
        </w:r>
      </w:ins>
      <w:ins w:id="27" w:author="April Peterson" w:date="2020-05-02T11:38:00Z">
        <w:r w:rsidR="007F4A36">
          <w:t xml:space="preserve"> – differences in Ne have been estimated for the three main subspecies, Mm domesticus, castaneus, and musculus --</w:t>
        </w:r>
      </w:ins>
      <w:ins w:id="28" w:author="April Peterson" w:date="2020-05-02T11:42:00Z">
        <w:r w:rsidR="007F4A36">
          <w:t xml:space="preserve">  musculus was found to have the lowest Ne</w:t>
        </w:r>
      </w:ins>
      <w:ins w:id="29" w:author="April Peterson" w:date="2020-05-02T11:45:00Z">
        <w:r w:rsidR="00CD166B">
          <w:t xml:space="preserve">  and castanesus had the largest Ne  [@</w:t>
        </w:r>
      </w:ins>
      <w:ins w:id="30" w:author="April Peterson" w:date="2020-05-02T11:46:00Z">
        <w:r w:rsidR="00CD166B" w:rsidRPr="007E707B">
          <w:rPr>
            <w:b/>
            <w:rPrChange w:id="31" w:author="April Peterson" w:date="2020-05-02T11:56:00Z">
              <w:rPr/>
            </w:rPrChange>
          </w:rPr>
          <w:t>geraldes2011</w:t>
        </w:r>
      </w:ins>
      <w:ins w:id="32" w:author="April Peterson" w:date="2020-05-02T11:45:00Z">
        <w:r w:rsidR="00CD166B">
          <w:t>]</w:t>
        </w:r>
      </w:ins>
    </w:p>
    <w:p w14:paraId="782A4CF5" w14:textId="295EAA8D" w:rsidR="007F4A36" w:rsidRDefault="00CD166B" w:rsidP="00D450AE">
      <w:pPr>
        <w:pStyle w:val="BodyText"/>
        <w:rPr>
          <w:ins w:id="33" w:author="April Peterson" w:date="2020-05-02T11:38:00Z"/>
        </w:rPr>
        <w:pPrChange w:id="34" w:author="April Peterson" w:date="2020-05-01T10:39:00Z">
          <w:pPr>
            <w:pStyle w:val="FirstParagraph"/>
          </w:pPr>
        </w:pPrChange>
      </w:pPr>
      <w:ins w:id="35" w:author="April Peterson" w:date="2020-05-02T11:44:00Z">
        <w:r>
          <w:t xml:space="preserve">   (the Ne was associated with genetic differentiation</w:t>
        </w:r>
      </w:ins>
    </w:p>
    <w:p w14:paraId="2A65ABB5" w14:textId="2FC1B964" w:rsidR="00D450AE" w:rsidRPr="00D450AE" w:rsidRDefault="00D450AE" w:rsidP="00D450AE">
      <w:pPr>
        <w:pStyle w:val="BodyText"/>
        <w:rPr>
          <w:ins w:id="36" w:author="April Peterson" w:date="2020-04-27T13:43:00Z"/>
        </w:rPr>
        <w:pPrChange w:id="37" w:author="April Peterson" w:date="2020-05-01T10:39:00Z">
          <w:pPr>
            <w:pStyle w:val="FirstParagraph"/>
          </w:pPr>
        </w:pPrChange>
      </w:pPr>
      <w:ins w:id="38" w:author="April Peterson" w:date="2020-05-01T10:42:00Z">
        <w:r>
          <w:t>, mm domesticus has a higher predicted Ne compared to mm mu</w:t>
        </w:r>
      </w:ins>
      <w:ins w:id="39" w:author="April Peterson" w:date="2020-05-02T11:34:00Z">
        <w:r w:rsidR="007F4A36">
          <w:t>s</w:t>
        </w:r>
      </w:ins>
      <w:ins w:id="40" w:author="April Peterson" w:date="2020-05-01T10:42:00Z">
        <w:r>
          <w:t>culus and mm molossnius (which is predicted to have the lowest.</w:t>
        </w:r>
      </w:ins>
    </w:p>
    <w:p w14:paraId="713CFC64" w14:textId="0FA5CF0D" w:rsidR="00D450AE" w:rsidRDefault="00D450AE">
      <w:pPr>
        <w:pStyle w:val="BodyText"/>
        <w:rPr>
          <w:ins w:id="41" w:author="April Peterson" w:date="2020-05-01T10:47:00Z"/>
        </w:rPr>
        <w:pPrChange w:id="42" w:author="April Peterson" w:date="2020-04-27T13:44:00Z">
          <w:pPr>
            <w:pStyle w:val="FirstParagraph"/>
          </w:pPr>
        </w:pPrChange>
      </w:pPr>
      <w:ins w:id="43" w:author="April Peterson" w:date="2020-04-27T13:44:00Z">
        <w:r>
          <w:t xml:space="preserve">2. </w:t>
        </w:r>
        <w:r w:rsidR="004012B5">
          <w:t xml:space="preserve"> hybridization</w:t>
        </w:r>
      </w:ins>
      <w:ins w:id="44" w:author="April Peterson" w:date="2020-05-01T10:46:00Z">
        <w:r>
          <w:t xml:space="preserve"> – may // historical contact </w:t>
        </w:r>
      </w:ins>
      <w:ins w:id="45" w:author="April Peterson" w:date="2020-05-01T10:47:00Z">
        <w:r>
          <w:t>–</w:t>
        </w:r>
      </w:ins>
      <w:ins w:id="46" w:author="April Peterson" w:date="2020-05-01T10:46:00Z">
        <w:r>
          <w:t xml:space="preserve"> hybrization </w:t>
        </w:r>
      </w:ins>
      <w:ins w:id="47" w:author="April Peterson" w:date="2020-05-01T10:47:00Z">
        <w:r>
          <w:t xml:space="preserve">contact may – select for the evolution of higher recombination rates to </w:t>
        </w:r>
      </w:ins>
      <w:ins w:id="48" w:author="April Peterson" w:date="2020-05-01T10:53:00Z">
        <w:r w:rsidR="003C4AFE">
          <w:t>purge</w:t>
        </w:r>
      </w:ins>
      <w:ins w:id="49" w:author="April Peterson" w:date="2020-05-01T10:47:00Z">
        <w:r>
          <w:t xml:space="preserve"> deleterious introgressed </w:t>
        </w:r>
      </w:ins>
      <w:ins w:id="50" w:author="April Peterson" w:date="2020-05-02T11:36:00Z">
        <w:r w:rsidR="007F4A36">
          <w:t>DNA</w:t>
        </w:r>
      </w:ins>
    </w:p>
    <w:p w14:paraId="03FAFA65" w14:textId="30D9EA66" w:rsidR="00D450AE" w:rsidRDefault="00D450AE">
      <w:pPr>
        <w:pStyle w:val="BodyText"/>
        <w:rPr>
          <w:ins w:id="51" w:author="April Peterson" w:date="2020-05-01T10:50:00Z"/>
        </w:rPr>
        <w:pPrChange w:id="52" w:author="April Peterson" w:date="2020-04-27T13:44:00Z">
          <w:pPr>
            <w:pStyle w:val="FirstParagraph"/>
          </w:pPr>
        </w:pPrChange>
      </w:pPr>
      <w:ins w:id="53" w:author="April Peterson" w:date="2020-05-01T10:47:00Z">
        <w:r>
          <w:t>We think its</w:t>
        </w:r>
      </w:ins>
      <w:ins w:id="54" w:author="April Peterson" w:date="2020-05-01T10:48:00Z">
        <w:r>
          <w:t>’s notable that</w:t>
        </w:r>
      </w:ins>
      <w:ins w:id="55" w:author="April Peterson" w:date="2020-05-01T10:45:00Z">
        <w:r>
          <w:t xml:space="preserve"> the three high-recombining strains </w:t>
        </w:r>
      </w:ins>
      <w:ins w:id="56" w:author="April Peterson" w:date="2020-05-01T10:47:00Z">
        <w:r>
          <w:t>identified</w:t>
        </w:r>
      </w:ins>
      <w:ins w:id="57" w:author="April Peterson" w:date="2020-05-01T10:45:00Z">
        <w:r>
          <w:t xml:space="preserve"> in this study all have a connection to hybridization</w:t>
        </w:r>
      </w:ins>
      <w:ins w:id="58" w:author="April Peterson" w:date="2020-05-01T10:49:00Z">
        <w:r>
          <w:t xml:space="preserve"> (from natural populations)</w:t>
        </w:r>
      </w:ins>
      <w:ins w:id="59" w:author="April Peterson" w:date="2020-05-01T10:45:00Z">
        <w:r>
          <w:t>. Musculus^</w:t>
        </w:r>
      </w:ins>
      <w:ins w:id="60" w:author="April Peterson" w:date="2020-05-01T10:48:00Z">
        <w:r>
          <w:t xml:space="preserve">PWD^ was sampled from the house mouse hybrid zone in central </w:t>
        </w:r>
      </w:ins>
      <w:ins w:id="61" w:author="April Peterson" w:date="2020-05-01T17:52:00Z">
        <w:r w:rsidR="0068096F">
          <w:t>Europe</w:t>
        </w:r>
      </w:ins>
      <w:ins w:id="62" w:author="April Peterson" w:date="2020-05-01T10:48:00Z">
        <w:r>
          <w:t xml:space="preserve">, </w:t>
        </w:r>
      </w:ins>
      <w:ins w:id="63" w:author="April Peterson" w:date="2020-05-01T10:49:00Z">
        <w:r>
          <w:t>musculus^</w:t>
        </w:r>
      </w:ins>
      <w:ins w:id="64" w:author="April Peterson" w:date="2020-05-01T10:48:00Z">
        <w:r>
          <w:t>SK</w:t>
        </w:r>
      </w:ins>
      <w:ins w:id="65" w:author="April Peterson" w:date="2020-05-01T10:49:00Z">
        <w:r>
          <w:t>I</w:t>
        </w:r>
      </w:ins>
      <w:ins w:id="66" w:author="April Peterson" w:date="2020-05-01T10:48:00Z">
        <w:r>
          <w:t>VE</w:t>
        </w:r>
      </w:ins>
      <w:ins w:id="67" w:author="April Peterson" w:date="2020-05-01T10:49:00Z">
        <w:r>
          <w:t xml:space="preserve">^ was sampled for the northern section of the hybrid zone and </w:t>
        </w:r>
      </w:ins>
      <w:ins w:id="68" w:author="April Peterson" w:date="2020-05-01T10:50:00Z">
        <w:r w:rsidR="00796660">
          <w:t>has musculus nuclear genome and domesticus mitochondria (cite). The subspecies molossinus is a natural hybrid of musculus and cataneus (Geraldes</w:t>
        </w:r>
      </w:ins>
      <w:ins w:id="69" w:author="April Peterson" w:date="2020-05-01T17:51:00Z">
        <w:r w:rsidR="0068096F">
          <w:t xml:space="preserve"> et al 2008, Geraldes et al 2010</w:t>
        </w:r>
      </w:ins>
      <w:ins w:id="70" w:author="April Peterson" w:date="2020-05-01T10:50:00Z">
        <w:r w:rsidR="00796660">
          <w:t>)</w:t>
        </w:r>
      </w:ins>
      <w:ins w:id="71" w:author="April Peterson" w:date="2020-05-01T10:51:00Z">
        <w:r w:rsidR="00796660">
          <w:t>.</w:t>
        </w:r>
      </w:ins>
    </w:p>
    <w:p w14:paraId="04BA01E0" w14:textId="76F51C66" w:rsidR="00796660" w:rsidRDefault="00796660">
      <w:pPr>
        <w:pStyle w:val="BodyText"/>
        <w:rPr>
          <w:ins w:id="72" w:author="April Peterson" w:date="2020-05-01T10:51:00Z"/>
        </w:rPr>
        <w:pPrChange w:id="73" w:author="April Peterson" w:date="2020-04-27T13:44:00Z">
          <w:pPr>
            <w:pStyle w:val="FirstParagraph"/>
          </w:pPr>
        </w:pPrChange>
      </w:pPr>
      <w:ins w:id="74" w:author="April Peterson" w:date="2020-05-01T10:51:00Z">
        <w:r>
          <w:t>However not all strains had increased recombination rate, additional hybrid Musc</w:t>
        </w:r>
      </w:ins>
    </w:p>
    <w:p w14:paraId="0863C7D0" w14:textId="4A6086FB" w:rsidR="00796660" w:rsidRDefault="00796660">
      <w:pPr>
        <w:pStyle w:val="BodyText"/>
        <w:rPr>
          <w:ins w:id="75" w:author="April Peterson" w:date="2020-05-01T10:52:00Z"/>
        </w:rPr>
        <w:pPrChange w:id="76" w:author="April Peterson" w:date="2020-04-27T13:44:00Z">
          <w:pPr>
            <w:pStyle w:val="FirstParagraph"/>
          </w:pPr>
        </w:pPrChange>
      </w:pPr>
      <w:ins w:id="77" w:author="April Peterson" w:date="2020-05-01T10:52:00Z">
        <w:r>
          <w:lastRenderedPageBreak/>
          <w:t>(additionally, new musc samples from eastern Europe GOR have shown higher rates (Beth Dumont )?  (ask if we can publish this)</w:t>
        </w:r>
      </w:ins>
    </w:p>
    <w:p w14:paraId="7427301C" w14:textId="5F30E775" w:rsidR="00796660" w:rsidRDefault="00796660">
      <w:pPr>
        <w:pStyle w:val="BodyText"/>
        <w:rPr>
          <w:ins w:id="78" w:author="April Peterson" w:date="2020-05-01T10:52:00Z"/>
        </w:rPr>
        <w:pPrChange w:id="79" w:author="April Peterson" w:date="2020-04-27T13:44:00Z">
          <w:pPr>
            <w:pStyle w:val="FirstParagraph"/>
          </w:pPr>
        </w:pPrChange>
      </w:pPr>
      <w:ins w:id="80" w:author="April Peterson" w:date="2020-05-01T10:53:00Z">
        <w:r>
          <w:t>(Carl V</w:t>
        </w:r>
        <w:r w:rsidR="003C4AFE">
          <w:t xml:space="preserve">eller paper -- </w:t>
        </w:r>
      </w:ins>
      <w:ins w:id="81" w:author="April Peterson" w:date="2020-05-01T11:31:00Z">
        <w:r w:rsidR="005F06D7">
          <w:fldChar w:fldCharType="begin"/>
        </w:r>
        <w:r w:rsidR="005F06D7">
          <w:instrText xml:space="preserve"> HYPERLINK "https://www.biorxiv.org/content/10.1101/846147v1.full.pdf" </w:instrText>
        </w:r>
        <w:r w:rsidR="005F06D7">
          <w:fldChar w:fldCharType="separate"/>
        </w:r>
        <w:r w:rsidR="005F06D7">
          <w:rPr>
            <w:rStyle w:val="Hyperlink"/>
          </w:rPr>
          <w:t>https://www.biorxiv.org/content/10.1101/846147v1.full.pdf</w:t>
        </w:r>
        <w:r w:rsidR="005F06D7">
          <w:fldChar w:fldCharType="end"/>
        </w:r>
        <w:r w:rsidR="005F06D7">
          <w:t xml:space="preserve"> -- this may be more about a connection to variance in genetic relatedness</w:t>
        </w:r>
      </w:ins>
    </w:p>
    <w:bookmarkEnd w:id="10"/>
    <w:p w14:paraId="344F6AD8" w14:textId="77777777" w:rsidR="00796660" w:rsidRPr="004012B5" w:rsidRDefault="00796660">
      <w:pPr>
        <w:pStyle w:val="BodyText"/>
        <w:rPr>
          <w:ins w:id="82" w:author="April Peterson" w:date="2020-04-27T13:44:00Z"/>
        </w:rPr>
        <w:pPrChange w:id="83" w:author="April Peterson" w:date="2020-04-27T13:44:00Z">
          <w:pPr>
            <w:pStyle w:val="FirstParagraph"/>
          </w:pPr>
        </w:pPrChange>
      </w:pPr>
    </w:p>
    <w:p w14:paraId="3B55251D" w14:textId="1B6D4265" w:rsidR="00C305DF" w:rsidRDefault="00FF03CD">
      <w:pPr>
        <w:pStyle w:val="FirstParagraph"/>
      </w:pPr>
      <w:del w:id="84" w:author="April Peterson" w:date="2020-05-01T11:48:00Z">
        <w:r w:rsidRPr="007D37B0" w:rsidDel="007D37B0">
          <w:rPr>
            <w:strike/>
            <w:rPrChange w:id="85" w:author="April Peterson" w:date="2020-05-01T11:48:00Z">
              <w:rPr/>
            </w:rPrChange>
          </w:rPr>
          <w:delText xml:space="preserve">To place our results in the broader context of recombination rate variation we examine </w:delText>
        </w:r>
      </w:del>
      <w:r w:rsidRPr="007D37B0">
        <w:rPr>
          <w:strike/>
          <w:rPrChange w:id="86" w:author="April Peterson" w:date="2020-05-01T11:48:00Z">
            <w:rPr/>
          </w:rPrChange>
        </w:rPr>
        <w:t>three modifier models and two functional and cell physiology models (table X).</w:t>
      </w:r>
      <w:ins w:id="87" w:author="April Peterson" w:date="2020-05-01T11:48:00Z">
        <w:r w:rsidR="007D37B0">
          <w:t xml:space="preserve"> </w:t>
        </w:r>
      </w:ins>
      <w:ins w:id="88" w:author="April Peterson" w:date="2020-05-01T11:45:00Z">
        <w:r w:rsidR="00FE628A">
          <w:t xml:space="preserve">We choose </w:t>
        </w:r>
      </w:ins>
      <w:ins w:id="89" w:author="April Peterson" w:date="2020-05-01T11:48:00Z">
        <w:r w:rsidR="007D37B0">
          <w:t xml:space="preserve">To place our results in the broader context of recombination rate variation we examine </w:t>
        </w:r>
      </w:ins>
      <w:ins w:id="90" w:author="April Peterson" w:date="2020-05-01T11:45:00Z">
        <w:r w:rsidR="00FE628A">
          <w:t>a number of models related to recomb</w:t>
        </w:r>
      </w:ins>
      <w:ins w:id="91" w:author="April Peterson" w:date="2020-05-01T11:46:00Z">
        <w:r w:rsidR="00FE628A">
          <w:t xml:space="preserve">ination landscapes and evolution of the genome wide recombination rate to compare to our results (Table X). </w:t>
        </w:r>
      </w:ins>
      <w:del w:id="92" w:author="April Peterson" w:date="2020-05-01T11:48:00Z">
        <w:r w:rsidDel="007D37B0">
          <w:delText xml:space="preserve"> </w:delText>
        </w:r>
      </w:del>
      <w:commentRangeStart w:id="93"/>
      <w:del w:id="94" w:author="April Peterson" w:date="2020-04-25T10:43:00Z">
        <w:r w:rsidDel="00AD7EA8">
          <w:delText xml:space="preserve">While there are challenges to fitting models built under different assumptions, we feel it’s a useful exercise to highlight any unifying patterns for our specific traits across exsisting models. </w:delText>
        </w:r>
        <w:commentRangeEnd w:id="93"/>
        <w:r w:rsidR="002F6DB2" w:rsidDel="00AD7EA8">
          <w:rPr>
            <w:rStyle w:val="CommentReference"/>
          </w:rPr>
          <w:commentReference w:id="93"/>
        </w:r>
      </w:del>
      <w:r>
        <w:t xml:space="preserve">The three modifier models were built to explain variation in genome wide recombination rates between sexes (heterochiasmy), while the chromosome </w:t>
      </w:r>
      <w:del w:id="95" w:author="April Peterson" w:date="2020-04-25T10:43:00Z">
        <w:r w:rsidDel="009277BF">
          <w:delText>ocillatory</w:delText>
        </w:r>
      </w:del>
      <w:ins w:id="96" w:author="April Peterson" w:date="2020-04-25T10:43:00Z">
        <w:r w:rsidR="009277BF">
          <w:t>oscillatory</w:t>
        </w:r>
      </w:ins>
      <w:r>
        <w:t xml:space="preserve"> movement (COM) model was built to describe positive interference. </w:t>
      </w:r>
      <w:ins w:id="97" w:author="April Peterson" w:date="2020-05-01T11:48:00Z">
        <w:r w:rsidR="007D37B0">
          <w:t>While some aspects of our results fit existing models, the combination of unexpected patterns motivates a new model based on selection at the metaphase I spindle.</w:t>
        </w:r>
        <w:r w:rsidR="007D37B0">
          <w:t xml:space="preserve"> </w:t>
        </w:r>
      </w:ins>
      <w:r w:rsidRPr="00FE628A">
        <w:rPr>
          <w:strike/>
          <w:rPrChange w:id="98" w:author="April Peterson" w:date="2020-05-01T11:47:00Z">
            <w:rPr/>
          </w:rPrChange>
        </w:rPr>
        <w:t>This spindle based selection model was developed to explain the results resented in this manuscript</w:t>
      </w:r>
      <w:r>
        <w:t xml:space="preserve">. </w:t>
      </w:r>
      <w:ins w:id="99" w:author="April Peterson" w:date="2020-04-25T10:43:00Z">
        <w:r w:rsidR="00AD7EA8" w:rsidDel="00AD7EA8">
          <w:t xml:space="preserve"> </w:t>
        </w:r>
      </w:ins>
      <w:commentRangeStart w:id="100"/>
      <w:del w:id="101" w:author="April Peterson" w:date="2020-04-25T10:43:00Z">
        <w:r w:rsidDel="00AD7EA8">
          <w:delText>In cases where the models can’t be extended to predicting results, we list a ‘NA’ for the prediction.</w:delText>
        </w:r>
        <w:commentRangeEnd w:id="100"/>
        <w:r w:rsidR="002F6DB2" w:rsidDel="00AD7EA8">
          <w:rPr>
            <w:rStyle w:val="CommentReference"/>
          </w:rPr>
          <w:commentReference w:id="100"/>
        </w:r>
      </w:del>
    </w:p>
    <w:p w14:paraId="4C7DA805" w14:textId="77777777" w:rsidR="00C305DF" w:rsidRDefault="00FF03CD">
      <w:pPr>
        <w:pStyle w:val="FirstParagraph"/>
        <w:pPrChange w:id="102" w:author="April Peterson" w:date="2020-04-25T10:43:00Z">
          <w:pPr>
            <w:pStyle w:val="Heading3"/>
          </w:pPr>
        </w:pPrChange>
      </w:pPr>
      <w:bookmarkStart w:id="103" w:name="evolution-of-reversed-heterochiasmy-dire"/>
      <w:bookmarkStart w:id="104" w:name="_Toc37934353"/>
      <w:bookmarkEnd w:id="103"/>
      <w:r>
        <w:t>Evolution of reversed heterochiasmy direction</w:t>
      </w:r>
      <w:bookmarkEnd w:id="104"/>
    </w:p>
    <w:p w14:paraId="1548ABF0" w14:textId="4998E2D3" w:rsidR="000A618E" w:rsidRDefault="00AD7EA8" w:rsidP="007D37B0">
      <w:pPr>
        <w:pStyle w:val="FirstParagraph"/>
        <w:ind w:firstLine="720"/>
        <w:rPr>
          <w:ins w:id="105" w:author="April Peterson" w:date="2020-04-25T11:29:00Z"/>
        </w:rPr>
        <w:pPrChange w:id="106" w:author="April Peterson" w:date="2020-05-01T11:49:00Z">
          <w:pPr>
            <w:pStyle w:val="FirstParagraph"/>
          </w:pPr>
        </w:pPrChange>
      </w:pPr>
      <w:ins w:id="107" w:author="April Peterson" w:date="2020-04-25T10:42:00Z">
        <w:r w:rsidRPr="00AD7EA8">
          <w:t>In our results and more generally in the literature, female biased heterochiasmy is the most common pattern, however male biased heterochiasmy is not especially rare (Brandvain and Coop 2012).</w:t>
        </w:r>
      </w:ins>
    </w:p>
    <w:p w14:paraId="2ADD36DC" w14:textId="02B413EA" w:rsidR="000A618E" w:rsidRPr="00FE628A" w:rsidRDefault="00AD7EA8" w:rsidP="00AD7EA8">
      <w:pPr>
        <w:pStyle w:val="FirstParagraph"/>
        <w:rPr>
          <w:ins w:id="108" w:author="April Peterson" w:date="2020-04-25T11:29:00Z"/>
          <w:strike/>
          <w:rPrChange w:id="109" w:author="April Peterson" w:date="2020-05-01T11:41:00Z">
            <w:rPr>
              <w:ins w:id="110" w:author="April Peterson" w:date="2020-04-25T11:29:00Z"/>
            </w:rPr>
          </w:rPrChange>
        </w:rPr>
      </w:pPr>
      <w:ins w:id="111" w:author="April Peterson" w:date="2020-04-25T10:42:00Z">
        <w:r w:rsidRPr="00AD7EA8">
          <w:t xml:space="preserve"> </w:t>
        </w:r>
        <w:r w:rsidRPr="00FE628A">
          <w:rPr>
            <w:b/>
            <w:strike/>
            <w:rPrChange w:id="112" w:author="April Peterson" w:date="2020-05-01T11:41:00Z">
              <w:rPr>
                <w:b/>
              </w:rPr>
            </w:rPrChange>
          </w:rPr>
          <w:t>Our results extend previous reports of male biased heterochiasmy (B. L. Dumont and Payseur 2011) to new subspecies of house mouse (</w:t>
        </w:r>
        <w:r w:rsidRPr="00FE628A">
          <w:rPr>
            <w:b/>
            <w:i/>
            <w:strike/>
            <w:rPrChange w:id="113" w:author="April Peterson" w:date="2020-05-01T11:41:00Z">
              <w:rPr>
                <w:b/>
                <w:i/>
              </w:rPr>
            </w:rPrChange>
          </w:rPr>
          <w:t>molossinus</w:t>
        </w:r>
        <w:r w:rsidRPr="00FE628A">
          <w:rPr>
            <w:b/>
            <w:strike/>
            <w:rPrChange w:id="114" w:author="April Peterson" w:date="2020-05-01T11:41:00Z">
              <w:rPr>
                <w:b/>
              </w:rPr>
            </w:rPrChange>
          </w:rPr>
          <w:t>) and emphasize the short evolutionary period.</w:t>
        </w:r>
        <w:r w:rsidRPr="00FE628A">
          <w:rPr>
            <w:strike/>
            <w:rPrChange w:id="115" w:author="April Peterson" w:date="2020-05-01T11:41:00Z">
              <w:rPr/>
            </w:rPrChange>
          </w:rPr>
          <w:t xml:space="preserve"> </w:t>
        </w:r>
      </w:ins>
    </w:p>
    <w:p w14:paraId="243C17FF" w14:textId="4D958A76" w:rsidR="00AD7EA8" w:rsidRPr="00AD7EA8" w:rsidRDefault="000A618E" w:rsidP="00AD7EA8">
      <w:pPr>
        <w:pStyle w:val="FirstParagraph"/>
        <w:rPr>
          <w:ins w:id="116" w:author="April Peterson" w:date="2020-04-25T10:42:00Z"/>
        </w:rPr>
      </w:pPr>
      <w:ins w:id="117" w:author="April Peterson" w:date="2020-04-25T11:31:00Z">
        <w:r>
          <w:t>Our results</w:t>
        </w:r>
      </w:ins>
      <w:ins w:id="118" w:author="April Peterson" w:date="2020-05-01T11:41:00Z">
        <w:r w:rsidR="00FE628A">
          <w:t xml:space="preserve"> </w:t>
        </w:r>
      </w:ins>
      <w:ins w:id="119" w:author="April Peterson" w:date="2020-05-01T11:42:00Z">
        <w:r w:rsidR="00FE628A">
          <w:t xml:space="preserve">emphasize the rapid evolution </w:t>
        </w:r>
        <w:r w:rsidR="00FE628A">
          <w:t xml:space="preserve">and </w:t>
        </w:r>
      </w:ins>
      <w:ins w:id="120" w:author="April Peterson" w:date="2020-04-25T11:31:00Z">
        <w:r>
          <w:t>extend previous reports of evolved recombination rates in wild derived strains (</w:t>
        </w:r>
      </w:ins>
      <w:ins w:id="121" w:author="April Peterson" w:date="2020-04-25T11:32:00Z">
        <w:r>
          <w:t>Dumont, Forjt</w:t>
        </w:r>
      </w:ins>
      <w:ins w:id="122" w:author="April Peterson" w:date="2020-04-25T11:33:00Z">
        <w:r>
          <w:t xml:space="preserve">) by reporting i) </w:t>
        </w:r>
      </w:ins>
      <w:ins w:id="123" w:author="April Peterson" w:date="2020-04-25T11:36:00Z">
        <w:r w:rsidR="004B7433">
          <w:t>framing</w:t>
        </w:r>
      </w:ins>
      <w:ins w:id="124" w:author="April Peterson" w:date="2020-04-25T11:33:00Z">
        <w:r w:rsidR="00FE628A">
          <w:t xml:space="preserve"> the recombination rate evolution</w:t>
        </w:r>
        <w:r>
          <w:t xml:space="preserve"> within </w:t>
        </w:r>
      </w:ins>
      <w:ins w:id="125" w:author="April Peterson" w:date="2020-05-01T11:40:00Z">
        <w:r w:rsidR="00FE628A">
          <w:t xml:space="preserve">a larger number of strains </w:t>
        </w:r>
      </w:ins>
      <w:ins w:id="126" w:author="April Peterson" w:date="2020-04-25T11:33:00Z">
        <w:r>
          <w:t xml:space="preserve">and ii) </w:t>
        </w:r>
      </w:ins>
      <w:ins w:id="127" w:author="April Peterson" w:date="2020-05-01T11:40:00Z">
        <w:r w:rsidR="00FE628A">
          <w:t xml:space="preserve">adding female-specific data for more strains (which historically have less </w:t>
        </w:r>
      </w:ins>
      <w:ins w:id="128" w:author="April Peterson" w:date="2020-05-01T11:41:00Z">
        <w:r w:rsidR="00FE628A">
          <w:t>empirical</w:t>
        </w:r>
      </w:ins>
      <w:ins w:id="129" w:author="April Peterson" w:date="2020-05-01T11:40:00Z">
        <w:r w:rsidR="00FE628A">
          <w:t xml:space="preserve"> </w:t>
        </w:r>
      </w:ins>
      <w:ins w:id="130" w:author="April Peterson" w:date="2020-05-01T11:41:00Z">
        <w:r w:rsidR="00FE628A">
          <w:t>results).</w:t>
        </w:r>
      </w:ins>
      <w:ins w:id="131" w:author="April Peterson" w:date="2020-04-25T11:34:00Z">
        <w:r>
          <w:t xml:space="preserve">  </w:t>
        </w:r>
      </w:ins>
      <w:ins w:id="132" w:author="April Peterson" w:date="2020-04-25T10:42:00Z">
        <w:r w:rsidR="00AD7EA8" w:rsidRPr="00AD7EA8">
          <w:t>Whether these instances of evolution of genome-wide recombination rates are due to independent events or segregating genetic variation within house mouse subspecies requires further study</w:t>
        </w:r>
        <w:r w:rsidR="00AD7EA8" w:rsidRPr="00AD7EA8">
          <w:rPr>
            <w:u w:val="single"/>
          </w:rPr>
          <w:t>. Regardless, the faster male evolution in genome-wide recombination rates suggests that even for species in female biased heterochiasmy species, selecting for higher male specific genome wide recombination rates may be the most effective way to increase the sex-averaged recombination rate for a genetic background. This insight could be important for animal breeding programs (Battagin et al. 2016).</w:t>
        </w:r>
      </w:ins>
    </w:p>
    <w:p w14:paraId="0AB4F668" w14:textId="77777777" w:rsidR="00AD7EA8" w:rsidRDefault="00AD7EA8">
      <w:pPr>
        <w:pStyle w:val="FirstParagraph"/>
        <w:rPr>
          <w:ins w:id="133" w:author="April Peterson" w:date="2020-04-25T10:42:00Z"/>
        </w:rPr>
      </w:pPr>
    </w:p>
    <w:p w14:paraId="5B5DAC0D" w14:textId="77777777" w:rsidR="00AD7EA8" w:rsidRDefault="00AD7EA8">
      <w:pPr>
        <w:pStyle w:val="FirstParagraph"/>
        <w:rPr>
          <w:ins w:id="134" w:author="April Peterson" w:date="2020-04-25T10:42:00Z"/>
        </w:rPr>
      </w:pPr>
    </w:p>
    <w:p w14:paraId="0BA3A388" w14:textId="77777777" w:rsidR="00C305DF" w:rsidRPr="00FE628A" w:rsidRDefault="00FF03CD">
      <w:pPr>
        <w:pStyle w:val="FirstParagraph"/>
        <w:rPr>
          <w:strike/>
          <w:rPrChange w:id="135" w:author="April Peterson" w:date="2020-05-01T11:43:00Z">
            <w:rPr/>
          </w:rPrChange>
        </w:rPr>
      </w:pPr>
      <w:commentRangeStart w:id="136"/>
      <w:commentRangeStart w:id="137"/>
      <w:r w:rsidRPr="00FE628A">
        <w:rPr>
          <w:strike/>
          <w:rPrChange w:id="138" w:author="April Peterson" w:date="2020-05-01T11:43:00Z">
            <w:rPr/>
          </w:rPrChange>
        </w:rPr>
        <w:t>The direction of heterochiasmy under the two locus modifier model is dependent on female specific recombination modifier suppresses or increases recombination, if the modifier is linked to the driving locus, and the meiotic stage (reduction or equatorial division) when the driver acts (see Table 1 of Brandvain and Coop (2012)).</w:t>
      </w:r>
      <w:commentRangeEnd w:id="136"/>
      <w:r w:rsidR="00E94822" w:rsidRPr="00FE628A">
        <w:rPr>
          <w:rStyle w:val="CommentReference"/>
          <w:strike/>
          <w:rPrChange w:id="139" w:author="April Peterson" w:date="2020-05-01T11:43:00Z">
            <w:rPr>
              <w:rStyle w:val="CommentReference"/>
            </w:rPr>
          </w:rPrChange>
        </w:rPr>
        <w:commentReference w:id="136"/>
      </w:r>
      <w:commentRangeEnd w:id="137"/>
      <w:r w:rsidR="00BA4075" w:rsidRPr="00FE628A">
        <w:rPr>
          <w:rStyle w:val="CommentReference"/>
          <w:strike/>
          <w:rPrChange w:id="140" w:author="April Peterson" w:date="2020-05-01T11:43:00Z">
            <w:rPr>
              <w:rStyle w:val="CommentReference"/>
            </w:rPr>
          </w:rPrChange>
        </w:rPr>
        <w:commentReference w:id="137"/>
      </w:r>
    </w:p>
    <w:p w14:paraId="1FC55879" w14:textId="5FA871CD" w:rsidR="00C305DF" w:rsidRDefault="00FF03CD">
      <w:pPr>
        <w:pStyle w:val="BodyText"/>
      </w:pPr>
      <w:r>
        <w:lastRenderedPageBreak/>
        <w:t xml:space="preserve">Under the spindle based model, faster male evolution of the genome wide recombination rate, is primarily driven by a </w:t>
      </w:r>
      <w:commentRangeStart w:id="141"/>
      <w:commentRangeStart w:id="142"/>
      <w:del w:id="143" w:author="April Peterson" w:date="2020-04-25T11:05:00Z">
        <w:r w:rsidDel="00CA19BD">
          <w:delText xml:space="preserve">more </w:delText>
        </w:r>
      </w:del>
      <w:r>
        <w:t xml:space="preserve">efficient </w:t>
      </w:r>
      <w:commentRangeEnd w:id="141"/>
      <w:r w:rsidR="00E94822">
        <w:rPr>
          <w:rStyle w:val="CommentReference"/>
        </w:rPr>
        <w:commentReference w:id="141"/>
      </w:r>
      <w:commentRangeEnd w:id="142"/>
      <w:r w:rsidR="00BA4075">
        <w:rPr>
          <w:rStyle w:val="CommentReference"/>
        </w:rPr>
        <w:commentReference w:id="142"/>
      </w:r>
      <w:r>
        <w:t xml:space="preserve">spindle assembly checkpoint (SAC) acting on chromosome structures at metaphase I alignment.  The SAC prevents </w:t>
      </w:r>
      <w:del w:id="144" w:author="April Peterson" w:date="2020-04-25T11:39:00Z">
        <w:r w:rsidDel="00BA4075">
          <w:delText>anueploidy</w:delText>
        </w:r>
      </w:del>
      <w:ins w:id="145" w:author="April Peterson" w:date="2020-04-25T11:39:00Z">
        <w:r w:rsidR="00BA4075">
          <w:t>aneuploidy</w:t>
        </w:r>
      </w:ins>
      <w:r>
        <w:t xml:space="preserve"> by ensuring all bivalents are correctly attached to the </w:t>
      </w:r>
      <w:del w:id="146" w:author="April Peterson" w:date="2020-04-25T11:39:00Z">
        <w:r w:rsidDel="00BA4075">
          <w:delText>microtubulue</w:delText>
        </w:r>
      </w:del>
      <w:ins w:id="147" w:author="April Peterson" w:date="2020-04-25T11:39:00Z">
        <w:r w:rsidR="00BA4075">
          <w:t>microtubule</w:t>
        </w:r>
      </w:ins>
      <w:ins w:id="148" w:author="April Peterson" w:date="2020-05-01T11:50:00Z">
        <w:r w:rsidR="007D37B0">
          <w:t xml:space="preserve"> </w:t>
        </w:r>
        <w:r w:rsidR="007D37B0">
          <w:t>spindle</w:t>
        </w:r>
      </w:ins>
      <w:r>
        <w:t xml:space="preserve">, (bi-orientated) </w:t>
      </w:r>
      <w:del w:id="149" w:author="April Peterson" w:date="2020-05-01T11:50:00Z">
        <w:r w:rsidDel="007D37B0">
          <w:delText xml:space="preserve">spindle </w:delText>
        </w:r>
      </w:del>
      <w:r>
        <w:t>before starting the metaphase-to-anaphase transition ((Lane and Kauppi 2019), subramanian and Hochwagen , J. Dumont and Desai (2012)).</w:t>
      </w:r>
    </w:p>
    <w:p w14:paraId="34672C48" w14:textId="51638CA0" w:rsidR="003E23F7" w:rsidRDefault="00FF03CD">
      <w:pPr>
        <w:pStyle w:val="BodyText"/>
        <w:rPr>
          <w:ins w:id="150" w:author="April Peterson" w:date="2020-04-25T11:07:00Z"/>
        </w:rPr>
      </w:pPr>
      <w:r>
        <w:t xml:space="preserve">A stable chromosome structure requires, i) kinetochores attached to opposite poles of the cells and ii) at least one crossover to create tension across a proportion of sister cohesion (Lane and Kauppi 2019). </w:t>
      </w:r>
      <w:ins w:id="151" w:author="April Peterson" w:date="2020-04-25T10:59:00Z">
        <w:r w:rsidR="00293FDC">
          <w:t>Genetic variants will be selected in a manner to optimize the process of bi-orientation</w:t>
        </w:r>
      </w:ins>
      <w:ins w:id="152" w:author="April Peterson" w:date="2020-04-25T11:02:00Z">
        <w:r w:rsidR="00293FDC">
          <w:t xml:space="preserve"> and prevent SAC from delaying cell cycle or triggering apoptosis.</w:t>
        </w:r>
      </w:ins>
      <w:ins w:id="153" w:author="April Peterson" w:date="2020-04-25T11:17:00Z">
        <w:r w:rsidR="00FE2017">
          <w:t xml:space="preserve"> </w:t>
        </w:r>
      </w:ins>
      <w:ins w:id="154" w:author="April Peterson" w:date="2020-04-25T11:16:00Z">
        <w:r w:rsidR="00FE2017">
          <w:t>Multiple lines of evidence indicate that the effectiveness of SAC in spermatogenesis is greater compared to oogenesis (La</w:t>
        </w:r>
        <w:r w:rsidR="007D37B0">
          <w:t xml:space="preserve">ne and Kauppi 2019), Subrahman), </w:t>
        </w:r>
        <w:r w:rsidR="00FE2017">
          <w:t>which are connected to conserved features of gametogenesis; centrosome spindle (So et al. (2019), J. Dumont and Desai (2012)) and cell volume (Kyogoku and Kitajima 2017).</w:t>
        </w:r>
      </w:ins>
    </w:p>
    <w:p w14:paraId="0874A923" w14:textId="5108B9C0" w:rsidR="005F06D7" w:rsidRDefault="003E23F7" w:rsidP="005F06D7">
      <w:pPr>
        <w:pStyle w:val="BodyText"/>
        <w:rPr>
          <w:ins w:id="155" w:author="April Peterson" w:date="2020-05-01T12:06:00Z"/>
          <w:b/>
        </w:rPr>
      </w:pPr>
      <w:ins w:id="156" w:author="April Peterson" w:date="2020-04-25T11:08:00Z">
        <w:r w:rsidRPr="00FE2017">
          <w:rPr>
            <w:b/>
            <w:rPrChange w:id="157" w:author="April Peterson" w:date="2020-04-25T11:17:00Z">
              <w:rPr/>
            </w:rPrChange>
          </w:rPr>
          <w:t xml:space="preserve">The </w:t>
        </w:r>
      </w:ins>
      <w:ins w:id="158" w:author="April Peterson" w:date="2020-05-01T11:26:00Z">
        <w:r w:rsidR="005F06D7">
          <w:rPr>
            <w:b/>
          </w:rPr>
          <w:t xml:space="preserve">more stringent </w:t>
        </w:r>
      </w:ins>
      <w:ins w:id="159" w:author="April Peterson" w:date="2020-04-25T11:08:00Z">
        <w:r w:rsidRPr="00FE2017">
          <w:rPr>
            <w:b/>
            <w:rPrChange w:id="160" w:author="April Peterson" w:date="2020-04-25T11:17:00Z">
              <w:rPr/>
            </w:rPrChange>
          </w:rPr>
          <w:t>SAC in spermatogenesis will be more effec</w:t>
        </w:r>
      </w:ins>
      <w:ins w:id="161" w:author="April Peterson" w:date="2020-04-25T11:09:00Z">
        <w:r w:rsidRPr="00FE2017">
          <w:rPr>
            <w:b/>
            <w:rPrChange w:id="162" w:author="April Peterson" w:date="2020-04-25T11:17:00Z">
              <w:rPr/>
            </w:rPrChange>
          </w:rPr>
          <w:t>tive at r</w:t>
        </w:r>
        <w:r w:rsidR="007D37B0" w:rsidRPr="007D37B0">
          <w:rPr>
            <w:b/>
          </w:rPr>
          <w:t xml:space="preserve">emoving genetic variants which </w:t>
        </w:r>
      </w:ins>
      <w:ins w:id="163" w:author="April Peterson" w:date="2020-04-25T11:11:00Z">
        <w:r w:rsidRPr="00FE2017">
          <w:rPr>
            <w:b/>
            <w:rPrChange w:id="164" w:author="April Peterson" w:date="2020-04-25T11:17:00Z">
              <w:rPr/>
            </w:rPrChange>
          </w:rPr>
          <w:t>interfere</w:t>
        </w:r>
      </w:ins>
      <w:ins w:id="165" w:author="April Peterson" w:date="2020-04-25T11:09:00Z">
        <w:r w:rsidR="00681560" w:rsidRPr="00681560">
          <w:rPr>
            <w:b/>
          </w:rPr>
          <w:t xml:space="preserve"> with bi-</w:t>
        </w:r>
      </w:ins>
      <w:ins w:id="166" w:author="April Peterson" w:date="2020-05-01T12:15:00Z">
        <w:r w:rsidR="00681560" w:rsidRPr="00681560">
          <w:rPr>
            <w:b/>
          </w:rPr>
          <w:t>orientation compared</w:t>
        </w:r>
      </w:ins>
      <w:ins w:id="167" w:author="April Peterson" w:date="2020-04-25T11:09:00Z">
        <w:r w:rsidRPr="00FE2017">
          <w:rPr>
            <w:b/>
            <w:rPrChange w:id="168" w:author="April Peterson" w:date="2020-04-25T11:17:00Z">
              <w:rPr/>
            </w:rPrChange>
          </w:rPr>
          <w:t xml:space="preserve"> to females</w:t>
        </w:r>
      </w:ins>
      <w:ins w:id="169" w:author="April Peterson" w:date="2020-04-25T11:15:00Z">
        <w:r w:rsidR="00FE2017" w:rsidRPr="00FE2017">
          <w:rPr>
            <w:b/>
            <w:rPrChange w:id="170" w:author="April Peterson" w:date="2020-04-25T11:17:00Z">
              <w:rPr/>
            </w:rPrChange>
          </w:rPr>
          <w:t xml:space="preserve">. </w:t>
        </w:r>
      </w:ins>
    </w:p>
    <w:p w14:paraId="19ACB9A8" w14:textId="77777777" w:rsidR="00681560" w:rsidRPr="00681560" w:rsidRDefault="00FF03CD">
      <w:pPr>
        <w:pStyle w:val="BodyText"/>
        <w:rPr>
          <w:ins w:id="171" w:author="April Peterson" w:date="2020-05-01T12:06:00Z"/>
          <w:strike/>
          <w:rPrChange w:id="172" w:author="April Peterson" w:date="2020-05-01T12:14:00Z">
            <w:rPr>
              <w:ins w:id="173" w:author="April Peterson" w:date="2020-05-01T12:06:00Z"/>
            </w:rPr>
          </w:rPrChange>
        </w:rPr>
      </w:pPr>
      <w:commentRangeStart w:id="174"/>
      <w:r w:rsidRPr="00681560">
        <w:rPr>
          <w:strike/>
          <w:rPrChange w:id="175" w:author="April Peterson" w:date="2020-05-01T12:14:00Z">
            <w:rPr/>
          </w:rPrChange>
        </w:rPr>
        <w:t>This model nominates conserved differences in in the</w:t>
      </w:r>
    </w:p>
    <w:p w14:paraId="70DFD90B" w14:textId="37C5713C" w:rsidR="00C305DF" w:rsidRDefault="00681560">
      <w:pPr>
        <w:pStyle w:val="BodyText"/>
      </w:pPr>
      <w:ins w:id="176" w:author="April Peterson" w:date="2020-05-01T12:06:00Z">
        <w:r>
          <w:t xml:space="preserve">This dynamic can give rise to sex-specific genetic variants which </w:t>
        </w:r>
      </w:ins>
      <w:ins w:id="177" w:author="April Peterson" w:date="2020-05-01T12:07:00Z">
        <w:r>
          <w:t xml:space="preserve">in turn can result in </w:t>
        </w:r>
      </w:ins>
      <w:r w:rsidR="00FF03CD" w:rsidRPr="00681560">
        <w:rPr>
          <w:strike/>
          <w:rPrChange w:id="178" w:author="April Peterson" w:date="2020-05-01T12:07:00Z">
            <w:rPr/>
          </w:rPrChange>
        </w:rPr>
        <w:t xml:space="preserve"> </w:t>
      </w:r>
      <w:r w:rsidR="00FF03CD" w:rsidRPr="00681560">
        <w:rPr>
          <w:b/>
          <w:strike/>
          <w:rPrChange w:id="179" w:author="April Peterson" w:date="2020-05-01T12:07:00Z">
            <w:rPr/>
          </w:rPrChange>
        </w:rPr>
        <w:t>context of meiosis between males and females as the primary source of</w:t>
      </w:r>
      <w:r w:rsidR="00FF03CD" w:rsidRPr="00681560">
        <w:rPr>
          <w:b/>
          <w:rPrChange w:id="180" w:author="April Peterson" w:date="2020-05-01T12:06:00Z">
            <w:rPr/>
          </w:rPrChange>
        </w:rPr>
        <w:t xml:space="preserve"> distinct evolutionary trajectories in genome wide recombination rates</w:t>
      </w:r>
      <w:r w:rsidR="00FF03CD">
        <w:t>.</w:t>
      </w:r>
      <w:commentRangeEnd w:id="174"/>
      <w:r w:rsidR="007D37B0">
        <w:rPr>
          <w:rStyle w:val="CommentReference"/>
        </w:rPr>
        <w:commentReference w:id="174"/>
      </w:r>
    </w:p>
    <w:p w14:paraId="65AAE927" w14:textId="764FFE7C" w:rsidR="00C305DF" w:rsidRDefault="00FF03CD">
      <w:pPr>
        <w:pStyle w:val="Heading3"/>
      </w:pPr>
      <w:bookmarkStart w:id="181" w:name="conservation-in-sexual-dimorphism-in-bet"/>
      <w:bookmarkStart w:id="182" w:name="_Toc37934354"/>
      <w:bookmarkEnd w:id="181"/>
      <w:r>
        <w:t>Conservation in sexual dimorphism in between cell variation in crossover number</w:t>
      </w:r>
      <w:bookmarkEnd w:id="182"/>
      <w:ins w:id="183" w:author="April Peterson" w:date="2020-04-25T11:04:00Z">
        <w:r w:rsidR="009510E9">
          <w:t xml:space="preserve"> (cite Lenzi et al)</w:t>
        </w:r>
      </w:ins>
    </w:p>
    <w:p w14:paraId="1891704A" w14:textId="61E8FE3F" w:rsidR="00AD7EA8" w:rsidRDefault="00A86AB2" w:rsidP="00DB22F3">
      <w:pPr>
        <w:pStyle w:val="FirstParagraph"/>
        <w:rPr>
          <w:ins w:id="184" w:author="April Peterson" w:date="2020-04-25T10:41:00Z"/>
        </w:rPr>
      </w:pPr>
      <w:ins w:id="185" w:author="April Peterson" w:date="2020-05-01T12:24:00Z">
        <w:r w:rsidRPr="00AD7EA8">
          <w:t xml:space="preserve">Regardless of whether these hypotheses are true, </w:t>
        </w:r>
      </w:ins>
      <w:ins w:id="186" w:author="April Peterson" w:date="2020-05-01T12:19:00Z">
        <w:r w:rsidR="002C6214">
          <w:t xml:space="preserve">Our observations of between cell variation fail to support a basic prediction of (the relationship between mean and variance) a higher mean will be </w:t>
        </w:r>
      </w:ins>
      <w:ins w:id="187" w:author="April Peterson" w:date="2020-05-01T12:22:00Z">
        <w:r>
          <w:t>associated</w:t>
        </w:r>
      </w:ins>
      <w:ins w:id="188" w:author="April Peterson" w:date="2020-05-01T12:19:00Z">
        <w:r w:rsidR="002C6214">
          <w:t xml:space="preserve"> with a higher variance.</w:t>
        </w:r>
      </w:ins>
      <w:ins w:id="189" w:author="April Peterson" w:date="2020-05-01T12:21:00Z">
        <w:r w:rsidR="002C6214">
          <w:t xml:space="preserve"> </w:t>
        </w:r>
      </w:ins>
      <w:ins w:id="190" w:author="April Peterson" w:date="2020-05-01T12:20:00Z">
        <w:r w:rsidR="002C6214">
          <w:t xml:space="preserve">Across all strains, including the </w:t>
        </w:r>
      </w:ins>
      <w:ins w:id="191" w:author="April Peterson" w:date="2020-05-01T12:19:00Z">
        <w:r w:rsidR="002C6214">
          <w:t>high-recombining strains, musc^</w:t>
        </w:r>
      </w:ins>
      <w:ins w:id="192" w:author="April Peterson" w:date="2020-05-01T12:20:00Z">
        <w:r w:rsidR="002C6214">
          <w:t>PWD</w:t>
        </w:r>
      </w:ins>
      <w:ins w:id="193" w:author="April Peterson" w:date="2020-05-01T12:19:00Z">
        <w:r w:rsidR="002C6214">
          <w:t>^</w:t>
        </w:r>
      </w:ins>
      <w:ins w:id="194" w:author="April Peterson" w:date="2020-05-01T12:20:00Z">
        <w:r w:rsidR="002C6214">
          <w:t xml:space="preserve">, musc^SKIVE^ and mol^MSM^, females </w:t>
        </w:r>
      </w:ins>
      <w:ins w:id="195" w:author="April Peterson" w:date="2020-05-01T12:21:00Z">
        <w:r w:rsidR="002C6214">
          <w:t>consistently</w:t>
        </w:r>
      </w:ins>
      <w:ins w:id="196" w:author="April Peterson" w:date="2020-05-01T12:20:00Z">
        <w:r w:rsidR="002C6214">
          <w:t xml:space="preserve"> </w:t>
        </w:r>
      </w:ins>
      <w:ins w:id="197" w:author="April Peterson" w:date="2020-05-01T12:21:00Z">
        <w:r w:rsidR="002C6214">
          <w:t>have higher between cell variance for crossover count.</w:t>
        </w:r>
      </w:ins>
      <w:ins w:id="198" w:author="April Peterson" w:date="2020-05-01T12:26:00Z">
        <w:r w:rsidR="00DB22F3">
          <w:t xml:space="preserve"> </w:t>
        </w:r>
      </w:ins>
      <w:ins w:id="199" w:author="April Peterson" w:date="2020-05-01T12:25:00Z">
        <w:r w:rsidR="00DB22F3">
          <w:t>These results add to</w:t>
        </w:r>
      </w:ins>
      <w:ins w:id="200" w:author="April Peterson" w:date="2020-05-01T12:15:00Z">
        <w:r w:rsidR="00681560">
          <w:t xml:space="preserve"> prev</w:t>
        </w:r>
      </w:ins>
      <w:ins w:id="201" w:author="April Peterson" w:date="2020-05-01T12:25:00Z">
        <w:r w:rsidR="00DB22F3">
          <w:t>ious</w:t>
        </w:r>
      </w:ins>
      <w:ins w:id="202" w:author="April Peterson" w:date="2020-05-01T12:15:00Z">
        <w:r w:rsidR="00681560">
          <w:t xml:space="preserve"> </w:t>
        </w:r>
      </w:ins>
      <w:ins w:id="203" w:author="April Peterson" w:date="2020-05-01T12:25:00Z">
        <w:r w:rsidR="00DB22F3">
          <w:t xml:space="preserve">findings in mice and humans </w:t>
        </w:r>
      </w:ins>
      <w:ins w:id="204" w:author="April Peterson" w:date="2020-05-01T12:15:00Z">
        <w:r w:rsidR="00681560">
          <w:t>that oogenesis has inc</w:t>
        </w:r>
        <w:r w:rsidR="00DB22F3">
          <w:t xml:space="preserve">reased variance for </w:t>
        </w:r>
        <w:r w:rsidR="002C6214">
          <w:t>crossovers</w:t>
        </w:r>
      </w:ins>
      <w:ins w:id="205" w:author="April Peterson" w:date="2020-05-01T12:22:00Z">
        <w:r w:rsidR="002C6214">
          <w:t xml:space="preserve"> (</w:t>
        </w:r>
      </w:ins>
      <w:ins w:id="206" w:author="April Peterson" w:date="2020-05-01T12:24:00Z">
        <w:r>
          <w:t xml:space="preserve">Lynn et al, </w:t>
        </w:r>
      </w:ins>
      <w:ins w:id="207" w:author="April Peterson" w:date="2020-05-01T12:22:00Z">
        <w:r w:rsidR="002C6214">
          <w:t>Gruhn)</w:t>
        </w:r>
      </w:ins>
      <w:ins w:id="208" w:author="April Peterson" w:date="2020-05-01T12:15:00Z">
        <w:r w:rsidR="00681560">
          <w:t xml:space="preserve"> and </w:t>
        </w:r>
      </w:ins>
      <w:ins w:id="209" w:author="April Peterson" w:date="2020-05-01T12:26:00Z">
        <w:r w:rsidR="00DB22F3">
          <w:t>precursors</w:t>
        </w:r>
      </w:ins>
      <w:ins w:id="210" w:author="April Peterson" w:date="2020-05-01T12:24:00Z">
        <w:r w:rsidR="00DB22F3">
          <w:t xml:space="preserve"> to crossovers </w:t>
        </w:r>
      </w:ins>
      <w:ins w:id="211" w:author="April Peterson" w:date="2020-05-01T12:21:00Z">
        <w:r w:rsidR="002C6214">
          <w:t xml:space="preserve">(Lenzi et al </w:t>
        </w:r>
      </w:ins>
      <w:ins w:id="212" w:author="April Peterson" w:date="2020-05-01T12:15:00Z">
        <w:r w:rsidR="00681560">
          <w:t>)</w:t>
        </w:r>
      </w:ins>
      <w:ins w:id="213" w:author="April Peterson" w:date="2020-05-01T12:25:00Z">
        <w:r w:rsidR="00DB22F3">
          <w:t xml:space="preserve"> compared to spermatocytes</w:t>
        </w:r>
      </w:ins>
      <w:ins w:id="214" w:author="April Peterson" w:date="2020-05-01T12:22:00Z">
        <w:r>
          <w:t xml:space="preserve">. </w:t>
        </w:r>
      </w:ins>
      <w:ins w:id="215" w:author="April Peterson" w:date="2020-04-25T10:41:00Z">
        <w:r w:rsidR="00AD7EA8" w:rsidRPr="00AD7EA8">
          <w:rPr>
            <w:b/>
          </w:rPr>
          <w:t>This</w:t>
        </w:r>
        <w:r w:rsidR="00AD7EA8" w:rsidRPr="00AD7EA8">
          <w:t xml:space="preserve"> feature of heterochiasmy supports evolutionary theories predicting distinct reproductive strategies between females (diversifying offspring) and males (maintain successful haplotypes) (Trivers and others 2002).</w:t>
        </w:r>
      </w:ins>
    </w:p>
    <w:p w14:paraId="68BF6611" w14:textId="77777777" w:rsidR="00C305DF" w:rsidRDefault="00FF03CD">
      <w:pPr>
        <w:pStyle w:val="FirstParagraph"/>
      </w:pPr>
      <w:r>
        <w:t xml:space="preserve">In the spindle based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acentriolar spindle comprised of diffuse network of microtubules with multiple microtubule organizing centers (Schuh and Ellenberg 2007). Centrosomes spindles are in spermatogensis and mature sperm cells delivers centrioles (most mammals) or centrosome material (rodents and rabbits) to the egg during fertilization (Manandhar, Schatten, and Sutovsky (2005)). This is another way </w:t>
      </w:r>
      <w:r>
        <w:lastRenderedPageBreak/>
        <w:t>the spindle based selection model is linked to conserved sex differences in gametogenesis (Ross and Normark 2015).</w:t>
      </w:r>
    </w:p>
    <w:p w14:paraId="11BB7F68" w14:textId="77777777" w:rsidR="00C305DF" w:rsidRDefault="00C305DF">
      <w:pPr>
        <w:pStyle w:val="BodyText"/>
      </w:pPr>
    </w:p>
    <w:p w14:paraId="61137B77" w14:textId="77777777" w:rsidR="00C305DF" w:rsidRDefault="00C305DF">
      <w:pPr>
        <w:pStyle w:val="BodyText"/>
      </w:pPr>
    </w:p>
    <w:p w14:paraId="43747765" w14:textId="77BA0D8B" w:rsidR="00C305DF" w:rsidRDefault="00C305DF">
      <w:pPr>
        <w:pStyle w:val="BodyText"/>
      </w:pPr>
    </w:p>
    <w:p w14:paraId="66153E7F" w14:textId="77777777" w:rsidR="00C305DF" w:rsidRDefault="00FF03CD">
      <w:pPr>
        <w:pStyle w:val="Heading3"/>
        <w:rPr>
          <w:ins w:id="216" w:author="April Peterson" w:date="2020-04-25T09:24:00Z"/>
        </w:rPr>
      </w:pPr>
      <w:bookmarkStart w:id="217" w:name="conservation-in-sex-specific-recombinati"/>
      <w:bookmarkStart w:id="218" w:name="_Toc37934355"/>
      <w:bookmarkEnd w:id="217"/>
      <w:commentRangeStart w:id="219"/>
      <w:r>
        <w:t>Conservation in sex-specific recombination landscape</w:t>
      </w:r>
      <w:bookmarkEnd w:id="218"/>
      <w:commentRangeEnd w:id="219"/>
      <w:r w:rsidR="00FF4073">
        <w:rPr>
          <w:rStyle w:val="CommentReference"/>
          <w:rFonts w:asciiTheme="minorHAnsi" w:eastAsiaTheme="minorHAnsi" w:hAnsiTheme="minorHAnsi" w:cstheme="minorBidi"/>
          <w:b w:val="0"/>
          <w:bCs w:val="0"/>
          <w:color w:val="auto"/>
        </w:rPr>
        <w:commentReference w:id="219"/>
      </w:r>
    </w:p>
    <w:p w14:paraId="2FA653EC" w14:textId="77777777" w:rsidR="00015594" w:rsidRDefault="00C80B4B" w:rsidP="00015594">
      <w:pPr>
        <w:pStyle w:val="BodyText"/>
        <w:rPr>
          <w:ins w:id="220" w:author="April Peterson" w:date="2020-05-01T12:34:00Z"/>
        </w:rPr>
        <w:pPrChange w:id="221" w:author="April Peterson" w:date="2020-05-01T12:28:00Z">
          <w:pPr>
            <w:pStyle w:val="Heading3"/>
          </w:pPr>
        </w:pPrChange>
      </w:pPr>
      <w:ins w:id="222" w:author="April Peterson" w:date="2020-04-25T12:16:00Z">
        <w:r>
          <w:t xml:space="preserve">Our results extend </w:t>
        </w:r>
      </w:ins>
      <w:ins w:id="223" w:author="April Peterson" w:date="2020-05-01T12:28:00Z">
        <w:r w:rsidR="00015594">
          <w:t xml:space="preserve">(the </w:t>
        </w:r>
      </w:ins>
      <w:ins w:id="224" w:author="April Peterson" w:date="2020-05-01T12:29:00Z">
        <w:r w:rsidR="00015594">
          <w:t>mountain</w:t>
        </w:r>
      </w:ins>
      <w:ins w:id="225" w:author="April Peterson" w:date="2020-05-01T12:28:00Z">
        <w:r w:rsidR="00015594">
          <w:t xml:space="preserve"> / plethora) or previous data reports </w:t>
        </w:r>
      </w:ins>
      <w:ins w:id="226" w:author="April Peterson" w:date="2020-05-01T12:29:00Z">
        <w:r w:rsidR="00015594">
          <w:t xml:space="preserve">for broad scale </w:t>
        </w:r>
      </w:ins>
      <w:ins w:id="227" w:author="April Peterson" w:date="2020-05-01T12:28:00Z">
        <w:r w:rsidR="00015594">
          <w:t>sex difference in the recombination landscape</w:t>
        </w:r>
      </w:ins>
      <w:ins w:id="228" w:author="April Peterson" w:date="2020-05-01T12:30:00Z">
        <w:r w:rsidR="00015594">
          <w:t xml:space="preserve"> (Sardell)</w:t>
        </w:r>
      </w:ins>
      <w:ins w:id="229" w:author="April Peterson" w:date="2020-05-01T12:33:00Z">
        <w:r w:rsidR="00015594">
          <w:t xml:space="preserve"> – data comprised mostly of highly divergence species / large evolutionary distances</w:t>
        </w:r>
      </w:ins>
      <w:ins w:id="230" w:author="April Peterson" w:date="2020-05-01T12:28:00Z">
        <w:r w:rsidR="00015594">
          <w:t>.</w:t>
        </w:r>
      </w:ins>
      <w:ins w:id="231" w:author="April Peterson" w:date="2020-05-01T12:33:00Z">
        <w:r w:rsidR="00015594">
          <w:t xml:space="preserve">  </w:t>
        </w:r>
      </w:ins>
      <w:ins w:id="232" w:author="April Peterson" w:date="2020-05-01T12:27:00Z">
        <w:r w:rsidR="00015594">
          <w:t xml:space="preserve">In contrast </w:t>
        </w:r>
      </w:ins>
      <w:ins w:id="233" w:author="April Peterson" w:date="2020-05-01T12:28:00Z">
        <w:r w:rsidR="00015594">
          <w:t xml:space="preserve">our results </w:t>
        </w:r>
      </w:ins>
      <w:ins w:id="234" w:author="April Peterson" w:date="2020-04-25T12:18:00Z">
        <w:r w:rsidR="00CE493E">
          <w:t xml:space="preserve">demonstrate that this pattern is maintained across </w:t>
        </w:r>
      </w:ins>
      <w:ins w:id="235" w:author="April Peterson" w:date="2020-05-01T12:28:00Z">
        <w:r w:rsidR="00015594">
          <w:t xml:space="preserve">much </w:t>
        </w:r>
      </w:ins>
      <w:ins w:id="236" w:author="April Peterson" w:date="2020-04-25T12:18:00Z">
        <w:r w:rsidR="00CE493E">
          <w:t>short</w:t>
        </w:r>
      </w:ins>
      <w:ins w:id="237" w:author="April Peterson" w:date="2020-05-01T12:28:00Z">
        <w:r w:rsidR="00015594">
          <w:t>er</w:t>
        </w:r>
      </w:ins>
      <w:ins w:id="238" w:author="April Peterson" w:date="2020-04-25T12:18:00Z">
        <w:r w:rsidR="00015594">
          <w:t xml:space="preserve"> evolutionary distances</w:t>
        </w:r>
        <w:r w:rsidR="00CE493E">
          <w:t xml:space="preserve"> and even</w:t>
        </w:r>
        <w:r w:rsidR="00015594">
          <w:t xml:space="preserve"> with rapid evolution in the genome-wide recombination rate</w:t>
        </w:r>
      </w:ins>
      <w:ins w:id="239" w:author="April Peterson" w:date="2020-04-25T12:20:00Z">
        <w:r w:rsidR="00F6059E">
          <w:t>.</w:t>
        </w:r>
      </w:ins>
      <w:ins w:id="240" w:author="April Peterson" w:date="2020-05-01T12:33:00Z">
        <w:r w:rsidR="00015594">
          <w:t xml:space="preserve"> </w:t>
        </w:r>
      </w:ins>
    </w:p>
    <w:p w14:paraId="178EEC00" w14:textId="1AEE4926" w:rsidR="00015594" w:rsidRDefault="00015594" w:rsidP="00015594">
      <w:pPr>
        <w:pStyle w:val="BodyText"/>
        <w:rPr>
          <w:ins w:id="241" w:author="April Peterson" w:date="2020-04-25T12:20:00Z"/>
        </w:rPr>
        <w:pPrChange w:id="242" w:author="April Peterson" w:date="2020-05-01T12:28:00Z">
          <w:pPr>
            <w:pStyle w:val="Heading3"/>
          </w:pPr>
        </w:pPrChange>
      </w:pPr>
      <w:ins w:id="243" w:author="April Peterson" w:date="2020-04-25T12:20:00Z">
        <w:r>
          <w:t>We argue that this conservation of the male chromosome end bias</w:t>
        </w:r>
      </w:ins>
      <w:ins w:id="244" w:author="April Peterson" w:date="2020-05-01T12:31:00Z">
        <w:r>
          <w:t xml:space="preserve"> // recombination landscape is one of the most conserved features of heterochiasmy and could be connected to fundamental aspects of gametogenesis.</w:t>
        </w:r>
      </w:ins>
    </w:p>
    <w:p w14:paraId="15517E9B" w14:textId="77777777" w:rsidR="00CE493E" w:rsidRPr="00EB5818" w:rsidRDefault="00CE493E">
      <w:pPr>
        <w:pStyle w:val="BodyText"/>
        <w:pPrChange w:id="245" w:author="April Peterson" w:date="2020-04-25T09:24:00Z">
          <w:pPr>
            <w:pStyle w:val="Heading3"/>
          </w:pPr>
        </w:pPrChange>
      </w:pPr>
    </w:p>
    <w:p w14:paraId="580B820D" w14:textId="77777777" w:rsidR="00C305DF" w:rsidRDefault="00FF03CD">
      <w:pPr>
        <w:pStyle w:val="FirstParagraph"/>
      </w:pPr>
      <w:r>
        <w:t>As reviewed in (Sardell and Kirkpatrick 2020), sexual dimorphism in the broad scale recombination landscape is a highly conserved trait. The two locus modifier and SACE models predict sexual dimorphism in the broad scale recombination landscape, for diminishing the effect of drive systems and maintaining larger chromosome blocks under linkage in males respectively. The COM model, predicts the sex differences in the recombination landscape via interference is due to a combination of the length of the axis and differing strengths of chromosome movements during the pairing process (Hultén 2011).</w:t>
      </w:r>
    </w:p>
    <w:p w14:paraId="4C89067C" w14:textId="5F63FE5C" w:rsidR="00C305DF" w:rsidRDefault="00FF03CD">
      <w:pPr>
        <w:pStyle w:val="BodyText"/>
      </w:pPr>
      <w:r>
        <w:t>Under the spindle based model we hypothesize that the sexual dimorphism in the recombination landscapes hinges on sex differences on the requirements for chromosome cohesion in late meiosis I. The irreversible process of the metaphase to anaphase transition is initiated by the prot</w:t>
      </w:r>
      <w:ins w:id="246" w:author="April Peterson" w:date="2020-04-25T12:21:00Z">
        <w:r w:rsidR="00831704">
          <w:t>olytic</w:t>
        </w:r>
      </w:ins>
      <w:del w:id="247" w:author="April Peterson" w:date="2020-04-25T12:21:00Z">
        <w:r w:rsidDel="00831704">
          <w:delText>yltic</w:delText>
        </w:r>
      </w:del>
      <w:r>
        <w:t xml:space="preserve"> decay of the sister cohesion connecting homologs (Lane and Kauppi 2019), subramanian and Hochwagen , J. Dumont and Desai (2012)]. The number and placement of crossovers alter the distribution of sister cohesion and the resulting chromosome structure when bivalents are aligned and bi-oriented on the metaphase plate (Veen and Hawley 2003, Altendorfer et al. (2020)). Differences in timing of cell cycle between oogenesis and spermatogenesis imposes the</w:t>
      </w:r>
      <w:del w:id="248" w:author="April Peterson" w:date="2020-04-25T12:22:00Z">
        <w:r w:rsidDel="00831704">
          <w:delText xml:space="preserve"> the</w:delText>
        </w:r>
      </w:del>
      <w:r>
        <w:t xml:space="preserve"> different selective pressures on how sister cohesion affects chromosome structure. Faster spermatogenesis may select for synchronization of the separation homologs (cite?). While in oogenesis, the slower cell cycle and multiple arrest stages may require chromosome structures with greater stability on the MI spindle, </w:t>
      </w:r>
      <w:del w:id="249" w:author="April Peterson" w:date="2020-04-25T12:22:00Z">
        <w:r w:rsidDel="00831704">
          <w:delText>espicially</w:delText>
        </w:r>
      </w:del>
      <w:ins w:id="250" w:author="April Peterson" w:date="2020-04-25T12:22:00Z">
        <w:r w:rsidR="00831704">
          <w:t>especially</w:t>
        </w:r>
      </w:ins>
      <w:r>
        <w:t xml:space="preserve"> for those with dicyate arrest (Lee 2019).</w:t>
      </w:r>
    </w:p>
    <w:p w14:paraId="7A15ABEE" w14:textId="09B2AC35" w:rsidR="0099697C" w:rsidRPr="00F67ACA" w:rsidRDefault="00FF03CD">
      <w:pPr>
        <w:pStyle w:val="BodyText"/>
        <w:rPr>
          <w:ins w:id="251" w:author="April Peterson" w:date="2020-05-01T12:34:00Z"/>
          <w:strike/>
          <w:rPrChange w:id="252" w:author="April Peterson" w:date="2020-05-01T12:38:00Z">
            <w:rPr>
              <w:ins w:id="253" w:author="April Peterson" w:date="2020-05-01T12:34:00Z"/>
            </w:rPr>
          </w:rPrChange>
        </w:rPr>
      </w:pPr>
      <w:commentRangeStart w:id="254"/>
      <w:r w:rsidRPr="00F67ACA">
        <w:rPr>
          <w:strike/>
          <w:rPrChange w:id="255" w:author="April Peterson" w:date="2020-05-01T12:38:00Z">
            <w:rPr/>
          </w:rPrChange>
        </w:rPr>
        <w:t xml:space="preserve">A consequence of the sexual dimorphism in broad scale recombination landscapes is that the male </w:t>
      </w:r>
      <w:ins w:id="256" w:author="April Peterson" w:date="2020-05-01T12:34:00Z">
        <w:r w:rsidR="0099697C" w:rsidRPr="00F67ACA">
          <w:rPr>
            <w:strike/>
            <w:rPrChange w:id="257" w:author="April Peterson" w:date="2020-05-01T12:38:00Z">
              <w:rPr/>
            </w:rPrChange>
          </w:rPr>
          <w:t>chromosome end bias</w:t>
        </w:r>
      </w:ins>
      <w:ins w:id="258" w:author="April Peterson" w:date="2020-05-01T12:35:00Z">
        <w:r w:rsidR="0099697C" w:rsidRPr="00F67ACA">
          <w:rPr>
            <w:strike/>
            <w:rPrChange w:id="259" w:author="April Peterson" w:date="2020-05-01T12:38:00Z">
              <w:rPr/>
            </w:rPrChange>
          </w:rPr>
          <w:t xml:space="preserve"> (will have observation/ will be detected under more approaches) while the female pattern will </w:t>
        </w:r>
      </w:ins>
      <w:ins w:id="260" w:author="April Peterson" w:date="2020-05-01T12:36:00Z">
        <w:r w:rsidR="0099697C" w:rsidRPr="00F67ACA">
          <w:rPr>
            <w:strike/>
            <w:rPrChange w:id="261" w:author="April Peterson" w:date="2020-05-01T12:38:00Z">
              <w:rPr/>
            </w:rPrChange>
          </w:rPr>
          <w:t>–</w:t>
        </w:r>
      </w:ins>
      <w:ins w:id="262" w:author="April Peterson" w:date="2020-05-01T12:35:00Z">
        <w:r w:rsidR="00F67ACA" w:rsidRPr="00F67ACA">
          <w:rPr>
            <w:strike/>
            <w:rPrChange w:id="263" w:author="April Peterson" w:date="2020-05-01T12:38:00Z">
              <w:rPr/>
            </w:rPrChange>
          </w:rPr>
          <w:t xml:space="preserve"> is more </w:t>
        </w:r>
      </w:ins>
      <w:ins w:id="264" w:author="April Peterson" w:date="2020-05-01T12:36:00Z">
        <w:r w:rsidR="00F67ACA" w:rsidRPr="00F67ACA">
          <w:rPr>
            <w:strike/>
            <w:rPrChange w:id="265" w:author="April Peterson" w:date="2020-05-01T12:38:00Z">
              <w:rPr/>
            </w:rPrChange>
          </w:rPr>
          <w:t>difficult</w:t>
        </w:r>
      </w:ins>
      <w:ins w:id="266" w:author="April Peterson" w:date="2020-05-01T12:35:00Z">
        <w:r w:rsidR="00F67ACA" w:rsidRPr="00F67ACA">
          <w:rPr>
            <w:strike/>
            <w:rPrChange w:id="267" w:author="April Peterson" w:date="2020-05-01T12:38:00Z">
              <w:rPr/>
            </w:rPrChange>
          </w:rPr>
          <w:t xml:space="preserve"> to detect (since it is uniform)/. </w:t>
        </w:r>
      </w:ins>
      <w:ins w:id="268" w:author="April Peterson" w:date="2020-05-01T12:34:00Z">
        <w:r w:rsidR="0099697C" w:rsidRPr="00F67ACA">
          <w:rPr>
            <w:strike/>
            <w:rPrChange w:id="269" w:author="April Peterson" w:date="2020-05-01T12:38:00Z">
              <w:rPr/>
            </w:rPrChange>
          </w:rPr>
          <w:t xml:space="preserve"> </w:t>
        </w:r>
      </w:ins>
    </w:p>
    <w:p w14:paraId="3FCAB41D" w14:textId="61E4F2CC" w:rsidR="00C305DF" w:rsidRPr="00DA36EA" w:rsidRDefault="00FF03CD">
      <w:pPr>
        <w:pStyle w:val="BodyText"/>
        <w:rPr>
          <w:ins w:id="270" w:author="April Peterson" w:date="2020-05-01T12:42:00Z"/>
          <w:strike/>
          <w:rPrChange w:id="271" w:author="April Peterson" w:date="2020-05-01T12:46:00Z">
            <w:rPr>
              <w:ins w:id="272" w:author="April Peterson" w:date="2020-05-01T12:42:00Z"/>
            </w:rPr>
          </w:rPrChange>
        </w:rPr>
      </w:pPr>
      <w:r w:rsidRPr="00F67ACA">
        <w:rPr>
          <w:strike/>
          <w:rPrChange w:id="273" w:author="April Peterson" w:date="2020-05-01T12:37:00Z">
            <w:rPr/>
          </w:rPrChange>
        </w:rPr>
        <w:lastRenderedPageBreak/>
        <w:t>recombination pattern drives deviation from an uniform distribution in any sex averaged recombination landscape</w:t>
      </w:r>
      <w:r>
        <w:t xml:space="preserve"> (Sardell and Kirkpatrick 2020). </w:t>
      </w:r>
      <w:commentRangeEnd w:id="254"/>
      <w:r w:rsidR="00FF4073">
        <w:rPr>
          <w:rStyle w:val="CommentReference"/>
        </w:rPr>
        <w:commentReference w:id="254"/>
      </w:r>
      <w:del w:id="274" w:author="April Peterson" w:date="2020-05-01T12:37:00Z">
        <w:r w:rsidRPr="00DA36EA" w:rsidDel="00F67ACA">
          <w:rPr>
            <w:strike/>
            <w:rPrChange w:id="275" w:author="April Peterson" w:date="2020-05-01T12:46:00Z">
              <w:rPr/>
            </w:rPrChange>
          </w:rPr>
          <w:delText xml:space="preserve">Elevation </w:delText>
        </w:r>
      </w:del>
      <w:ins w:id="276" w:author="April Peterson" w:date="2020-05-01T12:37:00Z">
        <w:r w:rsidR="00F67ACA" w:rsidRPr="00DA36EA">
          <w:rPr>
            <w:strike/>
            <w:rPrChange w:id="277" w:author="April Peterson" w:date="2020-05-01T12:46:00Z">
              <w:rPr/>
            </w:rPrChange>
          </w:rPr>
          <w:t>Elevated recombination rate</w:t>
        </w:r>
        <w:r w:rsidR="00F67ACA" w:rsidRPr="00DA36EA">
          <w:rPr>
            <w:strike/>
            <w:rPrChange w:id="278" w:author="April Peterson" w:date="2020-05-01T12:46:00Z">
              <w:rPr/>
            </w:rPrChange>
          </w:rPr>
          <w:t xml:space="preserve"> </w:t>
        </w:r>
      </w:ins>
      <w:r w:rsidRPr="00DA36EA">
        <w:rPr>
          <w:strike/>
          <w:rPrChange w:id="279" w:author="April Peterson" w:date="2020-05-01T12:46:00Z">
            <w:rPr/>
          </w:rPrChange>
        </w:rPr>
        <w:t>at the chromosome ends is a conserved trait across animals and plants and has a consequence of higher genetic diversity near chromosome ends (Haenel et al. 2018).</w:t>
      </w:r>
      <w:ins w:id="280" w:author="April Peterson" w:date="2020-05-01T12:37:00Z">
        <w:r w:rsidR="00F67ACA" w:rsidRPr="00DA36EA">
          <w:rPr>
            <w:strike/>
            <w:rPrChange w:id="281" w:author="April Peterson" w:date="2020-05-01T12:46:00Z">
              <w:rPr/>
            </w:rPrChange>
          </w:rPr>
          <w:t xml:space="preserve"> (this pattern is driven by the male recbination landscape</w:t>
        </w:r>
      </w:ins>
      <w:ins w:id="282" w:author="April Peterson" w:date="2020-05-01T12:38:00Z">
        <w:r w:rsidR="00F67ACA" w:rsidRPr="00DA36EA">
          <w:rPr>
            <w:strike/>
            <w:rPrChange w:id="283" w:author="April Peterson" w:date="2020-05-01T12:46:00Z">
              <w:rPr/>
            </w:rPrChange>
          </w:rPr>
          <w:t xml:space="preserve"> </w:t>
        </w:r>
        <w:r w:rsidR="00F67ACA" w:rsidRPr="00DA36EA">
          <w:rPr>
            <w:strike/>
            <w:rPrChange w:id="284" w:author="April Peterson" w:date="2020-05-01T12:46:00Z">
              <w:rPr/>
            </w:rPrChange>
          </w:rPr>
          <w:t xml:space="preserve">(Sardell and Kirkpatrick 2020). </w:t>
        </w:r>
        <w:r w:rsidR="00F67ACA" w:rsidRPr="00DA36EA">
          <w:rPr>
            <w:rStyle w:val="CommentReference"/>
            <w:strike/>
            <w:rPrChange w:id="285" w:author="April Peterson" w:date="2020-05-01T12:46:00Z">
              <w:rPr>
                <w:rStyle w:val="CommentReference"/>
              </w:rPr>
            </w:rPrChange>
          </w:rPr>
          <w:commentReference w:id="286"/>
        </w:r>
      </w:ins>
      <w:ins w:id="287" w:author="April Peterson" w:date="2020-05-01T12:37:00Z">
        <w:r w:rsidR="00F67ACA" w:rsidRPr="00DA36EA">
          <w:rPr>
            <w:strike/>
            <w:rPrChange w:id="288" w:author="April Peterson" w:date="2020-05-01T12:46:00Z">
              <w:rPr/>
            </w:rPrChange>
          </w:rPr>
          <w:t>)</w:t>
        </w:r>
      </w:ins>
    </w:p>
    <w:p w14:paraId="5ED4AAF9" w14:textId="0784F6F8" w:rsidR="00F67ACA" w:rsidRDefault="007670E8" w:rsidP="007670E8">
      <w:pPr>
        <w:pStyle w:val="BodyText"/>
      </w:pPr>
      <w:ins w:id="289" w:author="April Peterson" w:date="2020-05-01T12:45:00Z">
        <w:r>
          <w:t>The</w:t>
        </w:r>
      </w:ins>
      <w:ins w:id="290" w:author="April Peterson" w:date="2020-05-01T12:42:00Z">
        <w:r w:rsidR="00F67ACA">
          <w:t xml:space="preserve"> </w:t>
        </w:r>
      </w:ins>
      <w:ins w:id="291" w:author="April Peterson" w:date="2020-05-01T12:43:00Z">
        <w:r w:rsidR="00F67ACA">
          <w:t xml:space="preserve">higher levels </w:t>
        </w:r>
      </w:ins>
      <w:ins w:id="292" w:author="April Peterson" w:date="2020-05-01T12:42:00Z">
        <w:r w:rsidR="00F67ACA">
          <w:t xml:space="preserve">/increased genetic diversity and recombination rates at chromosome ends </w:t>
        </w:r>
      </w:ins>
      <w:ins w:id="293" w:author="April Peterson" w:date="2020-05-01T12:44:00Z">
        <w:r w:rsidR="00F67ACA">
          <w:t>(Haenel et al. 2018)</w:t>
        </w:r>
      </w:ins>
      <w:ins w:id="294" w:author="April Peterson" w:date="2020-05-01T12:42:00Z">
        <w:r w:rsidR="00F67ACA">
          <w:t>– suggests that this is driven by the male-</w:t>
        </w:r>
      </w:ins>
      <w:ins w:id="295" w:author="April Peterson" w:date="2020-05-01T12:43:00Z">
        <w:r w:rsidR="00F67ACA">
          <w:t>specific</w:t>
        </w:r>
      </w:ins>
      <w:ins w:id="296" w:author="April Peterson" w:date="2020-05-01T12:42:00Z">
        <w:r w:rsidR="00F67ACA">
          <w:t xml:space="preserve"> recombination landscape</w:t>
        </w:r>
      </w:ins>
      <w:ins w:id="297" w:author="April Peterson" w:date="2020-05-01T12:44:00Z">
        <w:r w:rsidR="00F67ACA">
          <w:t xml:space="preserve"> </w:t>
        </w:r>
        <w:r w:rsidR="00F67ACA">
          <w:t>(Sardell and Kirkpatrick 2020)</w:t>
        </w:r>
        <w:r w:rsidR="00F67ACA">
          <w:t>.</w:t>
        </w:r>
      </w:ins>
      <w:ins w:id="298" w:author="April Peterson" w:date="2020-05-01T12:45:00Z">
        <w:r>
          <w:t xml:space="preserve">  (giving rise to interesting evolutionary predictions)</w:t>
        </w:r>
      </w:ins>
      <w:ins w:id="299" w:author="April Peterson" w:date="2020-05-01T12:46:00Z">
        <w:r>
          <w:t>.</w:t>
        </w:r>
      </w:ins>
      <w:ins w:id="300" w:author="April Peterson" w:date="2020-05-01T12:43:00Z">
        <w:r w:rsidR="00F67ACA">
          <w:t xml:space="preserve"> </w:t>
        </w:r>
      </w:ins>
    </w:p>
    <w:p w14:paraId="5E6C9A0B" w14:textId="77777777" w:rsidR="00C305DF" w:rsidRDefault="00FF03CD">
      <w:pPr>
        <w:pStyle w:val="Heading3"/>
      </w:pPr>
      <w:bookmarkStart w:id="301" w:name="conservation-of-sex-differences-in-chrom"/>
      <w:bookmarkStart w:id="302" w:name="_Toc37934356"/>
      <w:bookmarkEnd w:id="301"/>
      <w:r>
        <w:t>Conservation of sex differences in chromatin structure</w:t>
      </w:r>
      <w:bookmarkEnd w:id="302"/>
    </w:p>
    <w:p w14:paraId="075E8C37" w14:textId="40A9A943" w:rsidR="00C305DF" w:rsidRDefault="00FF03CD">
      <w:pPr>
        <w:pStyle w:val="FirstParagraph"/>
      </w:pPr>
      <w:r>
        <w:t>Our results from musculus</w:t>
      </w:r>
      <w:r>
        <w:rPr>
          <w:vertAlign w:val="superscript"/>
        </w:rPr>
        <w:t>MSM</w:t>
      </w:r>
      <w:r>
        <w:t xml:space="preserve"> and musculus</w:t>
      </w:r>
      <w:r>
        <w:rPr>
          <w:vertAlign w:val="superscript"/>
        </w:rPr>
        <w:t>PWD</w:t>
      </w:r>
      <w:r>
        <w:t xml:space="preserve"> demonstrate that chromatin compaction are uncoupled from the direction of heterochiasmy in house mice. These results slightly depart from predictions which nominate chromatin compaction as the primary driver of recombination rate variation (Petkov et al. 2007). Chromatin compaction could explain variation in heterochiasmy, which is driven by the </w:t>
      </w:r>
      <w:del w:id="303" w:author="April Peterson" w:date="2020-04-25T12:22:00Z">
        <w:r w:rsidDel="00831704">
          <w:delText>disinct</w:delText>
        </w:r>
      </w:del>
      <w:ins w:id="304" w:author="April Peterson" w:date="2020-04-25T12:22:00Z">
        <w:r w:rsidR="00831704">
          <w:t>distinct</w:t>
        </w:r>
      </w:ins>
      <w:r>
        <w:t xml:space="preserve"> meiotic contexts across sexes but is a weak predictor for recombination rate variation within the sexes. Our results indicate the sexual dimorphism in chromatin compaction is conserved in house mouse (e.g. females have longer SC than males) and that the rapid male-specific evolution in crossover number per cell proceeded through another aspect of crossover regulation (see below).</w:t>
      </w:r>
    </w:p>
    <w:p w14:paraId="5135C2E4" w14:textId="77777777" w:rsidR="00C305DF" w:rsidRDefault="00FF03CD">
      <w:pPr>
        <w:pStyle w:val="BodyText"/>
      </w:pPr>
      <w:r>
        <w:t xml:space="preserve">Only the COM model predicts sexual dimorphism in chromatin structure and attributes the source to greater cell volume in oocytes. This prediction model might fit broader pattern such as in </w:t>
      </w:r>
      <w:r>
        <w:rPr>
          <w:i/>
        </w:rPr>
        <w:t>Arabidopsis thalania</w:t>
      </w:r>
      <w:r>
        <w:t xml:space="preserve"> where pollen is the larger cell and has longer axis length (Cahoon and Libuda 2019).</w:t>
      </w:r>
    </w:p>
    <w:p w14:paraId="5D3E9AA4" w14:textId="721E5B35" w:rsidR="00831704" w:rsidRDefault="00FF03CD">
      <w:pPr>
        <w:pStyle w:val="BodyText"/>
        <w:rPr>
          <w:ins w:id="305" w:author="April Peterson" w:date="2020-05-01T17:04:00Z"/>
        </w:rPr>
      </w:pPr>
      <w:r>
        <w:t>As outlined in Haenel et al. (2018), sexual dimorphism in chromatin organization translates to interference strength measured in base pairs</w:t>
      </w:r>
      <w:ins w:id="306" w:author="April Peterson" w:date="2020-04-25T12:27:00Z">
        <w:r w:rsidR="00081BDC">
          <w:t xml:space="preserve"> (linkage maps)</w:t>
        </w:r>
      </w:ins>
      <w:r>
        <w:t xml:space="preserve">. </w:t>
      </w:r>
    </w:p>
    <w:p w14:paraId="53D0C1D1" w14:textId="5633FBA1" w:rsidR="00831704" w:rsidRDefault="00FB1206">
      <w:pPr>
        <w:pStyle w:val="BodyText"/>
        <w:rPr>
          <w:ins w:id="307" w:author="April Peterson" w:date="2020-04-25T12:24:00Z"/>
        </w:rPr>
      </w:pPr>
      <w:ins w:id="308" w:author="April Peterson" w:date="2020-05-01T17:25:00Z">
        <w:r>
          <w:t>From empirical data in mice</w:t>
        </w:r>
      </w:ins>
      <w:ins w:id="309" w:author="April Peterson" w:date="2020-05-01T17:32:00Z">
        <w:r w:rsidR="001A5F00">
          <w:t xml:space="preserve"> </w:t>
        </w:r>
        <w:r w:rsidR="001A5F00">
          <w:t>(Petkov et al. 2007, Lynn et al. (2002)</w:t>
        </w:r>
      </w:ins>
      <w:ins w:id="310" w:author="April Peterson" w:date="2020-05-01T17:25:00Z">
        <w:r>
          <w:t xml:space="preserve"> and humans</w:t>
        </w:r>
      </w:ins>
      <w:ins w:id="311" w:author="April Peterson" w:date="2020-05-01T17:32:00Z">
        <w:r w:rsidR="001A5F00">
          <w:t xml:space="preserve"> </w:t>
        </w:r>
        <w:r w:rsidR="001A5F00">
          <w:t>(Gruhn et al. 2013)</w:t>
        </w:r>
      </w:ins>
      <w:ins w:id="312" w:author="April Peterson" w:date="2020-05-01T17:25:00Z">
        <w:r>
          <w:t>, there seem to be to general configurations for chromatin structure</w:t>
        </w:r>
      </w:ins>
      <w:ins w:id="313" w:author="April Peterson" w:date="2020-05-01T17:04:00Z">
        <w:r w:rsidR="00A90396">
          <w:t>: long</w:t>
        </w:r>
      </w:ins>
      <w:ins w:id="314" w:author="April Peterson" w:date="2020-05-01T17:27:00Z">
        <w:r>
          <w:t>er</w:t>
        </w:r>
      </w:ins>
      <w:ins w:id="315" w:author="April Peterson" w:date="2020-05-01T17:04:00Z">
        <w:r w:rsidR="00A90396">
          <w:t xml:space="preserve"> axis and short</w:t>
        </w:r>
      </w:ins>
      <w:ins w:id="316" w:author="April Peterson" w:date="2020-05-01T17:27:00Z">
        <w:r>
          <w:t>er</w:t>
        </w:r>
      </w:ins>
      <w:ins w:id="317" w:author="April Peterson" w:date="2020-05-01T17:04:00Z">
        <w:r w:rsidR="00A90396">
          <w:t xml:space="preserve"> loops in fem</w:t>
        </w:r>
        <w:r>
          <w:t>ales;</w:t>
        </w:r>
        <w:r w:rsidR="00A90396">
          <w:t xml:space="preserve"> short</w:t>
        </w:r>
      </w:ins>
      <w:ins w:id="318" w:author="April Peterson" w:date="2020-05-01T17:28:00Z">
        <w:r>
          <w:t>er</w:t>
        </w:r>
      </w:ins>
      <w:ins w:id="319" w:author="April Peterson" w:date="2020-05-01T17:04:00Z">
        <w:r w:rsidR="00A90396">
          <w:t xml:space="preserve"> axis and longer loops in males. </w:t>
        </w:r>
      </w:ins>
      <w:moveToRangeStart w:id="320" w:author="April Peterson" w:date="2020-05-01T17:26:00Z" w:name="move39246405"/>
      <w:moveTo w:id="321" w:author="April Peterson" w:date="2020-05-01T17:26:00Z">
        <w:r>
          <w:t xml:space="preserve">The signal for interference is </w:t>
        </w:r>
      </w:moveTo>
      <w:ins w:id="322" w:author="April Peterson" w:date="2020-05-01T17:27:00Z">
        <w:r>
          <w:t xml:space="preserve">thought to be </w:t>
        </w:r>
      </w:ins>
      <w:moveTo w:id="323" w:author="April Peterson" w:date="2020-05-01T17:26:00Z">
        <w:r>
          <w:t xml:space="preserve">mediated though the </w:t>
        </w:r>
      </w:moveTo>
      <w:ins w:id="324" w:author="April Peterson" w:date="2020-05-01T17:27:00Z">
        <w:r>
          <w:t xml:space="preserve">SC, which is built on top of the </w:t>
        </w:r>
      </w:ins>
      <w:moveTo w:id="325" w:author="April Peterson" w:date="2020-05-01T17:26:00Z">
        <w:r>
          <w:t>chromosome axis (Zickler and Kleckner 2015)</w:t>
        </w:r>
      </w:moveTo>
      <w:ins w:id="326" w:author="April Peterson" w:date="2020-05-01T17:28:00Z">
        <w:r>
          <w:t xml:space="preserve"> </w:t>
        </w:r>
      </w:ins>
      <w:ins w:id="327" w:author="April Peterson" w:date="2020-05-01T17:29:00Z">
        <w:r>
          <w:t>regardless</w:t>
        </w:r>
      </w:ins>
      <w:ins w:id="328" w:author="April Peterson" w:date="2020-05-01T17:28:00Z">
        <w:r>
          <w:t xml:space="preserve"> of the loop size</w:t>
        </w:r>
      </w:ins>
      <w:ins w:id="329" w:author="April Peterson" w:date="2020-05-01T17:27:00Z">
        <w:r>
          <w:t xml:space="preserve">. </w:t>
        </w:r>
      </w:ins>
      <w:ins w:id="330" w:author="April Peterson" w:date="2020-05-01T17:28:00Z">
        <w:r>
          <w:t xml:space="preserve">Supporting this is the observation that </w:t>
        </w:r>
      </w:ins>
      <w:moveTo w:id="331" w:author="April Peterson" w:date="2020-05-01T17:26:00Z">
        <w:del w:id="332" w:author="April Peterson" w:date="2020-05-01T17:29:00Z">
          <w:r w:rsidDel="00FB1206">
            <w:delText xml:space="preserve">, </w:delText>
          </w:r>
        </w:del>
        <w:r>
          <w:t>interference strength measured in micrometers of is conserved between sexes (Petkov et al. 2007).</w:t>
        </w:r>
      </w:moveTo>
      <w:moveToRangeEnd w:id="320"/>
      <w:ins w:id="333" w:author="April Peterson" w:date="2020-05-01T17:29:00Z">
        <w:r>
          <w:t xml:space="preserve"> As a consequence, </w:t>
        </w:r>
      </w:ins>
      <w:commentRangeStart w:id="334"/>
      <w:del w:id="335" w:author="April Peterson" w:date="2020-05-01T17:29:00Z">
        <w:r w:rsidR="00FF03CD" w:rsidDel="00FB1206">
          <w:delText>S</w:delText>
        </w:r>
      </w:del>
      <w:ins w:id="336" w:author="April Peterson" w:date="2020-05-01T17:29:00Z">
        <w:r>
          <w:t>s</w:t>
        </w:r>
      </w:ins>
      <w:r w:rsidR="00FF03CD">
        <w:t xml:space="preserve">ince more </w:t>
      </w:r>
      <w:ins w:id="337" w:author="April Peterson" w:date="2020-05-01T17:30:00Z">
        <w:r>
          <w:t xml:space="preserve">base pairs </w:t>
        </w:r>
      </w:ins>
      <w:del w:id="338" w:author="April Peterson" w:date="2020-05-01T17:30:00Z">
        <w:r w:rsidR="00FF03CD" w:rsidDel="00FB1206">
          <w:delText>DNA is</w:delText>
        </w:r>
      </w:del>
      <w:ins w:id="339" w:author="April Peterson" w:date="2020-05-01T17:30:00Z">
        <w:r>
          <w:t>are</w:t>
        </w:r>
      </w:ins>
      <w:r w:rsidR="00FF03CD">
        <w:t xml:space="preserve"> sequestered into the radial loops per unit of the </w:t>
      </w:r>
      <w:ins w:id="340" w:author="April Peterson" w:date="2020-05-01T16:51:00Z">
        <w:r w:rsidR="00596D92">
          <w:t xml:space="preserve">linear </w:t>
        </w:r>
      </w:ins>
      <w:r w:rsidR="00FF03CD">
        <w:t>central axis, chromatin organization with longer DNA loops (and shorter axis), as seen in males</w:t>
      </w:r>
      <w:ins w:id="341" w:author="April Peterson" w:date="2020-05-01T17:30:00Z">
        <w:r>
          <w:t xml:space="preserve">, </w:t>
        </w:r>
      </w:ins>
      <w:r w:rsidR="00FF03CD">
        <w:t xml:space="preserve"> </w:t>
      </w:r>
      <w:del w:id="342" w:author="April Peterson" w:date="2020-05-01T17:30:00Z">
        <w:r w:rsidR="00FF03CD" w:rsidDel="00FB1206">
          <w:delText xml:space="preserve">for mice (Petkov et al. 2007, Lynn et al. (2002)) and humans (Gruhn et al. 2013), interference strength measured in base pairs </w:delText>
        </w:r>
      </w:del>
      <w:r w:rsidR="00FF03CD">
        <w:t xml:space="preserve">will </w:t>
      </w:r>
      <w:ins w:id="343" w:author="April Peterson" w:date="2020-05-01T17:31:00Z">
        <w:r>
          <w:t xml:space="preserve">have a signal of </w:t>
        </w:r>
      </w:ins>
      <w:del w:id="344" w:author="April Peterson" w:date="2020-05-01T17:31:00Z">
        <w:r w:rsidR="00FF03CD" w:rsidDel="00FB1206">
          <w:delText>be s</w:delText>
        </w:r>
      </w:del>
      <w:ins w:id="345" w:author="April Peterson" w:date="2020-05-01T17:31:00Z">
        <w:r>
          <w:t>s</w:t>
        </w:r>
      </w:ins>
      <w:r w:rsidR="00FF03CD">
        <w:t>tronger</w:t>
      </w:r>
      <w:ins w:id="346" w:author="April Peterson" w:date="2020-05-01T17:31:00Z">
        <w:r>
          <w:t xml:space="preserve"> interference when measured in base pairs compared to ‘the typical female </w:t>
        </w:r>
      </w:ins>
      <w:ins w:id="347" w:author="April Peterson" w:date="2020-05-01T17:32:00Z">
        <w:r>
          <w:t xml:space="preserve">chromatin configuration. </w:t>
        </w:r>
      </w:ins>
      <w:r w:rsidR="00FF03CD">
        <w:t xml:space="preserve"> </w:t>
      </w:r>
      <w:del w:id="348" w:author="April Peterson" w:date="2020-05-01T17:32:00Z">
        <w:r w:rsidR="00FF03CD" w:rsidDel="00FB1206">
          <w:delText xml:space="preserve">compared to female linkage maps. </w:delText>
        </w:r>
        <w:commentRangeEnd w:id="334"/>
        <w:r w:rsidR="002E34C7" w:rsidDel="00FB1206">
          <w:rPr>
            <w:rStyle w:val="CommentReference"/>
          </w:rPr>
          <w:commentReference w:id="334"/>
        </w:r>
      </w:del>
      <w:moveFromRangeStart w:id="349" w:author="April Peterson" w:date="2020-05-01T17:26:00Z" w:name="move39246405"/>
      <w:moveFrom w:id="350" w:author="April Peterson" w:date="2020-05-01T17:26:00Z">
        <w:del w:id="351" w:author="April Peterson" w:date="2020-05-01T17:33:00Z">
          <w:r w:rsidR="00FF03CD" w:rsidDel="001A5F00">
            <w:delText xml:space="preserve">The signal for interference is mediated though the chromosome axis (Zickler and Kleckner 2015), interference strength measured in micrometers of is conserved between sexes (Petkov et al. 2007). </w:delText>
          </w:r>
        </w:del>
      </w:moveFrom>
      <w:moveFromRangeEnd w:id="349"/>
      <w:ins w:id="352" w:author="April Peterson" w:date="2020-04-25T12:24:00Z">
        <w:r w:rsidR="00831704">
          <w:t xml:space="preserve">Stronger </w:t>
        </w:r>
        <w:r w:rsidR="001A5F00">
          <w:t>interference in males,</w:t>
        </w:r>
        <w:r w:rsidR="00831704">
          <w:t xml:space="preserve"> has been noted </w:t>
        </w:r>
      </w:ins>
      <w:ins w:id="353" w:author="April Peterson" w:date="2020-04-25T12:25:00Z">
        <w:r w:rsidR="00831704">
          <w:t xml:space="preserve">across many sex-specific linkage maps </w:t>
        </w:r>
      </w:ins>
      <w:ins w:id="354" w:author="April Peterson" w:date="2020-04-25T12:26:00Z">
        <w:r w:rsidR="00831704">
          <w:t xml:space="preserve">(cite) </w:t>
        </w:r>
      </w:ins>
      <w:ins w:id="355" w:author="April Peterson" w:date="2020-04-25T12:25:00Z">
        <w:r w:rsidR="00831704">
          <w:t>strength</w:t>
        </w:r>
      </w:ins>
      <w:ins w:id="356" w:author="April Peterson" w:date="2020-04-25T12:26:00Z">
        <w:r w:rsidR="00081BDC">
          <w:t>en</w:t>
        </w:r>
      </w:ins>
      <w:ins w:id="357" w:author="April Peterson" w:date="2020-04-25T12:25:00Z">
        <w:r w:rsidR="00831704">
          <w:t xml:space="preserve">ing the hypothesis that sexual dimorphism in the chromatin organization </w:t>
        </w:r>
      </w:ins>
      <w:ins w:id="358" w:author="April Peterson" w:date="2020-04-25T12:26:00Z">
        <w:r w:rsidR="001A5F00">
          <w:t>is widespread, however</w:t>
        </w:r>
        <w:r w:rsidR="00831704">
          <w:t xml:space="preserve"> this has only been confirmed by cytological data in mice and humans.</w:t>
        </w:r>
      </w:ins>
      <w:ins w:id="359" w:author="April Peterson" w:date="2020-05-01T17:33:00Z">
        <w:r w:rsidR="001A5F00">
          <w:t xml:space="preserve"> (Also large </w:t>
        </w:r>
      </w:ins>
      <w:ins w:id="360" w:author="April Peterson" w:date="2020-05-01T17:34:00Z">
        <w:r w:rsidR="001A5F00">
          <w:t>difficulties</w:t>
        </w:r>
      </w:ins>
      <w:ins w:id="361" w:author="April Peterson" w:date="2020-05-01T17:33:00Z">
        <w:r w:rsidR="001A5F00">
          <w:t xml:space="preserve"> in observing sperm cells through meiosis).</w:t>
        </w:r>
      </w:ins>
    </w:p>
    <w:p w14:paraId="1682856A" w14:textId="53E82B76" w:rsidR="00C305DF" w:rsidRPr="001A5F00" w:rsidRDefault="00FF03CD">
      <w:pPr>
        <w:pStyle w:val="BodyText"/>
        <w:rPr>
          <w:strike/>
          <w:rPrChange w:id="362" w:author="April Peterson" w:date="2020-05-01T17:34:00Z">
            <w:rPr/>
          </w:rPrChange>
        </w:rPr>
      </w:pPr>
      <w:commentRangeStart w:id="363"/>
      <w:r w:rsidRPr="001A5F00">
        <w:rPr>
          <w:strike/>
          <w:rPrChange w:id="364" w:author="April Peterson" w:date="2020-05-01T17:34:00Z">
            <w:rPr/>
          </w:rPrChange>
        </w:rPr>
        <w:lastRenderedPageBreak/>
        <w:t>Stronger interference strength in base pairs for male specific linkage maps is indirect evidence that sexual dimorphism in chromatin organization however this has yet to be confirmed in cytological data from both sexes in species beyond mice and humans.</w:t>
      </w:r>
      <w:commentRangeEnd w:id="363"/>
      <w:r w:rsidR="002E34C7" w:rsidRPr="001A5F00">
        <w:rPr>
          <w:rStyle w:val="CommentReference"/>
          <w:strike/>
          <w:rPrChange w:id="365" w:author="April Peterson" w:date="2020-05-01T17:34:00Z">
            <w:rPr>
              <w:rStyle w:val="CommentReference"/>
            </w:rPr>
          </w:rPrChange>
        </w:rPr>
        <w:commentReference w:id="363"/>
      </w:r>
    </w:p>
    <w:p w14:paraId="2844EC28" w14:textId="77777777" w:rsidR="00C305DF" w:rsidRDefault="00C305DF">
      <w:pPr>
        <w:pStyle w:val="BodyText"/>
      </w:pPr>
    </w:p>
    <w:p w14:paraId="77247A4B" w14:textId="77777777" w:rsidR="00C305DF" w:rsidRDefault="00FF03CD">
      <w:pPr>
        <w:pStyle w:val="Heading3"/>
      </w:pPr>
      <w:bookmarkStart w:id="366" w:name="evolution-of-interference-strength-in-ma"/>
      <w:bookmarkStart w:id="367" w:name="_Toc37934357"/>
      <w:bookmarkEnd w:id="366"/>
      <w:r>
        <w:t>Evolution of interference strength in males</w:t>
      </w:r>
      <w:bookmarkEnd w:id="367"/>
    </w:p>
    <w:p w14:paraId="0FA80744" w14:textId="46D4CB43" w:rsidR="00EF35DB" w:rsidRDefault="00EF35DB" w:rsidP="00EF35DB">
      <w:pPr>
        <w:pStyle w:val="BodyText"/>
        <w:rPr>
          <w:ins w:id="368" w:author="April Peterson" w:date="2020-04-25T10:39:00Z"/>
        </w:rPr>
      </w:pPr>
      <w:commentRangeStart w:id="369"/>
      <w:commentRangeStart w:id="370"/>
      <w:ins w:id="371" w:author="April Peterson" w:date="2020-04-25T10:39:00Z">
        <w:r>
          <w:t>An expected consequence of our observed elevated genome-wide recombination rate is lower LD</w:t>
        </w:r>
      </w:ins>
      <w:ins w:id="372" w:author="April Peterson" w:date="2020-05-01T17:34:00Z">
        <w:r w:rsidR="001A5F00">
          <w:t xml:space="preserve"> </w:t>
        </w:r>
      </w:ins>
      <w:ins w:id="373" w:author="April Peterson" w:date="2020-05-01T17:35:00Z">
        <w:r w:rsidR="001A5F00">
          <w:t>across the genome,</w:t>
        </w:r>
      </w:ins>
      <w:ins w:id="374" w:author="April Peterson" w:date="2020-04-25T10:39:00Z">
        <w:r>
          <w:t xml:space="preserve"> which may increase the efficiency of selection and impact the dynamics of introgression</w:t>
        </w:r>
      </w:ins>
      <w:ins w:id="375" w:author="April Peterson" w:date="2020-05-01T17:35:00Z">
        <w:r w:rsidR="001A5F00">
          <w:t xml:space="preserve"> (cite)</w:t>
        </w:r>
      </w:ins>
      <w:ins w:id="376" w:author="April Peterson" w:date="2020-04-25T10:39:00Z">
        <w:r>
          <w:t>. Given that the higher genome-wide recombination rates are paired with stronger interference these predicted pattern may have heterogeneous signal along chromosomes.</w:t>
        </w:r>
        <w:commentRangeEnd w:id="369"/>
        <w:r>
          <w:rPr>
            <w:rStyle w:val="CommentReference"/>
          </w:rPr>
          <w:commentReference w:id="369"/>
        </w:r>
        <w:commentRangeEnd w:id="370"/>
        <w:r>
          <w:rPr>
            <w:rStyle w:val="CommentReference"/>
          </w:rPr>
          <w:commentReference w:id="370"/>
        </w:r>
      </w:ins>
    </w:p>
    <w:p w14:paraId="4D747F30" w14:textId="77777777" w:rsidR="00C305DF" w:rsidRDefault="00FF03CD">
      <w:pPr>
        <w:pStyle w:val="FirstParagraph"/>
      </w:pPr>
      <w:r>
        <w:t xml:space="preserve">Examples of evolution of interference strength are rare and may be complicated by changes in the underlying karyotype structure (Segura et al 2014). The general pattern of empirical measures of interference strength is that it has a negative correlation to the genome wide recombination rate (Otto and Payseur 2019). This fits the logic of the chromosome axis acting as the ‘real estate’ for DSBs and aligns with known molecular mechanisms (cite). Two examples of the opposite direction, a positive correlation of interference strength and genome-wide recombination rate, involve descriptions of observations at the single bivalent level; the between lab-raised and wild mice of </w:t>
      </w:r>
      <w:r>
        <w:rPr>
          <w:i/>
        </w:rPr>
        <w:t>Peromyscus leucopus</w:t>
      </w:r>
      <w:r>
        <w:t xml:space="preserve"> from (Peterson, Miller, and Payseur 2019) or large effects on genome wide recombination rates across a short evolutionary differences; the within-sex comparison of two breeds of cattle with different genome wide recombination rates (Ma et al. 2015). </w:t>
      </w:r>
      <w:commentRangeStart w:id="377"/>
      <w:commentRangeStart w:id="378"/>
      <w:r w:rsidRPr="001A5F00">
        <w:rPr>
          <w:b/>
          <w:strike/>
          <w:rPrChange w:id="379" w:author="April Peterson" w:date="2020-05-01T17:39:00Z">
            <w:rPr/>
          </w:rPrChange>
        </w:rPr>
        <w:t>We propose that there is a difference in resolution and power between these two groups of empirical results with the positive and negative relationship between genome wide recombination rates and interference strength</w:t>
      </w:r>
      <w:r w:rsidRPr="001A5F00">
        <w:rPr>
          <w:strike/>
          <w:rPrChange w:id="380" w:author="April Peterson" w:date="2020-05-01T17:39:00Z">
            <w:rPr/>
          </w:rPrChange>
        </w:rPr>
        <w:t>.</w:t>
      </w:r>
      <w:commentRangeEnd w:id="377"/>
      <w:r w:rsidR="002E34C7" w:rsidRPr="001A5F00">
        <w:rPr>
          <w:rStyle w:val="CommentReference"/>
          <w:strike/>
          <w:rPrChange w:id="381" w:author="April Peterson" w:date="2020-05-01T17:39:00Z">
            <w:rPr>
              <w:rStyle w:val="CommentReference"/>
            </w:rPr>
          </w:rPrChange>
        </w:rPr>
        <w:commentReference w:id="377"/>
      </w:r>
      <w:commentRangeEnd w:id="378"/>
      <w:r w:rsidR="00D27489" w:rsidRPr="001A5F00">
        <w:rPr>
          <w:rStyle w:val="CommentReference"/>
          <w:strike/>
          <w:rPrChange w:id="382" w:author="April Peterson" w:date="2020-05-01T17:39:00Z">
            <w:rPr>
              <w:rStyle w:val="CommentReference"/>
            </w:rPr>
          </w:rPrChange>
        </w:rPr>
        <w:commentReference w:id="378"/>
      </w:r>
    </w:p>
    <w:p w14:paraId="09403CAB" w14:textId="6C86A400" w:rsidR="00C305DF" w:rsidRDefault="00FF03CD">
      <w:pPr>
        <w:pStyle w:val="BodyText"/>
      </w:pPr>
      <w:r>
        <w:t xml:space="preserve">We propose that the spindle based selection model can explain the positive correlation via selection on the amount of sister cohesion connecting homologs at </w:t>
      </w:r>
      <w:r w:rsidRPr="001A5F00">
        <w:rPr>
          <w:b/>
          <w:rPrChange w:id="383" w:author="April Peterson" w:date="2020-05-01T17:40:00Z">
            <w:rPr/>
          </w:rPrChange>
        </w:rPr>
        <w:t>metaph</w:t>
      </w:r>
      <w:ins w:id="384" w:author="April Peterson" w:date="2020-05-01T17:40:00Z">
        <w:r w:rsidR="001A5F00" w:rsidRPr="001A5F00">
          <w:rPr>
            <w:b/>
            <w:rPrChange w:id="385" w:author="April Peterson" w:date="2020-05-01T17:40:00Z">
              <w:rPr/>
            </w:rPrChange>
          </w:rPr>
          <w:t>a</w:t>
        </w:r>
      </w:ins>
      <w:r w:rsidRPr="001A5F00">
        <w:rPr>
          <w:b/>
          <w:rPrChange w:id="386" w:author="April Peterson" w:date="2020-05-01T17:40:00Z">
            <w:rPr/>
          </w:rPrChange>
        </w:rPr>
        <w:t>se</w:t>
      </w:r>
      <w:r>
        <w:t>. The evolution of genome wide recombination rates in our study is driven by a transition of the majority of bivalent having single crossovers to an enrichment of bivalents with two crossovers. All else being equal, interference strength would be expected to be equal or even weaker. Our results show that the two crossovers are spaced further apart when SC length is controlled for and chromosome size effects are minimized, in the strain enriched for two crossover bivalents. Assuming that chromatin compaction between pachtyene and metaphase is uniform along chromosomes, an outcome of this further spacing of two foci results in an increased area of sister cohesion connecting homologs (Figure X).</w:t>
      </w:r>
    </w:p>
    <w:p w14:paraId="006412A3" w14:textId="77777777" w:rsidR="00C305DF" w:rsidRDefault="00FF03CD">
      <w:pPr>
        <w:pStyle w:val="BodyText"/>
      </w:pPr>
      <w:r>
        <w:t>The COM model predicts that interference and the recombination landscape arises from known oscillatory movements during prophase, however it lacks a mechanism for a evolutionary based predictions. While the SACE modifier model does not explicitly model evolution of interference strength we note that a logical outcome of the main prediction of maintaining larger chromosome blocks in males, would be a recombination landscape with stronger interference strength.</w:t>
      </w:r>
    </w:p>
    <w:p w14:paraId="1A2BB8A1" w14:textId="32AFDD48" w:rsidR="00C305DF" w:rsidRDefault="00FF03CD">
      <w:pPr>
        <w:pStyle w:val="BodyText"/>
      </w:pPr>
      <w:r>
        <w:lastRenderedPageBreak/>
        <w:t xml:space="preserve">We have focused on the model involving direct selection on the recombination pathway, which has an impact on the fitness of an individual, but we acknowledge connections to other models involving indirect selection on recombination rates which involve the fitness outcomes of offspring. A model from Goldstein et al, reviewed in (Otto and Payseur 2019) and Veller, Kleckner, and Nowak (2019), predict that interference strength evolves whenever increased recombination rates evolve. The simulations under this model indicate that the space across multiple loci or between multiple crossovers increases in a positive manner with the genome wide recombination rate. A distinguishing feature of this model from other </w:t>
      </w:r>
      <w:del w:id="387" w:author="April Peterson" w:date="2020-05-01T17:40:00Z">
        <w:r w:rsidRPr="001A5F00" w:rsidDel="001A5F00">
          <w:rPr>
            <w:b/>
            <w:rPrChange w:id="388" w:author="April Peterson" w:date="2020-05-01T17:40:00Z">
              <w:rPr/>
            </w:rPrChange>
          </w:rPr>
          <w:delText>modifer</w:delText>
        </w:r>
      </w:del>
      <w:ins w:id="389" w:author="April Peterson" w:date="2020-05-01T17:40:00Z">
        <w:r w:rsidR="001A5F00" w:rsidRPr="001A5F00">
          <w:rPr>
            <w:b/>
            <w:rPrChange w:id="390" w:author="April Peterson" w:date="2020-05-01T17:40:00Z">
              <w:rPr/>
            </w:rPrChange>
          </w:rPr>
          <w:t>modifier</w:t>
        </w:r>
      </w:ins>
      <w:r>
        <w:t xml:space="preserve"> models is that the number of crossovers per chromosome is kept constant. </w:t>
      </w:r>
      <w:del w:id="391" w:author="April Peterson" w:date="2020-05-01T17:40:00Z">
        <w:r w:rsidRPr="001A5F00" w:rsidDel="001A5F00">
          <w:rPr>
            <w:b/>
            <w:rPrChange w:id="392" w:author="April Peterson" w:date="2020-05-01T17:40:00Z">
              <w:rPr/>
            </w:rPrChange>
          </w:rPr>
          <w:delText>Empiracally</w:delText>
        </w:r>
      </w:del>
      <w:ins w:id="393" w:author="April Peterson" w:date="2020-05-01T17:40:00Z">
        <w:r w:rsidR="001A5F00" w:rsidRPr="001A5F00">
          <w:rPr>
            <w:b/>
            <w:rPrChange w:id="394" w:author="April Peterson" w:date="2020-05-01T17:40:00Z">
              <w:rPr/>
            </w:rPrChange>
          </w:rPr>
          <w:t>Empirically</w:t>
        </w:r>
      </w:ins>
      <w:r>
        <w:t>, the range of crossovers per chromosome is quite limited, 1-3, for the majority of chromosomes across most taxa (Otto and Payseur 2019, Stapley et al. (2017)). Constraining the number of crossovers per chromosome in models may fit empirical data better than those where recombination rate across an abstracted genetic space is unconstrained.</w:t>
      </w:r>
    </w:p>
    <w:p w14:paraId="1A56C1EC" w14:textId="1B2282B3" w:rsidR="00C305DF" w:rsidDel="00EF35DB" w:rsidRDefault="00FF03CD">
      <w:pPr>
        <w:pStyle w:val="BodyText"/>
        <w:rPr>
          <w:del w:id="395" w:author="April Peterson" w:date="2020-04-25T10:39:00Z"/>
        </w:rPr>
      </w:pPr>
      <w:commentRangeStart w:id="396"/>
      <w:commentRangeStart w:id="397"/>
      <w:del w:id="398" w:author="April Peterson" w:date="2020-04-25T10:39:00Z">
        <w:r w:rsidDel="00EF35DB">
          <w:delText>An expected consequence of our observed elevated genome-wide recombination rate is lower LD, which may increase the efficiency of selection and impact the dynamics of introgression. Given that the higher genome-wide recombination rates are paired with stronger interference these predicted pattern may have heterogeneous signal along chromosomes.</w:delText>
        </w:r>
        <w:commentRangeEnd w:id="396"/>
        <w:r w:rsidR="002E34C7" w:rsidDel="00EF35DB">
          <w:rPr>
            <w:rStyle w:val="CommentReference"/>
          </w:rPr>
          <w:commentReference w:id="396"/>
        </w:r>
        <w:commentRangeEnd w:id="397"/>
        <w:r w:rsidR="002E34C7" w:rsidDel="00EF35DB">
          <w:rPr>
            <w:rStyle w:val="CommentReference"/>
          </w:rPr>
          <w:commentReference w:id="397"/>
        </w:r>
      </w:del>
    </w:p>
    <w:p w14:paraId="0D5A3CE1" w14:textId="77777777" w:rsidR="00C305DF" w:rsidRDefault="00FF03CD">
      <w:pPr>
        <w:pStyle w:val="Heading3"/>
      </w:pPr>
      <w:bookmarkStart w:id="399" w:name="future-steps"/>
      <w:bookmarkStart w:id="400" w:name="_Toc37934358"/>
      <w:bookmarkEnd w:id="399"/>
      <w:r>
        <w:t>Future steps</w:t>
      </w:r>
      <w:bookmarkEnd w:id="400"/>
    </w:p>
    <w:p w14:paraId="1A96688F" w14:textId="2B278A91" w:rsidR="006F7142" w:rsidRDefault="006F7142">
      <w:pPr>
        <w:pStyle w:val="FirstParagraph"/>
        <w:rPr>
          <w:ins w:id="401" w:author="April Peterson" w:date="2020-05-01T17:44:00Z"/>
        </w:rPr>
      </w:pPr>
      <w:ins w:id="402" w:author="April Peterson" w:date="2020-05-01T17:44:00Z">
        <w:r>
          <w:t xml:space="preserve">There are still many un-known aspects </w:t>
        </w:r>
      </w:ins>
      <w:ins w:id="403" w:author="April Peterson" w:date="2020-05-01T17:45:00Z">
        <w:r>
          <w:t>regarding</w:t>
        </w:r>
      </w:ins>
      <w:ins w:id="404" w:author="April Peterson" w:date="2020-05-01T17:44:00Z">
        <w:r>
          <w:t xml:space="preserve"> heterochiasmy</w:t>
        </w:r>
      </w:ins>
      <w:ins w:id="405" w:author="April Peterson" w:date="2020-05-01T17:45:00Z">
        <w:r>
          <w:t xml:space="preserve"> (Lenormand) </w:t>
        </w:r>
      </w:ins>
      <w:ins w:id="406" w:author="April Peterson" w:date="2020-05-01T17:44:00Z">
        <w:r>
          <w:t xml:space="preserve">, these novel results suggest </w:t>
        </w:r>
      </w:ins>
      <w:ins w:id="407" w:author="April Peterson" w:date="2020-05-01T17:45:00Z">
        <w:r>
          <w:t>–</w:t>
        </w:r>
      </w:ins>
      <w:ins w:id="408" w:author="April Peterson" w:date="2020-05-01T17:44:00Z">
        <w:r>
          <w:t xml:space="preserve"> we hope ppl we follow up </w:t>
        </w:r>
      </w:ins>
      <w:ins w:id="409" w:author="April Peterson" w:date="2020-05-01T17:45:00Z">
        <w:r>
          <w:t>.</w:t>
        </w:r>
      </w:ins>
      <w:ins w:id="410" w:author="April Peterson" w:date="2020-05-01T17:46:00Z">
        <w:r w:rsidR="00782146">
          <w:t xml:space="preserve">  (fitness – evolutionary dynamics – role in linked selection)</w:t>
        </w:r>
      </w:ins>
    </w:p>
    <w:p w14:paraId="59DE4DF9" w14:textId="77777777" w:rsidR="00C305DF" w:rsidRDefault="00FF03CD">
      <w:pPr>
        <w:pStyle w:val="FirstParagraph"/>
      </w:pPr>
      <w:commentRangeStart w:id="411"/>
      <w:r>
        <w:t xml:space="preserve">We make three suggestions for future steps in studying recombination variation. </w:t>
      </w:r>
      <w:commentRangeEnd w:id="411"/>
      <w:r w:rsidR="00447372">
        <w:rPr>
          <w:rStyle w:val="CommentReference"/>
        </w:rPr>
        <w:commentReference w:id="411"/>
      </w:r>
      <w:r>
        <w:t>First consider the when comparing sex specific meiotic traits consider that evolutionary distinct trajectories due to the fundamental differences in gametogenesis. Second certain systems can be leveraged to overcome limitations inherent in some approached. For example, identifying chromosomes across cells in cytological data requires chromosome specific probes, (e.g. FISH) but chromosome specific data can be collected from organisms with diverse karyotypes (birds, peromyscus, humans) or backgrounds with Robertsonian trans-locations.</w:t>
      </w:r>
    </w:p>
    <w:p w14:paraId="40622B5F" w14:textId="77777777" w:rsidR="00C305DF" w:rsidRDefault="00FF03CD">
      <w:pPr>
        <w:pStyle w:val="BodyText"/>
      </w:pPr>
      <w:r>
        <w:t xml:space="preserve">Third we encourage the cross-pollination of physiology based models and more abstract model such as population genetic models with testable hypotheses </w:t>
      </w:r>
      <w:r w:rsidRPr="00782146">
        <w:rPr>
          <w:b/>
          <w:rPrChange w:id="412" w:author="April Peterson" w:date="2020-05-01T17:46:00Z">
            <w:rPr/>
          </w:rPrChange>
        </w:rPr>
        <w:t>(Dapper Paysuer)</w:t>
      </w:r>
      <w:r>
        <w:t>. A goal of such merging of models could be to connect empirical findings across scales.</w:t>
      </w:r>
    </w:p>
    <w:p w14:paraId="1126A65E" w14:textId="77777777" w:rsidR="00C305DF" w:rsidRDefault="00FF03CD">
      <w:pPr>
        <w:pStyle w:val="Heading1"/>
      </w:pPr>
      <w:bookmarkStart w:id="413" w:name="references"/>
      <w:bookmarkStart w:id="414" w:name="_Toc37934359"/>
      <w:bookmarkEnd w:id="413"/>
      <w:r>
        <w:t>References</w:t>
      </w:r>
      <w:bookmarkEnd w:id="414"/>
    </w:p>
    <w:p w14:paraId="12C9293C" w14:textId="77777777" w:rsidR="00C305DF" w:rsidRDefault="00FF03CD">
      <w:pPr>
        <w:pStyle w:val="Bibliography"/>
      </w:pPr>
      <w:r>
        <w:t xml:space="preserve">Altendorfer, Elisabeth, Laura I Láscarez-Lagunas, Saravanapriah Nadarajan, Iain Mathieson, and Monica P Colaiácovo. 2020. “Crossover Position Drives Chromosome Remodeling for Accurate Meiotic Chromosome Segregation.” </w:t>
      </w:r>
      <w:r>
        <w:rPr>
          <w:i/>
        </w:rPr>
        <w:t>Current Biology</w:t>
      </w:r>
      <w:r>
        <w:t>. Elsevier.</w:t>
      </w:r>
    </w:p>
    <w:p w14:paraId="4A3FA868" w14:textId="77777777" w:rsidR="00C305DF" w:rsidRDefault="00FF03CD">
      <w:pPr>
        <w:pStyle w:val="Bibliography"/>
      </w:pPr>
      <w:r>
        <w:t xml:space="preserve">Battagin, Mara, Gregor Gorjanc, Anne-Michelle Faux, Susan E Johnston, and John M Hickey. 2016. “Effect of Manipulating Recombination Rates on Response to Selection in Livestock Breeding Programs.” </w:t>
      </w:r>
      <w:r>
        <w:rPr>
          <w:i/>
        </w:rPr>
        <w:t>Genetics Selection Evolution</w:t>
      </w:r>
      <w:r>
        <w:t xml:space="preserve"> 48 (1). BioMed Central: 44.</w:t>
      </w:r>
    </w:p>
    <w:p w14:paraId="072C6DCF" w14:textId="77777777" w:rsidR="00C305DF" w:rsidRDefault="00FF03CD">
      <w:pPr>
        <w:pStyle w:val="Bibliography"/>
      </w:pPr>
      <w:r>
        <w:t xml:space="preserve">Brandvain, Yaniv, and Graham Coop. 2012. “Scrambling Eggs: Meiotic Drive and the Evolution of Female Recombination Rates.” </w:t>
      </w:r>
      <w:r>
        <w:rPr>
          <w:i/>
        </w:rPr>
        <w:t>Genetics</w:t>
      </w:r>
      <w:r>
        <w:t xml:space="preserve"> 190 (2). Genetics Soc America: 709–23.</w:t>
      </w:r>
    </w:p>
    <w:p w14:paraId="4E7D5160" w14:textId="77777777" w:rsidR="00C305DF" w:rsidRDefault="00FF03CD">
      <w:pPr>
        <w:pStyle w:val="Bibliography"/>
      </w:pPr>
      <w:r>
        <w:lastRenderedPageBreak/>
        <w:t xml:space="preserve">Cahoon, Cori K, and Diana E Libuda. 2019. “Leagues of Their Own: Sexually Dimorphic Features of Meiotic Prophase I.” </w:t>
      </w:r>
      <w:r>
        <w:rPr>
          <w:i/>
        </w:rPr>
        <w:t>Chromosoma</w:t>
      </w:r>
      <w:r>
        <w:t>. Springer, 1–16.</w:t>
      </w:r>
    </w:p>
    <w:p w14:paraId="38A7AC0A" w14:textId="77777777" w:rsidR="00C305DF" w:rsidRDefault="00FF03CD">
      <w:pPr>
        <w:pStyle w:val="Bibliography"/>
      </w:pPr>
      <w:r>
        <w:t xml:space="preserve">Dumont, Beth L, and Bret A Payseur. 2011. “Genetic Analysis of Genome-Scale Recombination Rate Evolution in House Mice.” </w:t>
      </w:r>
      <w:r>
        <w:rPr>
          <w:i/>
        </w:rPr>
        <w:t>PLoS Genetics</w:t>
      </w:r>
      <w:r>
        <w:t xml:space="preserve"> 7 (6). Public Library of Science.</w:t>
      </w:r>
    </w:p>
    <w:p w14:paraId="137FBF25" w14:textId="77777777" w:rsidR="00C305DF" w:rsidRDefault="00FF03CD">
      <w:pPr>
        <w:pStyle w:val="Bibliography"/>
      </w:pPr>
      <w:r>
        <w:t xml:space="preserve">Dumont, Julien, and Arshad Desai. 2012. “Acentrosomal Spindle Assembly and Chromosome Segregation During Oocyte Meiosis.” </w:t>
      </w:r>
      <w:r>
        <w:rPr>
          <w:i/>
        </w:rPr>
        <w:t>Trends in Cell Biology</w:t>
      </w:r>
      <w:r>
        <w:t xml:space="preserve"> 22 (5). Elsevier: 241–49.</w:t>
      </w:r>
    </w:p>
    <w:p w14:paraId="26D4BB2B" w14:textId="77777777" w:rsidR="00C305DF" w:rsidRDefault="00FF03CD">
      <w:pPr>
        <w:pStyle w:val="Bibliography"/>
      </w:pPr>
      <w:r>
        <w:t xml:space="preserve">Gruhn, Jennifer R, Carmen Rubio, Karl W Broman, Patricia A Hunt, and Terry Hassold. 2013. “Cytological Studies of Human Meiosis: Sex-Specific Differences in Recombination Originate at, or Prior to, Establishment of Double-Strand Breaks.” </w:t>
      </w:r>
      <w:r>
        <w:rPr>
          <w:i/>
        </w:rPr>
        <w:t>PloS One</w:t>
      </w:r>
      <w:r>
        <w:t xml:space="preserve"> 8 (12). Public Library of Science.</w:t>
      </w:r>
    </w:p>
    <w:p w14:paraId="4A1D3A76" w14:textId="77777777" w:rsidR="00C305DF" w:rsidRDefault="00FF03CD">
      <w:pPr>
        <w:pStyle w:val="Bibliography"/>
      </w:pPr>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Wiley Online Library: 2477–97.</w:t>
      </w:r>
    </w:p>
    <w:p w14:paraId="5E58928A" w14:textId="77777777" w:rsidR="00C305DF" w:rsidRDefault="00FF03CD">
      <w:pPr>
        <w:pStyle w:val="Bibliography"/>
      </w:pPr>
      <w:r>
        <w:t xml:space="preserve">Hultén, Maj A. 2011. “On the Origin of Crossover Interference: A Chromosome Oscillatory Movement (Com) Model.” </w:t>
      </w:r>
      <w:r>
        <w:rPr>
          <w:i/>
        </w:rPr>
        <w:t>Molecular Cytogenetics</w:t>
      </w:r>
      <w:r>
        <w:t xml:space="preserve"> 4 (1). Springer: 10.</w:t>
      </w:r>
    </w:p>
    <w:p w14:paraId="06FA9187" w14:textId="77777777" w:rsidR="00C305DF" w:rsidRDefault="00FF03CD">
      <w:pPr>
        <w:pStyle w:val="Bibliography"/>
      </w:pPr>
      <w:r>
        <w:t xml:space="preserve">Kyogoku, Hirohisa, and Tomoya S Kitajima. 2017. “Large Cytoplasm Is Linked to the Error-Prone Nature of Oocytes.” </w:t>
      </w:r>
      <w:r>
        <w:rPr>
          <w:i/>
        </w:rPr>
        <w:t>Developmental Cell</w:t>
      </w:r>
      <w:r>
        <w:t xml:space="preserve"> 41 (3). Elsevier: 287–98.</w:t>
      </w:r>
    </w:p>
    <w:p w14:paraId="55AD8FE7" w14:textId="77777777" w:rsidR="00C305DF" w:rsidRDefault="00FF03CD">
      <w:pPr>
        <w:pStyle w:val="Bibliography"/>
      </w:pPr>
      <w:r>
        <w:t xml:space="preserve">Lane, Simon, and Liisa Kauppi. 2019. “Meiotic Spindle Assembly Checkpoint and Aneuploidy in Males Versus Females.” </w:t>
      </w:r>
      <w:r>
        <w:rPr>
          <w:i/>
        </w:rPr>
        <w:t>Cellular and Molecular Life Sciences</w:t>
      </w:r>
      <w:r>
        <w:t xml:space="preserve"> 76 (6). Springer: 1135–50.</w:t>
      </w:r>
    </w:p>
    <w:p w14:paraId="7E768308" w14:textId="77777777" w:rsidR="00C305DF" w:rsidRDefault="00FF03CD">
      <w:pPr>
        <w:pStyle w:val="Bibliography"/>
      </w:pPr>
      <w:r>
        <w:t xml:space="preserve">Lee, Jibak. 2019. “Is Age-Related Increase of Chromosome Segregation Errors in Mammalian Oocytes Caused by Cohesin Deterioration?” </w:t>
      </w:r>
      <w:r>
        <w:rPr>
          <w:i/>
        </w:rPr>
        <w:t>Reproductive Medicine and Biology</w:t>
      </w:r>
      <w:r>
        <w:t>. Wiley Online Library.</w:t>
      </w:r>
    </w:p>
    <w:p w14:paraId="238DBC40" w14:textId="77777777" w:rsidR="00C305DF" w:rsidRDefault="00FF03CD">
      <w:pPr>
        <w:pStyle w:val="Bibliography"/>
      </w:pPr>
      <w:r>
        <w:t xml:space="preserve">Lynn, Audrey, Kara E Koehler, LuAnn Judis, Ernest R Chan, Jonathan P Cherry, Stuart Schwartz, Allen Seftel, Patricia A Hunt, and Terry J Hassold. 2002. “Covariation of Synaptonemal Complex Length and Mammalian Meiotic Exchange Rates.” </w:t>
      </w:r>
      <w:r>
        <w:rPr>
          <w:i/>
        </w:rPr>
        <w:t>Science</w:t>
      </w:r>
      <w:r>
        <w:t xml:space="preserve"> 296 (5576). American Association for the Advancement of Science: 2222–5.</w:t>
      </w:r>
    </w:p>
    <w:p w14:paraId="0F7B9DEC" w14:textId="77777777" w:rsidR="00C305DF" w:rsidRDefault="00FF03CD">
      <w:pPr>
        <w:pStyle w:val="Bibliography"/>
      </w:pPr>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 Public Library of Science.</w:t>
      </w:r>
    </w:p>
    <w:p w14:paraId="146622D4" w14:textId="77777777" w:rsidR="00C305DF" w:rsidRDefault="00FF03CD">
      <w:pPr>
        <w:pStyle w:val="Bibliography"/>
      </w:pPr>
      <w:r>
        <w:t xml:space="preserve">Manandhar, Gaurishankar, Heide Schatten, and Peter Sutovsky. 2005. “Centrosome Reduction During Gametogenesis and Its Significance.” </w:t>
      </w:r>
      <w:r>
        <w:rPr>
          <w:i/>
        </w:rPr>
        <w:t>Biology of Reproduction</w:t>
      </w:r>
      <w:r>
        <w:t xml:space="preserve"> 72 (1). Oxford University Press: 2–13.</w:t>
      </w:r>
    </w:p>
    <w:p w14:paraId="2D52EC6B" w14:textId="77777777" w:rsidR="00C305DF" w:rsidRDefault="00FF03CD">
      <w:pPr>
        <w:pStyle w:val="Bibliography"/>
      </w:pPr>
      <w:r>
        <w:t xml:space="preserve">Otto, Sarah P, and Bret A Payseur. 2019. “Crossover Interference: Shedding Light on the Evolution of Recombination.” </w:t>
      </w:r>
      <w:r>
        <w:rPr>
          <w:i/>
        </w:rPr>
        <w:t>Annual Review of Genetics</w:t>
      </w:r>
      <w:r>
        <w:t xml:space="preserve"> 53. Annual Reviews: 19–44.</w:t>
      </w:r>
    </w:p>
    <w:p w14:paraId="614490B2" w14:textId="77777777" w:rsidR="00C305DF" w:rsidRDefault="00FF03CD">
      <w:pPr>
        <w:pStyle w:val="Bibliography"/>
      </w:pPr>
      <w:r>
        <w:lastRenderedPageBreak/>
        <w:t xml:space="preserve">Peterson, April L, Nathan D Miller, and Bret A Payseur. 2019. “Conservation of the Genome-Wide Recombination Rate in White-Footed Mice.” </w:t>
      </w:r>
      <w:r>
        <w:rPr>
          <w:i/>
        </w:rPr>
        <w:t>Heredity</w:t>
      </w:r>
      <w:r>
        <w:t xml:space="preserve"> 123 (4). Nature Publishing Group: 442–57.</w:t>
      </w:r>
    </w:p>
    <w:p w14:paraId="1E6FF5FA" w14:textId="77777777" w:rsidR="00C305DF" w:rsidRDefault="00FF03CD">
      <w:pPr>
        <w:pStyle w:val="Bibliography"/>
      </w:pPr>
      <w:r>
        <w:t xml:space="preserve">Petkov, Petko M, Karl W Broman, Jin P Szatkiewicz, and Kenneth Paigen. 2007. “Crossover Interference Underlies Sex Differences in Recombination Rates.” </w:t>
      </w:r>
      <w:r>
        <w:rPr>
          <w:i/>
        </w:rPr>
        <w:t>Trends in Genetics</w:t>
      </w:r>
      <w:r>
        <w:t xml:space="preserve"> 23 (11). Elsevier: 539–42.</w:t>
      </w:r>
    </w:p>
    <w:p w14:paraId="483C2E38" w14:textId="77777777" w:rsidR="00C305DF" w:rsidRDefault="00FF03CD">
      <w:pPr>
        <w:pStyle w:val="Bibliography"/>
      </w:pPr>
      <w:r>
        <w:t xml:space="preserve">Ross, L, and BB Normark. 2015. “Evolutionary Problems in Centrosome and Centriole Biology.” </w:t>
      </w:r>
      <w:r>
        <w:rPr>
          <w:i/>
        </w:rPr>
        <w:t>Journal of Evolutionary Biology</w:t>
      </w:r>
      <w:r>
        <w:t xml:space="preserve"> 28 (5). Wiley Online Library: 995–1004.</w:t>
      </w:r>
    </w:p>
    <w:p w14:paraId="47C5EF3D" w14:textId="77777777" w:rsidR="00C305DF" w:rsidRDefault="00FF03CD">
      <w:pPr>
        <w:pStyle w:val="Bibliography"/>
      </w:pPr>
      <w:r>
        <w:t xml:space="preserve">Sardell, Jason M., and Mark Kirkpatrick. 2020. “Sex Differences in the Recombination Landscape.” </w:t>
      </w:r>
      <w:r>
        <w:rPr>
          <w:i/>
        </w:rPr>
        <w:t>The American Naturalist</w:t>
      </w:r>
      <w:r>
        <w:t xml:space="preserve"> 195 (2): 361–79. doi:</w:t>
      </w:r>
      <w:hyperlink r:id="rId10">
        <w:r>
          <w:rPr>
            <w:rStyle w:val="Hyperlink"/>
          </w:rPr>
          <w:t>10.1086/704943</w:t>
        </w:r>
      </w:hyperlink>
      <w:r>
        <w:t>.</w:t>
      </w:r>
    </w:p>
    <w:p w14:paraId="0F77C949" w14:textId="77777777" w:rsidR="00C305DF" w:rsidRDefault="00FF03CD">
      <w:pPr>
        <w:pStyle w:val="Bibliography"/>
      </w:pPr>
      <w:r>
        <w:t xml:space="preserve">Schuh, Melina, and Jan Ellenberg. 2007. “Self-Organization of Mtocs Replaces Centrosome Function During Acentrosomal Spindle Assembly in Live Mouse Oocytes.” </w:t>
      </w:r>
      <w:r>
        <w:rPr>
          <w:i/>
        </w:rPr>
        <w:t>Cell</w:t>
      </w:r>
      <w:r>
        <w:t xml:space="preserve"> 130 (3). Elsevier: 484–98.</w:t>
      </w:r>
    </w:p>
    <w:p w14:paraId="0171ABFF" w14:textId="77777777" w:rsidR="00C305DF" w:rsidRDefault="00FF03CD">
      <w:pPr>
        <w:pStyle w:val="Bibliography"/>
      </w:pPr>
      <w:r>
        <w:t xml:space="preserve">So, Chun, K Bianka Seres, Anna M Steyer, Eike Mönnich, Dean Clift, Anastasija Pejkovska, Wiebke Möbius, and Melina Schuh. 2019. “A Liquid-Like Spindle Domain Promotes Acentrosomal Spindle Assembly in Mammalian Oocytes.” </w:t>
      </w:r>
      <w:r>
        <w:rPr>
          <w:i/>
        </w:rPr>
        <w:t>Science</w:t>
      </w:r>
      <w:r>
        <w:t xml:space="preserve"> 364 (6447). American Association for the Advancement of Science: eaat9557.</w:t>
      </w:r>
    </w:p>
    <w:p w14:paraId="00E00B24" w14:textId="77777777" w:rsidR="00C305DF" w:rsidRDefault="00FF03CD">
      <w:pPr>
        <w:pStyle w:val="Bibliography"/>
      </w:pPr>
      <w:r>
        <w:t xml:space="preserve">Stapley, Jessica, Philine G. D. Feulner, Susan E. Johnston, Anna W. Santure, and Carole M. Smadja. 2017. “Variation in Recombination Frequency and Distribution Across Eukaryotes: Patterns and Processes.” </w:t>
      </w:r>
      <w:r>
        <w:rPr>
          <w:i/>
        </w:rPr>
        <w:t>Philosophical Transactions of the Royal Society B: Biological Sciences</w:t>
      </w:r>
      <w:r>
        <w:t xml:space="preserve"> 372 (1736): 20160455. doi:</w:t>
      </w:r>
      <w:hyperlink r:id="rId11">
        <w:r>
          <w:rPr>
            <w:rStyle w:val="Hyperlink"/>
          </w:rPr>
          <w:t>10.1098/rstb.2016.0455</w:t>
        </w:r>
      </w:hyperlink>
      <w:r>
        <w:t>.</w:t>
      </w:r>
    </w:p>
    <w:p w14:paraId="2E180BB8" w14:textId="77777777" w:rsidR="00C305DF" w:rsidRDefault="00FF03CD">
      <w:pPr>
        <w:pStyle w:val="Bibliography"/>
      </w:pPr>
      <w:r>
        <w:t xml:space="preserve">Trivers, Robert, and others. 2002. </w:t>
      </w:r>
      <w:r>
        <w:rPr>
          <w:i/>
        </w:rPr>
        <w:t>Natural Selection and Social Theory: Selected Papers of Robert Trivers</w:t>
      </w:r>
      <w:r>
        <w:t>. Oxford University Press, USA.</w:t>
      </w:r>
    </w:p>
    <w:p w14:paraId="6B865430" w14:textId="77777777" w:rsidR="00C305DF" w:rsidRDefault="00FF03CD">
      <w:pPr>
        <w:pStyle w:val="Bibliography"/>
      </w:pPr>
      <w:r>
        <w:t xml:space="preserve">Veen, J Edward van, and R Scott Hawley. 2003. “Meiosis: When Even Two Is a Crowd.” </w:t>
      </w:r>
      <w:r>
        <w:rPr>
          <w:i/>
        </w:rPr>
        <w:t>Current Biology</w:t>
      </w:r>
      <w:r>
        <w:t xml:space="preserve"> 13 (21). Elsevier: R831–R833.</w:t>
      </w:r>
    </w:p>
    <w:p w14:paraId="1B58ABCA" w14:textId="77777777" w:rsidR="00C305DF" w:rsidRDefault="00FF03CD">
      <w:pPr>
        <w:pStyle w:val="Bibliography"/>
      </w:pPr>
      <w:r>
        <w:t xml:space="preserve">Veller, Carl, Nancy Kleckner, and Martin A Nowak. 2019. “A Rigorous Measure of Genome-Wide Genetic Shuffling That Takes into Account Crossover Positions and Mendel’s Second Law.” </w:t>
      </w:r>
      <w:r>
        <w:rPr>
          <w:i/>
        </w:rPr>
        <w:t>Proceedings of the National Academy of Sciences</w:t>
      </w:r>
      <w:r>
        <w:t xml:space="preserve"> 116 (5). National Acad Sciences: 1659–68.</w:t>
      </w:r>
    </w:p>
    <w:p w14:paraId="33C3274B" w14:textId="77777777" w:rsidR="00C305DF" w:rsidRDefault="00FF03CD">
      <w:pPr>
        <w:pStyle w:val="Bibliography"/>
      </w:pPr>
      <w:r>
        <w:t xml:space="preserve">Zickler, Denise, and Nancy Kleckner. 2015. “Recombination, Pairing, and Synapsis of Homologs During Meiosis.” </w:t>
      </w:r>
      <w:r>
        <w:rPr>
          <w:i/>
        </w:rPr>
        <w:t>Cold Spring Harbor Perspectives in Biology</w:t>
      </w:r>
      <w:r>
        <w:t xml:space="preserve"> 7 (6). Cold Spring Harbor Lab: a016626.</w:t>
      </w:r>
    </w:p>
    <w:sectPr w:rsidR="00C305D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ret Payseur" w:date="2020-04-24T10:44:00Z" w:initials="BP">
    <w:p w14:paraId="7E084399" w14:textId="31E42840" w:rsidR="002E34C7" w:rsidRDefault="002E34C7">
      <w:pPr>
        <w:pStyle w:val="CommentText"/>
      </w:pPr>
      <w:r>
        <w:rPr>
          <w:rStyle w:val="CommentReference"/>
        </w:rPr>
        <w:annotationRef/>
      </w:r>
      <w:r>
        <w:t>A general comment: you don’t say much about house mice per se. For example, why might the faster male evolution show up in musculus and molossinus in particular? Would you expect the evolutionary patterns you discovered to extend to other species of rodents? Other species of mammals?</w:t>
      </w:r>
    </w:p>
  </w:comment>
  <w:comment w:id="93" w:author="Bret Payseur" w:date="2020-04-24T09:45:00Z" w:initials="BP">
    <w:p w14:paraId="17E2596A" w14:textId="0CDC7503" w:rsidR="002F6DB2" w:rsidRDefault="002F6DB2">
      <w:pPr>
        <w:pStyle w:val="CommentText"/>
      </w:pPr>
      <w:r>
        <w:rPr>
          <w:rStyle w:val="CommentReference"/>
        </w:rPr>
        <w:annotationRef/>
      </w:r>
      <w:r>
        <w:t>This informal statement is probably obvious to readers. I think you can delete it.</w:t>
      </w:r>
    </w:p>
  </w:comment>
  <w:comment w:id="100" w:author="Bret Payseur" w:date="2020-04-24T09:47:00Z" w:initials="BP">
    <w:p w14:paraId="008199B5" w14:textId="0FC18902" w:rsidR="002F6DB2" w:rsidRDefault="002F6DB2">
      <w:pPr>
        <w:pStyle w:val="CommentText"/>
      </w:pPr>
      <w:r>
        <w:rPr>
          <w:rStyle w:val="CommentReference"/>
        </w:rPr>
        <w:annotationRef/>
      </w:r>
      <w:r>
        <w:t>This is self-explanatory in the table. You can delete it here.</w:t>
      </w:r>
    </w:p>
  </w:comment>
  <w:comment w:id="136" w:author="Bret Payseur" w:date="2020-04-24T09:57:00Z" w:initials="BP">
    <w:p w14:paraId="0EC07B9B" w14:textId="1A8B4827" w:rsidR="00E94822" w:rsidRDefault="00E94822">
      <w:pPr>
        <w:pStyle w:val="CommentText"/>
      </w:pPr>
      <w:r>
        <w:rPr>
          <w:rStyle w:val="CommentReference"/>
        </w:rPr>
        <w:annotationRef/>
      </w:r>
      <w:r>
        <w:t>How is this connected to your results?</w:t>
      </w:r>
    </w:p>
  </w:comment>
  <w:comment w:id="137" w:author="April Peterson" w:date="2020-04-25T11:37:00Z" w:initials="AP">
    <w:p w14:paraId="08A47950" w14:textId="1D36A7F7" w:rsidR="00BA4075" w:rsidRDefault="00BA4075">
      <w:pPr>
        <w:pStyle w:val="CommentText"/>
      </w:pPr>
      <w:r>
        <w:rPr>
          <w:rStyle w:val="CommentReference"/>
        </w:rPr>
        <w:annotationRef/>
      </w:r>
      <w:r w:rsidR="00336D16">
        <w:t>Outlining</w:t>
      </w:r>
      <w:r>
        <w:t xml:space="preserve"> the model comparison</w:t>
      </w:r>
    </w:p>
  </w:comment>
  <w:comment w:id="141" w:author="Bret Payseur" w:date="2020-04-24T09:58:00Z" w:initials="BP">
    <w:p w14:paraId="6C5BC074" w14:textId="05B7010D" w:rsidR="00E94822" w:rsidRDefault="00E94822">
      <w:pPr>
        <w:pStyle w:val="CommentText"/>
      </w:pPr>
      <w:r>
        <w:rPr>
          <w:rStyle w:val="CommentReference"/>
        </w:rPr>
        <w:annotationRef/>
      </w:r>
      <w:r>
        <w:t>More efficient than what?</w:t>
      </w:r>
    </w:p>
  </w:comment>
  <w:comment w:id="142" w:author="April Peterson" w:date="2020-04-25T11:38:00Z" w:initials="AP">
    <w:p w14:paraId="7450C8FA" w14:textId="7A353951" w:rsidR="00BA4075" w:rsidRDefault="00BA4075">
      <w:pPr>
        <w:pStyle w:val="CommentText"/>
      </w:pPr>
      <w:r>
        <w:rPr>
          <w:rStyle w:val="CommentReference"/>
        </w:rPr>
        <w:annotationRef/>
      </w:r>
      <w:r>
        <w:t>Male SAC is more efficient – outlined above</w:t>
      </w:r>
    </w:p>
  </w:comment>
  <w:comment w:id="174" w:author="April Peterson" w:date="2020-05-01T11:51:00Z" w:initials="AP">
    <w:p w14:paraId="7316AA91" w14:textId="06C46ADC" w:rsidR="007D37B0" w:rsidRDefault="007D37B0">
      <w:pPr>
        <w:pStyle w:val="CommentText"/>
      </w:pPr>
      <w:r>
        <w:rPr>
          <w:rStyle w:val="CommentReference"/>
        </w:rPr>
        <w:annotationRef/>
      </w:r>
      <w:r>
        <w:t>Remove?</w:t>
      </w:r>
    </w:p>
  </w:comment>
  <w:comment w:id="219" w:author="Bret Payseur" w:date="2020-04-24T10:30:00Z" w:initials="BP">
    <w:p w14:paraId="2C7CD01B" w14:textId="494D983C" w:rsidR="00FF4073" w:rsidRDefault="00FF4073">
      <w:pPr>
        <w:pStyle w:val="CommentText"/>
      </w:pPr>
      <w:r>
        <w:rPr>
          <w:rStyle w:val="CommentReference"/>
        </w:rPr>
        <w:annotationRef/>
      </w:r>
      <w:r>
        <w:t>Begin this section with a new paragraph that summarizes the significance of your results without mentioning models.</w:t>
      </w:r>
    </w:p>
  </w:comment>
  <w:comment w:id="254" w:author="Bret Payseur" w:date="2020-04-24T10:33:00Z" w:initials="BP">
    <w:p w14:paraId="40D613C2" w14:textId="3EBC36E9" w:rsidR="00FF4073" w:rsidRDefault="00FF4073">
      <w:pPr>
        <w:pStyle w:val="CommentText"/>
      </w:pPr>
      <w:r>
        <w:rPr>
          <w:rStyle w:val="CommentReference"/>
        </w:rPr>
        <w:annotationRef/>
      </w:r>
      <w:r>
        <w:t>I don’t understand your point here.</w:t>
      </w:r>
    </w:p>
  </w:comment>
  <w:comment w:id="286" w:author="Bret Payseur" w:date="2020-04-24T10:33:00Z" w:initials="BP">
    <w:p w14:paraId="2743605E" w14:textId="77777777" w:rsidR="00F67ACA" w:rsidRDefault="00F67ACA" w:rsidP="00F67ACA">
      <w:pPr>
        <w:pStyle w:val="CommentText"/>
      </w:pPr>
      <w:r>
        <w:rPr>
          <w:rStyle w:val="CommentReference"/>
        </w:rPr>
        <w:annotationRef/>
      </w:r>
      <w:r>
        <w:t>I don’t understand your point here.</w:t>
      </w:r>
    </w:p>
  </w:comment>
  <w:comment w:id="334" w:author="Bret Payseur" w:date="2020-04-24T10:40:00Z" w:initials="BP">
    <w:p w14:paraId="67C95C5D" w14:textId="0DC391F9" w:rsidR="002E34C7" w:rsidRDefault="002E34C7">
      <w:pPr>
        <w:pStyle w:val="CommentText"/>
      </w:pPr>
      <w:r>
        <w:rPr>
          <w:rStyle w:val="CommentReference"/>
        </w:rPr>
        <w:annotationRef/>
      </w:r>
      <w:r>
        <w:t>I think I get what you’re saying, but can you rephrase to make it crystal clear?</w:t>
      </w:r>
    </w:p>
  </w:comment>
  <w:comment w:id="363" w:author="Bret Payseur" w:date="2020-04-24T10:41:00Z" w:initials="BP">
    <w:p w14:paraId="22C3AB51" w14:textId="5CC708ED" w:rsidR="002E34C7" w:rsidRDefault="002E34C7">
      <w:pPr>
        <w:pStyle w:val="CommentText"/>
      </w:pPr>
      <w:r>
        <w:rPr>
          <w:rStyle w:val="CommentReference"/>
        </w:rPr>
        <w:annotationRef/>
      </w:r>
      <w:r>
        <w:t>I can’t tell what this sentence is meant to communicate.</w:t>
      </w:r>
    </w:p>
  </w:comment>
  <w:comment w:id="369" w:author="Bret Payseur" w:date="2020-04-24T10:43:00Z" w:initials="BP">
    <w:p w14:paraId="3C2B8775" w14:textId="77777777" w:rsidR="00EF35DB" w:rsidRDefault="00EF35DB" w:rsidP="00EF35DB">
      <w:pPr>
        <w:pStyle w:val="CommentText"/>
      </w:pPr>
      <w:r>
        <w:rPr>
          <w:rStyle w:val="CommentReference"/>
        </w:rPr>
        <w:annotationRef/>
      </w:r>
      <w:r>
        <w:t>Move to the beginning of this section to emphasize the significance of your results beyond models.</w:t>
      </w:r>
    </w:p>
  </w:comment>
  <w:comment w:id="370" w:author="Bret Payseur" w:date="2020-04-24T10:44:00Z" w:initials="BP">
    <w:p w14:paraId="6CF85F7B" w14:textId="77777777" w:rsidR="00EF35DB" w:rsidRDefault="00EF35DB" w:rsidP="00EF35DB">
      <w:pPr>
        <w:pStyle w:val="CommentText"/>
      </w:pPr>
      <w:r>
        <w:rPr>
          <w:rStyle w:val="CommentReference"/>
        </w:rPr>
        <w:annotationRef/>
      </w:r>
      <w:r>
        <w:t>Can you be more specific on these points? For example, lower LD in what?</w:t>
      </w:r>
    </w:p>
  </w:comment>
  <w:comment w:id="377" w:author="Bret Payseur" w:date="2020-04-24T10:49:00Z" w:initials="BP">
    <w:p w14:paraId="18E8EC81" w14:textId="15DB16A1" w:rsidR="002E34C7" w:rsidRDefault="002E34C7">
      <w:pPr>
        <w:pStyle w:val="CommentText"/>
      </w:pPr>
      <w:r>
        <w:rPr>
          <w:rStyle w:val="CommentReference"/>
        </w:rPr>
        <w:annotationRef/>
      </w:r>
      <w:r>
        <w:t>What do you mean?</w:t>
      </w:r>
    </w:p>
  </w:comment>
  <w:comment w:id="378" w:author="April Peterson" w:date="2020-04-26T21:55:00Z" w:initials="AP">
    <w:p w14:paraId="7116392A" w14:textId="727CFAA7" w:rsidR="00D27489" w:rsidRDefault="00D27489">
      <w:pPr>
        <w:pStyle w:val="CommentText"/>
      </w:pPr>
      <w:r>
        <w:rPr>
          <w:rStyle w:val="CommentReference"/>
        </w:rPr>
        <w:annotationRef/>
      </w:r>
      <w:r>
        <w:t>There’s a difference in linkage map interference and sc – based interference</w:t>
      </w:r>
    </w:p>
  </w:comment>
  <w:comment w:id="396" w:author="Bret Payseur" w:date="2020-04-24T10:43:00Z" w:initials="BP">
    <w:p w14:paraId="5AAE4DE1" w14:textId="3552ED6D" w:rsidR="002E34C7" w:rsidRDefault="002E34C7">
      <w:pPr>
        <w:pStyle w:val="CommentText"/>
      </w:pPr>
      <w:r>
        <w:rPr>
          <w:rStyle w:val="CommentReference"/>
        </w:rPr>
        <w:annotationRef/>
      </w:r>
      <w:r>
        <w:t>Move to the beginning of this section to emphasize the significance of your results beyond models.</w:t>
      </w:r>
    </w:p>
  </w:comment>
  <w:comment w:id="397" w:author="Bret Payseur" w:date="2020-04-24T10:44:00Z" w:initials="BP">
    <w:p w14:paraId="496B4584" w14:textId="23909DF3" w:rsidR="002E34C7" w:rsidRDefault="002E34C7">
      <w:pPr>
        <w:pStyle w:val="CommentText"/>
      </w:pPr>
      <w:r>
        <w:rPr>
          <w:rStyle w:val="CommentReference"/>
        </w:rPr>
        <w:annotationRef/>
      </w:r>
      <w:r>
        <w:t>Can you be more specific on these points? For example, lower LD in what?</w:t>
      </w:r>
    </w:p>
  </w:comment>
  <w:comment w:id="411" w:author="Bret Payseur" w:date="2020-04-24T10:52:00Z" w:initials="BP">
    <w:p w14:paraId="243F37D9" w14:textId="42D16BF7" w:rsidR="00447372" w:rsidRDefault="00447372">
      <w:pPr>
        <w:pStyle w:val="CommentText"/>
      </w:pPr>
      <w:r>
        <w:rPr>
          <w:rStyle w:val="CommentReference"/>
        </w:rPr>
        <w:annotationRef/>
      </w:r>
      <w:r>
        <w:t>Can you make this statement stronger and more exciting?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84399" w15:done="0"/>
  <w15:commentEx w15:paraId="17E2596A" w15:done="0"/>
  <w15:commentEx w15:paraId="008199B5" w15:done="0"/>
  <w15:commentEx w15:paraId="0EC07B9B" w15:done="0"/>
  <w15:commentEx w15:paraId="08A47950" w15:paraIdParent="0EC07B9B" w15:done="0"/>
  <w15:commentEx w15:paraId="6C5BC074" w15:done="0"/>
  <w15:commentEx w15:paraId="7450C8FA" w15:paraIdParent="6C5BC074" w15:done="0"/>
  <w15:commentEx w15:paraId="7316AA91" w15:done="0"/>
  <w15:commentEx w15:paraId="2C7CD01B" w15:done="0"/>
  <w15:commentEx w15:paraId="40D613C2" w15:done="0"/>
  <w15:commentEx w15:paraId="2743605E" w15:done="0"/>
  <w15:commentEx w15:paraId="67C95C5D" w15:done="0"/>
  <w15:commentEx w15:paraId="22C3AB51" w15:done="0"/>
  <w15:commentEx w15:paraId="3C2B8775" w15:done="0"/>
  <w15:commentEx w15:paraId="6CF85F7B" w15:done="0"/>
  <w15:commentEx w15:paraId="18E8EC81" w15:done="0"/>
  <w15:commentEx w15:paraId="7116392A" w15:paraIdParent="18E8EC81" w15:done="0"/>
  <w15:commentEx w15:paraId="5AAE4DE1" w15:done="0"/>
  <w15:commentEx w15:paraId="496B4584" w15:done="0"/>
  <w15:commentEx w15:paraId="243F37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084399" w16cid:durableId="224D41AB"/>
  <w16cid:commentId w16cid:paraId="17E2596A" w16cid:durableId="224D33D1"/>
  <w16cid:commentId w16cid:paraId="0EB1DD7B" w16cid:durableId="224D343A"/>
  <w16cid:commentId w16cid:paraId="008199B5" w16cid:durableId="224D341C"/>
  <w16cid:commentId w16cid:paraId="0EC07B9B" w16cid:durableId="224D3697"/>
  <w16cid:commentId w16cid:paraId="6C5BC074" w16cid:durableId="224D36B4"/>
  <w16cid:commentId w16cid:paraId="58AFFD34" w16cid:durableId="224D3744"/>
  <w16cid:commentId w16cid:paraId="0B0EE990" w16cid:durableId="224D3612"/>
  <w16cid:commentId w16cid:paraId="0953BF4F" w16cid:durableId="224D3641"/>
  <w16cid:commentId w16cid:paraId="633CD1E6" w16cid:durableId="224D3784"/>
  <w16cid:commentId w16cid:paraId="66F0C286" w16cid:durableId="224D37E8"/>
  <w16cid:commentId w16cid:paraId="24B3C62E" w16cid:durableId="224D37C8"/>
  <w16cid:commentId w16cid:paraId="2C7CD01B" w16cid:durableId="224D3E4F"/>
  <w16cid:commentId w16cid:paraId="40D613C2" w16cid:durableId="224D3EE9"/>
  <w16cid:commentId w16cid:paraId="67C95C5D" w16cid:durableId="224D40B6"/>
  <w16cid:commentId w16cid:paraId="22C3AB51" w16cid:durableId="224D40F5"/>
  <w16cid:commentId w16cid:paraId="18E8EC81" w16cid:durableId="224D42D7"/>
  <w16cid:commentId w16cid:paraId="5AAE4DE1" w16cid:durableId="224D414E"/>
  <w16cid:commentId w16cid:paraId="496B4584" w16cid:durableId="224D417D"/>
  <w16cid:commentId w16cid:paraId="243F37D9" w16cid:durableId="224D435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45B01" w14:textId="77777777" w:rsidR="00C35A36" w:rsidRDefault="00C35A36">
      <w:pPr>
        <w:spacing w:after="0"/>
      </w:pPr>
      <w:r>
        <w:separator/>
      </w:r>
    </w:p>
  </w:endnote>
  <w:endnote w:type="continuationSeparator" w:id="0">
    <w:p w14:paraId="4363BA8E" w14:textId="77777777" w:rsidR="00C35A36" w:rsidRDefault="00C35A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3AECA" w14:textId="77777777" w:rsidR="00C35A36" w:rsidRDefault="00C35A36">
      <w:r>
        <w:separator/>
      </w:r>
    </w:p>
  </w:footnote>
  <w:footnote w:type="continuationSeparator" w:id="0">
    <w:p w14:paraId="792187ED" w14:textId="77777777" w:rsidR="00C35A36" w:rsidRDefault="00C35A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597A1D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47E2758"/>
    <w:multiLevelType w:val="multilevel"/>
    <w:tmpl w:val="6D9ED7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3467BD7"/>
    <w:multiLevelType w:val="hybridMultilevel"/>
    <w:tmpl w:val="BF3E21D2"/>
    <w:lvl w:ilvl="0" w:tplc="0F06BE72">
      <w:numFmt w:val="bullet"/>
      <w:lvlText w:val=""/>
      <w:lvlJc w:val="left"/>
      <w:pPr>
        <w:ind w:left="540" w:hanging="360"/>
      </w:pPr>
      <w:rPr>
        <w:rFonts w:ascii="Wingdings" w:eastAsiaTheme="minorHAnsi" w:hAnsi="Wingdings"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Peterson">
    <w15:presenceInfo w15:providerId="Windows Live" w15:userId="6ac50dff25d782f4"/>
  </w15:person>
  <w15:person w15:author="Bret Payseur">
    <w15:presenceInfo w15:providerId="AD" w15:userId="S::payseur@wisc.edu::a51d0c6a-2807-48fd-bf97-f304f1e31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5594"/>
    <w:rsid w:val="00046726"/>
    <w:rsid w:val="000641FF"/>
    <w:rsid w:val="00081BDC"/>
    <w:rsid w:val="000A0E3B"/>
    <w:rsid w:val="000A618E"/>
    <w:rsid w:val="00102B07"/>
    <w:rsid w:val="001A5F00"/>
    <w:rsid w:val="00213A11"/>
    <w:rsid w:val="00276288"/>
    <w:rsid w:val="0028548F"/>
    <w:rsid w:val="00293FDC"/>
    <w:rsid w:val="002C6214"/>
    <w:rsid w:val="002E34C7"/>
    <w:rsid w:val="002F6DB2"/>
    <w:rsid w:val="00336D16"/>
    <w:rsid w:val="003C4AFE"/>
    <w:rsid w:val="003E23F7"/>
    <w:rsid w:val="004012B5"/>
    <w:rsid w:val="00447372"/>
    <w:rsid w:val="004711D2"/>
    <w:rsid w:val="004B7433"/>
    <w:rsid w:val="004E29B3"/>
    <w:rsid w:val="005121DE"/>
    <w:rsid w:val="00590D07"/>
    <w:rsid w:val="00596D92"/>
    <w:rsid w:val="00597996"/>
    <w:rsid w:val="005F06D7"/>
    <w:rsid w:val="006627CB"/>
    <w:rsid w:val="0068096F"/>
    <w:rsid w:val="00681560"/>
    <w:rsid w:val="006D0544"/>
    <w:rsid w:val="006F7142"/>
    <w:rsid w:val="007670E8"/>
    <w:rsid w:val="00782146"/>
    <w:rsid w:val="00784D58"/>
    <w:rsid w:val="00796660"/>
    <w:rsid w:val="007D37B0"/>
    <w:rsid w:val="007E707B"/>
    <w:rsid w:val="007F4A36"/>
    <w:rsid w:val="00814F6A"/>
    <w:rsid w:val="00831704"/>
    <w:rsid w:val="008D6863"/>
    <w:rsid w:val="009277BF"/>
    <w:rsid w:val="009510E9"/>
    <w:rsid w:val="0099697C"/>
    <w:rsid w:val="00A6731E"/>
    <w:rsid w:val="00A86AB2"/>
    <w:rsid w:val="00A90396"/>
    <w:rsid w:val="00AA77F2"/>
    <w:rsid w:val="00AB0895"/>
    <w:rsid w:val="00AD7EA8"/>
    <w:rsid w:val="00AF469D"/>
    <w:rsid w:val="00B30C0B"/>
    <w:rsid w:val="00B86B75"/>
    <w:rsid w:val="00BA2668"/>
    <w:rsid w:val="00BA4075"/>
    <w:rsid w:val="00BC48D5"/>
    <w:rsid w:val="00C305DF"/>
    <w:rsid w:val="00C35A36"/>
    <w:rsid w:val="00C36279"/>
    <w:rsid w:val="00C80B4B"/>
    <w:rsid w:val="00CA19BD"/>
    <w:rsid w:val="00CD166B"/>
    <w:rsid w:val="00CE493E"/>
    <w:rsid w:val="00D15D1B"/>
    <w:rsid w:val="00D27489"/>
    <w:rsid w:val="00D31D93"/>
    <w:rsid w:val="00D450AE"/>
    <w:rsid w:val="00DA36EA"/>
    <w:rsid w:val="00DB22F3"/>
    <w:rsid w:val="00E315A3"/>
    <w:rsid w:val="00E94822"/>
    <w:rsid w:val="00EB5818"/>
    <w:rsid w:val="00EF35DB"/>
    <w:rsid w:val="00F04C12"/>
    <w:rsid w:val="00F23323"/>
    <w:rsid w:val="00F6059E"/>
    <w:rsid w:val="00F67ACA"/>
    <w:rsid w:val="00F94B42"/>
    <w:rsid w:val="00FB1206"/>
    <w:rsid w:val="00FE2017"/>
    <w:rsid w:val="00FE628A"/>
    <w:rsid w:val="00FF03CD"/>
    <w:rsid w:val="00FF407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43D069E9"/>
  <w15:docId w15:val="{01740D4C-26F9-4C71-BE55-D6E2DDA8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31D93"/>
    <w:pPr>
      <w:spacing w:after="100"/>
    </w:pPr>
  </w:style>
  <w:style w:type="paragraph" w:styleId="TOC3">
    <w:name w:val="toc 3"/>
    <w:basedOn w:val="Normal"/>
    <w:next w:val="Normal"/>
    <w:autoRedefine/>
    <w:uiPriority w:val="39"/>
    <w:unhideWhenUsed/>
    <w:rsid w:val="00D31D93"/>
    <w:pPr>
      <w:spacing w:after="100"/>
      <w:ind w:left="480"/>
    </w:pPr>
  </w:style>
  <w:style w:type="character" w:styleId="CommentReference">
    <w:name w:val="annotation reference"/>
    <w:basedOn w:val="DefaultParagraphFont"/>
    <w:semiHidden/>
    <w:unhideWhenUsed/>
    <w:rsid w:val="002F6DB2"/>
    <w:rPr>
      <w:sz w:val="16"/>
      <w:szCs w:val="16"/>
    </w:rPr>
  </w:style>
  <w:style w:type="paragraph" w:styleId="CommentText">
    <w:name w:val="annotation text"/>
    <w:basedOn w:val="Normal"/>
    <w:link w:val="CommentTextChar"/>
    <w:semiHidden/>
    <w:unhideWhenUsed/>
    <w:rsid w:val="002F6DB2"/>
    <w:rPr>
      <w:sz w:val="20"/>
      <w:szCs w:val="20"/>
    </w:rPr>
  </w:style>
  <w:style w:type="character" w:customStyle="1" w:styleId="CommentTextChar">
    <w:name w:val="Comment Text Char"/>
    <w:basedOn w:val="DefaultParagraphFont"/>
    <w:link w:val="CommentText"/>
    <w:semiHidden/>
    <w:rsid w:val="002F6DB2"/>
    <w:rPr>
      <w:sz w:val="20"/>
      <w:szCs w:val="20"/>
    </w:rPr>
  </w:style>
  <w:style w:type="paragraph" w:styleId="CommentSubject">
    <w:name w:val="annotation subject"/>
    <w:basedOn w:val="CommentText"/>
    <w:next w:val="CommentText"/>
    <w:link w:val="CommentSubjectChar"/>
    <w:semiHidden/>
    <w:unhideWhenUsed/>
    <w:rsid w:val="002F6DB2"/>
    <w:rPr>
      <w:b/>
      <w:bCs/>
    </w:rPr>
  </w:style>
  <w:style w:type="character" w:customStyle="1" w:styleId="CommentSubjectChar">
    <w:name w:val="Comment Subject Char"/>
    <w:basedOn w:val="CommentTextChar"/>
    <w:link w:val="CommentSubject"/>
    <w:semiHidden/>
    <w:rsid w:val="002F6DB2"/>
    <w:rPr>
      <w:b/>
      <w:bCs/>
      <w:sz w:val="20"/>
      <w:szCs w:val="20"/>
    </w:rPr>
  </w:style>
  <w:style w:type="paragraph" w:styleId="BalloonText">
    <w:name w:val="Balloon Text"/>
    <w:basedOn w:val="Normal"/>
    <w:link w:val="BalloonTextChar"/>
    <w:semiHidden/>
    <w:unhideWhenUsed/>
    <w:rsid w:val="002F6DB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F6DB2"/>
    <w:rPr>
      <w:rFonts w:ascii="Segoe UI" w:hAnsi="Segoe UI" w:cs="Segoe UI"/>
      <w:sz w:val="18"/>
      <w:szCs w:val="18"/>
    </w:rPr>
  </w:style>
  <w:style w:type="character" w:customStyle="1" w:styleId="BodyTextChar">
    <w:name w:val="Body Text Char"/>
    <w:basedOn w:val="DefaultParagraphFont"/>
    <w:link w:val="BodyText"/>
    <w:rsid w:val="00EF35DB"/>
  </w:style>
  <w:style w:type="paragraph" w:styleId="Revision">
    <w:name w:val="Revision"/>
    <w:hidden/>
    <w:semiHidden/>
    <w:rsid w:val="00FE201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8/rstb.2016.0455"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doi.org/10.1086/70494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188EB-A8B5-4B44-8077-D00A6C477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9</Pages>
  <Words>4000</Words>
  <Characters>22800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April Peterson</dc:creator>
  <cp:lastModifiedBy>April Peterson</cp:lastModifiedBy>
  <cp:revision>36</cp:revision>
  <dcterms:created xsi:type="dcterms:W3CDTF">2020-04-25T15:40:00Z</dcterms:created>
  <dcterms:modified xsi:type="dcterms:W3CDTF">2020-05-02T18:12:00Z</dcterms:modified>
</cp:coreProperties>
</file>