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608" w:rsidRDefault="00F62608">
      <w:pPr>
        <w:contextualSpacing/>
        <w:rPr>
          <w:b/>
        </w:rPr>
      </w:pPr>
    </w:p>
    <w:p w:rsidR="00F62608" w:rsidRDefault="00F62608">
      <w:pPr>
        <w:contextualSpacing/>
        <w:rPr>
          <w:b/>
        </w:rPr>
      </w:pPr>
      <w:r>
        <w:rPr>
          <w:b/>
        </w:rPr>
        <w:t>Comparison of within mouse MLH1 variance</w:t>
      </w:r>
    </w:p>
    <w:p w:rsidR="00F62608" w:rsidRDefault="00F62608">
      <w:pPr>
        <w:contextualSpacing/>
        <w:rPr>
          <w:b/>
        </w:rPr>
      </w:pPr>
    </w:p>
    <w:p w:rsidR="00F62608" w:rsidRDefault="00F62608">
      <w:pPr>
        <w:contextualSpacing/>
        <w:rPr>
          <w:b/>
        </w:rPr>
      </w:pPr>
      <w:r>
        <w:rPr>
          <w:b/>
        </w:rPr>
        <w:t>Expectations under gamma model</w:t>
      </w:r>
    </w:p>
    <w:p w:rsidR="00F62608" w:rsidRDefault="00F62608">
      <w:pPr>
        <w:contextualSpacing/>
        <w:rPr>
          <w:b/>
        </w:rPr>
      </w:pPr>
    </w:p>
    <w:p w:rsidR="00F62608" w:rsidRDefault="00F62608">
      <w:pPr>
        <w:contextualSpacing/>
        <w:rPr>
          <w:b/>
        </w:rPr>
      </w:pPr>
      <w:r>
        <w:rPr>
          <w:b/>
        </w:rPr>
        <w:t>-no interference = mean and variance will be equal</w:t>
      </w:r>
    </w:p>
    <w:p w:rsidR="00F62608" w:rsidRDefault="00F62608">
      <w:pPr>
        <w:contextualSpacing/>
        <w:rPr>
          <w:b/>
        </w:rPr>
      </w:pPr>
      <w:r>
        <w:rPr>
          <w:b/>
        </w:rPr>
        <w:t>-higher mean, higher variance</w:t>
      </w:r>
    </w:p>
    <w:p w:rsidR="00F62608" w:rsidRDefault="00F62608">
      <w:pPr>
        <w:contextualSpacing/>
        <w:rPr>
          <w:b/>
        </w:rPr>
      </w:pPr>
    </w:p>
    <w:p w:rsidR="00F62608" w:rsidRDefault="00F62608">
      <w:pPr>
        <w:contextualSpacing/>
        <w:rPr>
          <w:b/>
        </w:rPr>
      </w:pPr>
    </w:p>
    <w:p w:rsidR="00F62608" w:rsidRDefault="00F62608">
      <w:pPr>
        <w:contextualSpacing/>
        <w:rPr>
          <w:b/>
        </w:rPr>
      </w:pPr>
    </w:p>
    <w:p w:rsidR="00726DB6" w:rsidRPr="00365555" w:rsidRDefault="00365555">
      <w:pPr>
        <w:contextualSpacing/>
        <w:rPr>
          <w:b/>
        </w:rPr>
      </w:pPr>
      <w:r w:rsidRPr="00365555">
        <w:rPr>
          <w:b/>
        </w:rPr>
        <w:t>Chap 3 results outline</w:t>
      </w:r>
    </w:p>
    <w:p w:rsidR="00365555" w:rsidRDefault="00365555">
      <w:pPr>
        <w:contextualSpacing/>
      </w:pPr>
    </w:p>
    <w:p w:rsidR="00365555" w:rsidRDefault="00365555" w:rsidP="00365555">
      <w:pPr>
        <w:pStyle w:val="ListParagraph"/>
        <w:numPr>
          <w:ilvl w:val="0"/>
          <w:numId w:val="1"/>
        </w:numPr>
      </w:pPr>
      <w:r>
        <w:t>Does CO count per cell,</w:t>
      </w:r>
      <w:r w:rsidR="009E1AD1">
        <w:t xml:space="preserve"> SC length, IFD, </w:t>
      </w:r>
      <w:r>
        <w:t xml:space="preserve">CO position </w:t>
      </w:r>
      <w:proofErr w:type="spellStart"/>
      <w:r>
        <w:t>covary</w:t>
      </w:r>
      <w:proofErr w:type="spellEnd"/>
      <w:r>
        <w:t xml:space="preserve"> across bivalents within cells?</w:t>
      </w:r>
    </w:p>
    <w:p w:rsidR="00365555" w:rsidRDefault="00365555" w:rsidP="00365555">
      <w:pPr>
        <w:pStyle w:val="ListParagraph"/>
      </w:pPr>
      <w:r>
        <w:t>(</w:t>
      </w:r>
      <w:proofErr w:type="gramStart"/>
      <w:r>
        <w:t>is</w:t>
      </w:r>
      <w:proofErr w:type="gramEnd"/>
      <w:r>
        <w:t xml:space="preserve"> there a within nucleus / cell effect similar to the Wang paper)</w:t>
      </w:r>
    </w:p>
    <w:p w:rsidR="00365555" w:rsidRDefault="00365555" w:rsidP="00365555">
      <w:pPr>
        <w:pStyle w:val="ListParagraph"/>
        <w:numPr>
          <w:ilvl w:val="0"/>
          <w:numId w:val="1"/>
        </w:numPr>
      </w:pPr>
      <w:r>
        <w:t>Does the packing ratio (of SC length) reflect the underlying physical size variation across chromosomes?</w:t>
      </w:r>
    </w:p>
    <w:p w:rsidR="00365555" w:rsidRDefault="00365555" w:rsidP="00365555">
      <w:pPr>
        <w:pStyle w:val="ListParagraph"/>
        <w:numPr>
          <w:ilvl w:val="0"/>
          <w:numId w:val="1"/>
        </w:numPr>
      </w:pPr>
      <w:r>
        <w:t xml:space="preserve">Are there chromosome specific effects </w:t>
      </w:r>
      <w:proofErr w:type="gramStart"/>
      <w:r>
        <w:t xml:space="preserve">( </w:t>
      </w:r>
      <w:proofErr w:type="spellStart"/>
      <w:r>
        <w:t>cov</w:t>
      </w:r>
      <w:proofErr w:type="spellEnd"/>
      <w:proofErr w:type="gramEnd"/>
      <w:r>
        <w:t>(</w:t>
      </w:r>
      <w:proofErr w:type="spellStart"/>
      <w:r>
        <w:t>ChmrY,ChrmZ</w:t>
      </w:r>
      <w:proofErr w:type="spellEnd"/>
      <w:r>
        <w:t xml:space="preserve">) which are significantly different from all other pairs? Post-hoc </w:t>
      </w:r>
      <w:r w:rsidR="00F62608">
        <w:t>pairwise</w:t>
      </w:r>
      <w:r>
        <w:t xml:space="preserve"> comparisons</w:t>
      </w:r>
      <w:r w:rsidR="009E1AD1">
        <w:t xml:space="preserve"> – MAJOR CAVEAT – RANKED SC estimates</w:t>
      </w:r>
    </w:p>
    <w:p w:rsidR="009E1AD1" w:rsidRDefault="009E1AD1" w:rsidP="00365555">
      <w:pPr>
        <w:pStyle w:val="ListParagraph"/>
        <w:numPr>
          <w:ilvl w:val="0"/>
          <w:numId w:val="1"/>
        </w:numPr>
      </w:pPr>
      <w:r>
        <w:t>Comparisons of groups</w:t>
      </w:r>
    </w:p>
    <w:p w:rsidR="009E1AD1" w:rsidRDefault="009E1AD1" w:rsidP="009E1AD1">
      <w:pPr>
        <w:pStyle w:val="ListParagraph"/>
        <w:numPr>
          <w:ilvl w:val="1"/>
          <w:numId w:val="1"/>
        </w:numPr>
      </w:pPr>
      <w:r>
        <w:t xml:space="preserve">(what happens with the high recombining strains? High </w:t>
      </w:r>
      <w:proofErr w:type="spellStart"/>
      <w:r>
        <w:t>musc</w:t>
      </w:r>
      <w:proofErr w:type="spellEnd"/>
      <w:r>
        <w:t xml:space="preserve"> and </w:t>
      </w:r>
      <w:proofErr w:type="spellStart"/>
      <w:r>
        <w:t>molf</w:t>
      </w:r>
      <w:proofErr w:type="spellEnd"/>
      <w:r>
        <w:t xml:space="preserve"> have more 2CO </w:t>
      </w:r>
      <w:proofErr w:type="spellStart"/>
      <w:r>
        <w:t>bivs</w:t>
      </w:r>
      <w:proofErr w:type="spellEnd"/>
      <w:r>
        <w:t xml:space="preserve"> – are there predictions for these cell effects?</w:t>
      </w:r>
    </w:p>
    <w:p w:rsidR="009E1AD1" w:rsidRDefault="009E1AD1" w:rsidP="009E1AD1">
      <w:pPr>
        <w:pStyle w:val="ListParagraph"/>
        <w:numPr>
          <w:ilvl w:val="1"/>
          <w:numId w:val="1"/>
        </w:numPr>
      </w:pPr>
      <w:r>
        <w:t xml:space="preserve">What’s the differences across sexes? (females have more total variance, is this driven by increased cell effects or intrinsic </w:t>
      </w:r>
      <w:proofErr w:type="spellStart"/>
      <w:r>
        <w:t>chrm</w:t>
      </w:r>
      <w:proofErr w:type="spellEnd"/>
      <w:r>
        <w:t xml:space="preserve"> effects</w:t>
      </w:r>
    </w:p>
    <w:p w:rsidR="00365555" w:rsidRDefault="00365555">
      <w:pPr>
        <w:contextualSpacing/>
      </w:pPr>
    </w:p>
    <w:p w:rsidR="00365555" w:rsidRDefault="00365555">
      <w:pPr>
        <w:contextualSpacing/>
      </w:pPr>
    </w:p>
    <w:p w:rsidR="00365555" w:rsidRDefault="00365555">
      <w:pPr>
        <w:contextualSpacing/>
      </w:pPr>
      <w:r>
        <w:t>&lt;</w:t>
      </w:r>
      <w:proofErr w:type="gramStart"/>
      <w:r>
        <w:t>characterize</w:t>
      </w:r>
      <w:proofErr w:type="gramEnd"/>
      <w:r>
        <w:t xml:space="preserve"> cell level effects on bivalent observations&gt;</w:t>
      </w:r>
    </w:p>
    <w:p w:rsidR="00365555" w:rsidRDefault="00365555">
      <w:pPr>
        <w:contextualSpacing/>
      </w:pPr>
      <w:r>
        <w:t>&lt;</w:t>
      </w:r>
      <w:proofErr w:type="gramStart"/>
      <w:r>
        <w:t>examine</w:t>
      </w:r>
      <w:proofErr w:type="gramEnd"/>
      <w:r>
        <w:t xml:space="preserve"> among cell variation&gt; (main hypothesis is that total variation across cells (all data) is driven by nucleus specific effects (within cell covariation).&gt;</w:t>
      </w:r>
      <w:bookmarkStart w:id="0" w:name="_GoBack"/>
      <w:bookmarkEnd w:id="0"/>
    </w:p>
    <w:p w:rsidR="00365555" w:rsidRDefault="00365555">
      <w:pPr>
        <w:contextualSpacing/>
      </w:pPr>
    </w:p>
    <w:p w:rsidR="00365555" w:rsidRPr="00365555" w:rsidRDefault="00365555">
      <w:pPr>
        <w:contextualSpacing/>
        <w:rPr>
          <w:b/>
        </w:rPr>
      </w:pPr>
      <w:r w:rsidRPr="00365555">
        <w:rPr>
          <w:b/>
        </w:rPr>
        <w:t>Framework</w:t>
      </w:r>
    </w:p>
    <w:p w:rsidR="00365555" w:rsidRDefault="00365555" w:rsidP="00365555">
      <w:pPr>
        <w:ind w:left="720"/>
      </w:pPr>
      <w:r>
        <w:t>1A. COMPARE DISTRIBUTIONs.  Quantify cell effects from empirical data based on difference from randomized / simulated distributions. (</w:t>
      </w:r>
      <w:proofErr w:type="gramStart"/>
      <w:r>
        <w:t>simulated</w:t>
      </w:r>
      <w:proofErr w:type="gramEnd"/>
      <w:r>
        <w:t xml:space="preserve"> distribution for a panel of metrics (CO count, SC </w:t>
      </w:r>
      <w:proofErr w:type="spellStart"/>
      <w:r>
        <w:t>biv</w:t>
      </w:r>
      <w:proofErr w:type="spellEnd"/>
      <w:r>
        <w:t xml:space="preserve"> lengths, CO position, telomere – centromere position, </w:t>
      </w:r>
      <w:proofErr w:type="spellStart"/>
      <w:r>
        <w:t>rbar</w:t>
      </w:r>
      <w:proofErr w:type="spellEnd"/>
      <w:r>
        <w:t>)</w:t>
      </w:r>
    </w:p>
    <w:p w:rsidR="00365555" w:rsidRDefault="00365555" w:rsidP="00365555">
      <w:pPr>
        <w:ind w:firstLine="720"/>
      </w:pPr>
      <w:r>
        <w:t xml:space="preserve">1B. C/A – decompose total variance to cell effect and </w:t>
      </w:r>
      <w:proofErr w:type="spellStart"/>
      <w:r>
        <w:t>chrm</w:t>
      </w:r>
      <w:proofErr w:type="spellEnd"/>
      <w:r>
        <w:t xml:space="preserve"> specific (intrinsic effect) </w:t>
      </w:r>
      <w:r w:rsidR="009E1AD1">
        <w:t>for the same metrics.</w:t>
      </w:r>
    </w:p>
    <w:p w:rsidR="00365555" w:rsidRDefault="00365555" w:rsidP="00365555">
      <w:pPr>
        <w:ind w:firstLine="720"/>
        <w:contextualSpacing/>
      </w:pPr>
      <w:r>
        <w:t xml:space="preserve">2. </w:t>
      </w:r>
      <w:proofErr w:type="gramStart"/>
      <w:r>
        <w:t>compare</w:t>
      </w:r>
      <w:proofErr w:type="gramEnd"/>
      <w:r>
        <w:t xml:space="preserve"> ratio of within cell SC variance to </w:t>
      </w:r>
      <w:proofErr w:type="spellStart"/>
      <w:r>
        <w:t>chrm</w:t>
      </w:r>
      <w:proofErr w:type="spellEnd"/>
      <w:r>
        <w:t xml:space="preserve"> size variance (account for missing cent and telomere sequence with permutations)</w:t>
      </w:r>
    </w:p>
    <w:p w:rsidR="00365555" w:rsidRDefault="00365555" w:rsidP="00365555">
      <w:pPr>
        <w:ind w:firstLine="720"/>
        <w:contextualSpacing/>
      </w:pPr>
      <w:r>
        <w:t xml:space="preserve">3. </w:t>
      </w:r>
      <w:r w:rsidR="009E1AD1">
        <w:t xml:space="preserve">(Scatter plot of all pairwise </w:t>
      </w:r>
      <w:r w:rsidR="00F62608">
        <w:t>covariance</w:t>
      </w:r>
      <w:r w:rsidR="009E1AD1">
        <w:t xml:space="preserve">) --- HOW will pairwise </w:t>
      </w:r>
      <w:r w:rsidR="00357541">
        <w:t>covariance</w:t>
      </w:r>
      <w:r w:rsidR="009E1AD1">
        <w:t xml:space="preserve"> work when all I have is SC rank?</w:t>
      </w:r>
    </w:p>
    <w:p w:rsidR="00365555" w:rsidRDefault="00365555">
      <w:pPr>
        <w:contextualSpacing/>
      </w:pPr>
      <w:r>
        <w:t xml:space="preserve"> </w:t>
      </w:r>
    </w:p>
    <w:p w:rsidR="00365555" w:rsidRDefault="00365555">
      <w:pPr>
        <w:contextualSpacing/>
      </w:pPr>
    </w:p>
    <w:p w:rsidR="00365555" w:rsidRDefault="00365555">
      <w:pPr>
        <w:contextualSpacing/>
      </w:pPr>
    </w:p>
    <w:p w:rsidR="00365555" w:rsidRDefault="00365555">
      <w:pPr>
        <w:contextualSpacing/>
      </w:pPr>
    </w:p>
    <w:p w:rsidR="00365555" w:rsidRDefault="00365555">
      <w:pPr>
        <w:contextualSpacing/>
        <w:rPr>
          <w:b/>
        </w:rPr>
      </w:pPr>
      <w:r>
        <w:rPr>
          <w:b/>
        </w:rPr>
        <w:t>Data</w:t>
      </w:r>
    </w:p>
    <w:p w:rsidR="00365555" w:rsidRDefault="00365555" w:rsidP="00365555">
      <w:pPr>
        <w:ind w:firstLine="720"/>
        <w:contextualSpacing/>
      </w:pPr>
      <w:r>
        <w:t>Hand measured whole cell data</w:t>
      </w:r>
    </w:p>
    <w:p w:rsidR="00365555" w:rsidRDefault="00365555" w:rsidP="00365555">
      <w:pPr>
        <w:ind w:firstLine="720"/>
        <w:contextualSpacing/>
      </w:pPr>
    </w:p>
    <w:p w:rsidR="00365555" w:rsidRDefault="00365555" w:rsidP="00365555">
      <w:pPr>
        <w:ind w:firstLine="720"/>
        <w:contextualSpacing/>
      </w:pPr>
    </w:p>
    <w:p w:rsidR="00365555" w:rsidRDefault="00365555" w:rsidP="00365555">
      <w:pPr>
        <w:ind w:firstLine="720"/>
        <w:contextualSpacing/>
      </w:pPr>
      <w:r>
        <w:t xml:space="preserve">Automated </w:t>
      </w:r>
      <w:proofErr w:type="spellStart"/>
      <w:r>
        <w:t>Biv</w:t>
      </w:r>
      <w:proofErr w:type="spellEnd"/>
      <w:r>
        <w:t xml:space="preserve"> data (missing 4 </w:t>
      </w:r>
      <w:proofErr w:type="spellStart"/>
      <w:r>
        <w:t>bivs</w:t>
      </w:r>
      <w:proofErr w:type="spellEnd"/>
      <w:r>
        <w:t xml:space="preserve">) </w:t>
      </w:r>
    </w:p>
    <w:p w:rsidR="00365555" w:rsidRPr="00365555" w:rsidRDefault="00365555" w:rsidP="00365555">
      <w:pPr>
        <w:ind w:firstLine="720"/>
        <w:contextualSpacing/>
      </w:pPr>
    </w:p>
    <w:sectPr w:rsidR="00365555" w:rsidRPr="00365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794B36"/>
    <w:multiLevelType w:val="hybridMultilevel"/>
    <w:tmpl w:val="B0C03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2A7D15"/>
    <w:multiLevelType w:val="hybridMultilevel"/>
    <w:tmpl w:val="D5D4CD52"/>
    <w:lvl w:ilvl="0" w:tplc="B00AFF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555"/>
    <w:rsid w:val="002160EF"/>
    <w:rsid w:val="00357541"/>
    <w:rsid w:val="00365555"/>
    <w:rsid w:val="005F0C98"/>
    <w:rsid w:val="009E1AD1"/>
    <w:rsid w:val="00A76053"/>
    <w:rsid w:val="00D31D53"/>
    <w:rsid w:val="00F62608"/>
    <w:rsid w:val="00FE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 "/>
  <w15:chartTrackingRefBased/>
  <w15:docId w15:val="{424B03E8-C3C4-46AD-B280-A70B076E1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istNo">
    <w:name w:val="List No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5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PETERSON, APRIL L</dc:creator>
  <cp:keywords/>
  <dc:description/>
  <cp:lastModifiedBy>April Peterson</cp:lastModifiedBy>
  <cp:revision>2</cp:revision>
  <dcterms:created xsi:type="dcterms:W3CDTF">2019-12-18T18:30:00Z</dcterms:created>
  <dcterms:modified xsi:type="dcterms:W3CDTF">2020-05-08T00:56:00Z</dcterms:modified>
</cp:coreProperties>
</file>