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CBC72" w14:textId="64EB52DE" w:rsidR="00976B45" w:rsidRDefault="00F63F21" w:rsidP="004C4ED7">
      <w:pPr>
        <w:pStyle w:val="Heading1"/>
      </w:pPr>
      <w:proofErr w:type="gramStart"/>
      <w:r>
        <w:t>1.</w:t>
      </w:r>
      <w:r w:rsidR="0073222C">
        <w:t>Heterochiasmy</w:t>
      </w:r>
      <w:proofErr w:type="gramEnd"/>
      <w:r w:rsidR="00976B45">
        <w:t xml:space="preserve"> </w:t>
      </w:r>
      <w:r>
        <w:t>Results</w:t>
      </w:r>
    </w:p>
    <w:p w14:paraId="73119D78" w14:textId="49110BEB" w:rsidR="00976B45" w:rsidRDefault="004C4ED7" w:rsidP="00F76C4B">
      <w:bookmarkStart w:id="0" w:name="_GoBack"/>
      <w:bookmarkEnd w:id="0"/>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77777777" w:rsidR="001444A9" w:rsidRPr="00C930B4" w:rsidRDefault="001444A9" w:rsidP="001444A9">
      <w:pPr>
        <w:contextualSpacing/>
        <w:rPr>
          <w:b/>
          <w:bCs/>
        </w:rPr>
      </w:pPr>
      <w:r>
        <w:rPr>
          <w:b/>
          <w:bCs/>
        </w:rPr>
        <w:t xml:space="preserve">1. </w:t>
      </w:r>
      <w:r w:rsidRPr="00C930B4">
        <w:rPr>
          <w:b/>
          <w:bCs/>
        </w:rPr>
        <w:t>Typical landscape</w:t>
      </w:r>
    </w:p>
    <w:p w14:paraId="33ADEEAA" w14:textId="77777777" w:rsidR="001444A9" w:rsidRDefault="001444A9" w:rsidP="001444A9">
      <w:pPr>
        <w:contextualSpacing/>
      </w:pPr>
      <w:r>
        <w:t>A difference in the general placement (general recombination landscape), with males having telomere bias and females having more uniform placement of crossovers along chromosomes.</w:t>
      </w:r>
    </w:p>
    <w:p w14:paraId="32A9C8A0" w14:textId="77777777" w:rsidR="001444A9" w:rsidRDefault="001444A9" w:rsidP="001444A9">
      <w:pPr>
        <w:contextualSpacing/>
        <w:rPr>
          <w:b/>
          <w:bCs/>
        </w:rPr>
      </w:pPr>
    </w:p>
    <w:p w14:paraId="368265F0" w14:textId="77777777" w:rsidR="001444A9" w:rsidRDefault="001444A9" w:rsidP="001444A9">
      <w:pPr>
        <w:contextualSpacing/>
        <w:rPr>
          <w:b/>
          <w:bCs/>
        </w:rPr>
      </w:pPr>
      <w:r>
        <w:rPr>
          <w:b/>
          <w:bCs/>
        </w:rPr>
        <w:t>2. Short axis / longer DNA loops will have stronger interference</w:t>
      </w:r>
    </w:p>
    <w:p w14:paraId="2338A0F4" w14:textId="2F08613B"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26648DDE" w14:textId="6F86E7C0" w:rsidR="001444A9" w:rsidRDefault="001444A9" w:rsidP="001444A9">
      <w:pPr>
        <w:contextualSpacing/>
      </w:pPr>
      <w:r>
        <w:t xml:space="preserve">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64C825F4" w14:textId="77777777" w:rsidR="001444A9" w:rsidRDefault="001444A9" w:rsidP="001444A9">
      <w:pPr>
        <w:contextualSpacing/>
      </w:pPr>
      <w:r>
        <w:t xml:space="preserve">more bases pairs are being skipped above the axis. </w:t>
      </w:r>
    </w:p>
    <w:p w14:paraId="6D64FA59" w14:textId="77777777" w:rsidR="001444A9" w:rsidRDefault="001444A9" w:rsidP="001444A9">
      <w:pPr>
        <w:contextualSpacing/>
        <w:rPr>
          <w:b/>
          <w:bCs/>
        </w:rPr>
      </w:pPr>
    </w:p>
    <w:p w14:paraId="55E51A12" w14:textId="77777777" w:rsidR="001444A9" w:rsidRPr="00C930B4" w:rsidRDefault="001444A9" w:rsidP="001444A9">
      <w:pPr>
        <w:contextualSpacing/>
        <w:rPr>
          <w:b/>
          <w:bCs/>
        </w:rPr>
      </w:pPr>
      <w:r>
        <w:rPr>
          <w:b/>
          <w:bCs/>
        </w:rPr>
        <w:t xml:space="preserve">3. </w:t>
      </w:r>
      <w:r w:rsidRPr="00C930B4">
        <w:rPr>
          <w:b/>
          <w:bCs/>
        </w:rPr>
        <w:t>Within mouse variance differences</w:t>
      </w:r>
    </w:p>
    <w:p w14:paraId="008D7480" w14:textId="54B73C4E" w:rsidR="001444A9" w:rsidRDefault="001444A9" w:rsidP="00976B45">
      <w:pPr>
        <w:contextualSpacing/>
      </w:pPr>
      <w:r>
        <w:t xml:space="preserve">In our results we observe more between cell variance in females (across all strains). This pattern has been observed in humans (Lynn et al). </w:t>
      </w:r>
      <w:r w:rsidR="005D1E4E">
        <w:t xml:space="preserve">(But results of reporting </w:t>
      </w:r>
      <w:r>
        <w:t>observations of single meiosis in both sexes</w:t>
      </w:r>
      <w:r w:rsidR="005D1E4E">
        <w:t>).</w:t>
      </w:r>
    </w:p>
    <w:p w14:paraId="3599C0B4" w14:textId="17DC721F" w:rsidR="001444A9" w:rsidRDefault="001444A9" w:rsidP="001444A9">
      <w:pPr>
        <w:pStyle w:val="Heading1"/>
      </w:pPr>
      <w:r>
        <w:t>Models</w:t>
      </w:r>
    </w:p>
    <w:p w14:paraId="77F872DD" w14:textId="56988E59" w:rsidR="001444A9" w:rsidRPr="00C930B4" w:rsidRDefault="001444A9" w:rsidP="001444A9">
      <w:pPr>
        <w:rPr>
          <w:b/>
          <w:bCs/>
        </w:rPr>
      </w:pPr>
      <w:r>
        <w:rPr>
          <w:b/>
          <w:bCs/>
        </w:rPr>
        <w:t>1.</w:t>
      </w:r>
      <w:r w:rsidRPr="00C930B4">
        <w:rPr>
          <w:b/>
          <w:bCs/>
        </w:rPr>
        <w:t>Gamete selection</w:t>
      </w:r>
    </w:p>
    <w:p w14:paraId="115B70E3" w14:textId="77777777" w:rsidR="001444A9" w:rsidRPr="00832B8B" w:rsidRDefault="001444A9" w:rsidP="001444A9">
      <w:r>
        <w:t>The process where gametes are competing – so there is stronger selection for 1 form of gamete vs the other (stronger directional selection) (the gamete with more competition / the sex with more variance in reproductive fitness will have lower overall recombination rate.</w:t>
      </w:r>
    </w:p>
    <w:p w14:paraId="7C067DD1" w14:textId="77777777" w:rsidR="001444A9" w:rsidRDefault="001444A9" w:rsidP="001444A9">
      <w:pPr>
        <w:rPr>
          <w:b/>
          <w:bCs/>
        </w:rPr>
      </w:pPr>
      <w:r>
        <w:rPr>
          <w:b/>
          <w:bCs/>
        </w:rPr>
        <w:t>2.</w:t>
      </w:r>
      <w:r w:rsidRPr="00832B8B">
        <w:rPr>
          <w:b/>
          <w:bCs/>
        </w:rPr>
        <w:t>SACE</w:t>
      </w:r>
    </w:p>
    <w:p w14:paraId="2015B476" w14:textId="77777777" w:rsidR="001444A9" w:rsidRPr="00832B8B" w:rsidRDefault="001444A9" w:rsidP="001444A9">
      <w:r>
        <w:t>Extension of reduction principle. Results in large blocks of genetic areas being kept together in male meiosis.</w:t>
      </w:r>
    </w:p>
    <w:p w14:paraId="7BB8DE51" w14:textId="77777777" w:rsidR="001444A9" w:rsidRDefault="001444A9" w:rsidP="001444A9">
      <w:pPr>
        <w:rPr>
          <w:b/>
          <w:bCs/>
        </w:rPr>
      </w:pPr>
      <w:r>
        <w:rPr>
          <w:b/>
          <w:bCs/>
        </w:rPr>
        <w:t>3.Two-locus (protect for drivers)</w:t>
      </w:r>
    </w:p>
    <w:p w14:paraId="7E35C641" w14:textId="77777777" w:rsidR="001444A9" w:rsidRPr="00832B8B" w:rsidRDefault="001444A9" w:rsidP="001444A9">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0039D21" w14:textId="77777777" w:rsidR="001444A9" w:rsidRPr="00C930B4" w:rsidRDefault="001444A9" w:rsidP="001444A9">
      <w:pPr>
        <w:rPr>
          <w:b/>
          <w:bCs/>
        </w:rPr>
      </w:pPr>
      <w:r>
        <w:rPr>
          <w:b/>
          <w:bCs/>
        </w:rPr>
        <w:t xml:space="preserve">4.Difference in </w:t>
      </w:r>
      <w:proofErr w:type="spellStart"/>
      <w:r>
        <w:rPr>
          <w:b/>
          <w:bCs/>
        </w:rPr>
        <w:t>acentromeric</w:t>
      </w:r>
      <w:proofErr w:type="spellEnd"/>
      <w:r>
        <w:rPr>
          <w:b/>
          <w:bCs/>
        </w:rPr>
        <w:t xml:space="preserve"> spindle and SAC</w:t>
      </w:r>
    </w:p>
    <w:p w14:paraId="55AFDC05" w14:textId="13FE3D87" w:rsidR="001444A9" w:rsidRDefault="001444A9" w:rsidP="001444A9">
      <w:r>
        <w:t>A fundamental difference in meiosis (MI) for males and females is the presence of the centrosome which serves as a nucleation site for MT at each pole (and changes the shape of the spindle). (Our hypothesis is that the tension in a centr</w:t>
      </w:r>
      <w:r w:rsidR="00F63F21">
        <w:t>o</w:t>
      </w:r>
      <w:r>
        <w:t xml:space="preserve">some spindle is stronger (or more uniform) since all MT-KT are anchored at single points across cells (the two centrosomes). This will also make prediction for the spindle assembly checkpoint (SAC), which is stronger/stricter in smaller gametes with centrosomes.  (the SAC is more sensitive to </w:t>
      </w:r>
      <w:proofErr w:type="spellStart"/>
      <w:r>
        <w:t>achiasmate</w:t>
      </w:r>
      <w:proofErr w:type="spellEnd"/>
      <w:r>
        <w:t xml:space="preserve"> bivalents on the spindle / better at detecting a lack of tension).</w:t>
      </w:r>
    </w:p>
    <w:p w14:paraId="645ADA4E" w14:textId="77777777" w:rsidR="00F63F21" w:rsidRDefault="00F63F21" w:rsidP="00F63F21">
      <w:r>
        <w:lastRenderedPageBreak/>
        <w:t xml:space="preserve">Whereas in the </w:t>
      </w:r>
      <w:proofErr w:type="spellStart"/>
      <w:r>
        <w:t>acentrosome</w:t>
      </w:r>
      <w:proofErr w:type="spellEnd"/>
      <w:r>
        <w:t xml:space="preserve"> spindle is more diffuse (across a larger area) and the tension across bivalents are anchored by multiple MTOCs, resulting in weaker tension force or less uniform strengths across all the bivalents within the cells. The SAC in eggs seems to be weaker/leakier, that is more </w:t>
      </w:r>
      <w:proofErr w:type="spellStart"/>
      <w:r>
        <w:t>achiasmate</w:t>
      </w:r>
      <w:proofErr w:type="spellEnd"/>
      <w:r>
        <w:t xml:space="preserve"> bivalents are required to trigger the SAC (stop the division).</w:t>
      </w:r>
    </w:p>
    <w:p w14:paraId="02C36B1E" w14:textId="4A917328" w:rsidR="00726DB6" w:rsidRDefault="00F76C4B"/>
    <w:p w14:paraId="2131D236" w14:textId="5AC8BD0E" w:rsidR="00976B45" w:rsidRDefault="00976B45" w:rsidP="00976B45">
      <w:pPr>
        <w:pStyle w:val="Heading2"/>
      </w:pPr>
      <w:r>
        <w:t xml:space="preserve">Review of modifier </w:t>
      </w:r>
      <w:r w:rsidR="0063744A">
        <w:t xml:space="preserve">/ </w:t>
      </w:r>
      <w:proofErr w:type="spellStart"/>
      <w:r w:rsidR="0063744A">
        <w:t>popgen</w:t>
      </w:r>
      <w:proofErr w:type="spellEnd"/>
      <w:r w:rsidR="0063744A">
        <w:t xml:space="preserve"> models</w:t>
      </w:r>
    </w:p>
    <w:p w14:paraId="126B9768" w14:textId="1712006B" w:rsidR="00976B45" w:rsidRDefault="002A178E" w:rsidP="00976B45">
      <w:r>
        <w:t>I</w:t>
      </w:r>
      <w:r w:rsidR="00976B45">
        <w:t xml:space="preserve">ndirect forces common </w:t>
      </w:r>
      <w:r>
        <w:t xml:space="preserve">assumptions themes </w:t>
      </w:r>
      <w:r w:rsidR="00976B45">
        <w:t>across all the modifier models</w:t>
      </w:r>
      <w:r>
        <w:t>.</w:t>
      </w:r>
    </w:p>
    <w:p w14:paraId="449C1CC4" w14:textId="77777777" w:rsidR="00976B45" w:rsidRDefault="00976B45" w:rsidP="00976B45">
      <w:pPr>
        <w:pStyle w:val="Heading2"/>
      </w:pPr>
      <w:r>
        <w:t>Review of cell biology</w:t>
      </w:r>
    </w:p>
    <w:p w14:paraId="34085695" w14:textId="53F45304" w:rsidR="00976B45" w:rsidRDefault="00976B45" w:rsidP="00976B45">
      <w:r>
        <w:t>Look at conserved features of gametogenesis that distinguish male and females</w:t>
      </w:r>
    </w:p>
    <w:p w14:paraId="3EEE61A1" w14:textId="77777777" w:rsidR="0073222C" w:rsidRPr="0073222C" w:rsidRDefault="0073222C" w:rsidP="0073222C">
      <w:pPr>
        <w:rPr>
          <w:b/>
        </w:rPr>
      </w:pPr>
      <w:r w:rsidRPr="0073222C">
        <w:rPr>
          <w:b/>
        </w:rPr>
        <w:t>Different Centrosome spindle</w:t>
      </w:r>
    </w:p>
    <w:p w14:paraId="38D055AF" w14:textId="77777777" w:rsidR="00976B45" w:rsidRPr="0073222C" w:rsidRDefault="00976B45" w:rsidP="00976B45">
      <w:pPr>
        <w:rPr>
          <w:b/>
        </w:rPr>
      </w:pPr>
      <w:r w:rsidRPr="0073222C">
        <w:rPr>
          <w:b/>
        </w:rPr>
        <w:t xml:space="preserve">Asymmetrical </w:t>
      </w:r>
      <w:r w:rsidR="0073222C" w:rsidRPr="0073222C">
        <w:rPr>
          <w:b/>
        </w:rPr>
        <w:t>division</w:t>
      </w:r>
    </w:p>
    <w:p w14:paraId="57312A9E" w14:textId="1FF8BA01" w:rsidR="00BB58C9" w:rsidRDefault="00BB58C9" w:rsidP="00976B45"/>
    <w:p w14:paraId="16B7233F" w14:textId="1F52F2E5" w:rsidR="00976B45" w:rsidRDefault="00F63F21" w:rsidP="00976B45">
      <w:pPr>
        <w:pStyle w:val="Heading1"/>
      </w:pPr>
      <w:r>
        <w:t>2.</w:t>
      </w:r>
      <w:r w:rsidR="0073222C">
        <w:t xml:space="preserve">Predictors of </w:t>
      </w:r>
      <w:r w:rsidR="00976B45" w:rsidRPr="00A92865">
        <w:t xml:space="preserve">Recombination rate evolution </w:t>
      </w:r>
      <w:r w:rsidR="0073222C">
        <w:t xml:space="preserve">within </w:t>
      </w:r>
      <w:r w:rsidR="00976B45" w:rsidRPr="00A92865">
        <w:t>(males)</w:t>
      </w:r>
    </w:p>
    <w:p w14:paraId="60351878" w14:textId="1AE0BCA3" w:rsidR="00976B45" w:rsidRDefault="0063744A" w:rsidP="00976B45">
      <w:r>
        <w:t>This section f</w:t>
      </w:r>
      <w:r w:rsidR="003D1D1D">
        <w:t>ocus</w:t>
      </w:r>
      <w:r>
        <w:t>es</w:t>
      </w:r>
      <w:r w:rsidR="003D1D1D">
        <w:t xml:space="preserve"> on the</w:t>
      </w:r>
      <w:r w:rsidR="0073222C">
        <w:t xml:space="preserve"> largest </w:t>
      </w:r>
      <w:r>
        <w:t>axis of variation over a short time scale.  We c</w:t>
      </w:r>
      <w:r w:rsidR="003D1D1D">
        <w:t xml:space="preserve">an’t distinguish if this is </w:t>
      </w:r>
      <w:r w:rsidR="00976B45">
        <w:t xml:space="preserve">3 independent instances of evolution in </w:t>
      </w:r>
      <w:proofErr w:type="spellStart"/>
      <w:r w:rsidR="00976B45">
        <w:t>gwRR</w:t>
      </w:r>
      <w:proofErr w:type="spellEnd"/>
      <w:r>
        <w:t xml:space="preserve"> </w:t>
      </w:r>
      <w:r w:rsidR="00976B45">
        <w:t>OR</w:t>
      </w:r>
      <w:r>
        <w:t xml:space="preserve"> if the patterns are due to </w:t>
      </w:r>
      <w:r w:rsidR="00976B45">
        <w:t>shared standing variation</w:t>
      </w:r>
      <w:r w:rsidR="003D1D1D">
        <w:t xml:space="preserve">, </w:t>
      </w:r>
      <w:r>
        <w:t>incomplete lineage sorting, but these points are for describing the general patterns.</w:t>
      </w:r>
    </w:p>
    <w:p w14:paraId="1C958EA0" w14:textId="23776556" w:rsidR="0065666D" w:rsidRDefault="00976B45" w:rsidP="0063744A">
      <w:pPr>
        <w:pStyle w:val="Heading2"/>
      </w:pPr>
      <w:r>
        <w:t>A. DSB</w:t>
      </w:r>
      <w:r w:rsidR="003D1D1D">
        <w:t xml:space="preserve"> Differences and </w:t>
      </w:r>
      <w:r>
        <w:t>moderate support for SC length differences</w:t>
      </w:r>
    </w:p>
    <w:p w14:paraId="18E3CA0B" w14:textId="42CBB96E" w:rsidR="00976B45" w:rsidRDefault="00C4251A" w:rsidP="00976B45">
      <w:pPr>
        <w:contextualSpacing/>
      </w:pPr>
      <w:r>
        <w:t>1.</w:t>
      </w:r>
      <w:r w:rsidR="003D1D1D">
        <w:t xml:space="preserve"> M</w:t>
      </w:r>
      <w:r>
        <w:t>ore DSBs in the high rec strains</w:t>
      </w:r>
    </w:p>
    <w:p w14:paraId="75CABF24" w14:textId="73A79A20" w:rsidR="00C4251A" w:rsidRDefault="00C4251A" w:rsidP="00976B45">
      <w:pPr>
        <w:contextualSpacing/>
      </w:pPr>
      <w:r>
        <w:t xml:space="preserve">2. </w:t>
      </w:r>
      <w:r w:rsidR="00F76C4B">
        <w:t>The</w:t>
      </w:r>
      <w:r>
        <w:t xml:space="preserve"> </w:t>
      </w:r>
      <w:r w:rsidR="003D1D1D">
        <w:t xml:space="preserve">conserved </w:t>
      </w:r>
      <w:r>
        <w:t xml:space="preserve">ratios of </w:t>
      </w:r>
      <w:proofErr w:type="gramStart"/>
      <w:r>
        <w:t>DSB :</w:t>
      </w:r>
      <w:proofErr w:type="gramEnd"/>
      <w:r>
        <w:t xml:space="preserve"> CO</w:t>
      </w:r>
      <w:r w:rsidR="003D1D1D">
        <w:t xml:space="preserve"> </w:t>
      </w:r>
      <w:r>
        <w:t>implies that the increase in DSB numbers are accompanied by proportional increase in crossovers. This is evidence that shifts support away from the CO</w:t>
      </w:r>
      <w:proofErr w:type="gramStart"/>
      <w:r>
        <w:t>:NCO</w:t>
      </w:r>
      <w:proofErr w:type="gramEnd"/>
      <w:r>
        <w:t xml:space="preserve"> decision to an earlier prophase stage</w:t>
      </w:r>
      <w:r w:rsidR="003D1D1D">
        <w:t xml:space="preserve"> such as when the chromatin compaction is set up</w:t>
      </w:r>
      <w:r>
        <w:t xml:space="preserve">. </w:t>
      </w:r>
    </w:p>
    <w:p w14:paraId="7E13BC4A" w14:textId="4F0F4250" w:rsidR="00C4251A" w:rsidRDefault="00C4251A" w:rsidP="00976B45">
      <w:pPr>
        <w:contextualSpacing/>
      </w:pPr>
      <w:r>
        <w:t>3.</w:t>
      </w:r>
      <w:r w:rsidR="003D1D1D">
        <w:t xml:space="preserve"> DSB number being driven by the number of chromatin loops which is positively correlated with axis length.</w:t>
      </w:r>
    </w:p>
    <w:p w14:paraId="57F2A6D8" w14:textId="61369C2C" w:rsidR="00C4251A" w:rsidRDefault="00C4251A" w:rsidP="00976B45">
      <w:pPr>
        <w:contextualSpacing/>
      </w:pPr>
      <w:r>
        <w:t>4.</w:t>
      </w:r>
      <w:r w:rsidR="003D1D1D">
        <w:t xml:space="preserve"> </w:t>
      </w:r>
      <w:r>
        <w:t>Th</w:t>
      </w:r>
      <w:r w:rsidR="003D1D1D">
        <w:t>ese results</w:t>
      </w:r>
      <w:r>
        <w:t xml:space="preserve"> supported by the moderate support of longer SC length (pachytene stage in the high rec males)</w:t>
      </w:r>
      <w:r w:rsidR="0065666D">
        <w:t>.</w:t>
      </w:r>
    </w:p>
    <w:p w14:paraId="0712246C" w14:textId="6348956E" w:rsidR="00C71BC7" w:rsidRDefault="00C71BC7" w:rsidP="00976B45">
      <w:pPr>
        <w:contextualSpacing/>
      </w:pPr>
      <w:r>
        <w:t xml:space="preserve">(Review </w:t>
      </w:r>
      <w:proofErr w:type="spellStart"/>
      <w:r>
        <w:t>Baier</w:t>
      </w:r>
      <w:proofErr w:type="spellEnd"/>
      <w:r>
        <w:t xml:space="preserve"> et al 2014)</w:t>
      </w:r>
    </w:p>
    <w:p w14:paraId="7A8BD350" w14:textId="77777777" w:rsidR="00C71BC7" w:rsidRDefault="00C71BC7" w:rsidP="00976B45">
      <w:pPr>
        <w:contextualSpacing/>
      </w:pPr>
    </w:p>
    <w:p w14:paraId="12F78E54" w14:textId="77777777" w:rsidR="00976B45" w:rsidRDefault="00976B45" w:rsidP="00875FDA">
      <w:pPr>
        <w:pStyle w:val="Heading2"/>
        <w:contextualSpacing/>
      </w:pPr>
      <w:r>
        <w:t>B.  INTERFERENCE</w:t>
      </w:r>
    </w:p>
    <w:p w14:paraId="77FE057C" w14:textId="1D574FCA" w:rsidR="00672C94" w:rsidRPr="00672C94" w:rsidRDefault="00672C94" w:rsidP="00875FDA">
      <w:pPr>
        <w:contextualSpacing/>
        <w:rPr>
          <w:b/>
          <w:bCs/>
        </w:rPr>
      </w:pPr>
      <w:r>
        <w:rPr>
          <w:b/>
          <w:bCs/>
        </w:rPr>
        <w:t>1. Review results</w:t>
      </w:r>
    </w:p>
    <w:p w14:paraId="29704AE8" w14:textId="00A6D1F8" w:rsidR="00FA7AD5" w:rsidRDefault="0063744A" w:rsidP="00875FDA">
      <w:pPr>
        <w:contextualSpacing/>
      </w:pPr>
      <w:r>
        <w:t>-</w:t>
      </w:r>
      <w:r w:rsidR="00FA7AD5">
        <w:t xml:space="preserve">The rapid evolution of the genome wide rate in our high rec strains is </w:t>
      </w:r>
      <w:r>
        <w:t xml:space="preserve">due to more enrichment of 2CO </w:t>
      </w:r>
      <w:r w:rsidR="00FA7AD5">
        <w:t xml:space="preserve">which have </w:t>
      </w:r>
      <w:r w:rsidR="00672C94">
        <w:t>distinct</w:t>
      </w:r>
      <w:r w:rsidR="00FA7AD5">
        <w:t xml:space="preserve"> rec la</w:t>
      </w:r>
      <w:r>
        <w:t>ndscape from the</w:t>
      </w:r>
      <w:r w:rsidR="00FA7AD5">
        <w:t xml:space="preserve"> 2CO</w:t>
      </w:r>
      <w:r w:rsidR="00672C94">
        <w:t>s</w:t>
      </w:r>
      <w:r>
        <w:t xml:space="preserve"> in low rec strains.</w:t>
      </w:r>
    </w:p>
    <w:p w14:paraId="111DCBB1" w14:textId="1AD1C2B4" w:rsidR="00FA7AD5" w:rsidRDefault="0063744A" w:rsidP="00875FDA">
      <w:pPr>
        <w:contextualSpacing/>
      </w:pPr>
      <w:r>
        <w:t>-</w:t>
      </w:r>
      <w:r w:rsidR="00FA7AD5">
        <w:t>Caveats:  chromosome size effects</w:t>
      </w:r>
      <w:r>
        <w:t xml:space="preserve">, </w:t>
      </w:r>
    </w:p>
    <w:p w14:paraId="21F1CE3F" w14:textId="21F80C24" w:rsidR="00FA7AD5" w:rsidRDefault="00FA7AD5" w:rsidP="00875FDA">
      <w:pPr>
        <w:contextualSpacing/>
      </w:pPr>
      <w:r>
        <w:t>However, the IFD distributions show less variance in the high rec strains</w:t>
      </w:r>
      <w:r w:rsidR="00672C94">
        <w:t>, which would have MORE Chromosomes (Chm1 to Chm7) compared to the low rec strains which have fewer 2Cos (presumably limited to large chromosomes).</w:t>
      </w:r>
    </w:p>
    <w:p w14:paraId="269CE864" w14:textId="228A92B6" w:rsidR="00FA7AD5" w:rsidRDefault="00FA7AD5" w:rsidP="00875FDA">
      <w:pPr>
        <w:contextualSpacing/>
      </w:pPr>
    </w:p>
    <w:p w14:paraId="4601442E" w14:textId="3A956213" w:rsidR="00DD5988" w:rsidRDefault="00DD5988" w:rsidP="00DD5988">
      <w:pPr>
        <w:contextualSpacing/>
      </w:pPr>
      <w:r>
        <w:t>-Also:</w:t>
      </w:r>
    </w:p>
    <w:p w14:paraId="39A16643" w14:textId="719B63A4" w:rsidR="00DD5988" w:rsidRDefault="00DD5988" w:rsidP="00DD5988">
      <w:pPr>
        <w:contextualSpacing/>
      </w:pPr>
      <w:r>
        <w:tab/>
        <w:t>-These results are different from the sex differences because the difference is seen in both the raw and normalized IFD.</w:t>
      </w:r>
    </w:p>
    <w:p w14:paraId="7FDCF21A" w14:textId="4B1545E9" w:rsidR="00DD5988" w:rsidRDefault="00DD5988" w:rsidP="00DD5988">
      <w:pPr>
        <w:contextualSpacing/>
      </w:pPr>
      <w:r>
        <w:tab/>
        <w:t>-The difference in interference patterns is driven by the difference in the rates of small IFD observations.</w:t>
      </w:r>
    </w:p>
    <w:p w14:paraId="66D25D92" w14:textId="209D064E" w:rsidR="0032488E" w:rsidRDefault="0032488E" w:rsidP="0032488E">
      <w:pPr>
        <w:contextualSpacing/>
      </w:pPr>
    </w:p>
    <w:p w14:paraId="3FF56294" w14:textId="77777777" w:rsidR="00C71BC7" w:rsidRDefault="00C71BC7" w:rsidP="0032488E">
      <w:pPr>
        <w:contextualSpacing/>
      </w:pPr>
    </w:p>
    <w:p w14:paraId="43D3A62D" w14:textId="77777777" w:rsidR="00C71BC7" w:rsidRDefault="00C71BC7" w:rsidP="0032488E">
      <w:pPr>
        <w:contextualSpacing/>
      </w:pPr>
    </w:p>
    <w:p w14:paraId="299AE118" w14:textId="77777777" w:rsidR="00C71BC7" w:rsidRDefault="00C71BC7" w:rsidP="0032488E">
      <w:pPr>
        <w:contextualSpacing/>
      </w:pPr>
    </w:p>
    <w:p w14:paraId="35BA19E8" w14:textId="77777777" w:rsidR="00C71BC7" w:rsidRDefault="00C71BC7" w:rsidP="0032488E">
      <w:pPr>
        <w:contextualSpacing/>
      </w:pPr>
    </w:p>
    <w:p w14:paraId="768FE96A" w14:textId="77777777" w:rsidR="00672C94" w:rsidRDefault="00672C94" w:rsidP="00875FDA">
      <w:pPr>
        <w:contextualSpacing/>
      </w:pPr>
    </w:p>
    <w:p w14:paraId="33F0DEFA" w14:textId="5F8D0493" w:rsidR="0065666D" w:rsidRPr="00C71BC7" w:rsidRDefault="00672C94" w:rsidP="00875FDA">
      <w:pPr>
        <w:contextualSpacing/>
        <w:rPr>
          <w:b/>
        </w:rPr>
      </w:pPr>
      <w:r w:rsidRPr="00C71BC7">
        <w:rPr>
          <w:b/>
        </w:rPr>
        <w:lastRenderedPageBreak/>
        <w:t>2.  R</w:t>
      </w:r>
      <w:r w:rsidR="00C71BC7">
        <w:rPr>
          <w:b/>
        </w:rPr>
        <w:t xml:space="preserve">eview </w:t>
      </w:r>
      <w:r w:rsidR="0065666D" w:rsidRPr="00C71BC7">
        <w:rPr>
          <w:b/>
        </w:rPr>
        <w:t>the assumptions for measur</w:t>
      </w:r>
      <w:r w:rsidRPr="00C71BC7">
        <w:rPr>
          <w:b/>
        </w:rPr>
        <w:t>ing</w:t>
      </w:r>
      <w:r w:rsidR="0065666D" w:rsidRPr="00C71BC7">
        <w:rPr>
          <w:b/>
        </w:rPr>
        <w:t xml:space="preserve"> CO interference</w:t>
      </w:r>
      <w:r w:rsidR="00C71BC7">
        <w:rPr>
          <w:b/>
        </w:rPr>
        <w:t xml:space="preserve"> in different ways</w:t>
      </w:r>
      <w:r w:rsidR="0065666D" w:rsidRPr="00C71BC7">
        <w:rPr>
          <w:b/>
        </w:rPr>
        <w:t>.</w:t>
      </w:r>
    </w:p>
    <w:p w14:paraId="5AEE355F" w14:textId="76FA7002" w:rsidR="00960EE6" w:rsidRDefault="00C71BC7" w:rsidP="00C71BC7">
      <w:pPr>
        <w:pStyle w:val="ListParagraph"/>
        <w:numPr>
          <w:ilvl w:val="0"/>
          <w:numId w:val="8"/>
        </w:numPr>
      </w:pPr>
      <w:r>
        <w:t xml:space="preserve">The logical model: </w:t>
      </w:r>
      <w:r w:rsidR="0065666D">
        <w:t>Crossover interference is a mechanism of suppressing crossovers</w:t>
      </w:r>
      <w:r w:rsidR="00960EE6">
        <w:t xml:space="preserve">, </w:t>
      </w:r>
      <w:r>
        <w:t xml:space="preserve">negative relationship between interference strength and </w:t>
      </w:r>
      <w:proofErr w:type="spellStart"/>
      <w:r>
        <w:t>gwRR</w:t>
      </w:r>
      <w:proofErr w:type="spellEnd"/>
      <w:r>
        <w:t>. M</w:t>
      </w:r>
      <w:r w:rsidR="00960EE6">
        <w:t>ore crossovers can fit along the chromosomes and res</w:t>
      </w:r>
      <w:r>
        <w:t>ults in more crossovers overall.</w:t>
      </w:r>
    </w:p>
    <w:p w14:paraId="58A65FBC" w14:textId="467FC6D1" w:rsidR="00C71BC7" w:rsidRDefault="00C71BC7" w:rsidP="00C71BC7">
      <w:pPr>
        <w:pStyle w:val="ListParagraph"/>
        <w:numPr>
          <w:ilvl w:val="1"/>
          <w:numId w:val="8"/>
        </w:numPr>
      </w:pPr>
      <w:r>
        <w:t>Examples of empirical results supporting this</w:t>
      </w:r>
      <w:r w:rsidR="00391650">
        <w:t xml:space="preserve"> pattern</w:t>
      </w:r>
      <w:proofErr w:type="gramStart"/>
      <w:r w:rsidR="00391650">
        <w:t>;</w:t>
      </w:r>
      <w:r>
        <w:t xml:space="preserve">  Otto</w:t>
      </w:r>
      <w:proofErr w:type="gramEnd"/>
      <w:r w:rsidR="00391650">
        <w:t xml:space="preserve"> </w:t>
      </w:r>
      <w:r>
        <w:t>Payseur, (Ruiz-Herrera?</w:t>
      </w:r>
      <w:r w:rsidR="00391650">
        <w:t xml:space="preserve"> </w:t>
      </w:r>
      <w:proofErr w:type="spellStart"/>
      <w:r w:rsidR="00391650">
        <w:t>Bomblies</w:t>
      </w:r>
      <w:proofErr w:type="spellEnd"/>
      <w:r w:rsidR="00391650">
        <w:t>?)</w:t>
      </w:r>
    </w:p>
    <w:p w14:paraId="1DB70CB6" w14:textId="6CC184F9" w:rsidR="00DD5988" w:rsidRDefault="00391650" w:rsidP="00875FDA">
      <w:pPr>
        <w:pStyle w:val="ListParagraph"/>
        <w:numPr>
          <w:ilvl w:val="1"/>
          <w:numId w:val="8"/>
        </w:numPr>
      </w:pPr>
      <w:proofErr w:type="spellStart"/>
      <w:r>
        <w:t>Quantifing</w:t>
      </w:r>
      <w:proofErr w:type="spellEnd"/>
      <w:r>
        <w:t xml:space="preserve"> using the gamma distribution: </w:t>
      </w:r>
    </w:p>
    <w:p w14:paraId="1E847524" w14:textId="3E5AC61B" w:rsidR="00DD5988" w:rsidRDefault="00960EE6" w:rsidP="00875FDA">
      <w:pPr>
        <w:pStyle w:val="ListParagraph"/>
        <w:numPr>
          <w:ilvl w:val="1"/>
          <w:numId w:val="8"/>
        </w:numPr>
      </w:pPr>
      <w:r>
        <w:t>Caveats</w:t>
      </w:r>
      <w:proofErr w:type="gramStart"/>
      <w:r>
        <w:t>,</w:t>
      </w:r>
      <w:r w:rsidR="00DD5988">
        <w:t xml:space="preserve">  </w:t>
      </w:r>
      <w:r w:rsidR="0065666D">
        <w:t>This</w:t>
      </w:r>
      <w:proofErr w:type="gramEnd"/>
      <w:r w:rsidR="0065666D">
        <w:t xml:space="preserve"> doesn’t make since for the general recombination landscape</w:t>
      </w:r>
      <w:r w:rsidR="00C71BC7">
        <w:t>:</w:t>
      </w:r>
      <w:r w:rsidR="0065666D">
        <w:t xml:space="preserve">   </w:t>
      </w:r>
      <w:proofErr w:type="spellStart"/>
      <w:r w:rsidR="0065666D">
        <w:t>i</w:t>
      </w:r>
      <w:proofErr w:type="spellEnd"/>
      <w:r w:rsidR="0065666D">
        <w:t xml:space="preserve">) finite </w:t>
      </w:r>
      <w:r w:rsidR="00C71BC7">
        <w:t>chromosome length</w:t>
      </w:r>
      <w:r w:rsidR="0065666D">
        <w:t xml:space="preserve"> and ii) limited range of cr</w:t>
      </w:r>
      <w:r w:rsidR="00C71BC7">
        <w:t>ossovers per chromosomes (1 to 4</w:t>
      </w:r>
      <w:r w:rsidR="0065666D">
        <w:t>)</w:t>
      </w:r>
      <w:r w:rsidR="00DD5988">
        <w:t>.</w:t>
      </w:r>
    </w:p>
    <w:p w14:paraId="269B45F1" w14:textId="7165C762" w:rsidR="00C34BDE" w:rsidRDefault="00C71BC7" w:rsidP="00C71BC7">
      <w:pPr>
        <w:pStyle w:val="ListParagraph"/>
        <w:numPr>
          <w:ilvl w:val="0"/>
          <w:numId w:val="8"/>
        </w:numPr>
      </w:pPr>
      <w:r>
        <w:t xml:space="preserve">Alternative interference characterization:  </w:t>
      </w:r>
      <w:proofErr w:type="spellStart"/>
      <w:r>
        <w:t>i</w:t>
      </w:r>
      <w:proofErr w:type="spellEnd"/>
      <w:r>
        <w:t xml:space="preserve">) </w:t>
      </w:r>
      <w:r w:rsidR="00C34BDE">
        <w:t>the number o</w:t>
      </w:r>
      <w:r>
        <w:t xml:space="preserve">f crossovers are held constant and ii) </w:t>
      </w:r>
      <w:r w:rsidR="00DD5988">
        <w:t xml:space="preserve">transform </w:t>
      </w:r>
      <w:r>
        <w:t xml:space="preserve">/ </w:t>
      </w:r>
      <w:r w:rsidR="00DD5988">
        <w:t>generalize the rec landscape</w:t>
      </w:r>
      <w:r>
        <w:t>, (</w:t>
      </w:r>
      <w:r w:rsidR="00DD5988">
        <w:t>focus on how the rec land</w:t>
      </w:r>
      <w:r>
        <w:t>scape would change instead of the genome wide rate) iii) assume crossover assurance.</w:t>
      </w:r>
    </w:p>
    <w:p w14:paraId="75D89CCF" w14:textId="5332415E" w:rsidR="00C34BDE" w:rsidRDefault="00C34BDE" w:rsidP="00875FDA">
      <w:pPr>
        <w:contextualSpacing/>
      </w:pPr>
      <w:r>
        <w:tab/>
        <w:t xml:space="preserve">-The Goldstein model, models </w:t>
      </w:r>
      <w:r w:rsidR="00DD5988">
        <w:t xml:space="preserve">predicts </w:t>
      </w:r>
      <w:r>
        <w:t>a positive correlation with interference strength and higher recombination rate</w:t>
      </w:r>
      <w:r w:rsidR="00DD5988">
        <w:t>. A</w:t>
      </w:r>
      <w:r>
        <w:t xml:space="preserve"> modifier which changes the </w:t>
      </w:r>
      <w:r w:rsidR="00391650">
        <w:t xml:space="preserve">probability of the </w:t>
      </w:r>
      <w:r>
        <w:t xml:space="preserve">recombination landscape </w:t>
      </w:r>
      <w:r w:rsidR="00391650">
        <w:t>having 0 crossovers to 2 crossovers,</w:t>
      </w:r>
      <w:r>
        <w:t xml:space="preserve"> (driven by crossover assurance)</w:t>
      </w:r>
      <w:r w:rsidR="00DD5988">
        <w:t>.</w:t>
      </w:r>
    </w:p>
    <w:p w14:paraId="11463CE1" w14:textId="77777777" w:rsidR="00DD5988" w:rsidRDefault="00DD5988" w:rsidP="00875FDA">
      <w:pPr>
        <w:contextualSpacing/>
      </w:pPr>
    </w:p>
    <w:p w14:paraId="5E4E26F2" w14:textId="5152D0AE" w:rsidR="00C34BDE" w:rsidRDefault="00C34BDE" w:rsidP="00875FDA">
      <w:pPr>
        <w:contextualSpacing/>
      </w:pPr>
      <w:r>
        <w:t>-</w:t>
      </w:r>
      <w:r w:rsidR="00DD5988">
        <w:t>E</w:t>
      </w:r>
      <w:r>
        <w:t>xamples of empirical results which show this result / pattern</w:t>
      </w:r>
    </w:p>
    <w:p w14:paraId="35A21272" w14:textId="108C84C5" w:rsidR="00C34BDE" w:rsidRDefault="00C34BDE" w:rsidP="00875FDA">
      <w:pPr>
        <w:contextualSpacing/>
      </w:pPr>
      <w:r>
        <w:tab/>
        <w:t xml:space="preserve">-(cattle) comparison </w:t>
      </w:r>
      <w:r w:rsidR="00DD5988">
        <w:t>WITHIN</w:t>
      </w:r>
      <w:r>
        <w:t xml:space="preserve"> sexes</w:t>
      </w:r>
    </w:p>
    <w:p w14:paraId="78BF1950" w14:textId="140999C2" w:rsidR="00C34BDE" w:rsidRDefault="00C34BDE" w:rsidP="00875FDA">
      <w:pPr>
        <w:contextualSpacing/>
      </w:pPr>
      <w:r>
        <w:tab/>
        <w:t xml:space="preserve">- </w:t>
      </w:r>
      <w:r w:rsidR="00C71BC7">
        <w:t>P</w:t>
      </w:r>
      <w:r>
        <w:t>reliminary resul</w:t>
      </w:r>
      <w:r w:rsidR="00C71BC7">
        <w:t>ts for F2 cross (Hannah’s work),</w:t>
      </w:r>
      <w:r>
        <w:t xml:space="preserve"> (PWD vs CAST)</w:t>
      </w:r>
    </w:p>
    <w:p w14:paraId="0CC3B07A" w14:textId="2FC8E04B" w:rsidR="00DD5988" w:rsidRDefault="00C71BC7" w:rsidP="00875FDA">
      <w:pPr>
        <w:contextualSpacing/>
      </w:pPr>
      <w:r>
        <w:tab/>
        <w:t>(</w:t>
      </w:r>
      <w:proofErr w:type="gramStart"/>
      <w:r>
        <w:t>maybe</w:t>
      </w:r>
      <w:proofErr w:type="gramEnd"/>
      <w:r>
        <w:t xml:space="preserve"> more once I </w:t>
      </w:r>
      <w:r w:rsidR="00DD5988">
        <w:t>start looking</w:t>
      </w:r>
      <w:r>
        <w:t xml:space="preserve"> closer</w:t>
      </w:r>
      <w:r w:rsidR="00DD5988">
        <w:t>)</w:t>
      </w:r>
    </w:p>
    <w:p w14:paraId="2A271A6B" w14:textId="7875671F" w:rsidR="0065666D" w:rsidRDefault="0065666D" w:rsidP="00875FDA">
      <w:pPr>
        <w:contextualSpacing/>
      </w:pPr>
    </w:p>
    <w:p w14:paraId="4B0212B6" w14:textId="63BD8F13" w:rsidR="00DD5988" w:rsidRDefault="00DD5988" w:rsidP="00875FDA">
      <w:pPr>
        <w:contextualSpacing/>
      </w:pPr>
      <w:r>
        <w:t>4. HYPER-Crossover experiments. (review the effects when crossover number is artificially altered)</w:t>
      </w:r>
    </w:p>
    <w:p w14:paraId="6787C4F0" w14:textId="77777777" w:rsidR="00DD5988" w:rsidRDefault="00DD5988" w:rsidP="00875FDA">
      <w:pPr>
        <w:contextualSpacing/>
      </w:pPr>
    </w:p>
    <w:p w14:paraId="382B2C84" w14:textId="77777777" w:rsidR="0063744A" w:rsidRDefault="0063744A" w:rsidP="0063744A">
      <w:pPr>
        <w:contextualSpacing/>
      </w:pPr>
    </w:p>
    <w:p w14:paraId="5ABB7EB8" w14:textId="2802883E" w:rsidR="0063744A" w:rsidRPr="0063744A" w:rsidRDefault="0063744A" w:rsidP="0063744A">
      <w:pPr>
        <w:contextualSpacing/>
        <w:rPr>
          <w:b/>
        </w:rPr>
      </w:pPr>
      <w:r w:rsidRPr="0063744A">
        <w:rPr>
          <w:b/>
        </w:rPr>
        <w:t>5. Model prediction</w:t>
      </w:r>
    </w:p>
    <w:p w14:paraId="71EEBB95" w14:textId="76629696" w:rsidR="0063744A" w:rsidRDefault="0063744A" w:rsidP="0063744A">
      <w:pPr>
        <w:contextualSpacing/>
      </w:pPr>
      <w:r>
        <w:t>T</w:t>
      </w:r>
      <w:r>
        <w:t>he models above which predict directional selection on the recombination landscape in males</w:t>
      </w:r>
      <w:r>
        <w:t xml:space="preserve">: </w:t>
      </w:r>
      <w:r w:rsidRPr="0063744A">
        <w:rPr>
          <w:b/>
        </w:rPr>
        <w:t>SACE</w:t>
      </w:r>
      <w:r>
        <w:t xml:space="preserve"> and </w:t>
      </w:r>
      <w:r w:rsidRPr="0063744A">
        <w:rPr>
          <w:b/>
        </w:rPr>
        <w:t>Spindle differences</w:t>
      </w:r>
      <w:r>
        <w:t xml:space="preserve"> are most parsimonious</w:t>
      </w:r>
      <w:r w:rsidR="00563CC7">
        <w:t xml:space="preserve"> for the models review in this paper</w:t>
      </w:r>
      <w:r>
        <w:t xml:space="preserve">. </w:t>
      </w:r>
      <w:r w:rsidR="00563CC7">
        <w:t xml:space="preserve">The </w:t>
      </w:r>
      <w:r>
        <w:t xml:space="preserve">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w:t>
      </w:r>
    </w:p>
    <w:p w14:paraId="180241DF" w14:textId="77777777" w:rsidR="005823A2" w:rsidRDefault="005823A2" w:rsidP="00976B45">
      <w:pPr>
        <w:contextualSpacing/>
      </w:pPr>
    </w:p>
    <w:p w14:paraId="00DE14AF" w14:textId="3F37E118" w:rsidR="00224547" w:rsidRDefault="005823A2" w:rsidP="00976B45">
      <w:pPr>
        <w:contextualSpacing/>
      </w:pPr>
      <w:r>
        <w:t>Consequences of evolution in the number and placement of crossovers</w:t>
      </w:r>
      <w:r w:rsidR="00224547">
        <w:t xml:space="preserve"> / evolution of interference strength</w:t>
      </w:r>
      <w:r w:rsidR="00C71BC7">
        <w:t>:</w:t>
      </w:r>
    </w:p>
    <w:p w14:paraId="6A5560A7" w14:textId="1DD44DD8" w:rsidR="00C71BC7" w:rsidRDefault="005823A2" w:rsidP="00C71BC7">
      <w:pPr>
        <w:pStyle w:val="ListParagraph"/>
        <w:numPr>
          <w:ilvl w:val="0"/>
          <w:numId w:val="9"/>
        </w:numPr>
      </w:pPr>
      <w:r w:rsidRPr="00C71BC7">
        <w:rPr>
          <w:b/>
        </w:rPr>
        <w:t>Spindle</w:t>
      </w:r>
      <w:r w:rsidR="00224547" w:rsidRPr="00C71BC7">
        <w:rPr>
          <w:b/>
        </w:rPr>
        <w:t xml:space="preserve"> / SAC model</w:t>
      </w:r>
      <w:r>
        <w:t xml:space="preserve">: The number and placement of crossovers changes the resulting amount of sister </w:t>
      </w:r>
      <w:proofErr w:type="spellStart"/>
      <w:r>
        <w:t>cohesin</w:t>
      </w:r>
      <w:proofErr w:type="spellEnd"/>
      <w:r>
        <w:t xml:space="preserve"> involved the tension signal, which affects the tetrad/chiasmata structure at MI whe</w:t>
      </w:r>
      <w:r w:rsidR="00C71BC7">
        <w:t xml:space="preserve">n the homologs are pulled apart </w:t>
      </w:r>
      <w:r>
        <w:t>(Hollis et al 2020, Lee et al 2019).</w:t>
      </w:r>
      <w:r w:rsidR="00C71BC7">
        <w:t xml:space="preserve">  </w:t>
      </w:r>
      <w:r w:rsidR="00224547">
        <w:t>This model predicts a difference in the meiotic spindles or division mechanism</w:t>
      </w:r>
      <w:r w:rsidR="00C71BC7">
        <w:t xml:space="preserve"> between high and low rec strains</w:t>
      </w:r>
      <w:r w:rsidR="00224547">
        <w:t xml:space="preserve">. </w:t>
      </w:r>
    </w:p>
    <w:p w14:paraId="05386422" w14:textId="6869CC1E" w:rsidR="005823A2" w:rsidRDefault="00C71BC7" w:rsidP="00C71BC7">
      <w:pPr>
        <w:ind w:firstLine="720"/>
        <w:contextualSpacing/>
      </w:pPr>
      <w:r>
        <w:rPr>
          <w:b/>
        </w:rPr>
        <w:t xml:space="preserve">ii. </w:t>
      </w:r>
      <w:r w:rsidR="005823A2" w:rsidRPr="00224547">
        <w:rPr>
          <w:b/>
        </w:rPr>
        <w:t>SACE</w:t>
      </w:r>
      <w:r w:rsidR="005823A2">
        <w:t>: For the 2CO in the high rec males, larger blocks of chromosomes are kept t</w:t>
      </w:r>
      <w:r w:rsidR="00224547">
        <w:t>ogether in the next generation.</w:t>
      </w:r>
    </w:p>
    <w:p w14:paraId="5F662AEA" w14:textId="4ADE46B3" w:rsidR="005823A2" w:rsidRDefault="00224547" w:rsidP="00976B45">
      <w:pPr>
        <w:contextualSpacing/>
      </w:pPr>
      <w:r>
        <w:tab/>
        <w:t>This model would predict greater reproductive variance for males</w:t>
      </w:r>
      <w:r w:rsidR="00C71BC7">
        <w:t>.</w:t>
      </w:r>
    </w:p>
    <w:p w14:paraId="336DF03A" w14:textId="77777777" w:rsidR="00224547" w:rsidRDefault="00224547" w:rsidP="00976B45">
      <w:pPr>
        <w:contextualSpacing/>
      </w:pP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218BEF13" w:rsidR="00875FDA" w:rsidRDefault="00563CC7" w:rsidP="0073222C">
      <w:pPr>
        <w:pStyle w:val="ListParagraph"/>
        <w:numPr>
          <w:ilvl w:val="0"/>
          <w:numId w:val="4"/>
        </w:numPr>
      </w:pPr>
      <w:r>
        <w:t>A</w:t>
      </w:r>
      <w:r w:rsidR="0073222C">
        <w:t>cknowledge that sex average</w:t>
      </w:r>
      <w:r w:rsidR="00C33E6F">
        <w:t xml:space="preserve"> measures</w:t>
      </w:r>
      <w:r w:rsidR="0073222C">
        <w:t xml:space="preserve"> data can obscure distinct</w:t>
      </w:r>
      <w:r w:rsidR="00C33E6F">
        <w:t xml:space="preserve"> patterns</w:t>
      </w:r>
    </w:p>
    <w:p w14:paraId="330A51A3" w14:textId="0D308661" w:rsidR="0073222C" w:rsidRDefault="00875FDA" w:rsidP="0073222C">
      <w:pPr>
        <w:pStyle w:val="ListParagraph"/>
        <w:numPr>
          <w:ilvl w:val="0"/>
          <w:numId w:val="4"/>
        </w:numPr>
      </w:pPr>
      <w:r>
        <w:t xml:space="preserve">Rethink how </w:t>
      </w:r>
      <w:r w:rsidR="0073222C">
        <w:t xml:space="preserve">interference </w:t>
      </w:r>
      <w:r>
        <w:t xml:space="preserve">is </w:t>
      </w:r>
      <w:r w:rsidR="00C33E6F">
        <w:t>measured</w:t>
      </w:r>
    </w:p>
    <w:p w14:paraId="749BBB6A" w14:textId="7DF3E3FE" w:rsidR="003D1D1D" w:rsidRDefault="003D1D1D" w:rsidP="0073222C">
      <w:pPr>
        <w:contextualSpacing/>
      </w:pP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36D46"/>
    <w:rsid w:val="000660E4"/>
    <w:rsid w:val="000D17A0"/>
    <w:rsid w:val="001444A9"/>
    <w:rsid w:val="001830FF"/>
    <w:rsid w:val="001F2199"/>
    <w:rsid w:val="002160EF"/>
    <w:rsid w:val="00224547"/>
    <w:rsid w:val="00251F06"/>
    <w:rsid w:val="002A178E"/>
    <w:rsid w:val="002B25BB"/>
    <w:rsid w:val="0032488E"/>
    <w:rsid w:val="00391650"/>
    <w:rsid w:val="003A24C0"/>
    <w:rsid w:val="003D1D1D"/>
    <w:rsid w:val="003D3BA8"/>
    <w:rsid w:val="003E440F"/>
    <w:rsid w:val="00426BBF"/>
    <w:rsid w:val="004C4ED7"/>
    <w:rsid w:val="004F5D42"/>
    <w:rsid w:val="00563CC7"/>
    <w:rsid w:val="005823A2"/>
    <w:rsid w:val="005C1526"/>
    <w:rsid w:val="005D1E4E"/>
    <w:rsid w:val="0063744A"/>
    <w:rsid w:val="0065666D"/>
    <w:rsid w:val="00672C94"/>
    <w:rsid w:val="006F4B1E"/>
    <w:rsid w:val="0073222C"/>
    <w:rsid w:val="0075037A"/>
    <w:rsid w:val="007A6C38"/>
    <w:rsid w:val="00832B8B"/>
    <w:rsid w:val="00846702"/>
    <w:rsid w:val="00875FDA"/>
    <w:rsid w:val="008A5BFC"/>
    <w:rsid w:val="008E2BE4"/>
    <w:rsid w:val="008F7390"/>
    <w:rsid w:val="00960EE6"/>
    <w:rsid w:val="00976B45"/>
    <w:rsid w:val="00A914D7"/>
    <w:rsid w:val="00BB58C9"/>
    <w:rsid w:val="00C33E6F"/>
    <w:rsid w:val="00C34BDE"/>
    <w:rsid w:val="00C4251A"/>
    <w:rsid w:val="00C71BC7"/>
    <w:rsid w:val="00C930B4"/>
    <w:rsid w:val="00D31D53"/>
    <w:rsid w:val="00D52F37"/>
    <w:rsid w:val="00D76024"/>
    <w:rsid w:val="00DD5988"/>
    <w:rsid w:val="00E4549D"/>
    <w:rsid w:val="00F63F21"/>
    <w:rsid w:val="00F76C4B"/>
    <w:rsid w:val="00FA7AD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871BE-80F4-44ED-A309-4AC95477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36</cp:revision>
  <cp:lastPrinted>2020-03-08T22:20:00Z</cp:lastPrinted>
  <dcterms:created xsi:type="dcterms:W3CDTF">2020-03-04T22:50:00Z</dcterms:created>
  <dcterms:modified xsi:type="dcterms:W3CDTF">2020-03-08T23:19:00Z</dcterms:modified>
</cp:coreProperties>
</file>