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52C7D8CA" w14:textId="77777777" w:rsidR="00032668" w:rsidRDefault="00032668" w:rsidP="00974666">
      <w:pPr>
        <w:contextualSpacing/>
      </w:pPr>
    </w:p>
    <w:p w14:paraId="57D4A6A8" w14:textId="77777777" w:rsidR="00032668" w:rsidRDefault="00032668"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bookmarkStart w:id="1" w:name="_GoBack"/>
      <w:bookmarkEnd w:id="1"/>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77777777"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A57BBBD" w14:textId="77777777"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14:paraId="42CA3D11" w14:textId="77777777"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395953B" w14:textId="77777777"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77777777" w:rsidR="00637B3F" w:rsidRPr="00362805" w:rsidRDefault="007E4801" w:rsidP="00974666">
            <w:pPr>
              <w:contextualSpacing/>
              <w:rPr>
                <w:b/>
              </w:rPr>
            </w:pPr>
            <w:r>
              <w:rPr>
                <w:b/>
              </w:rPr>
              <w:t>Model 1</w:t>
            </w:r>
          </w:p>
        </w:tc>
        <w:tc>
          <w:tcPr>
            <w:tcW w:w="1081" w:type="dxa"/>
          </w:tcPr>
          <w:p w14:paraId="3CB5F65A" w14:textId="77777777" w:rsidR="00637B3F" w:rsidRPr="00362805" w:rsidRDefault="00637B3F" w:rsidP="00974666">
            <w:pPr>
              <w:contextualSpacing/>
              <w:rPr>
                <w:b/>
              </w:rPr>
            </w:pPr>
            <w:r>
              <w:rPr>
                <w:b/>
              </w:rPr>
              <w:t>intercept</w:t>
            </w:r>
          </w:p>
        </w:tc>
        <w:tc>
          <w:tcPr>
            <w:tcW w:w="1800" w:type="dxa"/>
          </w:tcPr>
          <w:p w14:paraId="2BB89C8F" w14:textId="77777777" w:rsidR="00637B3F" w:rsidRPr="00362805" w:rsidRDefault="00637B3F" w:rsidP="00974666">
            <w:pPr>
              <w:contextualSpacing/>
              <w:rPr>
                <w:b/>
              </w:rPr>
            </w:pPr>
            <w:proofErr w:type="spellStart"/>
            <w:r w:rsidRPr="00362805">
              <w:rPr>
                <w:b/>
              </w:rPr>
              <w:t>subsp</w:t>
            </w:r>
            <w:proofErr w:type="spellEnd"/>
          </w:p>
        </w:tc>
        <w:tc>
          <w:tcPr>
            <w:tcW w:w="1170" w:type="dxa"/>
          </w:tcPr>
          <w:p w14:paraId="645AE6D3" w14:textId="77777777" w:rsidR="00637B3F" w:rsidRPr="00362805" w:rsidRDefault="00637B3F" w:rsidP="00974666">
            <w:pPr>
              <w:contextualSpacing/>
              <w:rPr>
                <w:b/>
              </w:rPr>
            </w:pPr>
            <w:r w:rsidRPr="00362805">
              <w:rPr>
                <w:b/>
              </w:rPr>
              <w:t>sex</w:t>
            </w:r>
          </w:p>
        </w:tc>
        <w:tc>
          <w:tcPr>
            <w:tcW w:w="1800" w:type="dxa"/>
          </w:tcPr>
          <w:p w14:paraId="0E56146E" w14:textId="77777777" w:rsidR="00637B3F" w:rsidRPr="00362805" w:rsidRDefault="00637B3F" w:rsidP="00974666">
            <w:pPr>
              <w:contextualSpacing/>
              <w:rPr>
                <w:b/>
              </w:rPr>
            </w:pPr>
            <w:proofErr w:type="spellStart"/>
            <w:r>
              <w:rPr>
                <w:b/>
              </w:rPr>
              <w:t>s</w:t>
            </w:r>
            <w:r w:rsidRPr="00362805">
              <w:rPr>
                <w:b/>
              </w:rPr>
              <w:t>ubsp</w:t>
            </w:r>
            <w:proofErr w:type="spellEnd"/>
            <w:r w:rsidRPr="00362805">
              <w:rPr>
                <w:b/>
              </w:rPr>
              <w:t>*sex</w:t>
            </w:r>
          </w:p>
        </w:tc>
        <w:tc>
          <w:tcPr>
            <w:tcW w:w="2070" w:type="dxa"/>
          </w:tcPr>
          <w:p w14:paraId="175A8965" w14:textId="77777777" w:rsidR="00637B3F" w:rsidRPr="00362805" w:rsidRDefault="00362E8D" w:rsidP="00974666">
            <w:pPr>
              <w:contextualSpacing/>
              <w:jc w:val="center"/>
              <w:rPr>
                <w:b/>
              </w:rPr>
            </w:pPr>
            <w:r>
              <w:rPr>
                <w:b/>
              </w:rPr>
              <w:t>S</w:t>
            </w:r>
            <w:r w:rsidR="00637B3F" w:rsidRPr="00362805">
              <w:rPr>
                <w:b/>
              </w:rPr>
              <w:t>train</w:t>
            </w:r>
            <w:r>
              <w:rPr>
                <w:b/>
              </w:rPr>
              <w:t xml:space="preserve"> (random)</w:t>
            </w:r>
          </w:p>
        </w:tc>
        <w:tc>
          <w:tcPr>
            <w:tcW w:w="1435" w:type="dxa"/>
          </w:tcPr>
          <w:p w14:paraId="07559B78" w14:textId="77777777" w:rsidR="00637B3F" w:rsidRPr="00FB2A30" w:rsidRDefault="00FB2A30" w:rsidP="00974666">
            <w:pPr>
              <w:contextualSpacing/>
              <w:rPr>
                <w:b/>
              </w:rPr>
            </w:pPr>
            <w:proofErr w:type="spellStart"/>
            <w:r w:rsidRPr="00FB2A30">
              <w:rPr>
                <w:b/>
              </w:rPr>
              <w:t>Interpert</w:t>
            </w:r>
            <w:proofErr w:type="spellEnd"/>
          </w:p>
        </w:tc>
      </w:tr>
      <w:tr w:rsidR="00951306" w14:paraId="77E42C28" w14:textId="77777777" w:rsidTr="00951306">
        <w:trPr>
          <w:trHeight w:val="998"/>
        </w:trPr>
        <w:tc>
          <w:tcPr>
            <w:tcW w:w="1434" w:type="dxa"/>
            <w:shd w:val="clear" w:color="auto" w:fill="DEEAF6" w:themeFill="accent1" w:themeFillTint="33"/>
          </w:tcPr>
          <w:p w14:paraId="20C8C833" w14:textId="77777777" w:rsidR="00637B3F" w:rsidRDefault="00637B3F" w:rsidP="00637B3F">
            <w:r>
              <w:t>1.MLH1</w:t>
            </w:r>
          </w:p>
          <w:p w14:paraId="51B51C53" w14:textId="77777777" w:rsidR="00637B3F" w:rsidRDefault="00637B3F" w:rsidP="00974666">
            <w:pPr>
              <w:contextualSpacing/>
            </w:pPr>
            <w:proofErr w:type="spellStart"/>
            <w:r>
              <w:t>Mouse.av</w:t>
            </w:r>
            <w:proofErr w:type="spellEnd"/>
          </w:p>
        </w:tc>
        <w:tc>
          <w:tcPr>
            <w:tcW w:w="1081" w:type="dxa"/>
          </w:tcPr>
          <w:p w14:paraId="2C0C8727" w14:textId="77777777" w:rsidR="00637B3F" w:rsidRDefault="00637B3F" w:rsidP="00974666">
            <w:pPr>
              <w:contextualSpacing/>
            </w:pPr>
            <w:r>
              <w:t>26.36</w:t>
            </w:r>
          </w:p>
          <w:p w14:paraId="77A9A554" w14:textId="77777777" w:rsidR="00637B3F" w:rsidRDefault="00637B3F" w:rsidP="00637B3F">
            <w:pPr>
              <w:contextualSpacing/>
            </w:pPr>
          </w:p>
        </w:tc>
        <w:tc>
          <w:tcPr>
            <w:tcW w:w="1800" w:type="dxa"/>
          </w:tcPr>
          <w:p w14:paraId="42387044" w14:textId="77777777" w:rsidR="00637B3F" w:rsidRDefault="00637B3F" w:rsidP="00974666">
            <w:pPr>
              <w:contextualSpacing/>
            </w:pPr>
            <w:r w:rsidRPr="00637B3F">
              <w:t>1.053918</w:t>
            </w:r>
            <w:r>
              <w:t xml:space="preserve"> (</w:t>
            </w:r>
            <w:proofErr w:type="spellStart"/>
            <w:r>
              <w:t>Mol</w:t>
            </w:r>
            <w:proofErr w:type="spellEnd"/>
            <w:r>
              <w:t>)</w:t>
            </w:r>
          </w:p>
          <w:p w14:paraId="0A37B826" w14:textId="77777777" w:rsidR="00637B3F" w:rsidRDefault="00637B3F" w:rsidP="00974666">
            <w:pPr>
              <w:contextualSpacing/>
            </w:pPr>
            <w:r w:rsidRPr="00637B3F">
              <w:t>-0.611786</w:t>
            </w:r>
            <w:r>
              <w:t xml:space="preserve"> (</w:t>
            </w:r>
            <w:proofErr w:type="spellStart"/>
            <w:r>
              <w:t>Musc</w:t>
            </w:r>
            <w:proofErr w:type="spellEnd"/>
            <w:r>
              <w:t>)</w:t>
            </w:r>
          </w:p>
        </w:tc>
        <w:tc>
          <w:tcPr>
            <w:tcW w:w="1170" w:type="dxa"/>
          </w:tcPr>
          <w:p w14:paraId="16A03C4F" w14:textId="77777777" w:rsidR="00637B3F" w:rsidRDefault="00637B3F" w:rsidP="00974666">
            <w:pPr>
              <w:contextualSpacing/>
            </w:pPr>
            <w:r>
              <w:t>-1.5988</w:t>
            </w:r>
          </w:p>
          <w:p w14:paraId="1C366683" w14:textId="77777777" w:rsidR="00637B3F" w:rsidRDefault="00637B3F" w:rsidP="00637B3F">
            <w:pPr>
              <w:contextualSpacing/>
            </w:pPr>
          </w:p>
        </w:tc>
        <w:tc>
          <w:tcPr>
            <w:tcW w:w="1800" w:type="dxa"/>
          </w:tcPr>
          <w:p w14:paraId="6E0771D3" w14:textId="77777777" w:rsidR="00637B3F" w:rsidRDefault="00637B3F" w:rsidP="00974666">
            <w:pPr>
              <w:contextualSpacing/>
            </w:pPr>
            <w:r w:rsidRPr="00637B3F">
              <w:t>1.879296</w:t>
            </w:r>
            <w:r>
              <w:t xml:space="preserve"> (</w:t>
            </w:r>
            <w:proofErr w:type="spellStart"/>
            <w:r>
              <w:t>mol</w:t>
            </w:r>
            <w:proofErr w:type="spellEnd"/>
            <w:r>
              <w:t>)</w:t>
            </w:r>
          </w:p>
          <w:p w14:paraId="2EA69B5F" w14:textId="77777777" w:rsidR="00637B3F" w:rsidRDefault="00637B3F" w:rsidP="00637B3F">
            <w:pPr>
              <w:contextualSpacing/>
            </w:pPr>
            <w:r w:rsidRPr="00637B3F">
              <w:t>2.886234</w:t>
            </w:r>
            <w:r>
              <w:t xml:space="preserve"> (</w:t>
            </w:r>
            <w:proofErr w:type="spellStart"/>
            <w:r>
              <w:t>Musc</w:t>
            </w:r>
            <w:proofErr w:type="spellEnd"/>
            <w:r>
              <w:t>)</w:t>
            </w:r>
          </w:p>
        </w:tc>
        <w:tc>
          <w:tcPr>
            <w:tcW w:w="2070" w:type="dxa"/>
          </w:tcPr>
          <w:p w14:paraId="48A35EC2" w14:textId="77777777" w:rsidR="00637B3F" w:rsidRDefault="00362E8D" w:rsidP="00974666">
            <w:pPr>
              <w:contextualSpacing/>
            </w:pPr>
            <w:r>
              <w:t>Need to test random effects</w:t>
            </w:r>
          </w:p>
        </w:tc>
        <w:tc>
          <w:tcPr>
            <w:tcW w:w="1435" w:type="dxa"/>
          </w:tcPr>
          <w:p w14:paraId="3E770AC0" w14:textId="77777777" w:rsidR="00637B3F" w:rsidRDefault="00B9585B" w:rsidP="00974666">
            <w:pPr>
              <w:contextualSpacing/>
            </w:pPr>
            <w: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Default="00637B3F" w:rsidP="00974666">
            <w:pPr>
              <w:contextualSpacing/>
            </w:pPr>
            <w:r>
              <w:t>p values</w:t>
            </w:r>
          </w:p>
        </w:tc>
        <w:tc>
          <w:tcPr>
            <w:tcW w:w="1081" w:type="dxa"/>
          </w:tcPr>
          <w:p w14:paraId="2C773AB4" w14:textId="77777777" w:rsidR="00637B3F" w:rsidRDefault="00637B3F" w:rsidP="00974666">
            <w:pPr>
              <w:contextualSpacing/>
            </w:pPr>
          </w:p>
        </w:tc>
        <w:tc>
          <w:tcPr>
            <w:tcW w:w="1800" w:type="dxa"/>
          </w:tcPr>
          <w:p w14:paraId="7513E18E" w14:textId="77777777" w:rsidR="00637B3F" w:rsidRDefault="00637B3F" w:rsidP="00974666">
            <w:pPr>
              <w:contextualSpacing/>
            </w:pPr>
            <w:r w:rsidRPr="00637B3F">
              <w:t>0.422654</w:t>
            </w:r>
          </w:p>
          <w:p w14:paraId="16C10072" w14:textId="77777777" w:rsidR="00637B3F" w:rsidRPr="00637B3F" w:rsidRDefault="00637B3F" w:rsidP="00974666">
            <w:pPr>
              <w:contextualSpacing/>
            </w:pPr>
            <w:r w:rsidRPr="00637B3F">
              <w:t>0.577404</w:t>
            </w:r>
          </w:p>
        </w:tc>
        <w:tc>
          <w:tcPr>
            <w:tcW w:w="1170" w:type="dxa"/>
          </w:tcPr>
          <w:p w14:paraId="053AD2A2" w14:textId="77777777" w:rsidR="00637B3F" w:rsidRDefault="00637B3F" w:rsidP="00974666">
            <w:pPr>
              <w:contextualSpacing/>
            </w:pPr>
            <w:r w:rsidRPr="00637B3F">
              <w:t>0.298647</w:t>
            </w:r>
          </w:p>
        </w:tc>
        <w:tc>
          <w:tcPr>
            <w:tcW w:w="1800" w:type="dxa"/>
          </w:tcPr>
          <w:p w14:paraId="3CAF53B0" w14:textId="77777777" w:rsidR="00637B3F" w:rsidRDefault="00637B3F" w:rsidP="00974666">
            <w:pPr>
              <w:contextualSpacing/>
            </w:pPr>
            <w:r w:rsidRPr="00637B3F">
              <w:t>0.455353</w:t>
            </w:r>
          </w:p>
          <w:p w14:paraId="2D2A61AD" w14:textId="77777777" w:rsidR="00637B3F" w:rsidRPr="00637B3F" w:rsidRDefault="00637B3F" w:rsidP="00974666">
            <w:pPr>
              <w:contextualSpacing/>
            </w:pPr>
            <w:r w:rsidRPr="00637B3F">
              <w:t>0.191630</w:t>
            </w:r>
          </w:p>
        </w:tc>
        <w:tc>
          <w:tcPr>
            <w:tcW w:w="2070" w:type="dxa"/>
          </w:tcPr>
          <w:p w14:paraId="4DF2026A" w14:textId="77777777" w:rsidR="00637B3F" w:rsidRDefault="00637B3F" w:rsidP="00974666">
            <w:pPr>
              <w:contextualSpacing/>
            </w:pPr>
          </w:p>
        </w:tc>
        <w:tc>
          <w:tcPr>
            <w:tcW w:w="1435" w:type="dxa"/>
          </w:tcPr>
          <w:p w14:paraId="58536ACF" w14:textId="77777777" w:rsidR="00637B3F" w:rsidRDefault="00637B3F" w:rsidP="00974666">
            <w:pPr>
              <w:contextualSpacing/>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7FB6D41C" w14:textId="77777777" w:rsidR="007E4801" w:rsidRPr="007E4801" w:rsidRDefault="007E4801" w:rsidP="007E4801">
            <w:pPr>
              <w:contextualSpacing/>
              <w:rPr>
                <w:b/>
              </w:rPr>
            </w:pPr>
            <w:r w:rsidRPr="007E4801">
              <w:rPr>
                <w:b/>
              </w:rPr>
              <w:t>Model 2</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3F2C853B" w14:textId="77777777" w:rsidR="007E4801" w:rsidRDefault="007E4801" w:rsidP="007E4801">
            <w:pPr>
              <w:contextualSpacing/>
            </w:pPr>
            <w:r>
              <w:t>Need to test random effects</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951306">
        <w:trPr>
          <w:trHeight w:val="575"/>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7777777" w:rsidR="007E4801" w:rsidRDefault="007E4801" w:rsidP="007E4801">
            <w:pPr>
              <w:contextualSpacing/>
            </w:pPr>
            <w:r>
              <w:t>Need to test random effects</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lastRenderedPageBreak/>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1019F47F" w14:textId="77777777" w:rsidR="00C60561" w:rsidRPr="00637B3F" w:rsidRDefault="00C60561" w:rsidP="007442F1">
            <w:pPr>
              <w:contextualSpacing/>
            </w:pPr>
            <w:r w:rsidRPr="00A778C9">
              <w:t>0.834162</w:t>
            </w:r>
            <w:r>
              <w:t xml:space="preserve"> SKIVE</w:t>
            </w: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3A0744C7" w14:textId="77777777" w:rsidR="007442F1" w:rsidRDefault="007442F1" w:rsidP="005F5FCE">
      <w:r>
        <w:t>*</w:t>
      </w:r>
      <w:proofErr w:type="gramStart"/>
      <w:r>
        <w:t>first</w:t>
      </w:r>
      <w:proofErr w:type="gramEnd"/>
      <w:r>
        <w:t xml:space="preserve"> need to test the random effects – but between M1 and M2, sex was removed from the random effect – and shifted to the sub*sex interaction fixed effect – so that the 2 interaction effects were sig</w:t>
      </w:r>
    </w:p>
    <w:p w14:paraId="43E6678D" w14:textId="77777777" w:rsidR="005F5FCE" w:rsidRDefault="005F5FCE" w:rsidP="005F5FCE">
      <w:r>
        <w:t xml:space="preserve">Even models without random effects </w:t>
      </w:r>
      <w:r w:rsidR="007442F1">
        <w:t>–</w:t>
      </w:r>
      <w:r>
        <w:t xml:space="preserve"> </w:t>
      </w:r>
      <w:r w:rsidR="007442F1">
        <w:t>IN m3 AND m4</w:t>
      </w:r>
    </w:p>
    <w:p w14:paraId="791F5D38" w14:textId="77777777" w:rsidR="007442F1" w:rsidRDefault="007442F1" w:rsidP="005F5FCE">
      <w:r>
        <w:t xml:space="preserve">When strain is coded as a fixed effect --- which allows (each factor / specific strain to be tested) --- then PWD * male, MSM * male and G female fall out as significant. </w:t>
      </w:r>
    </w:p>
    <w:p w14:paraId="434814BF" w14:textId="77777777" w:rsidR="005F5FCE" w:rsidRDefault="005F5FCE" w:rsidP="005C3059">
      <w:pPr>
        <w:contextualSpacing/>
      </w:pPr>
    </w:p>
    <w:p w14:paraId="3F50B057" w14:textId="77777777" w:rsidR="005F5FCE" w:rsidRDefault="005F5FCE" w:rsidP="005C3059">
      <w:pPr>
        <w:contextualSpacing/>
      </w:pPr>
    </w:p>
    <w:p w14:paraId="1589C1FD" w14:textId="77777777" w:rsidR="00727F10" w:rsidRDefault="00727F10" w:rsidP="005C3059">
      <w:pPr>
        <w:contextualSpacing/>
      </w:pPr>
    </w:p>
    <w:p w14:paraId="60E3CC38" w14:textId="77777777" w:rsidR="00951306" w:rsidRDefault="00951306">
      <w:r>
        <w:br w:type="page"/>
      </w:r>
    </w:p>
    <w:p w14:paraId="1E1E5ADC" w14:textId="77777777" w:rsidR="00727F10" w:rsidRDefault="00727F10" w:rsidP="005C3059">
      <w:pPr>
        <w:contextualSpacing/>
      </w:pPr>
    </w:p>
    <w:p w14:paraId="0D906D96" w14:textId="77777777" w:rsidR="00C45B90" w:rsidRPr="00C45B90" w:rsidRDefault="008B7D58" w:rsidP="00C45B90">
      <w:pPr>
        <w:pStyle w:val="Heading"/>
      </w:pPr>
      <w:r w:rsidRPr="00C45B90">
        <w:t>Variance Models</w:t>
      </w:r>
      <w:r w:rsidR="00951306" w:rsidRPr="00C45B90">
        <w:t xml:space="preserve"> </w:t>
      </w:r>
    </w:p>
    <w:p w14:paraId="78C8C7CA" w14:textId="77777777"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in CO counts (focus of chapter 3)</w:t>
      </w:r>
    </w:p>
    <w:p w14:paraId="49A58858" w14:textId="77777777" w:rsidR="00951306" w:rsidRDefault="00951306" w:rsidP="00951306">
      <w:pPr>
        <w:pStyle w:val="ListParagraph"/>
        <w:numPr>
          <w:ilvl w:val="0"/>
          <w:numId w:val="9"/>
        </w:numPr>
      </w:pPr>
      <w:proofErr w:type="spellStart"/>
      <w:r w:rsidRPr="00637B3F">
        <w:t>HetC.MixedMo</w:t>
      </w:r>
      <w:r>
        <w:t>del.HQ</w:t>
      </w:r>
      <w:proofErr w:type="spellEnd"/>
      <w:r>
        <w:t xml:space="preserve"> &lt;- </w:t>
      </w:r>
      <w:proofErr w:type="spellStart"/>
      <w:r>
        <w:t>lme</w:t>
      </w:r>
      <w:proofErr w:type="spellEnd"/>
      <w:r>
        <w:t>(</w:t>
      </w:r>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77777777" w:rsidR="00951306" w:rsidRDefault="007442F1" w:rsidP="00951306">
      <w:pPr>
        <w:pStyle w:val="ListParagraph"/>
        <w:numPr>
          <w:ilvl w:val="0"/>
          <w:numId w:val="9"/>
        </w:numPr>
      </w:pPr>
      <w:proofErr w:type="spellStart"/>
      <w:r>
        <w:t>Reduced.strain.HQ</w:t>
      </w:r>
      <w:proofErr w:type="spellEnd"/>
      <w:r>
        <w:t xml:space="preserve"> &lt;- </w:t>
      </w:r>
      <w:proofErr w:type="spellStart"/>
      <w:r>
        <w:t>lme</w:t>
      </w:r>
      <w:proofErr w:type="spellEnd"/>
      <w:r>
        <w:t>(VAR</w:t>
      </w:r>
      <w:r w:rsidR="00951306" w:rsidRPr="00637B3F">
        <w:t xml:space="preserve"> ~ </w:t>
      </w:r>
      <w:proofErr w:type="spellStart"/>
      <w:r w:rsidR="00951306" w:rsidRPr="00637B3F">
        <w:t>subsp</w:t>
      </w:r>
      <w:proofErr w:type="spellEnd"/>
      <w:r w:rsidR="00951306" w:rsidRPr="00637B3F">
        <w:t xml:space="preserve"> * sex, data=</w:t>
      </w:r>
      <w:proofErr w:type="spellStart"/>
      <w:r w:rsidR="00951306" w:rsidRPr="00637B3F">
        <w:t>DF.HetC.MixedModel.HQ</w:t>
      </w:r>
      <w:proofErr w:type="spellEnd"/>
      <w:r w:rsidR="00951306" w:rsidRPr="00637B3F">
        <w:t>, random = ~1|strain)</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59B78C5" w14:textId="77777777" w:rsidR="00951306" w:rsidRPr="007442F1" w:rsidRDefault="007442F1" w:rsidP="005C3059">
      <w:pPr>
        <w:contextualSpacing/>
      </w:pPr>
      <w:r>
        <w:rPr>
          <w:b/>
        </w:rPr>
        <w:t xml:space="preserve">Need to repeat these tests </w:t>
      </w:r>
      <w:proofErr w:type="spellStart"/>
      <w:r>
        <w:rPr>
          <w:b/>
        </w:rPr>
        <w:t>acros</w:t>
      </w:r>
      <w:proofErr w:type="spellEnd"/>
      <w:r>
        <w:rPr>
          <w:b/>
        </w:rPr>
        <w:t xml:space="preserve"> the Quality bins (since variance and quality score might be correlated) – </w:t>
      </w:r>
      <w:r>
        <w:t xml:space="preserve">main signal to look for across </w:t>
      </w:r>
      <w:proofErr w:type="spellStart"/>
      <w:r>
        <w:t>wuality</w:t>
      </w:r>
      <w:proofErr w:type="spellEnd"/>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68750F88" w14:textId="77777777" w:rsidR="007442F1" w:rsidRPr="008B7D58" w:rsidRDefault="007442F1" w:rsidP="005C3059">
      <w:pPr>
        <w:contextualSpacing/>
        <w:rPr>
          <w:b/>
        </w:rPr>
      </w:pPr>
    </w:p>
    <w:tbl>
      <w:tblPr>
        <w:tblStyle w:val="TableGrid"/>
        <w:tblW w:w="10790" w:type="dxa"/>
        <w:tblLayout w:type="fixed"/>
        <w:tblLook w:val="04A0" w:firstRow="1" w:lastRow="0" w:firstColumn="1" w:lastColumn="0" w:noHBand="0" w:noVBand="1"/>
      </w:tblPr>
      <w:tblGrid>
        <w:gridCol w:w="1434"/>
        <w:gridCol w:w="1441"/>
        <w:gridCol w:w="1440"/>
        <w:gridCol w:w="1710"/>
        <w:gridCol w:w="1710"/>
        <w:gridCol w:w="1170"/>
        <w:gridCol w:w="1885"/>
      </w:tblGrid>
      <w:tr w:rsidR="007442F1" w14:paraId="5B6AD4A7" w14:textId="77777777" w:rsidTr="0031054F">
        <w:trPr>
          <w:trHeight w:val="575"/>
        </w:trPr>
        <w:tc>
          <w:tcPr>
            <w:tcW w:w="1434" w:type="dxa"/>
            <w:shd w:val="clear" w:color="auto" w:fill="FFF2CC" w:themeFill="accent4" w:themeFillTint="33"/>
          </w:tcPr>
          <w:p w14:paraId="6DE1B8E2" w14:textId="77777777" w:rsidR="007442F1" w:rsidRPr="002B3C8C" w:rsidRDefault="002B3C8C" w:rsidP="007442F1">
            <w:pPr>
              <w:contextualSpacing/>
              <w:rPr>
                <w:b/>
              </w:rPr>
            </w:pPr>
            <w:r w:rsidRPr="002B3C8C">
              <w:rPr>
                <w:b/>
              </w:rPr>
              <w:t>VAR</w:t>
            </w:r>
          </w:p>
        </w:tc>
        <w:tc>
          <w:tcPr>
            <w:tcW w:w="1441" w:type="dxa"/>
          </w:tcPr>
          <w:p w14:paraId="077EA633" w14:textId="77777777" w:rsidR="007442F1" w:rsidRPr="00362805" w:rsidRDefault="007442F1" w:rsidP="007442F1">
            <w:pPr>
              <w:contextualSpacing/>
              <w:rPr>
                <w:b/>
              </w:rPr>
            </w:pPr>
            <w:r>
              <w:rPr>
                <w:b/>
              </w:rPr>
              <w:t>intercept</w:t>
            </w:r>
          </w:p>
        </w:tc>
        <w:tc>
          <w:tcPr>
            <w:tcW w:w="1440" w:type="dxa"/>
          </w:tcPr>
          <w:p w14:paraId="20BA9BD1" w14:textId="77777777" w:rsidR="007442F1" w:rsidRPr="00362805" w:rsidRDefault="007442F1" w:rsidP="007442F1">
            <w:pPr>
              <w:contextualSpacing/>
              <w:rPr>
                <w:b/>
              </w:rPr>
            </w:pPr>
            <w:proofErr w:type="spellStart"/>
            <w:r w:rsidRPr="00362805">
              <w:rPr>
                <w:b/>
              </w:rPr>
              <w:t>subsp</w:t>
            </w:r>
            <w:proofErr w:type="spellEnd"/>
          </w:p>
        </w:tc>
        <w:tc>
          <w:tcPr>
            <w:tcW w:w="1710" w:type="dxa"/>
          </w:tcPr>
          <w:p w14:paraId="31F857A0" w14:textId="77777777" w:rsidR="007442F1" w:rsidRPr="00362805" w:rsidRDefault="007442F1" w:rsidP="007442F1">
            <w:pPr>
              <w:contextualSpacing/>
              <w:rPr>
                <w:b/>
              </w:rPr>
            </w:pPr>
            <w:r w:rsidRPr="00362805">
              <w:rPr>
                <w:b/>
              </w:rPr>
              <w:t>sex</w:t>
            </w:r>
          </w:p>
        </w:tc>
        <w:tc>
          <w:tcPr>
            <w:tcW w:w="1710" w:type="dxa"/>
          </w:tcPr>
          <w:p w14:paraId="1F465F88" w14:textId="77777777" w:rsidR="007442F1" w:rsidRPr="00362805" w:rsidRDefault="007442F1" w:rsidP="007442F1">
            <w:pPr>
              <w:contextualSpacing/>
              <w:rPr>
                <w:b/>
              </w:rPr>
            </w:pPr>
            <w:proofErr w:type="spellStart"/>
            <w:r>
              <w:rPr>
                <w:b/>
              </w:rPr>
              <w:t>s</w:t>
            </w:r>
            <w:r w:rsidRPr="00362805">
              <w:rPr>
                <w:b/>
              </w:rPr>
              <w:t>ubsp</w:t>
            </w:r>
            <w:proofErr w:type="spellEnd"/>
            <w:r w:rsidRPr="00362805">
              <w:rPr>
                <w:b/>
              </w:rPr>
              <w:t>*sex</w:t>
            </w:r>
          </w:p>
        </w:tc>
        <w:tc>
          <w:tcPr>
            <w:tcW w:w="1170" w:type="dxa"/>
          </w:tcPr>
          <w:p w14:paraId="69CBA60B" w14:textId="77777777" w:rsidR="007442F1" w:rsidRPr="00362805" w:rsidRDefault="007442F1" w:rsidP="007442F1">
            <w:pPr>
              <w:contextualSpacing/>
              <w:jc w:val="center"/>
              <w:rPr>
                <w:b/>
              </w:rPr>
            </w:pPr>
            <w:r>
              <w:rPr>
                <w:b/>
              </w:rPr>
              <w:t>S</w:t>
            </w:r>
            <w:r w:rsidRPr="00362805">
              <w:rPr>
                <w:b/>
              </w:rPr>
              <w:t>train</w:t>
            </w:r>
            <w:r>
              <w:rPr>
                <w:b/>
              </w:rPr>
              <w:t xml:space="preserve"> (random)</w:t>
            </w:r>
          </w:p>
        </w:tc>
        <w:tc>
          <w:tcPr>
            <w:tcW w:w="1885" w:type="dxa"/>
          </w:tcPr>
          <w:p w14:paraId="44ADD255" w14:textId="77777777" w:rsidR="007442F1" w:rsidRPr="00FB2A30" w:rsidRDefault="007442F1" w:rsidP="007442F1">
            <w:pPr>
              <w:contextualSpacing/>
              <w:rPr>
                <w:b/>
              </w:rPr>
            </w:pPr>
            <w:proofErr w:type="spellStart"/>
            <w:r w:rsidRPr="00FB2A30">
              <w:rPr>
                <w:b/>
              </w:rPr>
              <w:t>Interpert</w:t>
            </w:r>
            <w:proofErr w:type="spellEnd"/>
          </w:p>
        </w:tc>
      </w:tr>
      <w:tr w:rsidR="007442F1" w14:paraId="7EA4CFC9" w14:textId="77777777" w:rsidTr="0031054F">
        <w:trPr>
          <w:trHeight w:val="575"/>
        </w:trPr>
        <w:tc>
          <w:tcPr>
            <w:tcW w:w="1434" w:type="dxa"/>
            <w:shd w:val="clear" w:color="auto" w:fill="FFF2CC" w:themeFill="accent4" w:themeFillTint="33"/>
          </w:tcPr>
          <w:p w14:paraId="2C6CF957" w14:textId="77777777" w:rsidR="007442F1" w:rsidRDefault="007442F1" w:rsidP="007442F1">
            <w:pPr>
              <w:contextualSpacing/>
            </w:pPr>
            <w:r>
              <w:t xml:space="preserve">1. </w:t>
            </w:r>
          </w:p>
          <w:p w14:paraId="6BA63CF2" w14:textId="77777777" w:rsidR="007442F1" w:rsidRDefault="007442F1" w:rsidP="007442F1">
            <w:pPr>
              <w:contextualSpacing/>
            </w:pPr>
            <w:r>
              <w:t xml:space="preserve">MLH1 mouse </w:t>
            </w:r>
            <w:proofErr w:type="spellStart"/>
            <w:r w:rsidRPr="00606CB4">
              <w:rPr>
                <w:b/>
              </w:rPr>
              <w:t>var</w:t>
            </w:r>
            <w:proofErr w:type="spellEnd"/>
            <w:r>
              <w:t xml:space="preserve"> (within mouse </w:t>
            </w:r>
            <w:proofErr w:type="spellStart"/>
            <w:r>
              <w:t>var</w:t>
            </w:r>
            <w:proofErr w:type="spellEnd"/>
          </w:p>
        </w:tc>
        <w:tc>
          <w:tcPr>
            <w:tcW w:w="1441" w:type="dxa"/>
          </w:tcPr>
          <w:p w14:paraId="637CEE8C" w14:textId="77777777" w:rsidR="007442F1" w:rsidRPr="00637B3F" w:rsidRDefault="002B3C8C" w:rsidP="007442F1">
            <w:pPr>
              <w:contextualSpacing/>
            </w:pPr>
            <w:r w:rsidRPr="002B3C8C">
              <w:t>15.148325</w:t>
            </w:r>
          </w:p>
        </w:tc>
        <w:tc>
          <w:tcPr>
            <w:tcW w:w="1440" w:type="dxa"/>
          </w:tcPr>
          <w:p w14:paraId="4AD85A95" w14:textId="77777777"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-0.494389</w:t>
            </w:r>
          </w:p>
          <w:p w14:paraId="6917EB48"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-1.953908 </w:t>
            </w:r>
          </w:p>
          <w:p w14:paraId="55AA0B3D" w14:textId="77777777" w:rsidR="007442F1" w:rsidRPr="00637B3F" w:rsidRDefault="007442F1" w:rsidP="007442F1">
            <w:pPr>
              <w:contextualSpacing/>
            </w:pPr>
          </w:p>
        </w:tc>
        <w:tc>
          <w:tcPr>
            <w:tcW w:w="1710" w:type="dxa"/>
          </w:tcPr>
          <w:p w14:paraId="777DF414"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-7.923511</w:t>
            </w:r>
          </w:p>
          <w:p w14:paraId="3609AA10" w14:textId="77777777" w:rsidR="007442F1" w:rsidRDefault="007442F1" w:rsidP="007442F1">
            <w:pPr>
              <w:rPr>
                <w:rFonts w:ascii="Segoe UI" w:hAnsi="Segoe UI" w:cs="Segoe UI"/>
                <w:color w:val="000000"/>
                <w:sz w:val="20"/>
                <w:szCs w:val="20"/>
              </w:rPr>
            </w:pPr>
          </w:p>
          <w:p w14:paraId="2BCDF8F6" w14:textId="77777777" w:rsidR="007442F1" w:rsidRPr="00637B3F" w:rsidRDefault="007442F1" w:rsidP="007442F1">
            <w:pPr>
              <w:contextualSpacing/>
            </w:pPr>
          </w:p>
        </w:tc>
        <w:tc>
          <w:tcPr>
            <w:tcW w:w="1710" w:type="dxa"/>
          </w:tcPr>
          <w:p w14:paraId="17D4C458"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0.589028</w:t>
            </w:r>
          </w:p>
          <w:p w14:paraId="587D28AD"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1.595256</w:t>
            </w:r>
          </w:p>
          <w:p w14:paraId="548E6457" w14:textId="77777777" w:rsidR="007442F1" w:rsidRPr="00637B3F" w:rsidRDefault="007442F1" w:rsidP="002B3C8C">
            <w:pPr>
              <w:contextualSpacing/>
            </w:pPr>
          </w:p>
        </w:tc>
        <w:tc>
          <w:tcPr>
            <w:tcW w:w="1170" w:type="dxa"/>
          </w:tcPr>
          <w:p w14:paraId="75AC423B" w14:textId="77777777" w:rsidR="007442F1" w:rsidRDefault="007442F1" w:rsidP="007442F1">
            <w:pPr>
              <w:contextualSpacing/>
            </w:pPr>
          </w:p>
        </w:tc>
        <w:tc>
          <w:tcPr>
            <w:tcW w:w="1885" w:type="dxa"/>
          </w:tcPr>
          <w:p w14:paraId="6C75CF76" w14:textId="77777777" w:rsidR="007442F1" w:rsidRDefault="007442F1" w:rsidP="007442F1">
            <w:pPr>
              <w:contextualSpacing/>
            </w:pPr>
          </w:p>
        </w:tc>
      </w:tr>
      <w:tr w:rsidR="007442F1" w14:paraId="716930AA" w14:textId="77777777" w:rsidTr="0031054F">
        <w:trPr>
          <w:trHeight w:val="575"/>
        </w:trPr>
        <w:tc>
          <w:tcPr>
            <w:tcW w:w="1434" w:type="dxa"/>
            <w:shd w:val="clear" w:color="auto" w:fill="FFF2CC" w:themeFill="accent4" w:themeFillTint="33"/>
          </w:tcPr>
          <w:p w14:paraId="13C43DD8" w14:textId="77777777" w:rsidR="007442F1" w:rsidRDefault="007442F1" w:rsidP="007442F1">
            <w:pPr>
              <w:contextualSpacing/>
            </w:pPr>
            <w:r>
              <w:t>p values</w:t>
            </w:r>
          </w:p>
        </w:tc>
        <w:tc>
          <w:tcPr>
            <w:tcW w:w="1441" w:type="dxa"/>
          </w:tcPr>
          <w:p w14:paraId="6A8549A1" w14:textId="77777777"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w:t>
            </w:r>
          </w:p>
        </w:tc>
        <w:tc>
          <w:tcPr>
            <w:tcW w:w="1440" w:type="dxa"/>
          </w:tcPr>
          <w:p w14:paraId="16668E3E"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0.843889</w:t>
            </w:r>
          </w:p>
          <w:p w14:paraId="776B9173"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0.376361</w:t>
            </w:r>
          </w:p>
          <w:p w14:paraId="74B7DA11" w14:textId="77777777" w:rsidR="007442F1" w:rsidRPr="00637B3F" w:rsidRDefault="007442F1" w:rsidP="007442F1">
            <w:pPr>
              <w:contextualSpacing/>
            </w:pPr>
          </w:p>
        </w:tc>
        <w:tc>
          <w:tcPr>
            <w:tcW w:w="1710" w:type="dxa"/>
          </w:tcPr>
          <w:p w14:paraId="4C35B097"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0.000000</w:t>
            </w:r>
          </w:p>
          <w:p w14:paraId="42C478C8" w14:textId="77777777" w:rsidR="007442F1" w:rsidRPr="00637B3F" w:rsidRDefault="007442F1" w:rsidP="002B3C8C">
            <w:pPr>
              <w:contextualSpacing/>
            </w:pPr>
          </w:p>
        </w:tc>
        <w:tc>
          <w:tcPr>
            <w:tcW w:w="1710" w:type="dxa"/>
          </w:tcPr>
          <w:p w14:paraId="065A6807" w14:textId="77777777" w:rsidR="007442F1" w:rsidRP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0.836295</w:t>
            </w:r>
          </w:p>
          <w:p w14:paraId="55558013" w14:textId="77777777" w:rsidR="002B3C8C" w:rsidRDefault="002B3C8C" w:rsidP="002B3C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0.461209</w:t>
            </w:r>
          </w:p>
          <w:p w14:paraId="4C1F4732" w14:textId="77777777" w:rsidR="007442F1" w:rsidRPr="00637B3F" w:rsidRDefault="007442F1" w:rsidP="007442F1">
            <w:pPr>
              <w:contextualSpacing/>
            </w:pPr>
          </w:p>
        </w:tc>
        <w:tc>
          <w:tcPr>
            <w:tcW w:w="1170" w:type="dxa"/>
          </w:tcPr>
          <w:p w14:paraId="66FB3163" w14:textId="77777777" w:rsidR="007442F1" w:rsidRDefault="007442F1" w:rsidP="007442F1">
            <w:pPr>
              <w:contextualSpacing/>
            </w:pPr>
          </w:p>
        </w:tc>
        <w:tc>
          <w:tcPr>
            <w:tcW w:w="1885" w:type="dxa"/>
          </w:tcPr>
          <w:p w14:paraId="4DA29634" w14:textId="77777777" w:rsidR="007442F1" w:rsidRDefault="007442F1" w:rsidP="007442F1">
            <w:pPr>
              <w:contextualSpacing/>
            </w:pPr>
            <w:r>
              <w:t>Males have significantly less within mouse variance</w:t>
            </w:r>
          </w:p>
        </w:tc>
      </w:tr>
      <w:tr w:rsidR="006F512E" w14:paraId="182938F8" w14:textId="77777777" w:rsidTr="0031054F">
        <w:trPr>
          <w:trHeight w:val="575"/>
        </w:trPr>
        <w:tc>
          <w:tcPr>
            <w:tcW w:w="1434" w:type="dxa"/>
            <w:shd w:val="clear" w:color="auto" w:fill="FFF2CC" w:themeFill="accent4" w:themeFillTint="33"/>
          </w:tcPr>
          <w:p w14:paraId="6B7CD98C" w14:textId="77777777" w:rsidR="006F512E" w:rsidRPr="001312F2" w:rsidRDefault="001312F2" w:rsidP="007442F1">
            <w:pPr>
              <w:contextualSpacing/>
              <w:rPr>
                <w:b/>
              </w:rPr>
            </w:pPr>
            <w:r>
              <w:rPr>
                <w:b/>
              </w:rPr>
              <w:t xml:space="preserve">M1. </w:t>
            </w:r>
            <w:r w:rsidR="006F512E" w:rsidRPr="001312F2">
              <w:rPr>
                <w:b/>
              </w:rPr>
              <w:t>Q1-2</w:t>
            </w:r>
          </w:p>
        </w:tc>
        <w:tc>
          <w:tcPr>
            <w:tcW w:w="1441" w:type="dxa"/>
          </w:tcPr>
          <w:p w14:paraId="2FB2D05D" w14:textId="77777777" w:rsidR="004F3DDF" w:rsidRDefault="004F3DDF" w:rsidP="004F3D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18.607292</w:t>
            </w:r>
          </w:p>
          <w:p w14:paraId="79F0470A" w14:textId="77777777" w:rsidR="006F512E" w:rsidRPr="00637B3F" w:rsidRDefault="006F512E" w:rsidP="007442F1">
            <w:pPr>
              <w:contextualSpacing/>
            </w:pPr>
          </w:p>
        </w:tc>
        <w:tc>
          <w:tcPr>
            <w:tcW w:w="1440" w:type="dxa"/>
          </w:tcPr>
          <w:p w14:paraId="11E240DF"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-3.170125</w:t>
            </w:r>
          </w:p>
          <w:p w14:paraId="2FDF76C4"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-6.551692</w:t>
            </w:r>
          </w:p>
          <w:p w14:paraId="2ADC092F" w14:textId="77777777" w:rsidR="006C5343" w:rsidRDefault="006C5343" w:rsidP="006C5343">
            <w:pPr>
              <w:pStyle w:val="HTMLPreformatted"/>
              <w:shd w:val="clear" w:color="auto" w:fill="FFFFFF"/>
              <w:wordWrap w:val="0"/>
              <w:spacing w:line="225" w:lineRule="atLeast"/>
              <w:rPr>
                <w:rFonts w:ascii="Lucida Console" w:hAnsi="Lucida Console"/>
                <w:color w:val="000000"/>
              </w:rPr>
            </w:pPr>
          </w:p>
          <w:p w14:paraId="56590A98" w14:textId="77777777" w:rsidR="006F512E" w:rsidRPr="00606CB4" w:rsidRDefault="006F512E" w:rsidP="006C5343">
            <w:pPr>
              <w:pStyle w:val="HTMLPreformatted"/>
              <w:shd w:val="clear" w:color="auto" w:fill="FFFFFF"/>
              <w:wordWrap w:val="0"/>
              <w:spacing w:line="225" w:lineRule="atLeast"/>
            </w:pPr>
          </w:p>
        </w:tc>
        <w:tc>
          <w:tcPr>
            <w:tcW w:w="1710" w:type="dxa"/>
          </w:tcPr>
          <w:p w14:paraId="30F83DBD"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-12.394372</w:t>
            </w:r>
          </w:p>
          <w:p w14:paraId="3E65514E" w14:textId="77777777" w:rsidR="006F512E" w:rsidRPr="0026689D" w:rsidRDefault="006F512E" w:rsidP="0026689D">
            <w:pPr>
              <w:jc w:val="center"/>
            </w:pPr>
          </w:p>
        </w:tc>
        <w:tc>
          <w:tcPr>
            <w:tcW w:w="1710" w:type="dxa"/>
          </w:tcPr>
          <w:p w14:paraId="4FECE86A"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 xml:space="preserve">1.778080 </w:t>
            </w:r>
          </w:p>
          <w:p w14:paraId="4E9D047F"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7.089962</w:t>
            </w:r>
          </w:p>
          <w:p w14:paraId="78C25BBE" w14:textId="77777777" w:rsidR="006F512E" w:rsidRPr="00606CB4" w:rsidRDefault="006F512E" w:rsidP="006C5343">
            <w:pPr>
              <w:pStyle w:val="HTMLPreformatted"/>
              <w:shd w:val="clear" w:color="auto" w:fill="FFFFFF"/>
              <w:wordWrap w:val="0"/>
              <w:spacing w:line="225" w:lineRule="atLeast"/>
            </w:pPr>
          </w:p>
        </w:tc>
        <w:tc>
          <w:tcPr>
            <w:tcW w:w="1170" w:type="dxa"/>
          </w:tcPr>
          <w:p w14:paraId="53467F89" w14:textId="77777777" w:rsidR="006F512E" w:rsidRDefault="006F512E" w:rsidP="007442F1">
            <w:pPr>
              <w:contextualSpacing/>
            </w:pPr>
          </w:p>
        </w:tc>
        <w:tc>
          <w:tcPr>
            <w:tcW w:w="1885" w:type="dxa"/>
          </w:tcPr>
          <w:p w14:paraId="529779D1" w14:textId="77777777" w:rsidR="006F512E" w:rsidRDefault="006F512E" w:rsidP="007442F1">
            <w:pPr>
              <w:contextualSpacing/>
            </w:pPr>
          </w:p>
        </w:tc>
      </w:tr>
      <w:tr w:rsidR="006F512E" w14:paraId="09513A10" w14:textId="77777777" w:rsidTr="0031054F">
        <w:trPr>
          <w:trHeight w:val="575"/>
        </w:trPr>
        <w:tc>
          <w:tcPr>
            <w:tcW w:w="1434" w:type="dxa"/>
            <w:shd w:val="clear" w:color="auto" w:fill="FFF2CC" w:themeFill="accent4" w:themeFillTint="33"/>
          </w:tcPr>
          <w:p w14:paraId="007B471B" w14:textId="77777777" w:rsidR="006F512E" w:rsidRDefault="006F512E" w:rsidP="007442F1">
            <w:pPr>
              <w:contextualSpacing/>
            </w:pPr>
            <w:r>
              <w:t>P values</w:t>
            </w:r>
          </w:p>
        </w:tc>
        <w:tc>
          <w:tcPr>
            <w:tcW w:w="1441" w:type="dxa"/>
          </w:tcPr>
          <w:p w14:paraId="14639574" w14:textId="77777777" w:rsidR="0026689D" w:rsidRDefault="0026689D" w:rsidP="002668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0.000000</w:t>
            </w:r>
          </w:p>
          <w:p w14:paraId="4B6930EC" w14:textId="77777777" w:rsidR="006F512E" w:rsidRPr="00637B3F" w:rsidRDefault="006F512E" w:rsidP="007442F1">
            <w:pPr>
              <w:contextualSpacing/>
            </w:pPr>
          </w:p>
        </w:tc>
        <w:tc>
          <w:tcPr>
            <w:tcW w:w="1440" w:type="dxa"/>
          </w:tcPr>
          <w:p w14:paraId="1D86B267"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0.226825</w:t>
            </w:r>
          </w:p>
          <w:p w14:paraId="5376E159"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0.020906</w:t>
            </w:r>
          </w:p>
          <w:p w14:paraId="12AFFB8F" w14:textId="77777777" w:rsidR="006F512E" w:rsidRPr="00606CB4" w:rsidRDefault="006F512E" w:rsidP="00DF0AEE">
            <w:pPr>
              <w:pStyle w:val="HTMLPreformatted"/>
              <w:shd w:val="clear" w:color="auto" w:fill="FFFFFF"/>
              <w:wordWrap w:val="0"/>
              <w:spacing w:line="225" w:lineRule="atLeast"/>
              <w:jc w:val="center"/>
            </w:pPr>
          </w:p>
        </w:tc>
        <w:tc>
          <w:tcPr>
            <w:tcW w:w="1710" w:type="dxa"/>
          </w:tcPr>
          <w:p w14:paraId="045269D4"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0.000000</w:t>
            </w:r>
          </w:p>
          <w:p w14:paraId="68B2AB6D" w14:textId="77777777" w:rsidR="006F512E" w:rsidRPr="00606CB4" w:rsidRDefault="006F512E" w:rsidP="007442F1">
            <w:pPr>
              <w:contextualSpacing/>
            </w:pPr>
          </w:p>
        </w:tc>
        <w:tc>
          <w:tcPr>
            <w:tcW w:w="1710" w:type="dxa"/>
          </w:tcPr>
          <w:p w14:paraId="29676464" w14:textId="77777777" w:rsidR="00DF0AEE" w:rsidRPr="00DF0AEE" w:rsidRDefault="00DF0AEE"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F0AEE">
              <w:rPr>
                <w:rFonts w:ascii="Lucida Console" w:eastAsia="Times New Roman" w:hAnsi="Lucida Console" w:cs="Courier New"/>
                <w:color w:val="000000"/>
                <w:sz w:val="20"/>
                <w:szCs w:val="20"/>
              </w:rPr>
              <w:t>0.613108</w:t>
            </w:r>
          </w:p>
          <w:p w14:paraId="7E832A77" w14:textId="77777777" w:rsidR="00DF0AEE" w:rsidRPr="00DF0AEE" w:rsidRDefault="00AB216A" w:rsidP="00DF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0.01158 </w:t>
            </w:r>
            <w:r w:rsidR="00DF0AEE">
              <w:rPr>
                <w:rFonts w:ascii="Lucida Console" w:eastAsia="Times New Roman" w:hAnsi="Lucida Console" w:cs="Courier New"/>
                <w:color w:val="000000"/>
                <w:sz w:val="20"/>
                <w:szCs w:val="20"/>
              </w:rPr>
              <w:t xml:space="preserve">(male </w:t>
            </w:r>
            <w:proofErr w:type="spellStart"/>
            <w:r w:rsidR="00DF0AEE">
              <w:rPr>
                <w:rFonts w:ascii="Lucida Console" w:eastAsia="Times New Roman" w:hAnsi="Lucida Console" w:cs="Courier New"/>
                <w:color w:val="000000"/>
                <w:sz w:val="20"/>
                <w:szCs w:val="20"/>
              </w:rPr>
              <w:t>Musc</w:t>
            </w:r>
            <w:proofErr w:type="spellEnd"/>
            <w:r w:rsidR="00DF0AEE">
              <w:rPr>
                <w:rFonts w:ascii="Lucida Console" w:eastAsia="Times New Roman" w:hAnsi="Lucida Console" w:cs="Courier New"/>
                <w:color w:val="000000"/>
                <w:sz w:val="20"/>
                <w:szCs w:val="20"/>
              </w:rPr>
              <w:t>)</w:t>
            </w:r>
          </w:p>
          <w:p w14:paraId="090104C8" w14:textId="77777777" w:rsidR="006F512E" w:rsidRPr="00606CB4" w:rsidRDefault="006F512E" w:rsidP="006C5343">
            <w:pPr>
              <w:pStyle w:val="HTMLPreformatted"/>
              <w:shd w:val="clear" w:color="auto" w:fill="FFFFFF"/>
              <w:wordWrap w:val="0"/>
              <w:spacing w:line="225" w:lineRule="atLeast"/>
            </w:pPr>
          </w:p>
        </w:tc>
        <w:tc>
          <w:tcPr>
            <w:tcW w:w="1170" w:type="dxa"/>
          </w:tcPr>
          <w:p w14:paraId="07210F5A" w14:textId="77777777" w:rsidR="006F512E" w:rsidRDefault="006F512E" w:rsidP="007442F1">
            <w:pPr>
              <w:contextualSpacing/>
            </w:pPr>
          </w:p>
        </w:tc>
        <w:tc>
          <w:tcPr>
            <w:tcW w:w="1885" w:type="dxa"/>
          </w:tcPr>
          <w:p w14:paraId="1A56A6FF" w14:textId="77777777" w:rsidR="006F512E" w:rsidRDefault="006F512E" w:rsidP="007442F1">
            <w:pPr>
              <w:contextualSpacing/>
            </w:pPr>
          </w:p>
        </w:tc>
      </w:tr>
    </w:tbl>
    <w:p w14:paraId="0C2D3ED9" w14:textId="77777777" w:rsidR="008B7D58" w:rsidRDefault="008B7D58" w:rsidP="005C3059">
      <w:pPr>
        <w:contextualSpacing/>
      </w:pPr>
    </w:p>
    <w:p w14:paraId="3ED0C5CD" w14:textId="77777777" w:rsidR="000C0716" w:rsidRDefault="000C0716" w:rsidP="005C3059">
      <w:pPr>
        <w:contextualSpacing/>
      </w:pPr>
    </w:p>
    <w:tbl>
      <w:tblPr>
        <w:tblStyle w:val="TableGrid"/>
        <w:tblW w:w="10160" w:type="dxa"/>
        <w:tblLayout w:type="fixed"/>
        <w:tblLook w:val="04A0" w:firstRow="1" w:lastRow="0" w:firstColumn="1" w:lastColumn="0" w:noHBand="0" w:noVBand="1"/>
      </w:tblPr>
      <w:tblGrid>
        <w:gridCol w:w="1434"/>
        <w:gridCol w:w="1441"/>
        <w:gridCol w:w="1535"/>
        <w:gridCol w:w="1525"/>
        <w:gridCol w:w="2340"/>
        <w:gridCol w:w="1885"/>
      </w:tblGrid>
      <w:tr w:rsidR="000C0716" w14:paraId="7AB02116" w14:textId="77777777" w:rsidTr="000C0716">
        <w:trPr>
          <w:trHeight w:val="575"/>
        </w:trPr>
        <w:tc>
          <w:tcPr>
            <w:tcW w:w="1434" w:type="dxa"/>
            <w:shd w:val="clear" w:color="auto" w:fill="FFF2CC" w:themeFill="accent4" w:themeFillTint="33"/>
          </w:tcPr>
          <w:p w14:paraId="6A412170" w14:textId="77777777" w:rsidR="000C0716" w:rsidRDefault="000C0716" w:rsidP="007442F1">
            <w:pPr>
              <w:contextualSpacing/>
            </w:pPr>
            <w:r>
              <w:t>Variance models</w:t>
            </w:r>
          </w:p>
        </w:tc>
        <w:tc>
          <w:tcPr>
            <w:tcW w:w="1441" w:type="dxa"/>
          </w:tcPr>
          <w:p w14:paraId="5FACA8F7" w14:textId="77777777" w:rsidR="000C0716" w:rsidRPr="008959AA" w:rsidRDefault="000C0716" w:rsidP="007442F1">
            <w:pPr>
              <w:contextualSpacing/>
            </w:pPr>
            <w:r>
              <w:t>intercept</w:t>
            </w:r>
          </w:p>
        </w:tc>
        <w:tc>
          <w:tcPr>
            <w:tcW w:w="1535" w:type="dxa"/>
          </w:tcPr>
          <w:p w14:paraId="7DDAFF6B" w14:textId="77777777" w:rsidR="000C0716" w:rsidRPr="008959AA" w:rsidRDefault="000C0716" w:rsidP="007442F1">
            <w:pPr>
              <w:contextualSpacing/>
            </w:pPr>
            <w:proofErr w:type="spellStart"/>
            <w:r>
              <w:t>subsp</w:t>
            </w:r>
            <w:proofErr w:type="spellEnd"/>
          </w:p>
        </w:tc>
        <w:tc>
          <w:tcPr>
            <w:tcW w:w="1525" w:type="dxa"/>
          </w:tcPr>
          <w:p w14:paraId="55859718" w14:textId="77777777" w:rsidR="000C0716" w:rsidRDefault="000C0716" w:rsidP="007442F1">
            <w:pPr>
              <w:rPr>
                <w:rFonts w:ascii="Segoe UI" w:hAnsi="Segoe UI" w:cs="Segoe UI"/>
                <w:color w:val="000000"/>
                <w:sz w:val="20"/>
                <w:szCs w:val="20"/>
              </w:rPr>
            </w:pPr>
            <w:r>
              <w:rPr>
                <w:rFonts w:ascii="Segoe UI" w:hAnsi="Segoe UI" w:cs="Segoe UI"/>
                <w:color w:val="000000"/>
                <w:sz w:val="20"/>
                <w:szCs w:val="20"/>
              </w:rPr>
              <w:t>sex</w:t>
            </w:r>
          </w:p>
        </w:tc>
        <w:tc>
          <w:tcPr>
            <w:tcW w:w="2340" w:type="dxa"/>
          </w:tcPr>
          <w:p w14:paraId="01024ADD" w14:textId="77777777" w:rsidR="000C0716" w:rsidRDefault="000C0716"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885" w:type="dxa"/>
          </w:tcPr>
          <w:p w14:paraId="4FFEBD47" w14:textId="77777777" w:rsidR="000C0716" w:rsidRDefault="000C0716" w:rsidP="007442F1">
            <w:pPr>
              <w:contextualSpacing/>
            </w:pPr>
          </w:p>
        </w:tc>
      </w:tr>
      <w:tr w:rsidR="000C0716" w14:paraId="7E54D183" w14:textId="77777777" w:rsidTr="000C0716">
        <w:trPr>
          <w:trHeight w:val="575"/>
        </w:trPr>
        <w:tc>
          <w:tcPr>
            <w:tcW w:w="1434" w:type="dxa"/>
            <w:shd w:val="clear" w:color="auto" w:fill="FFF2CC" w:themeFill="accent4" w:themeFillTint="33"/>
          </w:tcPr>
          <w:p w14:paraId="51F23B8F" w14:textId="77777777" w:rsidR="000C0716" w:rsidRPr="008959AA" w:rsidRDefault="000C0716" w:rsidP="007442F1">
            <w:pPr>
              <w:contextualSpacing/>
              <w:rPr>
                <w:b/>
              </w:rPr>
            </w:pPr>
            <w:r>
              <w:t>2.</w:t>
            </w:r>
            <w:r>
              <w:rPr>
                <w:b/>
              </w:rPr>
              <w:t>Var</w:t>
            </w:r>
          </w:p>
        </w:tc>
        <w:tc>
          <w:tcPr>
            <w:tcW w:w="1441" w:type="dxa"/>
          </w:tcPr>
          <w:p w14:paraId="54E3AC72" w14:textId="77777777" w:rsidR="000C0716" w:rsidRPr="00637B3F" w:rsidRDefault="000C0716" w:rsidP="007442F1">
            <w:pPr>
              <w:contextualSpacing/>
            </w:pPr>
            <w:r w:rsidRPr="008959AA">
              <w:t>15.148325</w:t>
            </w:r>
          </w:p>
        </w:tc>
        <w:tc>
          <w:tcPr>
            <w:tcW w:w="1535" w:type="dxa"/>
          </w:tcPr>
          <w:p w14:paraId="3D5B86E7" w14:textId="77777777" w:rsidR="000C0716" w:rsidRDefault="000C0716" w:rsidP="007442F1">
            <w:pPr>
              <w:contextualSpacing/>
            </w:pPr>
            <w:r w:rsidRPr="008959AA">
              <w:t>-0.494389</w:t>
            </w:r>
          </w:p>
          <w:p w14:paraId="7B531E90" w14:textId="77777777" w:rsidR="000C0716" w:rsidRDefault="000C0716"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0C0716" w:rsidRPr="00637B3F" w:rsidRDefault="000C0716" w:rsidP="007442F1">
            <w:pPr>
              <w:contextualSpacing/>
            </w:pPr>
          </w:p>
        </w:tc>
        <w:tc>
          <w:tcPr>
            <w:tcW w:w="1525" w:type="dxa"/>
          </w:tcPr>
          <w:p w14:paraId="2853B6D8" w14:textId="77777777" w:rsidR="000C0716" w:rsidRDefault="000C0716" w:rsidP="007442F1">
            <w:pPr>
              <w:rPr>
                <w:rFonts w:ascii="Segoe UI" w:hAnsi="Segoe UI" w:cs="Segoe UI"/>
                <w:color w:val="000000"/>
                <w:sz w:val="20"/>
                <w:szCs w:val="20"/>
              </w:rPr>
            </w:pPr>
            <w:r>
              <w:rPr>
                <w:rFonts w:ascii="Segoe UI" w:hAnsi="Segoe UI" w:cs="Segoe UI"/>
                <w:color w:val="000000"/>
                <w:sz w:val="20"/>
                <w:szCs w:val="20"/>
              </w:rPr>
              <w:t>-7.923511</w:t>
            </w:r>
          </w:p>
          <w:p w14:paraId="2E9A34AB" w14:textId="77777777" w:rsidR="000C0716" w:rsidRPr="00637B3F" w:rsidRDefault="000C0716" w:rsidP="007442F1">
            <w:pPr>
              <w:contextualSpacing/>
            </w:pPr>
          </w:p>
        </w:tc>
        <w:tc>
          <w:tcPr>
            <w:tcW w:w="2340" w:type="dxa"/>
          </w:tcPr>
          <w:p w14:paraId="6CE34070" w14:textId="77777777" w:rsidR="000C0716" w:rsidRDefault="000C0716"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0C0716" w:rsidRPr="00637B3F" w:rsidRDefault="000C0716" w:rsidP="007442F1">
            <w:pPr>
              <w:contextualSpacing/>
            </w:pPr>
            <w:r w:rsidRPr="008959AA">
              <w:t>1.595256</w:t>
            </w:r>
          </w:p>
        </w:tc>
        <w:tc>
          <w:tcPr>
            <w:tcW w:w="1885" w:type="dxa"/>
          </w:tcPr>
          <w:p w14:paraId="60E2F819" w14:textId="77777777" w:rsidR="000C0716" w:rsidRDefault="000C0716" w:rsidP="007442F1">
            <w:pPr>
              <w:contextualSpacing/>
            </w:pPr>
          </w:p>
        </w:tc>
      </w:tr>
      <w:tr w:rsidR="000C0716" w14:paraId="50DCB355" w14:textId="77777777" w:rsidTr="000C0716">
        <w:trPr>
          <w:trHeight w:val="575"/>
        </w:trPr>
        <w:tc>
          <w:tcPr>
            <w:tcW w:w="1434" w:type="dxa"/>
            <w:shd w:val="clear" w:color="auto" w:fill="FFF2CC" w:themeFill="accent4" w:themeFillTint="33"/>
          </w:tcPr>
          <w:p w14:paraId="16F68727" w14:textId="77777777" w:rsidR="000C0716" w:rsidRDefault="000C0716" w:rsidP="007442F1">
            <w:pPr>
              <w:contextualSpacing/>
            </w:pPr>
            <w:proofErr w:type="spellStart"/>
            <w:r>
              <w:t>pvalues</w:t>
            </w:r>
            <w:proofErr w:type="spellEnd"/>
          </w:p>
        </w:tc>
        <w:tc>
          <w:tcPr>
            <w:tcW w:w="1441" w:type="dxa"/>
          </w:tcPr>
          <w:p w14:paraId="0AABA0B0" w14:textId="77777777" w:rsidR="000C0716" w:rsidRPr="00637B3F" w:rsidRDefault="000C0716" w:rsidP="007442F1">
            <w:pPr>
              <w:contextualSpacing/>
            </w:pPr>
            <w:r w:rsidRPr="008959AA">
              <w:t>0.000000</w:t>
            </w:r>
          </w:p>
        </w:tc>
        <w:tc>
          <w:tcPr>
            <w:tcW w:w="1535" w:type="dxa"/>
          </w:tcPr>
          <w:p w14:paraId="75403848" w14:textId="77777777" w:rsidR="000C0716" w:rsidRPr="00637B3F" w:rsidRDefault="000C0716" w:rsidP="007442F1">
            <w:pPr>
              <w:contextualSpacing/>
            </w:pPr>
            <w:r>
              <w:t xml:space="preserve">0.84388 </w:t>
            </w:r>
            <w:r w:rsidRPr="008959AA">
              <w:t>0.376361</w:t>
            </w:r>
          </w:p>
        </w:tc>
        <w:tc>
          <w:tcPr>
            <w:tcW w:w="1525" w:type="dxa"/>
          </w:tcPr>
          <w:p w14:paraId="3BBC12C6" w14:textId="77777777" w:rsidR="000C0716" w:rsidRPr="00637B3F" w:rsidRDefault="000C0716" w:rsidP="007442F1">
            <w:pPr>
              <w:contextualSpacing/>
            </w:pPr>
            <w:r w:rsidRPr="008959AA">
              <w:t>0.000000</w:t>
            </w:r>
          </w:p>
        </w:tc>
        <w:tc>
          <w:tcPr>
            <w:tcW w:w="2340" w:type="dxa"/>
          </w:tcPr>
          <w:p w14:paraId="39291012" w14:textId="77777777" w:rsidR="000C0716" w:rsidRDefault="000C0716" w:rsidP="007442F1">
            <w:pPr>
              <w:contextualSpacing/>
            </w:pPr>
            <w:r w:rsidRPr="008959AA">
              <w:t>0.836295</w:t>
            </w:r>
          </w:p>
          <w:p w14:paraId="775A49B8" w14:textId="77777777" w:rsidR="000C0716" w:rsidRPr="00637B3F" w:rsidRDefault="000C0716" w:rsidP="007442F1">
            <w:pPr>
              <w:contextualSpacing/>
            </w:pPr>
            <w:r w:rsidRPr="008959AA">
              <w:t>0.461209</w:t>
            </w:r>
          </w:p>
        </w:tc>
        <w:tc>
          <w:tcPr>
            <w:tcW w:w="1885" w:type="dxa"/>
          </w:tcPr>
          <w:p w14:paraId="5DCB071C" w14:textId="77777777" w:rsidR="000C0716" w:rsidRDefault="000C0716" w:rsidP="007442F1">
            <w:pPr>
              <w:contextualSpacing/>
            </w:pPr>
            <w:r>
              <w:t>This alternative model has the same conclusions.</w:t>
            </w:r>
          </w:p>
        </w:tc>
      </w:tr>
      <w:tr w:rsidR="000C0716" w14:paraId="2DA8794E" w14:textId="77777777" w:rsidTr="000C0716">
        <w:trPr>
          <w:trHeight w:val="575"/>
        </w:trPr>
        <w:tc>
          <w:tcPr>
            <w:tcW w:w="1434" w:type="dxa"/>
            <w:shd w:val="clear" w:color="auto" w:fill="FFF2CC" w:themeFill="accent4" w:themeFillTint="33"/>
          </w:tcPr>
          <w:p w14:paraId="3DD8AEE1" w14:textId="77777777" w:rsidR="000C0716" w:rsidRDefault="000C0716" w:rsidP="00DF0AEE">
            <w:pPr>
              <w:contextualSpacing/>
              <w:rPr>
                <w:b/>
              </w:rPr>
            </w:pPr>
            <w:r>
              <w:rPr>
                <w:b/>
              </w:rPr>
              <w:t xml:space="preserve">M2. </w:t>
            </w:r>
            <w:r w:rsidRPr="001312F2">
              <w:rPr>
                <w:b/>
              </w:rPr>
              <w:t>Q1-2</w:t>
            </w:r>
          </w:p>
          <w:p w14:paraId="3CB9AFE7" w14:textId="77777777" w:rsidR="000C0716" w:rsidRDefault="000C0716" w:rsidP="00DF0AEE">
            <w:pPr>
              <w:contextualSpacing/>
            </w:pPr>
            <w:r>
              <w:rPr>
                <w:b/>
              </w:rPr>
              <w:t>(these are the same as M1)</w:t>
            </w:r>
          </w:p>
        </w:tc>
        <w:tc>
          <w:tcPr>
            <w:tcW w:w="1441" w:type="dxa"/>
          </w:tcPr>
          <w:p w14:paraId="3A9DF34E"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15.148325</w:t>
            </w:r>
          </w:p>
          <w:p w14:paraId="588BCEA0" w14:textId="77777777" w:rsidR="000C0716" w:rsidRPr="008959AA" w:rsidRDefault="000C0716" w:rsidP="007442F1">
            <w:pPr>
              <w:contextualSpacing/>
            </w:pPr>
          </w:p>
        </w:tc>
        <w:tc>
          <w:tcPr>
            <w:tcW w:w="1535" w:type="dxa"/>
          </w:tcPr>
          <w:p w14:paraId="0682C16C"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0C0716" w:rsidRDefault="000C0716" w:rsidP="007442F1">
            <w:pPr>
              <w:contextualSpacing/>
            </w:pPr>
          </w:p>
        </w:tc>
        <w:tc>
          <w:tcPr>
            <w:tcW w:w="1525" w:type="dxa"/>
          </w:tcPr>
          <w:p w14:paraId="3E6694E4"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0C0716" w:rsidRPr="008959AA" w:rsidRDefault="000C0716" w:rsidP="007442F1">
            <w:pPr>
              <w:contextualSpacing/>
            </w:pPr>
          </w:p>
        </w:tc>
        <w:tc>
          <w:tcPr>
            <w:tcW w:w="2340" w:type="dxa"/>
          </w:tcPr>
          <w:p w14:paraId="1B0E8064"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0C0716" w:rsidRPr="008959AA" w:rsidRDefault="000C0716" w:rsidP="007442F1">
            <w:pPr>
              <w:contextualSpacing/>
            </w:pPr>
          </w:p>
        </w:tc>
        <w:tc>
          <w:tcPr>
            <w:tcW w:w="1885" w:type="dxa"/>
          </w:tcPr>
          <w:p w14:paraId="10CD43A3" w14:textId="77777777" w:rsidR="000C0716" w:rsidRDefault="000C0716" w:rsidP="007442F1">
            <w:pPr>
              <w:contextualSpacing/>
            </w:pPr>
          </w:p>
        </w:tc>
      </w:tr>
      <w:tr w:rsidR="000C0716" w14:paraId="606F2F7B" w14:textId="77777777" w:rsidTr="000C0716">
        <w:trPr>
          <w:trHeight w:val="575"/>
        </w:trPr>
        <w:tc>
          <w:tcPr>
            <w:tcW w:w="1434" w:type="dxa"/>
            <w:shd w:val="clear" w:color="auto" w:fill="FFF2CC" w:themeFill="accent4" w:themeFillTint="33"/>
          </w:tcPr>
          <w:p w14:paraId="33426031" w14:textId="77777777" w:rsidR="000C0716" w:rsidRDefault="000C0716" w:rsidP="007442F1">
            <w:pPr>
              <w:contextualSpacing/>
            </w:pPr>
            <w:proofErr w:type="spellStart"/>
            <w:r>
              <w:t>pvalues</w:t>
            </w:r>
            <w:proofErr w:type="spellEnd"/>
          </w:p>
        </w:tc>
        <w:tc>
          <w:tcPr>
            <w:tcW w:w="1441" w:type="dxa"/>
          </w:tcPr>
          <w:p w14:paraId="14711880"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0C0716" w:rsidRPr="008959AA" w:rsidRDefault="000C0716" w:rsidP="007442F1">
            <w:pPr>
              <w:contextualSpacing/>
            </w:pPr>
          </w:p>
        </w:tc>
        <w:tc>
          <w:tcPr>
            <w:tcW w:w="1535" w:type="dxa"/>
          </w:tcPr>
          <w:p w14:paraId="242853A3"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0C0716" w:rsidRDefault="000C0716" w:rsidP="007442F1">
            <w:pPr>
              <w:contextualSpacing/>
            </w:pPr>
          </w:p>
        </w:tc>
        <w:tc>
          <w:tcPr>
            <w:tcW w:w="1525" w:type="dxa"/>
          </w:tcPr>
          <w:p w14:paraId="0C25D8B9"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0C0716" w:rsidRPr="008959AA" w:rsidRDefault="000C0716" w:rsidP="007442F1">
            <w:pPr>
              <w:contextualSpacing/>
            </w:pPr>
          </w:p>
        </w:tc>
        <w:tc>
          <w:tcPr>
            <w:tcW w:w="2340" w:type="dxa"/>
          </w:tcPr>
          <w:p w14:paraId="1912F603"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0C0716" w:rsidRPr="001A0F12" w:rsidRDefault="000C071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1B734755" w14:textId="77777777" w:rsidR="000C0716" w:rsidRPr="008959AA" w:rsidRDefault="000C0716" w:rsidP="007442F1">
            <w:pPr>
              <w:contextualSpacing/>
            </w:pPr>
          </w:p>
        </w:tc>
        <w:tc>
          <w:tcPr>
            <w:tcW w:w="1885" w:type="dxa"/>
          </w:tcPr>
          <w:p w14:paraId="308459A0" w14:textId="77777777" w:rsidR="000C0716" w:rsidRDefault="000C0716" w:rsidP="007442F1">
            <w:pPr>
              <w:contextualSpacing/>
            </w:pPr>
          </w:p>
        </w:tc>
      </w:tr>
    </w:tbl>
    <w:p w14:paraId="247D7227" w14:textId="77777777" w:rsidR="005F5FCE" w:rsidRDefault="005F5FCE"/>
    <w:p w14:paraId="7B910E4B" w14:textId="77777777" w:rsidR="005F5FCE" w:rsidRDefault="005F5FCE"/>
    <w:p w14:paraId="06DE4212" w14:textId="77777777" w:rsidR="00A76367" w:rsidRDefault="00A76367">
      <w:r>
        <w:br w:type="page"/>
      </w:r>
    </w:p>
    <w:p w14:paraId="17995288" w14:textId="77777777" w:rsidR="00DF0AEE" w:rsidRDefault="00DF0AEE" w:rsidP="00DF0AEE">
      <w:proofErr w:type="gramStart"/>
      <w:r w:rsidRPr="00A778C9">
        <w:lastRenderedPageBreak/>
        <w:t>lm(</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FFFE267" w14:textId="77777777" w:rsidR="00DF0AEE" w:rsidRDefault="00DF0AEE" w:rsidP="00DF0AEE">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69D6FB2" w14:textId="77777777" w:rsidR="008B7D58" w:rsidRDefault="00C004DB" w:rsidP="005C3059">
      <w:pPr>
        <w:contextualSpacing/>
      </w:pPr>
      <w:proofErr w:type="gramStart"/>
      <w:r>
        <w:t>these</w:t>
      </w:r>
      <w:proofErr w:type="gramEnd"/>
      <w:r>
        <w:t xml:space="preserve"> results didn’t print</w:t>
      </w:r>
    </w:p>
    <w:tbl>
      <w:tblPr>
        <w:tblStyle w:val="TableGrid"/>
        <w:tblW w:w="10790" w:type="dxa"/>
        <w:tblLayout w:type="fixed"/>
        <w:tblLook w:val="04A0" w:firstRow="1" w:lastRow="0" w:firstColumn="1" w:lastColumn="0" w:noHBand="0" w:noVBand="1"/>
      </w:tblPr>
      <w:tblGrid>
        <w:gridCol w:w="1434"/>
        <w:gridCol w:w="1164"/>
        <w:gridCol w:w="1267"/>
        <w:gridCol w:w="1980"/>
        <w:gridCol w:w="1620"/>
        <w:gridCol w:w="1800"/>
        <w:gridCol w:w="1525"/>
      </w:tblGrid>
      <w:tr w:rsidR="00A76367" w14:paraId="3A04904C" w14:textId="77777777" w:rsidTr="007442F1">
        <w:trPr>
          <w:trHeight w:val="377"/>
        </w:trPr>
        <w:tc>
          <w:tcPr>
            <w:tcW w:w="1434" w:type="dxa"/>
            <w:shd w:val="clear" w:color="auto" w:fill="auto"/>
          </w:tcPr>
          <w:p w14:paraId="20D2D742" w14:textId="77777777" w:rsidR="00A76367" w:rsidRPr="00753180" w:rsidRDefault="00A76367" w:rsidP="00DF0AEE">
            <w:pPr>
              <w:contextualSpacing/>
              <w:rPr>
                <w:b/>
              </w:rPr>
            </w:pPr>
            <w:r w:rsidRPr="00753180">
              <w:rPr>
                <w:b/>
              </w:rPr>
              <w:t>Model 3</w:t>
            </w:r>
            <w:r>
              <w:rPr>
                <w:b/>
              </w:rPr>
              <w:t xml:space="preserve">, </w:t>
            </w:r>
            <w:r w:rsidR="00DF0AEE">
              <w:rPr>
                <w:b/>
              </w:rPr>
              <w:t>VAR (this model broke)</w:t>
            </w:r>
          </w:p>
        </w:tc>
        <w:tc>
          <w:tcPr>
            <w:tcW w:w="1164" w:type="dxa"/>
          </w:tcPr>
          <w:p w14:paraId="5398BF6A" w14:textId="77777777" w:rsidR="00A76367" w:rsidRPr="00A778C9" w:rsidRDefault="00A76367" w:rsidP="007442F1">
            <w:pPr>
              <w:contextualSpacing/>
              <w:rPr>
                <w:b/>
              </w:rPr>
            </w:pPr>
            <w:proofErr w:type="spellStart"/>
            <w:r w:rsidRPr="00A778C9">
              <w:rPr>
                <w:b/>
              </w:rPr>
              <w:t>subsp</w:t>
            </w:r>
            <w:proofErr w:type="spellEnd"/>
          </w:p>
        </w:tc>
        <w:tc>
          <w:tcPr>
            <w:tcW w:w="1267" w:type="dxa"/>
          </w:tcPr>
          <w:p w14:paraId="25F42771" w14:textId="77777777" w:rsidR="00A76367" w:rsidRPr="00A778C9" w:rsidRDefault="00A76367" w:rsidP="007442F1">
            <w:pPr>
              <w:contextualSpacing/>
              <w:rPr>
                <w:b/>
              </w:rPr>
            </w:pPr>
            <w:r w:rsidRPr="00A778C9">
              <w:rPr>
                <w:b/>
              </w:rPr>
              <w:t>Sex</w:t>
            </w:r>
          </w:p>
        </w:tc>
        <w:tc>
          <w:tcPr>
            <w:tcW w:w="1980" w:type="dxa"/>
          </w:tcPr>
          <w:p w14:paraId="2299DD0A" w14:textId="77777777" w:rsidR="00A76367" w:rsidRPr="00A778C9" w:rsidRDefault="00A76367" w:rsidP="007442F1">
            <w:pPr>
              <w:contextualSpacing/>
              <w:rPr>
                <w:b/>
              </w:rPr>
            </w:pPr>
            <w:r w:rsidRPr="00A778C9">
              <w:rPr>
                <w:b/>
              </w:rPr>
              <w:t>strain</w:t>
            </w:r>
          </w:p>
        </w:tc>
        <w:tc>
          <w:tcPr>
            <w:tcW w:w="1620" w:type="dxa"/>
          </w:tcPr>
          <w:p w14:paraId="03C18AF3" w14:textId="77777777" w:rsidR="00A76367" w:rsidRPr="00A778C9" w:rsidRDefault="00A76367" w:rsidP="007442F1">
            <w:pPr>
              <w:contextualSpacing/>
              <w:rPr>
                <w:b/>
              </w:rPr>
            </w:pPr>
            <w:r>
              <w:rPr>
                <w:b/>
              </w:rPr>
              <w:t>Sex*</w:t>
            </w:r>
            <w:proofErr w:type="spellStart"/>
            <w:r>
              <w:rPr>
                <w:b/>
              </w:rPr>
              <w:t>subsp</w:t>
            </w:r>
            <w:proofErr w:type="spellEnd"/>
          </w:p>
        </w:tc>
        <w:tc>
          <w:tcPr>
            <w:tcW w:w="1800" w:type="dxa"/>
          </w:tcPr>
          <w:p w14:paraId="32FC363D" w14:textId="77777777" w:rsidR="00A76367" w:rsidRPr="00A778C9" w:rsidRDefault="00A76367" w:rsidP="007442F1">
            <w:pPr>
              <w:contextualSpacing/>
              <w:rPr>
                <w:b/>
              </w:rPr>
            </w:pPr>
            <w:r w:rsidRPr="00A778C9">
              <w:rPr>
                <w:b/>
              </w:rPr>
              <w:t>Sex*strain</w:t>
            </w:r>
          </w:p>
        </w:tc>
        <w:tc>
          <w:tcPr>
            <w:tcW w:w="1525" w:type="dxa"/>
          </w:tcPr>
          <w:p w14:paraId="10B99136" w14:textId="77777777" w:rsidR="00A76367" w:rsidRDefault="00DF0AEE" w:rsidP="007442F1">
            <w:pPr>
              <w:contextualSpacing/>
            </w:pPr>
            <w:r>
              <w:t>This model not working</w:t>
            </w:r>
          </w:p>
        </w:tc>
      </w:tr>
      <w:tr w:rsidR="00A76367" w14:paraId="0405C5FB" w14:textId="77777777" w:rsidTr="007442F1">
        <w:trPr>
          <w:trHeight w:val="377"/>
        </w:trPr>
        <w:tc>
          <w:tcPr>
            <w:tcW w:w="1434" w:type="dxa"/>
            <w:shd w:val="clear" w:color="auto" w:fill="auto"/>
          </w:tcPr>
          <w:p w14:paraId="5C20789E" w14:textId="77777777" w:rsidR="00A76367" w:rsidRDefault="00A76367" w:rsidP="007442F1">
            <w:pPr>
              <w:contextualSpacing/>
            </w:pPr>
          </w:p>
        </w:tc>
        <w:tc>
          <w:tcPr>
            <w:tcW w:w="1164" w:type="dxa"/>
          </w:tcPr>
          <w:p w14:paraId="64C02A66" w14:textId="77777777" w:rsidR="00A76367" w:rsidRPr="00C60561" w:rsidRDefault="00A76367" w:rsidP="007442F1">
            <w:pPr>
              <w:rPr>
                <w:rFonts w:ascii="Segoe UI" w:hAnsi="Segoe UI" w:cs="Segoe UI"/>
                <w:color w:val="000000"/>
                <w:sz w:val="20"/>
                <w:szCs w:val="20"/>
              </w:rPr>
            </w:pPr>
          </w:p>
        </w:tc>
        <w:tc>
          <w:tcPr>
            <w:tcW w:w="1267" w:type="dxa"/>
          </w:tcPr>
          <w:p w14:paraId="3B278590" w14:textId="77777777" w:rsidR="00A76367" w:rsidRPr="00637B3F" w:rsidRDefault="00A76367" w:rsidP="00EF2BBF"/>
        </w:tc>
        <w:tc>
          <w:tcPr>
            <w:tcW w:w="1980" w:type="dxa"/>
          </w:tcPr>
          <w:p w14:paraId="763BBE79" w14:textId="77777777" w:rsidR="00A76367" w:rsidRPr="00C60561" w:rsidRDefault="00A76367" w:rsidP="007442F1">
            <w:pPr>
              <w:rPr>
                <w:rFonts w:ascii="Segoe UI" w:hAnsi="Segoe UI" w:cs="Segoe UI"/>
                <w:color w:val="000000"/>
                <w:sz w:val="20"/>
                <w:szCs w:val="20"/>
              </w:rPr>
            </w:pPr>
          </w:p>
        </w:tc>
        <w:tc>
          <w:tcPr>
            <w:tcW w:w="1620" w:type="dxa"/>
          </w:tcPr>
          <w:p w14:paraId="6D072E00" w14:textId="77777777" w:rsidR="00A76367" w:rsidRPr="00637B3F" w:rsidRDefault="00A76367" w:rsidP="00554110"/>
        </w:tc>
        <w:tc>
          <w:tcPr>
            <w:tcW w:w="1800" w:type="dxa"/>
          </w:tcPr>
          <w:p w14:paraId="477CB48E" w14:textId="77777777" w:rsidR="00A76367" w:rsidRDefault="00A76367" w:rsidP="007442F1"/>
        </w:tc>
        <w:tc>
          <w:tcPr>
            <w:tcW w:w="1525" w:type="dxa"/>
          </w:tcPr>
          <w:p w14:paraId="16277D7C" w14:textId="77777777" w:rsidR="00A76367" w:rsidRDefault="00A76367" w:rsidP="00EF2BBF">
            <w:pPr>
              <w:contextualSpacing/>
            </w:pPr>
          </w:p>
        </w:tc>
      </w:tr>
      <w:tr w:rsidR="00A76367" w14:paraId="6262AFCF" w14:textId="77777777" w:rsidTr="007442F1">
        <w:trPr>
          <w:trHeight w:val="377"/>
        </w:trPr>
        <w:tc>
          <w:tcPr>
            <w:tcW w:w="1434" w:type="dxa"/>
            <w:shd w:val="clear" w:color="auto" w:fill="auto"/>
          </w:tcPr>
          <w:p w14:paraId="6C88F00B" w14:textId="77777777" w:rsidR="00A76367" w:rsidRDefault="00A76367" w:rsidP="007442F1">
            <w:pPr>
              <w:contextualSpacing/>
            </w:pPr>
            <w:r>
              <w:t>p values</w:t>
            </w:r>
          </w:p>
        </w:tc>
        <w:tc>
          <w:tcPr>
            <w:tcW w:w="1164" w:type="dxa"/>
          </w:tcPr>
          <w:p w14:paraId="5C6DC93C" w14:textId="77777777" w:rsidR="00A76367" w:rsidRPr="00637B3F" w:rsidRDefault="00A76367" w:rsidP="007442F1">
            <w:pPr>
              <w:contextualSpacing/>
            </w:pPr>
          </w:p>
        </w:tc>
        <w:tc>
          <w:tcPr>
            <w:tcW w:w="1267" w:type="dxa"/>
          </w:tcPr>
          <w:p w14:paraId="7ACDEAB8" w14:textId="77777777" w:rsidR="00A76367" w:rsidRPr="00637B3F" w:rsidRDefault="00A76367" w:rsidP="00EF2BBF">
            <w:pPr>
              <w:contextualSpacing/>
            </w:pPr>
          </w:p>
        </w:tc>
        <w:tc>
          <w:tcPr>
            <w:tcW w:w="1980" w:type="dxa"/>
          </w:tcPr>
          <w:p w14:paraId="48B29293" w14:textId="77777777" w:rsidR="00A76367" w:rsidRPr="00637B3F" w:rsidRDefault="00A76367" w:rsidP="00EF2BBF">
            <w:pPr>
              <w:contextualSpacing/>
            </w:pPr>
          </w:p>
        </w:tc>
        <w:tc>
          <w:tcPr>
            <w:tcW w:w="1620" w:type="dxa"/>
          </w:tcPr>
          <w:p w14:paraId="05ADE374" w14:textId="77777777" w:rsidR="00A76367" w:rsidRPr="00637B3F" w:rsidRDefault="00A76367" w:rsidP="00554110">
            <w:pPr>
              <w:contextualSpacing/>
            </w:pPr>
          </w:p>
        </w:tc>
        <w:tc>
          <w:tcPr>
            <w:tcW w:w="1800" w:type="dxa"/>
          </w:tcPr>
          <w:p w14:paraId="7AFB88A4" w14:textId="77777777" w:rsidR="00EF2BBF" w:rsidRDefault="00EF2BBF" w:rsidP="00EF2BBF">
            <w:pPr>
              <w:contextualSpacing/>
            </w:pPr>
          </w:p>
          <w:p w14:paraId="1EB601ED" w14:textId="77777777" w:rsidR="00A76367" w:rsidRDefault="00A76367" w:rsidP="007442F1">
            <w:pPr>
              <w:contextualSpacing/>
            </w:pPr>
          </w:p>
        </w:tc>
        <w:tc>
          <w:tcPr>
            <w:tcW w:w="1525" w:type="dxa"/>
          </w:tcPr>
          <w:p w14:paraId="4774AECC" w14:textId="77777777" w:rsidR="00A76367" w:rsidRDefault="00A76367" w:rsidP="007442F1">
            <w:pPr>
              <w:contextualSpacing/>
            </w:pPr>
          </w:p>
        </w:tc>
      </w:tr>
    </w:tbl>
    <w:p w14:paraId="7EFF8105" w14:textId="77777777" w:rsidR="00A76367" w:rsidRDefault="00A76367" w:rsidP="005C3059">
      <w:pPr>
        <w:contextualSpacing/>
      </w:pPr>
    </w:p>
    <w:p w14:paraId="2B05A171" w14:textId="77777777" w:rsidR="00C004DB" w:rsidRDefault="00C004DB" w:rsidP="005C3059">
      <w:pPr>
        <w:contextualSpacing/>
      </w:pPr>
      <w:r>
        <w:t>These results didn’t print</w:t>
      </w:r>
    </w:p>
    <w:tbl>
      <w:tblPr>
        <w:tblStyle w:val="TableGrid"/>
        <w:tblW w:w="9691" w:type="dxa"/>
        <w:tblLayout w:type="fixed"/>
        <w:tblLook w:val="04A0" w:firstRow="1" w:lastRow="0" w:firstColumn="1" w:lastColumn="0" w:noHBand="0" w:noVBand="1"/>
      </w:tblPr>
      <w:tblGrid>
        <w:gridCol w:w="1345"/>
        <w:gridCol w:w="1350"/>
        <w:gridCol w:w="2257"/>
        <w:gridCol w:w="2243"/>
        <w:gridCol w:w="2496"/>
      </w:tblGrid>
      <w:tr w:rsidR="00A76367" w14:paraId="5B67A68D" w14:textId="77777777" w:rsidTr="007442F1">
        <w:trPr>
          <w:trHeight w:val="473"/>
        </w:trPr>
        <w:tc>
          <w:tcPr>
            <w:tcW w:w="1345" w:type="dxa"/>
            <w:shd w:val="clear" w:color="auto" w:fill="auto"/>
          </w:tcPr>
          <w:p w14:paraId="120F3303" w14:textId="77777777" w:rsidR="00A76367" w:rsidRPr="00753180" w:rsidRDefault="00A76367" w:rsidP="007442F1">
            <w:pPr>
              <w:contextualSpacing/>
              <w:rPr>
                <w:b/>
              </w:rPr>
            </w:pPr>
            <w:r w:rsidRPr="00753180">
              <w:rPr>
                <w:b/>
              </w:rPr>
              <w:t>4. JUST sex and strain</w:t>
            </w:r>
          </w:p>
        </w:tc>
        <w:tc>
          <w:tcPr>
            <w:tcW w:w="1350" w:type="dxa"/>
          </w:tcPr>
          <w:p w14:paraId="6C24AE16" w14:textId="77777777" w:rsidR="00A76367" w:rsidRPr="00727F10" w:rsidRDefault="00A76367" w:rsidP="007442F1">
            <w:pPr>
              <w:contextualSpacing/>
              <w:rPr>
                <w:b/>
              </w:rPr>
            </w:pPr>
            <w:r w:rsidRPr="00727F10">
              <w:rPr>
                <w:b/>
              </w:rPr>
              <w:t>sex</w:t>
            </w:r>
          </w:p>
        </w:tc>
        <w:tc>
          <w:tcPr>
            <w:tcW w:w="2257" w:type="dxa"/>
          </w:tcPr>
          <w:p w14:paraId="56378471" w14:textId="77777777" w:rsidR="00A76367" w:rsidRPr="00727F10" w:rsidRDefault="00A76367" w:rsidP="007442F1">
            <w:pPr>
              <w:contextualSpacing/>
              <w:rPr>
                <w:b/>
              </w:rPr>
            </w:pPr>
            <w:r w:rsidRPr="00727F10">
              <w:rPr>
                <w:b/>
              </w:rPr>
              <w:t>strain</w:t>
            </w:r>
          </w:p>
        </w:tc>
        <w:tc>
          <w:tcPr>
            <w:tcW w:w="2243" w:type="dxa"/>
          </w:tcPr>
          <w:p w14:paraId="2AE0C608" w14:textId="77777777" w:rsidR="00A76367" w:rsidRPr="00727F10" w:rsidRDefault="00A76367" w:rsidP="007442F1">
            <w:pPr>
              <w:contextualSpacing/>
              <w:rPr>
                <w:b/>
              </w:rPr>
            </w:pPr>
            <w:r w:rsidRPr="00727F10">
              <w:rPr>
                <w:b/>
              </w:rPr>
              <w:t>Sex*strain</w:t>
            </w:r>
          </w:p>
        </w:tc>
        <w:tc>
          <w:tcPr>
            <w:tcW w:w="2496" w:type="dxa"/>
          </w:tcPr>
          <w:p w14:paraId="0C19F8BA" w14:textId="77777777" w:rsidR="00A76367" w:rsidRPr="00727F10" w:rsidRDefault="00A76367" w:rsidP="007442F1">
            <w:pPr>
              <w:contextualSpacing/>
              <w:rPr>
                <w:b/>
              </w:rPr>
            </w:pPr>
            <w:proofErr w:type="spellStart"/>
            <w:r>
              <w:rPr>
                <w:b/>
              </w:rPr>
              <w:t>interpertation</w:t>
            </w:r>
            <w:proofErr w:type="spellEnd"/>
          </w:p>
        </w:tc>
      </w:tr>
      <w:tr w:rsidR="00A76367" w14:paraId="684B734C" w14:textId="77777777" w:rsidTr="007442F1">
        <w:trPr>
          <w:trHeight w:val="473"/>
        </w:trPr>
        <w:tc>
          <w:tcPr>
            <w:tcW w:w="1345" w:type="dxa"/>
            <w:shd w:val="clear" w:color="auto" w:fill="auto"/>
          </w:tcPr>
          <w:p w14:paraId="326D44CB" w14:textId="77777777" w:rsidR="00A76367" w:rsidRDefault="00A76367" w:rsidP="007442F1">
            <w:pPr>
              <w:contextualSpacing/>
            </w:pPr>
            <w:r>
              <w:t>Coefficients</w:t>
            </w:r>
          </w:p>
        </w:tc>
        <w:tc>
          <w:tcPr>
            <w:tcW w:w="1350" w:type="dxa"/>
          </w:tcPr>
          <w:p w14:paraId="24F4E3DC" w14:textId="77777777" w:rsidR="00A76367" w:rsidRDefault="00A76367" w:rsidP="007442F1">
            <w:pPr>
              <w:contextualSpacing/>
            </w:pPr>
          </w:p>
        </w:tc>
        <w:tc>
          <w:tcPr>
            <w:tcW w:w="2257" w:type="dxa"/>
          </w:tcPr>
          <w:p w14:paraId="61D626AB" w14:textId="77777777" w:rsidR="00A76367" w:rsidRDefault="00A76367" w:rsidP="00554110">
            <w:pPr>
              <w:contextualSpacing/>
            </w:pPr>
          </w:p>
        </w:tc>
        <w:tc>
          <w:tcPr>
            <w:tcW w:w="2243" w:type="dxa"/>
          </w:tcPr>
          <w:p w14:paraId="6F964D5A" w14:textId="77777777" w:rsidR="00A76367" w:rsidRDefault="00A76367" w:rsidP="007442F1">
            <w:pPr>
              <w:contextualSpacing/>
            </w:pPr>
          </w:p>
        </w:tc>
        <w:tc>
          <w:tcPr>
            <w:tcW w:w="2496" w:type="dxa"/>
          </w:tcPr>
          <w:p w14:paraId="742270BA" w14:textId="77777777" w:rsidR="00A76367" w:rsidRDefault="00A76367" w:rsidP="007442F1">
            <w:pPr>
              <w:contextualSpacing/>
            </w:pPr>
          </w:p>
        </w:tc>
      </w:tr>
      <w:tr w:rsidR="00A76367" w14:paraId="3DC264AF" w14:textId="77777777" w:rsidTr="007442F1">
        <w:trPr>
          <w:trHeight w:val="473"/>
        </w:trPr>
        <w:tc>
          <w:tcPr>
            <w:tcW w:w="1345" w:type="dxa"/>
            <w:shd w:val="clear" w:color="auto" w:fill="auto"/>
          </w:tcPr>
          <w:p w14:paraId="319321D2" w14:textId="77777777" w:rsidR="00A76367" w:rsidRDefault="00A76367" w:rsidP="007442F1">
            <w:pPr>
              <w:contextualSpacing/>
            </w:pPr>
            <w:r>
              <w:t>p=</w:t>
            </w:r>
          </w:p>
        </w:tc>
        <w:tc>
          <w:tcPr>
            <w:tcW w:w="1350" w:type="dxa"/>
          </w:tcPr>
          <w:p w14:paraId="74854EC0" w14:textId="77777777" w:rsidR="00A76367" w:rsidRDefault="00A76367" w:rsidP="00554110">
            <w:pPr>
              <w:contextualSpacing/>
            </w:pPr>
          </w:p>
        </w:tc>
        <w:tc>
          <w:tcPr>
            <w:tcW w:w="2257" w:type="dxa"/>
          </w:tcPr>
          <w:p w14:paraId="392B174F" w14:textId="77777777" w:rsidR="00A76367" w:rsidRDefault="00A76367" w:rsidP="00554110">
            <w:pPr>
              <w:contextualSpacing/>
            </w:pPr>
          </w:p>
        </w:tc>
        <w:tc>
          <w:tcPr>
            <w:tcW w:w="2243" w:type="dxa"/>
          </w:tcPr>
          <w:p w14:paraId="4529F968" w14:textId="77777777" w:rsidR="00A76367" w:rsidRDefault="00A76367" w:rsidP="00554110">
            <w:pPr>
              <w:contextualSpacing/>
            </w:pPr>
          </w:p>
        </w:tc>
        <w:tc>
          <w:tcPr>
            <w:tcW w:w="2496" w:type="dxa"/>
          </w:tcPr>
          <w:p w14:paraId="7651DE19" w14:textId="77777777" w:rsidR="00A76367" w:rsidRDefault="00A76367" w:rsidP="00554110">
            <w:pPr>
              <w:contextualSpacing/>
            </w:pPr>
          </w:p>
        </w:tc>
      </w:tr>
    </w:tbl>
    <w:p w14:paraId="659D744D" w14:textId="77777777" w:rsidR="00A76367" w:rsidRDefault="00A76367" w:rsidP="005C3059">
      <w:pPr>
        <w:contextualSpacing/>
      </w:pPr>
    </w:p>
    <w:p w14:paraId="648388EF" w14:textId="77777777" w:rsidR="00D67E27" w:rsidRDefault="00D67E27" w:rsidP="005C3059">
      <w:pPr>
        <w:contextualSpacing/>
      </w:pPr>
    </w:p>
    <w:p w14:paraId="2529264C" w14:textId="77777777" w:rsidR="00D67E27" w:rsidRPr="008E7DA1" w:rsidRDefault="00D67E27" w:rsidP="005C3059">
      <w:pPr>
        <w:contextualSpacing/>
        <w:rPr>
          <w:b/>
        </w:rPr>
      </w:pPr>
      <w:proofErr w:type="gramStart"/>
      <w:r w:rsidRPr="008E7DA1">
        <w:rPr>
          <w:b/>
        </w:rPr>
        <w:t>cv</w:t>
      </w:r>
      <w:proofErr w:type="gramEnd"/>
    </w:p>
    <w:tbl>
      <w:tblPr>
        <w:tblStyle w:val="TableGrid"/>
        <w:tblW w:w="10790" w:type="dxa"/>
        <w:tblLayout w:type="fixed"/>
        <w:tblLook w:val="04A0" w:firstRow="1" w:lastRow="0" w:firstColumn="1" w:lastColumn="0" w:noHBand="0" w:noVBand="1"/>
      </w:tblPr>
      <w:tblGrid>
        <w:gridCol w:w="1434"/>
        <w:gridCol w:w="1441"/>
        <w:gridCol w:w="1890"/>
        <w:gridCol w:w="1260"/>
        <w:gridCol w:w="1710"/>
        <w:gridCol w:w="1170"/>
        <w:gridCol w:w="1885"/>
      </w:tblGrid>
      <w:tr w:rsidR="00D67E27" w14:paraId="040DCF1D" w14:textId="77777777" w:rsidTr="00BE1064">
        <w:trPr>
          <w:trHeight w:val="575"/>
        </w:trPr>
        <w:tc>
          <w:tcPr>
            <w:tcW w:w="1434" w:type="dxa"/>
            <w:shd w:val="clear" w:color="auto" w:fill="FFF2CC" w:themeFill="accent4" w:themeFillTint="33"/>
          </w:tcPr>
          <w:p w14:paraId="36AEF38C" w14:textId="77777777" w:rsidR="00D67E27" w:rsidRPr="002B3C8C" w:rsidRDefault="00D67E27" w:rsidP="00CD31E9">
            <w:pPr>
              <w:contextualSpacing/>
              <w:rPr>
                <w:b/>
              </w:rPr>
            </w:pPr>
            <w:r>
              <w:rPr>
                <w:b/>
              </w:rPr>
              <w:t>cv</w:t>
            </w:r>
          </w:p>
        </w:tc>
        <w:tc>
          <w:tcPr>
            <w:tcW w:w="1441" w:type="dxa"/>
          </w:tcPr>
          <w:p w14:paraId="70C215B4" w14:textId="77777777" w:rsidR="00D67E27" w:rsidRPr="00362805" w:rsidRDefault="00D67E27" w:rsidP="00CD31E9">
            <w:pPr>
              <w:contextualSpacing/>
              <w:rPr>
                <w:b/>
              </w:rPr>
            </w:pPr>
            <w:r>
              <w:rPr>
                <w:b/>
              </w:rPr>
              <w:t>intercept</w:t>
            </w:r>
          </w:p>
        </w:tc>
        <w:tc>
          <w:tcPr>
            <w:tcW w:w="1890" w:type="dxa"/>
          </w:tcPr>
          <w:p w14:paraId="60C77E0B" w14:textId="77777777" w:rsidR="00D67E27" w:rsidRPr="00362805" w:rsidRDefault="00D67E27" w:rsidP="00CD31E9">
            <w:pPr>
              <w:contextualSpacing/>
              <w:rPr>
                <w:b/>
              </w:rPr>
            </w:pPr>
            <w:proofErr w:type="spellStart"/>
            <w:r w:rsidRPr="00362805">
              <w:rPr>
                <w:b/>
              </w:rPr>
              <w:t>subsp</w:t>
            </w:r>
            <w:proofErr w:type="spellEnd"/>
          </w:p>
        </w:tc>
        <w:tc>
          <w:tcPr>
            <w:tcW w:w="1260" w:type="dxa"/>
          </w:tcPr>
          <w:p w14:paraId="603B5C50" w14:textId="77777777" w:rsidR="00D67E27" w:rsidRPr="00362805" w:rsidRDefault="00D67E27" w:rsidP="00CD31E9">
            <w:pPr>
              <w:contextualSpacing/>
              <w:rPr>
                <w:b/>
              </w:rPr>
            </w:pPr>
            <w:r w:rsidRPr="00362805">
              <w:rPr>
                <w:b/>
              </w:rPr>
              <w:t>sex</w:t>
            </w:r>
          </w:p>
        </w:tc>
        <w:tc>
          <w:tcPr>
            <w:tcW w:w="1710" w:type="dxa"/>
          </w:tcPr>
          <w:p w14:paraId="60514D9D" w14:textId="77777777" w:rsidR="00D67E27" w:rsidRPr="00362805" w:rsidRDefault="00D67E27" w:rsidP="00CD31E9">
            <w:pPr>
              <w:contextualSpacing/>
              <w:rPr>
                <w:b/>
              </w:rPr>
            </w:pPr>
            <w:proofErr w:type="spellStart"/>
            <w:r>
              <w:rPr>
                <w:b/>
              </w:rPr>
              <w:t>s</w:t>
            </w:r>
            <w:r w:rsidRPr="00362805">
              <w:rPr>
                <w:b/>
              </w:rPr>
              <w:t>ubsp</w:t>
            </w:r>
            <w:proofErr w:type="spellEnd"/>
            <w:r w:rsidRPr="00362805">
              <w:rPr>
                <w:b/>
              </w:rPr>
              <w:t>*sex</w:t>
            </w:r>
          </w:p>
        </w:tc>
        <w:tc>
          <w:tcPr>
            <w:tcW w:w="1170" w:type="dxa"/>
          </w:tcPr>
          <w:p w14:paraId="2A1B7719" w14:textId="77777777" w:rsidR="00D67E27" w:rsidRPr="00362805" w:rsidRDefault="00D67E27" w:rsidP="00CD31E9">
            <w:pPr>
              <w:contextualSpacing/>
              <w:jc w:val="center"/>
              <w:rPr>
                <w:b/>
              </w:rPr>
            </w:pPr>
            <w:r>
              <w:rPr>
                <w:b/>
              </w:rPr>
              <w:t>S</w:t>
            </w:r>
            <w:r w:rsidRPr="00362805">
              <w:rPr>
                <w:b/>
              </w:rPr>
              <w:t>train</w:t>
            </w:r>
            <w:r>
              <w:rPr>
                <w:b/>
              </w:rPr>
              <w:t xml:space="preserve"> (random)</w:t>
            </w:r>
          </w:p>
        </w:tc>
        <w:tc>
          <w:tcPr>
            <w:tcW w:w="1885" w:type="dxa"/>
          </w:tcPr>
          <w:p w14:paraId="7AB4C59B" w14:textId="77777777" w:rsidR="00D67E27" w:rsidRPr="00FB2A30" w:rsidRDefault="00D67E27" w:rsidP="00CD31E9">
            <w:pPr>
              <w:contextualSpacing/>
              <w:rPr>
                <w:b/>
              </w:rPr>
            </w:pPr>
            <w:proofErr w:type="spellStart"/>
            <w:r w:rsidRPr="00FB2A30">
              <w:rPr>
                <w:b/>
              </w:rPr>
              <w:t>Interpert</w:t>
            </w:r>
            <w:proofErr w:type="spellEnd"/>
          </w:p>
        </w:tc>
      </w:tr>
      <w:tr w:rsidR="00BE1064" w14:paraId="057337B2" w14:textId="77777777" w:rsidTr="00BE1064">
        <w:trPr>
          <w:trHeight w:val="575"/>
        </w:trPr>
        <w:tc>
          <w:tcPr>
            <w:tcW w:w="1434" w:type="dxa"/>
            <w:shd w:val="clear" w:color="auto" w:fill="FFF2CC" w:themeFill="accent4" w:themeFillTint="33"/>
          </w:tcPr>
          <w:p w14:paraId="20CF2C22" w14:textId="77777777" w:rsidR="00BE1064" w:rsidRPr="00DA634A" w:rsidRDefault="00BE1064" w:rsidP="00BE1064">
            <w:pPr>
              <w:contextualSpacing/>
              <w:rPr>
                <w:b/>
              </w:rPr>
            </w:pPr>
            <w:r w:rsidRPr="00DA634A">
              <w:rPr>
                <w:b/>
              </w:rPr>
              <w:t>M1</w:t>
            </w:r>
            <w:r>
              <w:rPr>
                <w:b/>
              </w:rPr>
              <w:t xml:space="preserve"> (cv)</w:t>
            </w:r>
          </w:p>
          <w:p w14:paraId="46DCC85A" w14:textId="77777777" w:rsidR="00BE1064" w:rsidRDefault="00BE1064" w:rsidP="00BE1064">
            <w:pPr>
              <w:contextualSpacing/>
            </w:pPr>
          </w:p>
        </w:tc>
        <w:tc>
          <w:tcPr>
            <w:tcW w:w="1441" w:type="dxa"/>
          </w:tcPr>
          <w:p w14:paraId="1EFF00C9"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14.093000</w:t>
            </w:r>
          </w:p>
          <w:p w14:paraId="37CDDB90" w14:textId="77777777" w:rsidR="00BE1064" w:rsidRPr="00637B3F" w:rsidRDefault="00BE1064" w:rsidP="00BE1064">
            <w:pPr>
              <w:contextualSpacing/>
            </w:pPr>
          </w:p>
        </w:tc>
        <w:tc>
          <w:tcPr>
            <w:tcW w:w="1890" w:type="dxa"/>
          </w:tcPr>
          <w:p w14:paraId="6F6CF428"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-0.220451</w:t>
            </w:r>
          </w:p>
          <w:p w14:paraId="41DFA25C"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-0.410856</w:t>
            </w:r>
          </w:p>
          <w:p w14:paraId="3B6478C4" w14:textId="77777777" w:rsidR="00BE1064" w:rsidRPr="00637B3F" w:rsidRDefault="00BE1064" w:rsidP="00BE1064">
            <w:pPr>
              <w:contextualSpacing/>
            </w:pPr>
          </w:p>
        </w:tc>
        <w:tc>
          <w:tcPr>
            <w:tcW w:w="1260" w:type="dxa"/>
          </w:tcPr>
          <w:p w14:paraId="1879CCC6"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-3.602197</w:t>
            </w:r>
          </w:p>
          <w:p w14:paraId="13B18C0B" w14:textId="77777777" w:rsidR="00BE1064" w:rsidRPr="00637B3F" w:rsidRDefault="00BE1064" w:rsidP="00BE1064"/>
        </w:tc>
        <w:tc>
          <w:tcPr>
            <w:tcW w:w="1710" w:type="dxa"/>
          </w:tcPr>
          <w:p w14:paraId="1D5639BF"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-0.441679 </w:t>
            </w:r>
          </w:p>
          <w:p w14:paraId="0FF20D43"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-0.553108</w:t>
            </w:r>
          </w:p>
          <w:p w14:paraId="53F371A5" w14:textId="77777777" w:rsidR="00BE1064" w:rsidRPr="00637B3F" w:rsidRDefault="00BE1064" w:rsidP="00BE1064">
            <w:pPr>
              <w:contextualSpacing/>
            </w:pPr>
          </w:p>
        </w:tc>
        <w:tc>
          <w:tcPr>
            <w:tcW w:w="1170" w:type="dxa"/>
          </w:tcPr>
          <w:p w14:paraId="3D5BAA86" w14:textId="77777777" w:rsidR="00BE1064" w:rsidRDefault="00BE1064" w:rsidP="00BE1064">
            <w:pPr>
              <w:contextualSpacing/>
            </w:pPr>
          </w:p>
        </w:tc>
        <w:tc>
          <w:tcPr>
            <w:tcW w:w="1885" w:type="dxa"/>
          </w:tcPr>
          <w:p w14:paraId="00A99985" w14:textId="77777777" w:rsidR="00BE1064" w:rsidRDefault="00BE1064" w:rsidP="00BE1064">
            <w:pPr>
              <w:contextualSpacing/>
            </w:pPr>
          </w:p>
        </w:tc>
      </w:tr>
      <w:tr w:rsidR="00BE1064" w14:paraId="41DA6D36" w14:textId="77777777" w:rsidTr="00BE1064">
        <w:trPr>
          <w:trHeight w:val="575"/>
        </w:trPr>
        <w:tc>
          <w:tcPr>
            <w:tcW w:w="1434" w:type="dxa"/>
            <w:shd w:val="clear" w:color="auto" w:fill="FFF2CC" w:themeFill="accent4" w:themeFillTint="33"/>
          </w:tcPr>
          <w:p w14:paraId="302C59DE" w14:textId="77777777" w:rsidR="00BE1064" w:rsidRDefault="00BE1064" w:rsidP="00BE1064">
            <w:pPr>
              <w:contextualSpacing/>
            </w:pPr>
            <w:r>
              <w:t>p values</w:t>
            </w:r>
          </w:p>
        </w:tc>
        <w:tc>
          <w:tcPr>
            <w:tcW w:w="1441" w:type="dxa"/>
          </w:tcPr>
          <w:p w14:paraId="30807372"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0.000000</w:t>
            </w:r>
          </w:p>
          <w:p w14:paraId="4AD9B624" w14:textId="77777777" w:rsidR="00BE1064" w:rsidRPr="00637B3F" w:rsidRDefault="00BE1064" w:rsidP="00BE1064">
            <w:pPr>
              <w:contextualSpacing/>
            </w:pPr>
          </w:p>
        </w:tc>
        <w:tc>
          <w:tcPr>
            <w:tcW w:w="1890" w:type="dxa"/>
          </w:tcPr>
          <w:p w14:paraId="1D2D5D7B"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0.853884</w:t>
            </w:r>
          </w:p>
          <w:p w14:paraId="7068041C"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0.686413</w:t>
            </w:r>
          </w:p>
          <w:p w14:paraId="61728A80" w14:textId="77777777" w:rsidR="00BE1064" w:rsidRPr="00637B3F" w:rsidRDefault="00BE1064" w:rsidP="00BE1064">
            <w:pPr>
              <w:contextualSpacing/>
            </w:pPr>
          </w:p>
        </w:tc>
        <w:tc>
          <w:tcPr>
            <w:tcW w:w="1260" w:type="dxa"/>
          </w:tcPr>
          <w:p w14:paraId="023832BC"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0.000001</w:t>
            </w:r>
          </w:p>
          <w:p w14:paraId="40FF0ECB" w14:textId="77777777" w:rsidR="00BE1064" w:rsidRPr="00637B3F" w:rsidRDefault="00BE1064" w:rsidP="00BE1064">
            <w:pPr>
              <w:contextualSpacing/>
            </w:pPr>
          </w:p>
        </w:tc>
        <w:tc>
          <w:tcPr>
            <w:tcW w:w="1710" w:type="dxa"/>
          </w:tcPr>
          <w:p w14:paraId="13E759F1"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0.749139</w:t>
            </w:r>
          </w:p>
          <w:p w14:paraId="2D723503"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0.598722</w:t>
            </w:r>
          </w:p>
          <w:p w14:paraId="1168925A" w14:textId="77777777" w:rsidR="00BE1064" w:rsidRPr="00637B3F" w:rsidRDefault="00BE1064" w:rsidP="00BE1064">
            <w:pPr>
              <w:contextualSpacing/>
            </w:pPr>
          </w:p>
        </w:tc>
        <w:tc>
          <w:tcPr>
            <w:tcW w:w="1170" w:type="dxa"/>
          </w:tcPr>
          <w:p w14:paraId="73C34D80" w14:textId="77777777" w:rsidR="00BE1064" w:rsidRDefault="00BE1064" w:rsidP="00BE1064">
            <w:pPr>
              <w:contextualSpacing/>
            </w:pPr>
          </w:p>
        </w:tc>
        <w:tc>
          <w:tcPr>
            <w:tcW w:w="1885" w:type="dxa"/>
          </w:tcPr>
          <w:p w14:paraId="26811A4B" w14:textId="77777777" w:rsidR="00BE1064" w:rsidRDefault="00BE1064" w:rsidP="00BE1064">
            <w:pPr>
              <w:contextualSpacing/>
            </w:pPr>
          </w:p>
        </w:tc>
      </w:tr>
      <w:tr w:rsidR="00BE1064" w14:paraId="716E2D80" w14:textId="77777777" w:rsidTr="00BE1064">
        <w:trPr>
          <w:trHeight w:val="575"/>
        </w:trPr>
        <w:tc>
          <w:tcPr>
            <w:tcW w:w="1434" w:type="dxa"/>
            <w:shd w:val="clear" w:color="auto" w:fill="FFF2CC" w:themeFill="accent4" w:themeFillTint="33"/>
          </w:tcPr>
          <w:p w14:paraId="739C92C5" w14:textId="77777777" w:rsidR="00BE1064" w:rsidRPr="001312F2" w:rsidRDefault="00BE1064" w:rsidP="00BE1064">
            <w:pPr>
              <w:contextualSpacing/>
              <w:rPr>
                <w:b/>
              </w:rPr>
            </w:pPr>
            <w:r>
              <w:rPr>
                <w:b/>
              </w:rPr>
              <w:t xml:space="preserve">M1. </w:t>
            </w:r>
            <w:r w:rsidRPr="001312F2">
              <w:rPr>
                <w:b/>
              </w:rPr>
              <w:t>Q1-2</w:t>
            </w:r>
          </w:p>
        </w:tc>
        <w:tc>
          <w:tcPr>
            <w:tcW w:w="1441" w:type="dxa"/>
          </w:tcPr>
          <w:p w14:paraId="58B78DD2"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14.917819 </w:t>
            </w:r>
          </w:p>
          <w:p w14:paraId="14C88DAE" w14:textId="77777777" w:rsidR="00BE1064" w:rsidRPr="00637B3F" w:rsidRDefault="00BE1064" w:rsidP="00BE1064">
            <w:pPr>
              <w:pStyle w:val="HTMLPreformatted"/>
              <w:shd w:val="clear" w:color="auto" w:fill="FFFFFF"/>
              <w:wordWrap w:val="0"/>
              <w:spacing w:line="225" w:lineRule="atLeast"/>
            </w:pPr>
          </w:p>
        </w:tc>
        <w:tc>
          <w:tcPr>
            <w:tcW w:w="1890" w:type="dxa"/>
          </w:tcPr>
          <w:p w14:paraId="6CEFFE43"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-1.642823 </w:t>
            </w:r>
          </w:p>
          <w:p w14:paraId="4DFA3711"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-2.137927</w:t>
            </w:r>
          </w:p>
        </w:tc>
        <w:tc>
          <w:tcPr>
            <w:tcW w:w="1260" w:type="dxa"/>
          </w:tcPr>
          <w:p w14:paraId="131F6237"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-5.323351 </w:t>
            </w:r>
          </w:p>
          <w:p w14:paraId="3607A60F" w14:textId="77777777" w:rsidR="00BE1064" w:rsidRPr="0026689D" w:rsidRDefault="00BE1064" w:rsidP="00BE1064">
            <w:pPr>
              <w:jc w:val="center"/>
            </w:pPr>
          </w:p>
        </w:tc>
        <w:tc>
          <w:tcPr>
            <w:tcW w:w="1710" w:type="dxa"/>
          </w:tcPr>
          <w:p w14:paraId="5E7A4B43"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-0.571482</w:t>
            </w:r>
          </w:p>
          <w:p w14:paraId="14A643ED" w14:textId="77777777" w:rsidR="00BE1064" w:rsidRPr="00836029"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1.456663</w:t>
            </w:r>
          </w:p>
          <w:p w14:paraId="498894DE" w14:textId="77777777" w:rsidR="00BE1064" w:rsidRPr="00606CB4"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170" w:type="dxa"/>
          </w:tcPr>
          <w:p w14:paraId="17C3E437" w14:textId="77777777" w:rsidR="00BE1064" w:rsidRDefault="00BE1064" w:rsidP="00BE1064">
            <w:pPr>
              <w:contextualSpacing/>
            </w:pPr>
          </w:p>
        </w:tc>
        <w:tc>
          <w:tcPr>
            <w:tcW w:w="1885" w:type="dxa"/>
          </w:tcPr>
          <w:p w14:paraId="5116C41B" w14:textId="77777777" w:rsidR="00BE1064" w:rsidRDefault="00BE1064" w:rsidP="00BE1064">
            <w:pPr>
              <w:contextualSpacing/>
            </w:pPr>
          </w:p>
        </w:tc>
      </w:tr>
      <w:tr w:rsidR="00BE1064" w14:paraId="658630D4" w14:textId="77777777" w:rsidTr="00BE1064">
        <w:trPr>
          <w:trHeight w:val="575"/>
        </w:trPr>
        <w:tc>
          <w:tcPr>
            <w:tcW w:w="1434" w:type="dxa"/>
            <w:shd w:val="clear" w:color="auto" w:fill="FFF2CC" w:themeFill="accent4" w:themeFillTint="33"/>
          </w:tcPr>
          <w:p w14:paraId="2AD484B5" w14:textId="77777777" w:rsidR="00BE1064" w:rsidRDefault="00BE1064" w:rsidP="00BE1064">
            <w:pPr>
              <w:contextualSpacing/>
            </w:pPr>
            <w:r>
              <w:t>P values</w:t>
            </w:r>
          </w:p>
        </w:tc>
        <w:tc>
          <w:tcPr>
            <w:tcW w:w="1441" w:type="dxa"/>
          </w:tcPr>
          <w:p w14:paraId="35F3DB50" w14:textId="77777777"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14:paraId="67315172" w14:textId="77777777" w:rsidR="00BE1064" w:rsidRPr="00637B3F" w:rsidRDefault="00BE1064" w:rsidP="00BE1064">
            <w:pPr>
              <w:pStyle w:val="HTMLPreformatted"/>
              <w:shd w:val="clear" w:color="auto" w:fill="FFFFFF"/>
              <w:wordWrap w:val="0"/>
              <w:spacing w:line="225" w:lineRule="atLeast"/>
            </w:pPr>
          </w:p>
        </w:tc>
        <w:tc>
          <w:tcPr>
            <w:tcW w:w="1890" w:type="dxa"/>
          </w:tcPr>
          <w:p w14:paraId="6A0E63E5" w14:textId="77777777"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0.188090</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Mol</w:t>
            </w:r>
            <w:proofErr w:type="spellEnd"/>
          </w:p>
          <w:p w14:paraId="451B2E18" w14:textId="77777777"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0.068138</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Musc</w:t>
            </w:r>
            <w:proofErr w:type="spellEnd"/>
          </w:p>
        </w:tc>
        <w:tc>
          <w:tcPr>
            <w:tcW w:w="1260" w:type="dxa"/>
          </w:tcPr>
          <w:p w14:paraId="3EC429C2" w14:textId="77777777"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14:paraId="0682C58E" w14:textId="77777777" w:rsidR="00BE1064" w:rsidRPr="00606CB4"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710" w:type="dxa"/>
          </w:tcPr>
          <w:p w14:paraId="61E19666" w14:textId="77777777"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0.726782</w:t>
            </w:r>
          </w:p>
          <w:p w14:paraId="2653C1A4" w14:textId="77777777" w:rsidR="00BE1064" w:rsidRPr="0050436E" w:rsidRDefault="00BE1064" w:rsidP="00BE1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0.258244</w:t>
            </w:r>
          </w:p>
        </w:tc>
        <w:tc>
          <w:tcPr>
            <w:tcW w:w="1170" w:type="dxa"/>
          </w:tcPr>
          <w:p w14:paraId="76386A58" w14:textId="77777777" w:rsidR="00BE1064" w:rsidRDefault="00BE1064" w:rsidP="00BE1064">
            <w:pPr>
              <w:contextualSpacing/>
            </w:pPr>
          </w:p>
        </w:tc>
        <w:tc>
          <w:tcPr>
            <w:tcW w:w="1885" w:type="dxa"/>
          </w:tcPr>
          <w:p w14:paraId="6D54B3E4" w14:textId="77777777" w:rsidR="00BE1064" w:rsidRDefault="00BE1064" w:rsidP="00BE1064">
            <w:pPr>
              <w:contextualSpacing/>
            </w:pPr>
          </w:p>
        </w:tc>
      </w:tr>
    </w:tbl>
    <w:p w14:paraId="680C30B8" w14:textId="77777777" w:rsidR="00D67E27" w:rsidRDefault="00836029" w:rsidP="005C3059">
      <w:pPr>
        <w:contextualSpacing/>
      </w:pPr>
      <w:r>
        <w:t>M1 and M2 are returning the same results</w:t>
      </w:r>
    </w:p>
    <w:p w14:paraId="36B5FEC7" w14:textId="77777777" w:rsidR="00D67E27" w:rsidRDefault="00D67E27" w:rsidP="005C3059">
      <w:pPr>
        <w:contextualSpacing/>
      </w:pPr>
    </w:p>
    <w:tbl>
      <w:tblPr>
        <w:tblStyle w:val="TableGrid"/>
        <w:tblW w:w="9440" w:type="dxa"/>
        <w:tblLayout w:type="fixed"/>
        <w:tblLook w:val="04A0" w:firstRow="1" w:lastRow="0" w:firstColumn="1" w:lastColumn="0" w:noHBand="0" w:noVBand="1"/>
      </w:tblPr>
      <w:tblGrid>
        <w:gridCol w:w="1434"/>
        <w:gridCol w:w="1441"/>
        <w:gridCol w:w="1980"/>
        <w:gridCol w:w="1620"/>
        <w:gridCol w:w="1530"/>
        <w:gridCol w:w="1435"/>
      </w:tblGrid>
      <w:tr w:rsidR="00836029" w14:paraId="062A44E8" w14:textId="77777777" w:rsidTr="00035EDB">
        <w:trPr>
          <w:trHeight w:val="575"/>
        </w:trPr>
        <w:tc>
          <w:tcPr>
            <w:tcW w:w="1434" w:type="dxa"/>
            <w:shd w:val="clear" w:color="auto" w:fill="FFF2CC" w:themeFill="accent4" w:themeFillTint="33"/>
          </w:tcPr>
          <w:p w14:paraId="7EFBDC66" w14:textId="77777777" w:rsidR="00836029" w:rsidRPr="000C0716" w:rsidRDefault="00836029" w:rsidP="00CD31E9">
            <w:pPr>
              <w:contextualSpacing/>
              <w:rPr>
                <w:b/>
              </w:rPr>
            </w:pPr>
            <w:r w:rsidRPr="000C0716">
              <w:rPr>
                <w:b/>
              </w:rPr>
              <w:t>CV</w:t>
            </w:r>
          </w:p>
          <w:p w14:paraId="1F433988" w14:textId="77777777" w:rsidR="00836029" w:rsidRDefault="00836029" w:rsidP="00CD31E9">
            <w:pPr>
              <w:contextualSpacing/>
            </w:pPr>
            <w:r w:rsidRPr="000C0716">
              <w:rPr>
                <w:b/>
              </w:rPr>
              <w:t>M2</w:t>
            </w:r>
          </w:p>
        </w:tc>
        <w:tc>
          <w:tcPr>
            <w:tcW w:w="1441" w:type="dxa"/>
          </w:tcPr>
          <w:p w14:paraId="7102CF46" w14:textId="77777777" w:rsidR="00836029" w:rsidRPr="008959AA" w:rsidRDefault="00836029" w:rsidP="00CD31E9">
            <w:pPr>
              <w:contextualSpacing/>
            </w:pPr>
            <w:r>
              <w:t>intercept</w:t>
            </w:r>
          </w:p>
        </w:tc>
        <w:tc>
          <w:tcPr>
            <w:tcW w:w="1980" w:type="dxa"/>
          </w:tcPr>
          <w:p w14:paraId="13D6AB77" w14:textId="77777777" w:rsidR="00836029" w:rsidRPr="008959AA" w:rsidRDefault="00836029" w:rsidP="00CD31E9">
            <w:pPr>
              <w:contextualSpacing/>
            </w:pPr>
            <w:proofErr w:type="spellStart"/>
            <w:r>
              <w:t>subsp</w:t>
            </w:r>
            <w:proofErr w:type="spellEnd"/>
          </w:p>
        </w:tc>
        <w:tc>
          <w:tcPr>
            <w:tcW w:w="1620" w:type="dxa"/>
          </w:tcPr>
          <w:p w14:paraId="2D7CB199" w14:textId="77777777" w:rsidR="00836029" w:rsidRDefault="00836029" w:rsidP="00CD31E9">
            <w:pPr>
              <w:rPr>
                <w:rFonts w:ascii="Segoe UI" w:hAnsi="Segoe UI" w:cs="Segoe UI"/>
                <w:color w:val="000000"/>
                <w:sz w:val="20"/>
                <w:szCs w:val="20"/>
              </w:rPr>
            </w:pPr>
            <w:r>
              <w:rPr>
                <w:rFonts w:ascii="Segoe UI" w:hAnsi="Segoe UI" w:cs="Segoe UI"/>
                <w:color w:val="000000"/>
                <w:sz w:val="20"/>
                <w:szCs w:val="20"/>
              </w:rPr>
              <w:t>sex</w:t>
            </w:r>
          </w:p>
        </w:tc>
        <w:tc>
          <w:tcPr>
            <w:tcW w:w="1530" w:type="dxa"/>
          </w:tcPr>
          <w:p w14:paraId="23B60B5B" w14:textId="77777777" w:rsidR="00836029" w:rsidRDefault="00836029" w:rsidP="00CD31E9">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435" w:type="dxa"/>
          </w:tcPr>
          <w:p w14:paraId="19DE748F" w14:textId="77777777" w:rsidR="00836029" w:rsidRDefault="00836029" w:rsidP="00CD31E9">
            <w:pPr>
              <w:contextualSpacing/>
            </w:pPr>
          </w:p>
        </w:tc>
      </w:tr>
      <w:tr w:rsidR="00836029" w14:paraId="37E46C67" w14:textId="77777777" w:rsidTr="00035EDB">
        <w:trPr>
          <w:trHeight w:val="575"/>
        </w:trPr>
        <w:tc>
          <w:tcPr>
            <w:tcW w:w="1434" w:type="dxa"/>
            <w:shd w:val="clear" w:color="auto" w:fill="FFF2CC" w:themeFill="accent4" w:themeFillTint="33"/>
          </w:tcPr>
          <w:p w14:paraId="1EA2192D" w14:textId="77777777" w:rsidR="00836029" w:rsidRPr="008959AA" w:rsidRDefault="00836029" w:rsidP="000C0716">
            <w:pPr>
              <w:contextualSpacing/>
              <w:rPr>
                <w:b/>
              </w:rPr>
            </w:pPr>
            <w:r>
              <w:t>cv</w:t>
            </w:r>
          </w:p>
        </w:tc>
        <w:tc>
          <w:tcPr>
            <w:tcW w:w="1441" w:type="dxa"/>
          </w:tcPr>
          <w:p w14:paraId="4BACA339"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14.093000</w:t>
            </w:r>
          </w:p>
          <w:p w14:paraId="38FE8D4F" w14:textId="77777777" w:rsidR="00836029" w:rsidRPr="00637B3F" w:rsidRDefault="00836029" w:rsidP="000C0716">
            <w:pPr>
              <w:contextualSpacing/>
            </w:pPr>
          </w:p>
        </w:tc>
        <w:tc>
          <w:tcPr>
            <w:tcW w:w="1980" w:type="dxa"/>
          </w:tcPr>
          <w:p w14:paraId="187FF41B"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-0.220451</w:t>
            </w:r>
          </w:p>
          <w:p w14:paraId="7FC47291"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-0.410856</w:t>
            </w:r>
          </w:p>
          <w:p w14:paraId="2E6C1ECF" w14:textId="77777777" w:rsidR="00836029" w:rsidRPr="00637B3F" w:rsidRDefault="00836029" w:rsidP="000C0716">
            <w:pPr>
              <w:contextualSpacing/>
            </w:pPr>
          </w:p>
        </w:tc>
        <w:tc>
          <w:tcPr>
            <w:tcW w:w="1620" w:type="dxa"/>
          </w:tcPr>
          <w:p w14:paraId="04E6C80A"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-3.602197</w:t>
            </w:r>
          </w:p>
          <w:p w14:paraId="2494DD22" w14:textId="77777777" w:rsidR="00836029" w:rsidRPr="00637B3F" w:rsidRDefault="00836029" w:rsidP="000C0716"/>
        </w:tc>
        <w:tc>
          <w:tcPr>
            <w:tcW w:w="1530" w:type="dxa"/>
          </w:tcPr>
          <w:p w14:paraId="7DF42F59"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-0.441679 </w:t>
            </w:r>
          </w:p>
          <w:p w14:paraId="1BC96CE9"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-0.553108</w:t>
            </w:r>
          </w:p>
          <w:p w14:paraId="1963D8A0" w14:textId="77777777" w:rsidR="00836029" w:rsidRPr="00637B3F" w:rsidRDefault="00836029" w:rsidP="00CD31E9">
            <w:pPr>
              <w:contextualSpacing/>
            </w:pPr>
          </w:p>
        </w:tc>
        <w:tc>
          <w:tcPr>
            <w:tcW w:w="1435" w:type="dxa"/>
          </w:tcPr>
          <w:p w14:paraId="267A2B86" w14:textId="77777777" w:rsidR="00836029" w:rsidRDefault="00836029" w:rsidP="00CD31E9">
            <w:pPr>
              <w:contextualSpacing/>
            </w:pPr>
          </w:p>
        </w:tc>
      </w:tr>
      <w:tr w:rsidR="00836029" w14:paraId="66E456B6" w14:textId="77777777" w:rsidTr="00035EDB">
        <w:trPr>
          <w:trHeight w:val="575"/>
        </w:trPr>
        <w:tc>
          <w:tcPr>
            <w:tcW w:w="1434" w:type="dxa"/>
            <w:shd w:val="clear" w:color="auto" w:fill="FFF2CC" w:themeFill="accent4" w:themeFillTint="33"/>
          </w:tcPr>
          <w:p w14:paraId="511F7226" w14:textId="77777777" w:rsidR="00836029" w:rsidRDefault="00836029" w:rsidP="00CD31E9">
            <w:pPr>
              <w:contextualSpacing/>
            </w:pPr>
            <w:proofErr w:type="spellStart"/>
            <w:r>
              <w:t>p</w:t>
            </w:r>
            <w:r w:rsidR="009E79DC">
              <w:t>.</w:t>
            </w:r>
            <w:r>
              <w:t>values</w:t>
            </w:r>
            <w:proofErr w:type="spellEnd"/>
          </w:p>
        </w:tc>
        <w:tc>
          <w:tcPr>
            <w:tcW w:w="1441" w:type="dxa"/>
          </w:tcPr>
          <w:p w14:paraId="3E6B07A0"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0.000000</w:t>
            </w:r>
          </w:p>
          <w:p w14:paraId="2B106D94" w14:textId="77777777" w:rsidR="00836029" w:rsidRPr="00637B3F" w:rsidRDefault="00836029" w:rsidP="00CD31E9">
            <w:pPr>
              <w:contextualSpacing/>
            </w:pPr>
          </w:p>
        </w:tc>
        <w:tc>
          <w:tcPr>
            <w:tcW w:w="1980" w:type="dxa"/>
          </w:tcPr>
          <w:p w14:paraId="3048822F"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0.853884</w:t>
            </w:r>
          </w:p>
          <w:p w14:paraId="68B7207C"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0.686413</w:t>
            </w:r>
          </w:p>
          <w:p w14:paraId="546625F6" w14:textId="77777777" w:rsidR="00836029" w:rsidRPr="00637B3F" w:rsidRDefault="00836029" w:rsidP="00CD31E9">
            <w:pPr>
              <w:contextualSpacing/>
            </w:pPr>
          </w:p>
        </w:tc>
        <w:tc>
          <w:tcPr>
            <w:tcW w:w="1620" w:type="dxa"/>
          </w:tcPr>
          <w:p w14:paraId="6DCB444D"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0.000001</w:t>
            </w:r>
          </w:p>
          <w:p w14:paraId="2A083A6E" w14:textId="77777777" w:rsidR="00836029" w:rsidRPr="00637B3F" w:rsidRDefault="00836029" w:rsidP="00CD31E9">
            <w:pPr>
              <w:contextualSpacing/>
            </w:pPr>
          </w:p>
        </w:tc>
        <w:tc>
          <w:tcPr>
            <w:tcW w:w="1530" w:type="dxa"/>
          </w:tcPr>
          <w:p w14:paraId="18B65C90"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0.749139</w:t>
            </w:r>
          </w:p>
          <w:p w14:paraId="2709C88C" w14:textId="77777777" w:rsidR="00836029" w:rsidRPr="00836029" w:rsidRDefault="00836029" w:rsidP="00836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0.598722</w:t>
            </w:r>
          </w:p>
          <w:p w14:paraId="3D5F5A3B" w14:textId="77777777" w:rsidR="00836029" w:rsidRPr="00637B3F" w:rsidRDefault="00836029" w:rsidP="00CD31E9">
            <w:pPr>
              <w:contextualSpacing/>
            </w:pPr>
          </w:p>
        </w:tc>
        <w:tc>
          <w:tcPr>
            <w:tcW w:w="1435" w:type="dxa"/>
          </w:tcPr>
          <w:p w14:paraId="0E156C31" w14:textId="77777777" w:rsidR="00836029" w:rsidRDefault="00836029" w:rsidP="00CD31E9">
            <w:pPr>
              <w:contextualSpacing/>
            </w:pPr>
          </w:p>
        </w:tc>
      </w:tr>
      <w:tr w:rsidR="00035EDB" w14:paraId="4F2E1C0A" w14:textId="77777777" w:rsidTr="00035EDB">
        <w:trPr>
          <w:trHeight w:val="575"/>
        </w:trPr>
        <w:tc>
          <w:tcPr>
            <w:tcW w:w="1434" w:type="dxa"/>
            <w:shd w:val="clear" w:color="auto" w:fill="FFF2CC" w:themeFill="accent4" w:themeFillTint="33"/>
          </w:tcPr>
          <w:p w14:paraId="60DF65D2" w14:textId="77777777" w:rsidR="00035EDB" w:rsidRDefault="00035EDB" w:rsidP="00035EDB">
            <w:pPr>
              <w:contextualSpacing/>
              <w:rPr>
                <w:b/>
              </w:rPr>
            </w:pPr>
            <w:r>
              <w:rPr>
                <w:b/>
              </w:rPr>
              <w:t xml:space="preserve">M2. </w:t>
            </w:r>
            <w:r w:rsidRPr="001312F2">
              <w:rPr>
                <w:b/>
              </w:rPr>
              <w:t>Q1-2</w:t>
            </w:r>
          </w:p>
          <w:p w14:paraId="75522418" w14:textId="77777777" w:rsidR="00035EDB" w:rsidRDefault="00035EDB" w:rsidP="00035EDB">
            <w:pPr>
              <w:contextualSpacing/>
            </w:pPr>
            <w:r>
              <w:rPr>
                <w:b/>
              </w:rPr>
              <w:t>(these are the same as M1)</w:t>
            </w:r>
          </w:p>
        </w:tc>
        <w:tc>
          <w:tcPr>
            <w:tcW w:w="1441" w:type="dxa"/>
          </w:tcPr>
          <w:p w14:paraId="6B3FA1C1" w14:textId="77777777"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14.917819 </w:t>
            </w:r>
          </w:p>
          <w:p w14:paraId="032D5ED4" w14:textId="77777777" w:rsidR="00035EDB" w:rsidRPr="00637B3F" w:rsidRDefault="00035EDB" w:rsidP="00035EDB">
            <w:pPr>
              <w:pStyle w:val="HTMLPreformatted"/>
              <w:shd w:val="clear" w:color="auto" w:fill="FFFFFF"/>
              <w:wordWrap w:val="0"/>
              <w:spacing w:line="225" w:lineRule="atLeast"/>
            </w:pPr>
          </w:p>
        </w:tc>
        <w:tc>
          <w:tcPr>
            <w:tcW w:w="1980" w:type="dxa"/>
          </w:tcPr>
          <w:p w14:paraId="7E9BAC46" w14:textId="77777777"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-1.642823 </w:t>
            </w:r>
          </w:p>
          <w:p w14:paraId="352D01A7" w14:textId="77777777"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-2.137927</w:t>
            </w:r>
          </w:p>
        </w:tc>
        <w:tc>
          <w:tcPr>
            <w:tcW w:w="1620" w:type="dxa"/>
          </w:tcPr>
          <w:p w14:paraId="1AA536C4" w14:textId="77777777"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 xml:space="preserve">-5.323351 </w:t>
            </w:r>
          </w:p>
          <w:p w14:paraId="4F32C18A" w14:textId="77777777" w:rsidR="00035EDB" w:rsidRPr="0026689D" w:rsidRDefault="00035EDB" w:rsidP="00035EDB">
            <w:pPr>
              <w:jc w:val="center"/>
            </w:pPr>
          </w:p>
        </w:tc>
        <w:tc>
          <w:tcPr>
            <w:tcW w:w="1530" w:type="dxa"/>
          </w:tcPr>
          <w:p w14:paraId="693797C8" w14:textId="77777777"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-0.571482</w:t>
            </w:r>
          </w:p>
          <w:p w14:paraId="14C6CCE5" w14:textId="77777777" w:rsidR="00035EDB" w:rsidRPr="00836029"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36029">
              <w:rPr>
                <w:rFonts w:ascii="Lucida Console" w:eastAsia="Times New Roman" w:hAnsi="Lucida Console" w:cs="Courier New"/>
                <w:color w:val="000000"/>
                <w:sz w:val="20"/>
                <w:szCs w:val="20"/>
              </w:rPr>
              <w:t>1.456663</w:t>
            </w:r>
          </w:p>
          <w:p w14:paraId="29AF1C9F" w14:textId="77777777" w:rsidR="00035EDB" w:rsidRPr="00606CB4"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435" w:type="dxa"/>
          </w:tcPr>
          <w:p w14:paraId="3DE9D8C7" w14:textId="77777777" w:rsidR="00035EDB" w:rsidRDefault="00035EDB" w:rsidP="00035EDB">
            <w:pPr>
              <w:contextualSpacing/>
            </w:pPr>
          </w:p>
        </w:tc>
      </w:tr>
      <w:tr w:rsidR="00035EDB" w14:paraId="68038DE3" w14:textId="77777777" w:rsidTr="00035EDB">
        <w:trPr>
          <w:trHeight w:val="575"/>
        </w:trPr>
        <w:tc>
          <w:tcPr>
            <w:tcW w:w="1434" w:type="dxa"/>
            <w:shd w:val="clear" w:color="auto" w:fill="FFF2CC" w:themeFill="accent4" w:themeFillTint="33"/>
          </w:tcPr>
          <w:p w14:paraId="36F68BFE" w14:textId="77777777" w:rsidR="00035EDB" w:rsidRDefault="00035EDB" w:rsidP="00035EDB">
            <w:pPr>
              <w:contextualSpacing/>
            </w:pPr>
            <w:proofErr w:type="spellStart"/>
            <w:r>
              <w:t>p</w:t>
            </w:r>
            <w:r w:rsidR="009E79DC">
              <w:t>.</w:t>
            </w:r>
            <w:r>
              <w:t>values</w:t>
            </w:r>
            <w:proofErr w:type="spellEnd"/>
          </w:p>
        </w:tc>
        <w:tc>
          <w:tcPr>
            <w:tcW w:w="1441" w:type="dxa"/>
          </w:tcPr>
          <w:p w14:paraId="2B655961" w14:textId="77777777"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14:paraId="6A22AA5D" w14:textId="77777777" w:rsidR="00035EDB" w:rsidRPr="00637B3F" w:rsidRDefault="00035EDB" w:rsidP="00035EDB">
            <w:pPr>
              <w:pStyle w:val="HTMLPreformatted"/>
              <w:shd w:val="clear" w:color="auto" w:fill="FFFFFF"/>
              <w:wordWrap w:val="0"/>
              <w:spacing w:line="225" w:lineRule="atLeast"/>
            </w:pPr>
          </w:p>
        </w:tc>
        <w:tc>
          <w:tcPr>
            <w:tcW w:w="1980" w:type="dxa"/>
          </w:tcPr>
          <w:p w14:paraId="4EEEA09A" w14:textId="77777777"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0.188090</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Mol</w:t>
            </w:r>
            <w:proofErr w:type="spellEnd"/>
          </w:p>
          <w:p w14:paraId="33942696" w14:textId="77777777"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0.068138</w:t>
            </w:r>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Musc</w:t>
            </w:r>
            <w:proofErr w:type="spellEnd"/>
          </w:p>
        </w:tc>
        <w:tc>
          <w:tcPr>
            <w:tcW w:w="1620" w:type="dxa"/>
          </w:tcPr>
          <w:p w14:paraId="55991EE2" w14:textId="77777777"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0.000000</w:t>
            </w:r>
          </w:p>
          <w:p w14:paraId="6E42AE7F" w14:textId="77777777" w:rsidR="00035EDB" w:rsidRPr="00606CB4"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c>
          <w:tcPr>
            <w:tcW w:w="1530" w:type="dxa"/>
          </w:tcPr>
          <w:p w14:paraId="0F2D3BA5" w14:textId="77777777"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0.726782</w:t>
            </w:r>
          </w:p>
          <w:p w14:paraId="5555E602" w14:textId="77777777" w:rsidR="00035EDB" w:rsidRPr="0050436E" w:rsidRDefault="00035EDB" w:rsidP="00035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0436E">
              <w:rPr>
                <w:rFonts w:ascii="Lucida Console" w:eastAsia="Times New Roman" w:hAnsi="Lucida Console" w:cs="Courier New"/>
                <w:color w:val="000000"/>
                <w:sz w:val="20"/>
                <w:szCs w:val="20"/>
              </w:rPr>
              <w:t>0.258244</w:t>
            </w:r>
          </w:p>
        </w:tc>
        <w:tc>
          <w:tcPr>
            <w:tcW w:w="1435" w:type="dxa"/>
          </w:tcPr>
          <w:p w14:paraId="5B65B5FD" w14:textId="77777777" w:rsidR="00035EDB" w:rsidRDefault="00035EDB" w:rsidP="00035EDB">
            <w:pPr>
              <w:contextualSpacing/>
            </w:pPr>
          </w:p>
        </w:tc>
      </w:tr>
    </w:tbl>
    <w:p w14:paraId="6B673BA4" w14:textId="77777777" w:rsidR="00C45B90" w:rsidRDefault="00C45B90" w:rsidP="005C3059">
      <w:pPr>
        <w:contextualSpacing/>
      </w:pPr>
    </w:p>
    <w:p w14:paraId="7267FE48" w14:textId="77777777" w:rsidR="000C0716" w:rsidRDefault="000C071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980"/>
        <w:gridCol w:w="1620"/>
        <w:gridCol w:w="1800"/>
        <w:gridCol w:w="1525"/>
      </w:tblGrid>
      <w:tr w:rsidR="000C0716" w14:paraId="63B3D569" w14:textId="77777777" w:rsidTr="00CD31E9">
        <w:trPr>
          <w:trHeight w:val="377"/>
        </w:trPr>
        <w:tc>
          <w:tcPr>
            <w:tcW w:w="1434" w:type="dxa"/>
            <w:shd w:val="clear" w:color="auto" w:fill="auto"/>
          </w:tcPr>
          <w:p w14:paraId="1A930C2A" w14:textId="77777777" w:rsidR="000C0716" w:rsidRPr="00753180" w:rsidRDefault="000C0716" w:rsidP="00CD31E9">
            <w:pPr>
              <w:contextualSpacing/>
              <w:rPr>
                <w:b/>
              </w:rPr>
            </w:pPr>
            <w:r w:rsidRPr="00753180">
              <w:rPr>
                <w:b/>
              </w:rPr>
              <w:t>Model 3</w:t>
            </w:r>
            <w:r>
              <w:rPr>
                <w:b/>
              </w:rPr>
              <w:t>, VAR (this model broke)</w:t>
            </w:r>
          </w:p>
        </w:tc>
        <w:tc>
          <w:tcPr>
            <w:tcW w:w="1164" w:type="dxa"/>
          </w:tcPr>
          <w:p w14:paraId="1646726A" w14:textId="77777777" w:rsidR="000C0716" w:rsidRPr="00A778C9" w:rsidRDefault="000C0716" w:rsidP="00CD31E9">
            <w:pPr>
              <w:contextualSpacing/>
              <w:rPr>
                <w:b/>
              </w:rPr>
            </w:pPr>
            <w:proofErr w:type="spellStart"/>
            <w:r w:rsidRPr="00A778C9">
              <w:rPr>
                <w:b/>
              </w:rPr>
              <w:t>subsp</w:t>
            </w:r>
            <w:proofErr w:type="spellEnd"/>
          </w:p>
        </w:tc>
        <w:tc>
          <w:tcPr>
            <w:tcW w:w="1267" w:type="dxa"/>
          </w:tcPr>
          <w:p w14:paraId="27A0071B" w14:textId="77777777" w:rsidR="000C0716" w:rsidRPr="00A778C9" w:rsidRDefault="000C0716" w:rsidP="00CD31E9">
            <w:pPr>
              <w:contextualSpacing/>
              <w:rPr>
                <w:b/>
              </w:rPr>
            </w:pPr>
            <w:r w:rsidRPr="00A778C9">
              <w:rPr>
                <w:b/>
              </w:rPr>
              <w:t>Sex</w:t>
            </w:r>
          </w:p>
        </w:tc>
        <w:tc>
          <w:tcPr>
            <w:tcW w:w="1980" w:type="dxa"/>
          </w:tcPr>
          <w:p w14:paraId="413D4BEF" w14:textId="77777777" w:rsidR="000C0716" w:rsidRPr="00A778C9" w:rsidRDefault="000C0716" w:rsidP="00CD31E9">
            <w:pPr>
              <w:contextualSpacing/>
              <w:rPr>
                <w:b/>
              </w:rPr>
            </w:pPr>
            <w:r w:rsidRPr="00A778C9">
              <w:rPr>
                <w:b/>
              </w:rPr>
              <w:t>strain</w:t>
            </w:r>
          </w:p>
        </w:tc>
        <w:tc>
          <w:tcPr>
            <w:tcW w:w="1620" w:type="dxa"/>
          </w:tcPr>
          <w:p w14:paraId="6796E158" w14:textId="77777777" w:rsidR="000C0716" w:rsidRPr="00A778C9" w:rsidRDefault="000C0716" w:rsidP="00CD31E9">
            <w:pPr>
              <w:contextualSpacing/>
              <w:rPr>
                <w:b/>
              </w:rPr>
            </w:pPr>
            <w:r>
              <w:rPr>
                <w:b/>
              </w:rPr>
              <w:t>Sex*</w:t>
            </w:r>
            <w:proofErr w:type="spellStart"/>
            <w:r>
              <w:rPr>
                <w:b/>
              </w:rPr>
              <w:t>subsp</w:t>
            </w:r>
            <w:proofErr w:type="spellEnd"/>
          </w:p>
        </w:tc>
        <w:tc>
          <w:tcPr>
            <w:tcW w:w="1800" w:type="dxa"/>
          </w:tcPr>
          <w:p w14:paraId="224FDEC9" w14:textId="77777777" w:rsidR="000C0716" w:rsidRPr="00A778C9" w:rsidRDefault="000C0716" w:rsidP="00CD31E9">
            <w:pPr>
              <w:contextualSpacing/>
              <w:rPr>
                <w:b/>
              </w:rPr>
            </w:pPr>
            <w:r w:rsidRPr="00A778C9">
              <w:rPr>
                <w:b/>
              </w:rPr>
              <w:t>Sex*strain</w:t>
            </w:r>
          </w:p>
        </w:tc>
        <w:tc>
          <w:tcPr>
            <w:tcW w:w="1525" w:type="dxa"/>
          </w:tcPr>
          <w:p w14:paraId="6D229B7C" w14:textId="77777777" w:rsidR="000C0716" w:rsidRDefault="000C0716" w:rsidP="00CD31E9">
            <w:pPr>
              <w:contextualSpacing/>
            </w:pPr>
            <w:r>
              <w:t>This model not working</w:t>
            </w:r>
          </w:p>
        </w:tc>
      </w:tr>
      <w:tr w:rsidR="000C0716" w14:paraId="667FAB84" w14:textId="77777777" w:rsidTr="00CD31E9">
        <w:trPr>
          <w:trHeight w:val="377"/>
        </w:trPr>
        <w:tc>
          <w:tcPr>
            <w:tcW w:w="1434" w:type="dxa"/>
            <w:shd w:val="clear" w:color="auto" w:fill="auto"/>
          </w:tcPr>
          <w:p w14:paraId="050F169B" w14:textId="77777777" w:rsidR="000C0716" w:rsidRDefault="000C0716" w:rsidP="00CD31E9">
            <w:pPr>
              <w:contextualSpacing/>
            </w:pPr>
          </w:p>
        </w:tc>
        <w:tc>
          <w:tcPr>
            <w:tcW w:w="1164" w:type="dxa"/>
          </w:tcPr>
          <w:p w14:paraId="2EE2FCA5" w14:textId="77777777" w:rsidR="000C0716" w:rsidRPr="00C60561" w:rsidRDefault="000C0716" w:rsidP="00CD31E9">
            <w:pPr>
              <w:rPr>
                <w:rFonts w:ascii="Segoe UI" w:hAnsi="Segoe UI" w:cs="Segoe UI"/>
                <w:color w:val="000000"/>
                <w:sz w:val="20"/>
                <w:szCs w:val="20"/>
              </w:rPr>
            </w:pPr>
          </w:p>
        </w:tc>
        <w:tc>
          <w:tcPr>
            <w:tcW w:w="1267" w:type="dxa"/>
          </w:tcPr>
          <w:p w14:paraId="55031298" w14:textId="77777777" w:rsidR="000C0716" w:rsidRPr="00637B3F" w:rsidRDefault="000C0716" w:rsidP="00CD31E9"/>
        </w:tc>
        <w:tc>
          <w:tcPr>
            <w:tcW w:w="1980" w:type="dxa"/>
          </w:tcPr>
          <w:p w14:paraId="71ED2416" w14:textId="77777777" w:rsidR="000C0716" w:rsidRPr="00C60561" w:rsidRDefault="000C0716" w:rsidP="00CD31E9">
            <w:pPr>
              <w:rPr>
                <w:rFonts w:ascii="Segoe UI" w:hAnsi="Segoe UI" w:cs="Segoe UI"/>
                <w:color w:val="000000"/>
                <w:sz w:val="20"/>
                <w:szCs w:val="20"/>
              </w:rPr>
            </w:pPr>
          </w:p>
        </w:tc>
        <w:tc>
          <w:tcPr>
            <w:tcW w:w="1620" w:type="dxa"/>
          </w:tcPr>
          <w:p w14:paraId="318E5C26" w14:textId="77777777" w:rsidR="000C0716" w:rsidRPr="00637B3F" w:rsidRDefault="000C0716" w:rsidP="00CD31E9"/>
        </w:tc>
        <w:tc>
          <w:tcPr>
            <w:tcW w:w="1800" w:type="dxa"/>
          </w:tcPr>
          <w:p w14:paraId="3D71F6E5" w14:textId="77777777" w:rsidR="000C0716" w:rsidRDefault="000C0716" w:rsidP="00CD31E9"/>
        </w:tc>
        <w:tc>
          <w:tcPr>
            <w:tcW w:w="1525" w:type="dxa"/>
          </w:tcPr>
          <w:p w14:paraId="581987E8" w14:textId="77777777" w:rsidR="000C0716" w:rsidRDefault="000C0716" w:rsidP="00CD31E9">
            <w:pPr>
              <w:contextualSpacing/>
            </w:pPr>
          </w:p>
        </w:tc>
      </w:tr>
      <w:tr w:rsidR="000C0716" w14:paraId="04ECE008" w14:textId="77777777" w:rsidTr="00CD31E9">
        <w:trPr>
          <w:trHeight w:val="377"/>
        </w:trPr>
        <w:tc>
          <w:tcPr>
            <w:tcW w:w="1434" w:type="dxa"/>
            <w:shd w:val="clear" w:color="auto" w:fill="auto"/>
          </w:tcPr>
          <w:p w14:paraId="4AE3D7CB" w14:textId="77777777" w:rsidR="000C0716" w:rsidRDefault="000C0716" w:rsidP="00CD31E9">
            <w:pPr>
              <w:contextualSpacing/>
            </w:pPr>
            <w:r>
              <w:t>p values</w:t>
            </w:r>
          </w:p>
        </w:tc>
        <w:tc>
          <w:tcPr>
            <w:tcW w:w="1164" w:type="dxa"/>
          </w:tcPr>
          <w:p w14:paraId="21DA75B8" w14:textId="77777777" w:rsidR="000C0716" w:rsidRPr="00637B3F" w:rsidRDefault="000C0716" w:rsidP="00CD31E9">
            <w:pPr>
              <w:contextualSpacing/>
            </w:pPr>
          </w:p>
        </w:tc>
        <w:tc>
          <w:tcPr>
            <w:tcW w:w="1267" w:type="dxa"/>
          </w:tcPr>
          <w:p w14:paraId="54E2C7B1" w14:textId="77777777" w:rsidR="000C0716" w:rsidRPr="00637B3F" w:rsidRDefault="000C0716" w:rsidP="00CD31E9">
            <w:pPr>
              <w:contextualSpacing/>
            </w:pPr>
          </w:p>
        </w:tc>
        <w:tc>
          <w:tcPr>
            <w:tcW w:w="1980" w:type="dxa"/>
          </w:tcPr>
          <w:p w14:paraId="1B13C5D1" w14:textId="77777777" w:rsidR="000C0716" w:rsidRPr="00637B3F" w:rsidRDefault="000C0716" w:rsidP="00CD31E9">
            <w:pPr>
              <w:contextualSpacing/>
            </w:pPr>
          </w:p>
        </w:tc>
        <w:tc>
          <w:tcPr>
            <w:tcW w:w="1620" w:type="dxa"/>
          </w:tcPr>
          <w:p w14:paraId="6098A7B5" w14:textId="77777777" w:rsidR="000C0716" w:rsidRPr="00637B3F" w:rsidRDefault="000C0716" w:rsidP="00CD31E9">
            <w:pPr>
              <w:contextualSpacing/>
            </w:pPr>
          </w:p>
        </w:tc>
        <w:tc>
          <w:tcPr>
            <w:tcW w:w="1800" w:type="dxa"/>
          </w:tcPr>
          <w:p w14:paraId="5B66C137" w14:textId="77777777" w:rsidR="000C0716" w:rsidRDefault="000C0716" w:rsidP="00CD31E9">
            <w:pPr>
              <w:contextualSpacing/>
            </w:pPr>
          </w:p>
          <w:p w14:paraId="100F3B7E" w14:textId="77777777" w:rsidR="000C0716" w:rsidRDefault="000C0716" w:rsidP="00CD31E9">
            <w:pPr>
              <w:contextualSpacing/>
            </w:pPr>
          </w:p>
        </w:tc>
        <w:tc>
          <w:tcPr>
            <w:tcW w:w="1525" w:type="dxa"/>
          </w:tcPr>
          <w:p w14:paraId="336A0274" w14:textId="77777777" w:rsidR="000C0716" w:rsidRDefault="000C0716" w:rsidP="00CD31E9">
            <w:pPr>
              <w:contextualSpacing/>
            </w:pPr>
          </w:p>
        </w:tc>
      </w:tr>
    </w:tbl>
    <w:p w14:paraId="0E5B35C0" w14:textId="77777777" w:rsidR="000C0716" w:rsidRDefault="000C0716" w:rsidP="005C3059">
      <w:pPr>
        <w:contextualSpacing/>
      </w:pPr>
    </w:p>
    <w:p w14:paraId="5C29CBFB" w14:textId="77777777" w:rsidR="00C45B90" w:rsidRDefault="00C45B90" w:rsidP="005C3059">
      <w:pPr>
        <w:contextualSpacing/>
      </w:pPr>
    </w:p>
    <w:tbl>
      <w:tblPr>
        <w:tblStyle w:val="TableGrid"/>
        <w:tblW w:w="9691" w:type="dxa"/>
        <w:tblLayout w:type="fixed"/>
        <w:tblLook w:val="04A0" w:firstRow="1" w:lastRow="0" w:firstColumn="1" w:lastColumn="0" w:noHBand="0" w:noVBand="1"/>
      </w:tblPr>
      <w:tblGrid>
        <w:gridCol w:w="1345"/>
        <w:gridCol w:w="1350"/>
        <w:gridCol w:w="2257"/>
        <w:gridCol w:w="2243"/>
        <w:gridCol w:w="2496"/>
      </w:tblGrid>
      <w:tr w:rsidR="000C0716" w14:paraId="7D8D3C83" w14:textId="77777777" w:rsidTr="00CD31E9">
        <w:trPr>
          <w:trHeight w:val="473"/>
        </w:trPr>
        <w:tc>
          <w:tcPr>
            <w:tcW w:w="1345" w:type="dxa"/>
            <w:shd w:val="clear" w:color="auto" w:fill="auto"/>
          </w:tcPr>
          <w:p w14:paraId="4A835617" w14:textId="77777777" w:rsidR="000C0716" w:rsidRPr="00753180" w:rsidRDefault="000C0716" w:rsidP="00CD31E9">
            <w:pPr>
              <w:contextualSpacing/>
              <w:rPr>
                <w:b/>
              </w:rPr>
            </w:pPr>
            <w:r w:rsidRPr="00753180">
              <w:rPr>
                <w:b/>
              </w:rPr>
              <w:t>4. JUST sex and strain</w:t>
            </w:r>
          </w:p>
        </w:tc>
        <w:tc>
          <w:tcPr>
            <w:tcW w:w="1350" w:type="dxa"/>
          </w:tcPr>
          <w:p w14:paraId="2B8A9E80" w14:textId="77777777" w:rsidR="000C0716" w:rsidRPr="00727F10" w:rsidRDefault="000C0716" w:rsidP="00CD31E9">
            <w:pPr>
              <w:contextualSpacing/>
              <w:rPr>
                <w:b/>
              </w:rPr>
            </w:pPr>
            <w:r w:rsidRPr="00727F10">
              <w:rPr>
                <w:b/>
              </w:rPr>
              <w:t>sex</w:t>
            </w:r>
          </w:p>
        </w:tc>
        <w:tc>
          <w:tcPr>
            <w:tcW w:w="2257" w:type="dxa"/>
          </w:tcPr>
          <w:p w14:paraId="7FEF6EC9" w14:textId="77777777" w:rsidR="000C0716" w:rsidRPr="00727F10" w:rsidRDefault="000C0716" w:rsidP="00CD31E9">
            <w:pPr>
              <w:contextualSpacing/>
              <w:rPr>
                <w:b/>
              </w:rPr>
            </w:pPr>
            <w:r w:rsidRPr="00727F10">
              <w:rPr>
                <w:b/>
              </w:rPr>
              <w:t>strain</w:t>
            </w:r>
          </w:p>
        </w:tc>
        <w:tc>
          <w:tcPr>
            <w:tcW w:w="2243" w:type="dxa"/>
          </w:tcPr>
          <w:p w14:paraId="1F7A1081" w14:textId="77777777" w:rsidR="000C0716" w:rsidRPr="00727F10" w:rsidRDefault="000C0716" w:rsidP="00CD31E9">
            <w:pPr>
              <w:contextualSpacing/>
              <w:rPr>
                <w:b/>
              </w:rPr>
            </w:pPr>
            <w:r w:rsidRPr="00727F10">
              <w:rPr>
                <w:b/>
              </w:rPr>
              <w:t>Sex*strain</w:t>
            </w:r>
          </w:p>
        </w:tc>
        <w:tc>
          <w:tcPr>
            <w:tcW w:w="2496" w:type="dxa"/>
          </w:tcPr>
          <w:p w14:paraId="28D7E587" w14:textId="77777777" w:rsidR="000C0716" w:rsidRPr="00727F10" w:rsidRDefault="000C0716" w:rsidP="00CD31E9">
            <w:pPr>
              <w:contextualSpacing/>
              <w:rPr>
                <w:b/>
              </w:rPr>
            </w:pPr>
            <w:proofErr w:type="spellStart"/>
            <w:r>
              <w:rPr>
                <w:b/>
              </w:rPr>
              <w:t>interpertation</w:t>
            </w:r>
            <w:proofErr w:type="spellEnd"/>
          </w:p>
        </w:tc>
      </w:tr>
      <w:tr w:rsidR="000C0716" w14:paraId="0B4F7F62" w14:textId="77777777" w:rsidTr="00CD31E9">
        <w:trPr>
          <w:trHeight w:val="473"/>
        </w:trPr>
        <w:tc>
          <w:tcPr>
            <w:tcW w:w="1345" w:type="dxa"/>
            <w:shd w:val="clear" w:color="auto" w:fill="auto"/>
          </w:tcPr>
          <w:p w14:paraId="2E5770F1" w14:textId="77777777" w:rsidR="000C0716" w:rsidRDefault="000C0716" w:rsidP="00CD31E9">
            <w:pPr>
              <w:contextualSpacing/>
            </w:pPr>
            <w:r>
              <w:t>Coefficients</w:t>
            </w:r>
          </w:p>
        </w:tc>
        <w:tc>
          <w:tcPr>
            <w:tcW w:w="1350" w:type="dxa"/>
          </w:tcPr>
          <w:p w14:paraId="6B94910F" w14:textId="77777777" w:rsidR="000C0716" w:rsidRDefault="000C0716" w:rsidP="00CD31E9">
            <w:pPr>
              <w:contextualSpacing/>
            </w:pPr>
          </w:p>
        </w:tc>
        <w:tc>
          <w:tcPr>
            <w:tcW w:w="2257" w:type="dxa"/>
          </w:tcPr>
          <w:p w14:paraId="3D8DDF8A" w14:textId="77777777" w:rsidR="000C0716" w:rsidRDefault="000C0716" w:rsidP="00CD31E9">
            <w:pPr>
              <w:contextualSpacing/>
            </w:pPr>
          </w:p>
        </w:tc>
        <w:tc>
          <w:tcPr>
            <w:tcW w:w="2243" w:type="dxa"/>
          </w:tcPr>
          <w:p w14:paraId="06C58AFA" w14:textId="77777777" w:rsidR="000C0716" w:rsidRDefault="000C0716" w:rsidP="00CD31E9">
            <w:pPr>
              <w:contextualSpacing/>
            </w:pPr>
          </w:p>
        </w:tc>
        <w:tc>
          <w:tcPr>
            <w:tcW w:w="2496" w:type="dxa"/>
          </w:tcPr>
          <w:p w14:paraId="63714421" w14:textId="77777777" w:rsidR="000C0716" w:rsidRDefault="000C0716" w:rsidP="00CD31E9">
            <w:pPr>
              <w:contextualSpacing/>
            </w:pPr>
          </w:p>
        </w:tc>
      </w:tr>
      <w:tr w:rsidR="000C0716" w14:paraId="551A4305" w14:textId="77777777" w:rsidTr="00CD31E9">
        <w:trPr>
          <w:trHeight w:val="473"/>
        </w:trPr>
        <w:tc>
          <w:tcPr>
            <w:tcW w:w="1345" w:type="dxa"/>
            <w:shd w:val="clear" w:color="auto" w:fill="auto"/>
          </w:tcPr>
          <w:p w14:paraId="03D67A78" w14:textId="77777777" w:rsidR="000C0716" w:rsidRDefault="000C0716" w:rsidP="00CD31E9">
            <w:pPr>
              <w:contextualSpacing/>
            </w:pPr>
            <w:r>
              <w:t>p=</w:t>
            </w:r>
          </w:p>
        </w:tc>
        <w:tc>
          <w:tcPr>
            <w:tcW w:w="1350" w:type="dxa"/>
          </w:tcPr>
          <w:p w14:paraId="5624F2FB" w14:textId="77777777" w:rsidR="000C0716" w:rsidRDefault="000C0716" w:rsidP="00CD31E9">
            <w:pPr>
              <w:contextualSpacing/>
            </w:pPr>
          </w:p>
        </w:tc>
        <w:tc>
          <w:tcPr>
            <w:tcW w:w="2257" w:type="dxa"/>
          </w:tcPr>
          <w:p w14:paraId="628A7986" w14:textId="77777777" w:rsidR="000C0716" w:rsidRDefault="000C0716" w:rsidP="00CD31E9">
            <w:pPr>
              <w:contextualSpacing/>
            </w:pPr>
          </w:p>
        </w:tc>
        <w:tc>
          <w:tcPr>
            <w:tcW w:w="2243" w:type="dxa"/>
          </w:tcPr>
          <w:p w14:paraId="7564EA8F" w14:textId="77777777" w:rsidR="000C0716" w:rsidRDefault="000C0716" w:rsidP="00CD31E9">
            <w:pPr>
              <w:contextualSpacing/>
            </w:pPr>
          </w:p>
        </w:tc>
        <w:tc>
          <w:tcPr>
            <w:tcW w:w="2496" w:type="dxa"/>
          </w:tcPr>
          <w:p w14:paraId="3B876AD5" w14:textId="77777777" w:rsidR="000C0716" w:rsidRDefault="000C0716" w:rsidP="00CD31E9">
            <w:pPr>
              <w:contextualSpacing/>
            </w:pPr>
          </w:p>
        </w:tc>
      </w:tr>
    </w:tbl>
    <w:p w14:paraId="6B8A0841" w14:textId="77777777" w:rsidR="000C0716" w:rsidRDefault="000C0716" w:rsidP="005C3059">
      <w:pPr>
        <w:contextualSpacing/>
      </w:pPr>
    </w:p>
    <w:p w14:paraId="296BA5F8" w14:textId="77777777" w:rsidR="000C0716" w:rsidRDefault="000C0716" w:rsidP="005C3059">
      <w:pPr>
        <w:contextualSpacing/>
      </w:pPr>
    </w:p>
    <w:p w14:paraId="21CAD46B" w14:textId="77777777" w:rsidR="00BF417A" w:rsidRPr="009865F7" w:rsidRDefault="00BF417A" w:rsidP="005C3059">
      <w:pPr>
        <w:contextualSpacing/>
        <w:rPr>
          <w:b/>
        </w:rPr>
      </w:pPr>
      <w:r w:rsidRPr="009865F7">
        <w:rPr>
          <w:b/>
        </w:rPr>
        <w:t xml:space="preserve">Qualitative </w:t>
      </w:r>
      <w:r w:rsidR="00760DA0" w:rsidRPr="009865F7">
        <w:rPr>
          <w:b/>
        </w:rPr>
        <w:t>Descriptions</w:t>
      </w:r>
    </w:p>
    <w:p w14:paraId="7D43BE9F" w14:textId="77777777" w:rsidR="00BF417A" w:rsidRDefault="00BF417A" w:rsidP="005C3059">
      <w:pPr>
        <w:contextualSpacing/>
      </w:pPr>
      <w:r>
        <w:t>-Female observations have some variation (but are largely similar)</w:t>
      </w:r>
    </w:p>
    <w:p w14:paraId="2AF4CAFB" w14:textId="77777777" w:rsidR="00BF417A" w:rsidRDefault="00760DA0" w:rsidP="005C3059">
      <w:pPr>
        <w:contextualSpacing/>
      </w:pPr>
      <w:r>
        <w:t>-Female have significant</w:t>
      </w:r>
    </w:p>
    <w:p w14:paraId="0C1BC459" w14:textId="77777777" w:rsidR="00760DA0" w:rsidRDefault="00760DA0" w:rsidP="005C3059">
      <w:pPr>
        <w:contextualSpacing/>
      </w:pPr>
    </w:p>
    <w:p w14:paraId="2048308C" w14:textId="77777777"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share ancestry)</w:t>
      </w:r>
    </w:p>
    <w:p w14:paraId="0C7B36C4" w14:textId="77777777" w:rsidR="00BF417A" w:rsidRDefault="00BF417A" w:rsidP="005C3059">
      <w:pPr>
        <w:contextualSpacing/>
      </w:pPr>
    </w:p>
    <w:p w14:paraId="6DF0B0C0" w14:textId="77777777" w:rsidR="00BF417A" w:rsidRDefault="00BF417A" w:rsidP="005C3059">
      <w:pPr>
        <w:contextualSpacing/>
      </w:pPr>
      <w:r>
        <w:t>-</w:t>
      </w:r>
      <w:proofErr w:type="spellStart"/>
      <w:r>
        <w:t>Musc</w:t>
      </w:r>
      <w:proofErr w:type="spellEnd"/>
      <w:r>
        <w:t xml:space="preserve"> has gradient of polymorphism for </w:t>
      </w:r>
      <w:proofErr w:type="spellStart"/>
      <w:r>
        <w:t>gwRR</w:t>
      </w:r>
      <w:proofErr w:type="spellEnd"/>
      <w:r>
        <w:t xml:space="preserve"> across inbred strains (PWD &gt; SKIVE &gt; KAZ)</w:t>
      </w:r>
    </w:p>
    <w:p w14:paraId="45B9B4C1" w14:textId="77777777" w:rsidR="003749FB" w:rsidRDefault="003749FB"/>
    <w:p w14:paraId="00582576" w14:textId="77777777" w:rsidR="005F5FCE" w:rsidRDefault="003749FB">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r w:rsidR="005F5FCE">
        <w:br w:type="page"/>
      </w:r>
    </w:p>
    <w:p w14:paraId="50A1CF12" w14:textId="77777777" w:rsidR="00BF417A" w:rsidRPr="00116EB2" w:rsidRDefault="00BF417A" w:rsidP="005C3059">
      <w:pPr>
        <w:contextualSpacing/>
      </w:pPr>
    </w:p>
    <w:p w14:paraId="6A91D003" w14:textId="77777777" w:rsidR="00A24962" w:rsidRPr="00704AD1" w:rsidRDefault="00C77F77" w:rsidP="00974666">
      <w:pPr>
        <w:pStyle w:val="Heading1"/>
      </w:pPr>
      <w:r>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proofErr w:type="spellStart"/>
            <w:r w:rsidRPr="00362805">
              <w:rPr>
                <w:b/>
              </w:rPr>
              <w:t>subsp</w:t>
            </w:r>
            <w:proofErr w:type="spellEnd"/>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proofErr w:type="spellStart"/>
            <w:r>
              <w:t>Long.biv</w:t>
            </w:r>
            <w:proofErr w:type="spellEnd"/>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proofErr w:type="spellStart"/>
            <w:r>
              <w:lastRenderedPageBreak/>
              <w:t>Sis.co.ten</w:t>
            </w:r>
            <w:proofErr w:type="spellEnd"/>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proofErr w:type="spellStart"/>
            <w:r>
              <w:t>Telomere.dist</w:t>
            </w:r>
            <w:proofErr w:type="spellEnd"/>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proofErr w:type="spellStart"/>
            <w:r>
              <w:rPr>
                <w:b/>
              </w:rPr>
              <w:t>F</w:t>
            </w:r>
            <w:r w:rsidR="00545356">
              <w:rPr>
                <w:b/>
              </w:rPr>
              <w:t>mean</w:t>
            </w:r>
            <w:proofErr w:type="spellEnd"/>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proofErr w:type="spellStart"/>
            <w:r>
              <w:rPr>
                <w:b/>
              </w:rPr>
              <w:t>Mmean</w:t>
            </w:r>
            <w:proofErr w:type="spellEnd"/>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proofErr w:type="spellStart"/>
            <w:r>
              <w:rPr>
                <w:b/>
              </w:rPr>
              <w:t>Fmean</w:t>
            </w:r>
            <w:proofErr w:type="spellEnd"/>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proofErr w:type="spellStart"/>
            <w:r>
              <w:rPr>
                <w:b/>
              </w:rPr>
              <w:t>Mmean</w:t>
            </w:r>
            <w:proofErr w:type="spellEnd"/>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proofErr w:type="spellStart"/>
            <w:r>
              <w:rPr>
                <w:b/>
              </w:rPr>
              <w:t>Fmean</w:t>
            </w:r>
            <w:proofErr w:type="spellEnd"/>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proofErr w:type="spellStart"/>
            <w:r>
              <w:rPr>
                <w:b/>
              </w:rPr>
              <w:t>M.mean</w:t>
            </w:r>
            <w:proofErr w:type="spellEnd"/>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w:t>
      </w:r>
      <w:proofErr w:type="gramStart"/>
      <w:r>
        <w:t>make</w:t>
      </w:r>
      <w:proofErr w:type="gramEnd"/>
      <w:r>
        <w:t xml:space="preserv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lastRenderedPageBreak/>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proofErr w:type="spellStart"/>
            <w:r>
              <w:rPr>
                <w:b/>
              </w:rPr>
              <w:t>CO.Positions</w:t>
            </w:r>
            <w:proofErr w:type="spellEnd"/>
          </w:p>
        </w:tc>
        <w:tc>
          <w:tcPr>
            <w:tcW w:w="630" w:type="dxa"/>
          </w:tcPr>
          <w:p w14:paraId="565B63EB" w14:textId="77777777" w:rsidR="00507E21" w:rsidRPr="00362805" w:rsidRDefault="00507E21" w:rsidP="005C3059">
            <w:pPr>
              <w:contextualSpacing/>
              <w:rPr>
                <w:b/>
              </w:rPr>
            </w:pPr>
            <w:proofErr w:type="spellStart"/>
            <w:r>
              <w:rPr>
                <w:b/>
              </w:rPr>
              <w:t>F.n</w:t>
            </w:r>
            <w:proofErr w:type="spellEnd"/>
          </w:p>
        </w:tc>
        <w:tc>
          <w:tcPr>
            <w:tcW w:w="720" w:type="dxa"/>
          </w:tcPr>
          <w:p w14:paraId="0B1503CB" w14:textId="77777777" w:rsidR="00507E21" w:rsidRPr="00362805" w:rsidRDefault="00507E21" w:rsidP="005C3059">
            <w:pPr>
              <w:contextualSpacing/>
              <w:rPr>
                <w:b/>
              </w:rPr>
            </w:pPr>
            <w:proofErr w:type="spellStart"/>
            <w:r>
              <w:rPr>
                <w:b/>
              </w:rPr>
              <w:t>M.n</w:t>
            </w:r>
            <w:proofErr w:type="spellEnd"/>
          </w:p>
        </w:tc>
        <w:tc>
          <w:tcPr>
            <w:tcW w:w="1170" w:type="dxa"/>
          </w:tcPr>
          <w:p w14:paraId="403F38EB" w14:textId="77777777" w:rsidR="00507E21" w:rsidRPr="00362805" w:rsidRDefault="00507E21" w:rsidP="005C3059">
            <w:pPr>
              <w:contextualSpacing/>
              <w:rPr>
                <w:b/>
              </w:rPr>
            </w:pPr>
            <w:proofErr w:type="spellStart"/>
            <w:r>
              <w:rPr>
                <w:b/>
              </w:rPr>
              <w:t>F.mean</w:t>
            </w:r>
            <w:proofErr w:type="spellEnd"/>
          </w:p>
        </w:tc>
        <w:tc>
          <w:tcPr>
            <w:tcW w:w="2430" w:type="dxa"/>
          </w:tcPr>
          <w:p w14:paraId="547775B9" w14:textId="77777777" w:rsidR="00507E21" w:rsidRPr="00362805" w:rsidRDefault="00507E21" w:rsidP="005C3059">
            <w:pPr>
              <w:contextualSpacing/>
              <w:jc w:val="center"/>
              <w:rPr>
                <w:b/>
              </w:rPr>
            </w:pPr>
            <w:proofErr w:type="spellStart"/>
            <w:r>
              <w:rPr>
                <w:b/>
              </w:rPr>
              <w:t>M.mean</w:t>
            </w:r>
            <w:proofErr w:type="spellEnd"/>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7DFFEAF4" w14:textId="77777777" w:rsidR="00823DBF" w:rsidRDefault="00FF436F" w:rsidP="005C3059">
      <w:pPr>
        <w:contextualSpacing/>
      </w:pPr>
      <w:r>
        <w:t>(</w:t>
      </w:r>
      <w:proofErr w:type="gramStart"/>
      <w:r>
        <w:t>centromere</w:t>
      </w:r>
      <w:proofErr w:type="gramEnd"/>
      <w:r>
        <w:t xml:space="preserve"> and telomere – these might not be the best metrics)</w:t>
      </w:r>
    </w:p>
    <w:p w14:paraId="5DE58BF3" w14:textId="77777777" w:rsidR="004225E0" w:rsidRDefault="004225E0" w:rsidP="005C3059">
      <w:pPr>
        <w:contextualSpacing/>
      </w:pPr>
      <w:r>
        <w:t>(</w:t>
      </w:r>
      <w:proofErr w:type="gramStart"/>
      <w:r>
        <w:t>sis-co-ten</w:t>
      </w:r>
      <w:proofErr w:type="gramEnd"/>
      <w:r>
        <w:t>)</w:t>
      </w:r>
      <w:r w:rsidR="00AD51CF">
        <w:t>?</w:t>
      </w:r>
    </w:p>
    <w:p w14:paraId="4A36C61D" w14:textId="77777777" w:rsidR="00AD51CF" w:rsidRDefault="00AD51CF" w:rsidP="005C3059">
      <w:pPr>
        <w:contextualSpacing/>
      </w:pPr>
      <w:r>
        <w:t xml:space="preserve">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14:paraId="4F55034C" w14:textId="77777777"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14:paraId="0B6C52F4" w14:textId="77777777" w:rsidR="00064DC5" w:rsidRDefault="00064DC5" w:rsidP="005C3059">
      <w:pPr>
        <w:contextualSpacing/>
      </w:pPr>
    </w:p>
    <w:p w14:paraId="55B71409" w14:textId="77777777" w:rsidR="00930750" w:rsidRDefault="00930750" w:rsidP="005C3059">
      <w:pPr>
        <w:contextualSpacing/>
      </w:pPr>
    </w:p>
    <w:p w14:paraId="6B887C5A" w14:textId="77777777" w:rsidR="00930750" w:rsidRPr="00930750" w:rsidRDefault="00930750" w:rsidP="005C3059">
      <w:pPr>
        <w:contextualSpacing/>
      </w:pPr>
    </w:p>
    <w:p w14:paraId="6E1775CA" w14:textId="77777777" w:rsidR="00FF436F" w:rsidRDefault="00FF436F" w:rsidP="005C3059">
      <w:pPr>
        <w:contextualSpacing/>
      </w:pPr>
    </w:p>
    <w:p w14:paraId="150EB235" w14:textId="77777777" w:rsidR="007E7DC5" w:rsidRDefault="00D37C51" w:rsidP="00296309">
      <w:pPr>
        <w:pStyle w:val="Heading1"/>
      </w:pPr>
      <w:r>
        <w:br w:type="page"/>
      </w:r>
      <w:r w:rsidR="00E733F2" w:rsidRPr="00E733F2">
        <w:lastRenderedPageBreak/>
        <w:t xml:space="preserve">Male </w:t>
      </w:r>
      <w:proofErr w:type="spellStart"/>
      <w:r w:rsidR="00D15F7D">
        <w:t>Musc</w:t>
      </w:r>
      <w:proofErr w:type="spellEnd"/>
      <w:r w:rsidR="00D15F7D">
        <w:t xml:space="preserve"> P</w:t>
      </w:r>
      <w:r w:rsidR="00E733F2" w:rsidRPr="00E733F2">
        <w:t>olymorphism</w:t>
      </w:r>
      <w:r w:rsidR="00E733F2">
        <w:t xml:space="preserve"> </w:t>
      </w:r>
    </w:p>
    <w:p w14:paraId="6FD75D6A" w14:textId="77777777"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34279442" w14:textId="77777777" w:rsidR="006974F3" w:rsidRDefault="006974F3" w:rsidP="005C3059">
      <w:pPr>
        <w:contextualSpacing/>
      </w:pPr>
      <w:r>
        <w:t>Add in all the other excluded male strains?</w:t>
      </w:r>
    </w:p>
    <w:p w14:paraId="6D6F7F6A" w14:textId="77777777" w:rsidR="00DC31C6" w:rsidRDefault="00DC31C6" w:rsidP="00DC31C6">
      <w:pPr>
        <w:pStyle w:val="Heading1"/>
      </w:pPr>
      <w:proofErr w:type="spellStart"/>
      <w:r>
        <w:t>Musc</w:t>
      </w:r>
      <w:proofErr w:type="spellEnd"/>
      <w:r>
        <w:t xml:space="preserve"> Mixed Model</w:t>
      </w:r>
    </w:p>
    <w:p w14:paraId="697804BC" w14:textId="77777777" w:rsidR="00DC31C6" w:rsidRDefault="00DC31C6" w:rsidP="005C3059">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77777777" w:rsidR="00274396" w:rsidRDefault="00274396" w:rsidP="005C3059">
      <w:pPr>
        <w:contextualSpacing/>
      </w:pP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lastRenderedPageBreak/>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9B7472" w:rsidP="005C3059">
      <w:pPr>
        <w:contextualSpacing/>
      </w:pPr>
      <w:hyperlink r:id="rId7"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559C6A83" w14:textId="77777777" w:rsidR="00CD31E9" w:rsidRPr="00CD31E9" w:rsidRDefault="00CD31E9" w:rsidP="005C3059">
      <w:pPr>
        <w:contextualSpacing/>
        <w:rPr>
          <w:b/>
        </w:rPr>
      </w:pPr>
      <w:r>
        <w:rPr>
          <w:b/>
        </w:rPr>
        <w:t>SC Length</w:t>
      </w:r>
    </w:p>
    <w:p w14:paraId="6CAF14CE" w14:textId="77777777" w:rsidR="00CD31E9" w:rsidRDefault="000C62DE" w:rsidP="00CD31E9">
      <w:pPr>
        <w:pStyle w:val="ListParagraph"/>
        <w:numPr>
          <w:ilvl w:val="0"/>
          <w:numId w:val="12"/>
        </w:numPr>
      </w:pPr>
      <w:r>
        <w:t xml:space="preserve">All 1 way </w:t>
      </w:r>
      <w:proofErr w:type="spellStart"/>
      <w:r>
        <w:t>anova’s</w:t>
      </w:r>
      <w:proofErr w:type="spellEnd"/>
      <w:r>
        <w:t xml:space="preserve"> have significant values for the Dom strains</w:t>
      </w:r>
      <w:r w:rsidR="00251846">
        <w:t xml:space="preserve"> (doesn’t meet prediction)</w:t>
      </w:r>
    </w:p>
    <w:p w14:paraId="13BE0E49" w14:textId="77777777" w:rsidR="00CD31E9" w:rsidRDefault="00CD31E9" w:rsidP="005C3059">
      <w:pPr>
        <w:contextualSpacing/>
      </w:pPr>
    </w:p>
    <w:p w14:paraId="7D36CC46" w14:textId="77777777"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14:paraId="2CED8D94" w14:textId="77777777" w:rsidTr="00233995">
        <w:trPr>
          <w:trHeight w:val="335"/>
        </w:trPr>
        <w:tc>
          <w:tcPr>
            <w:tcW w:w="923" w:type="dxa"/>
            <w:shd w:val="clear" w:color="auto" w:fill="auto"/>
          </w:tcPr>
          <w:p w14:paraId="3A479DC1" w14:textId="77777777" w:rsidR="00233995" w:rsidRDefault="00233995" w:rsidP="00FB718A">
            <w:pPr>
              <w:contextualSpacing/>
              <w:rPr>
                <w:b/>
              </w:rPr>
            </w:pPr>
            <w:r>
              <w:br w:type="page"/>
            </w:r>
            <w:r>
              <w:rPr>
                <w:b/>
              </w:rPr>
              <w:t xml:space="preserve">SC Length </w:t>
            </w:r>
          </w:p>
          <w:p w14:paraId="687BC68F" w14:textId="77777777" w:rsidR="00233995" w:rsidRPr="00362805" w:rsidRDefault="00233995" w:rsidP="00FB718A">
            <w:pPr>
              <w:contextualSpacing/>
              <w:rPr>
                <w:b/>
              </w:rPr>
            </w:pPr>
            <w:r>
              <w:rPr>
                <w:b/>
              </w:rPr>
              <w:t>Means</w:t>
            </w:r>
          </w:p>
        </w:tc>
        <w:tc>
          <w:tcPr>
            <w:tcW w:w="692" w:type="dxa"/>
          </w:tcPr>
          <w:p w14:paraId="6F7D46CB" w14:textId="77777777" w:rsidR="00233995" w:rsidRDefault="00233995" w:rsidP="00FB718A">
            <w:pPr>
              <w:contextualSpacing/>
              <w:rPr>
                <w:b/>
              </w:rPr>
            </w:pPr>
            <w:r>
              <w:rPr>
                <w:b/>
              </w:rPr>
              <w:t>Total</w:t>
            </w:r>
          </w:p>
          <w:p w14:paraId="3411DAB3" w14:textId="77777777" w:rsidR="00233995" w:rsidRPr="00507E21" w:rsidRDefault="00233995" w:rsidP="00FB718A">
            <w:pPr>
              <w:contextualSpacing/>
              <w:rPr>
                <w:b/>
              </w:rPr>
            </w:pPr>
            <w:proofErr w:type="spellStart"/>
            <w:r>
              <w:rPr>
                <w:b/>
              </w:rPr>
              <w:t>obs</w:t>
            </w:r>
            <w:proofErr w:type="spellEnd"/>
          </w:p>
        </w:tc>
        <w:tc>
          <w:tcPr>
            <w:tcW w:w="990" w:type="dxa"/>
          </w:tcPr>
          <w:p w14:paraId="2BFFCFBB" w14:textId="77777777" w:rsidR="00233995" w:rsidRDefault="00233995" w:rsidP="00FB718A">
            <w:pPr>
              <w:contextualSpacing/>
              <w:rPr>
                <w:b/>
              </w:rPr>
            </w:pPr>
            <w:r>
              <w:rPr>
                <w:b/>
              </w:rPr>
              <w:t xml:space="preserve">Mean total </w:t>
            </w:r>
          </w:p>
          <w:p w14:paraId="0FD11673" w14:textId="77777777" w:rsidR="00233995" w:rsidRDefault="00233995" w:rsidP="00FB718A">
            <w:pPr>
              <w:contextualSpacing/>
              <w:rPr>
                <w:b/>
              </w:rPr>
            </w:pPr>
            <w:proofErr w:type="spellStart"/>
            <w:r>
              <w:rPr>
                <w:b/>
              </w:rPr>
              <w:t>sc</w:t>
            </w:r>
            <w:proofErr w:type="spellEnd"/>
          </w:p>
        </w:tc>
        <w:tc>
          <w:tcPr>
            <w:tcW w:w="898" w:type="dxa"/>
          </w:tcPr>
          <w:p w14:paraId="6356E143" w14:textId="77777777" w:rsidR="00233995" w:rsidRDefault="00233995" w:rsidP="00FB718A">
            <w:pPr>
              <w:contextualSpacing/>
              <w:rPr>
                <w:b/>
              </w:rPr>
            </w:pPr>
            <w:r>
              <w:rPr>
                <w:b/>
              </w:rPr>
              <w:t>Mean</w:t>
            </w:r>
          </w:p>
          <w:p w14:paraId="170CBCFB" w14:textId="77777777" w:rsidR="00233995" w:rsidRPr="00507E21" w:rsidRDefault="00233995" w:rsidP="00FB718A">
            <w:pPr>
              <w:contextualSpacing/>
              <w:rPr>
                <w:b/>
              </w:rPr>
            </w:pPr>
            <w:r>
              <w:rPr>
                <w:b/>
              </w:rPr>
              <w:t>0CO</w:t>
            </w:r>
          </w:p>
        </w:tc>
        <w:tc>
          <w:tcPr>
            <w:tcW w:w="452" w:type="dxa"/>
          </w:tcPr>
          <w:p w14:paraId="5EBAA367" w14:textId="77777777" w:rsidR="00233995" w:rsidRDefault="00233995" w:rsidP="00FB718A">
            <w:pPr>
              <w:contextualSpacing/>
              <w:rPr>
                <w:b/>
              </w:rPr>
            </w:pPr>
            <w:proofErr w:type="spellStart"/>
            <w:r>
              <w:rPr>
                <w:b/>
              </w:rPr>
              <w:t>nCO</w:t>
            </w:r>
            <w:proofErr w:type="spellEnd"/>
          </w:p>
        </w:tc>
        <w:tc>
          <w:tcPr>
            <w:tcW w:w="1147" w:type="dxa"/>
          </w:tcPr>
          <w:p w14:paraId="391B856E" w14:textId="77777777" w:rsidR="00233995" w:rsidRDefault="00233995" w:rsidP="00FB718A">
            <w:pPr>
              <w:contextualSpacing/>
              <w:rPr>
                <w:b/>
              </w:rPr>
            </w:pPr>
            <w:r>
              <w:rPr>
                <w:b/>
              </w:rPr>
              <w:t>mean</w:t>
            </w:r>
          </w:p>
          <w:p w14:paraId="6FDA8CB9" w14:textId="77777777" w:rsidR="00233995" w:rsidRPr="00507E21" w:rsidRDefault="00233995" w:rsidP="00FB718A">
            <w:pPr>
              <w:contextualSpacing/>
              <w:rPr>
                <w:b/>
              </w:rPr>
            </w:pPr>
            <w:r>
              <w:rPr>
                <w:b/>
              </w:rPr>
              <w:t>1CO</w:t>
            </w:r>
          </w:p>
        </w:tc>
        <w:tc>
          <w:tcPr>
            <w:tcW w:w="709" w:type="dxa"/>
          </w:tcPr>
          <w:p w14:paraId="2E558527" w14:textId="77777777" w:rsidR="00233995" w:rsidRDefault="00233995" w:rsidP="00FB718A">
            <w:pPr>
              <w:contextualSpacing/>
              <w:rPr>
                <w:b/>
              </w:rPr>
            </w:pPr>
            <w:r>
              <w:rPr>
                <w:b/>
              </w:rPr>
              <w:t>n</w:t>
            </w:r>
          </w:p>
          <w:p w14:paraId="21E1EB08" w14:textId="77777777" w:rsidR="00233995" w:rsidRDefault="00233995" w:rsidP="00FB718A">
            <w:pPr>
              <w:contextualSpacing/>
              <w:rPr>
                <w:b/>
              </w:rPr>
            </w:pPr>
            <w:r>
              <w:rPr>
                <w:b/>
              </w:rPr>
              <w:t>1CO</w:t>
            </w:r>
          </w:p>
        </w:tc>
        <w:tc>
          <w:tcPr>
            <w:tcW w:w="1114" w:type="dxa"/>
          </w:tcPr>
          <w:p w14:paraId="73025EC8" w14:textId="77777777" w:rsidR="00233995" w:rsidRDefault="00233995" w:rsidP="00FB718A">
            <w:pPr>
              <w:contextualSpacing/>
              <w:rPr>
                <w:b/>
              </w:rPr>
            </w:pPr>
            <w:r>
              <w:rPr>
                <w:b/>
              </w:rPr>
              <w:t>mean</w:t>
            </w:r>
          </w:p>
          <w:p w14:paraId="3CFB066F" w14:textId="77777777" w:rsidR="00233995" w:rsidRPr="00507E21" w:rsidRDefault="00233995" w:rsidP="00FB718A">
            <w:pPr>
              <w:contextualSpacing/>
              <w:rPr>
                <w:b/>
              </w:rPr>
            </w:pPr>
            <w:r>
              <w:rPr>
                <w:b/>
              </w:rPr>
              <w:t>2CO</w:t>
            </w:r>
          </w:p>
        </w:tc>
        <w:tc>
          <w:tcPr>
            <w:tcW w:w="810" w:type="dxa"/>
          </w:tcPr>
          <w:p w14:paraId="053299D5" w14:textId="77777777" w:rsidR="00233995" w:rsidRDefault="00233995" w:rsidP="00FB718A">
            <w:pPr>
              <w:contextualSpacing/>
              <w:rPr>
                <w:b/>
              </w:rPr>
            </w:pPr>
            <w:r>
              <w:rPr>
                <w:b/>
              </w:rPr>
              <w:t>n</w:t>
            </w:r>
          </w:p>
          <w:p w14:paraId="01443B20" w14:textId="77777777" w:rsidR="00233995" w:rsidRDefault="00233995" w:rsidP="00FB718A">
            <w:pPr>
              <w:contextualSpacing/>
              <w:rPr>
                <w:b/>
              </w:rPr>
            </w:pPr>
            <w:r>
              <w:rPr>
                <w:b/>
              </w:rPr>
              <w:t>2CO</w:t>
            </w:r>
          </w:p>
        </w:tc>
        <w:tc>
          <w:tcPr>
            <w:tcW w:w="981" w:type="dxa"/>
          </w:tcPr>
          <w:p w14:paraId="319CFDB0" w14:textId="77777777" w:rsidR="00233995" w:rsidRDefault="00233995" w:rsidP="00FB718A">
            <w:pPr>
              <w:contextualSpacing/>
              <w:rPr>
                <w:b/>
              </w:rPr>
            </w:pPr>
            <w:proofErr w:type="spellStart"/>
            <w:r>
              <w:rPr>
                <w:b/>
              </w:rPr>
              <w:t>M.mean</w:t>
            </w:r>
            <w:proofErr w:type="spellEnd"/>
          </w:p>
          <w:p w14:paraId="6EBD1237" w14:textId="77777777" w:rsidR="00233995" w:rsidRPr="00507E21" w:rsidRDefault="00233995" w:rsidP="00FB718A">
            <w:pPr>
              <w:contextualSpacing/>
              <w:rPr>
                <w:b/>
              </w:rPr>
            </w:pPr>
            <w:r>
              <w:rPr>
                <w:b/>
              </w:rPr>
              <w:t>3CO</w:t>
            </w:r>
          </w:p>
        </w:tc>
        <w:tc>
          <w:tcPr>
            <w:tcW w:w="459" w:type="dxa"/>
          </w:tcPr>
          <w:p w14:paraId="6670C60C" w14:textId="77777777" w:rsidR="00233995" w:rsidRDefault="00233995" w:rsidP="00FB718A">
            <w:pPr>
              <w:contextualSpacing/>
              <w:rPr>
                <w:b/>
              </w:rPr>
            </w:pPr>
            <w:r>
              <w:rPr>
                <w:b/>
              </w:rPr>
              <w:t>n</w:t>
            </w:r>
          </w:p>
          <w:p w14:paraId="0F6A988C" w14:textId="77777777" w:rsidR="00233995" w:rsidRDefault="00233995" w:rsidP="00FB718A">
            <w:pPr>
              <w:contextualSpacing/>
              <w:rPr>
                <w:b/>
              </w:rPr>
            </w:pPr>
            <w:r>
              <w:rPr>
                <w:b/>
              </w:rPr>
              <w:t>3CO</w:t>
            </w:r>
          </w:p>
        </w:tc>
        <w:tc>
          <w:tcPr>
            <w:tcW w:w="1260" w:type="dxa"/>
          </w:tcPr>
          <w:p w14:paraId="076AF2B4" w14:textId="77777777" w:rsidR="00233995" w:rsidRDefault="00233995" w:rsidP="00FB718A">
            <w:pPr>
              <w:contextualSpacing/>
              <w:rPr>
                <w:b/>
              </w:rPr>
            </w:pPr>
            <w:proofErr w:type="spellStart"/>
            <w:r>
              <w:rPr>
                <w:b/>
              </w:rPr>
              <w:t>Interpertation</w:t>
            </w:r>
            <w:proofErr w:type="spellEnd"/>
          </w:p>
        </w:tc>
      </w:tr>
      <w:tr w:rsidR="00540C9C" w14:paraId="765F65B3" w14:textId="77777777" w:rsidTr="00233995">
        <w:trPr>
          <w:trHeight w:val="278"/>
        </w:trPr>
        <w:tc>
          <w:tcPr>
            <w:tcW w:w="923" w:type="dxa"/>
            <w:shd w:val="clear" w:color="auto" w:fill="auto"/>
          </w:tcPr>
          <w:p w14:paraId="305D245C" w14:textId="77777777" w:rsidR="00540C9C" w:rsidRDefault="00540C9C" w:rsidP="00FB718A">
            <w:pPr>
              <w:contextualSpacing/>
            </w:pPr>
            <w:r>
              <w:t>WSB</w:t>
            </w:r>
          </w:p>
        </w:tc>
        <w:tc>
          <w:tcPr>
            <w:tcW w:w="692" w:type="dxa"/>
          </w:tcPr>
          <w:p w14:paraId="00489CBE"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7CB1C4C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4AD77A30" w14:textId="77777777"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14:paraId="47774E97" w14:textId="77777777"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14:paraId="470ED7D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1F7A220D"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2B791E3F"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608A225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2E543A13" w14:textId="77777777" w:rsidR="00540C9C" w:rsidRDefault="00540C9C" w:rsidP="00FB718A">
            <w:pPr>
              <w:contextualSpacing/>
              <w:rPr>
                <w:rFonts w:ascii="Segoe UI" w:hAnsi="Segoe UI" w:cs="Segoe UI"/>
                <w:color w:val="000000"/>
                <w:sz w:val="17"/>
                <w:szCs w:val="17"/>
                <w:shd w:val="clear" w:color="auto" w:fill="FFFFFF"/>
              </w:rPr>
            </w:pPr>
          </w:p>
        </w:tc>
        <w:tc>
          <w:tcPr>
            <w:tcW w:w="459" w:type="dxa"/>
          </w:tcPr>
          <w:p w14:paraId="7044B5E7" w14:textId="77777777"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14:paraId="1703584E" w14:textId="77777777" w:rsidR="00540C9C" w:rsidRDefault="00540C9C" w:rsidP="00FB718A">
            <w:pPr>
              <w:contextualSpacing/>
              <w:rPr>
                <w:rFonts w:ascii="Segoe UI" w:hAnsi="Segoe UI" w:cs="Segoe UI"/>
                <w:color w:val="000000"/>
                <w:sz w:val="17"/>
                <w:szCs w:val="17"/>
                <w:shd w:val="clear" w:color="auto" w:fill="FFFFFF"/>
              </w:rPr>
            </w:pPr>
          </w:p>
        </w:tc>
      </w:tr>
      <w:tr w:rsidR="00540C9C" w14:paraId="57706F14" w14:textId="77777777" w:rsidTr="00606909">
        <w:trPr>
          <w:trHeight w:val="305"/>
        </w:trPr>
        <w:tc>
          <w:tcPr>
            <w:tcW w:w="923" w:type="dxa"/>
            <w:shd w:val="clear" w:color="auto" w:fill="auto"/>
          </w:tcPr>
          <w:p w14:paraId="44CD7B2A" w14:textId="77777777" w:rsidR="00540C9C" w:rsidRDefault="00540C9C" w:rsidP="00FB718A">
            <w:pPr>
              <w:contextualSpacing/>
            </w:pPr>
            <w:r>
              <w:t>G</w:t>
            </w:r>
          </w:p>
        </w:tc>
        <w:tc>
          <w:tcPr>
            <w:tcW w:w="692" w:type="dxa"/>
          </w:tcPr>
          <w:p w14:paraId="19FACCE8"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4593A12B"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4B9AD400" w14:textId="77777777" w:rsidR="00540C9C" w:rsidRDefault="00540C9C" w:rsidP="00FB718A">
            <w:pPr>
              <w:contextualSpacing/>
            </w:pPr>
          </w:p>
        </w:tc>
        <w:tc>
          <w:tcPr>
            <w:tcW w:w="452" w:type="dxa"/>
          </w:tcPr>
          <w:p w14:paraId="0DC3D4A0" w14:textId="77777777" w:rsidR="00540C9C" w:rsidRPr="001E6677" w:rsidRDefault="00540C9C" w:rsidP="00FB718A">
            <w:pPr>
              <w:contextualSpacing/>
            </w:pPr>
          </w:p>
        </w:tc>
        <w:tc>
          <w:tcPr>
            <w:tcW w:w="1147" w:type="dxa"/>
          </w:tcPr>
          <w:p w14:paraId="2CC0C2B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79F99521"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76DAFFDB"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4A9671E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089CF381"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08365902"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28015D99" w14:textId="77777777" w:rsidR="00540C9C" w:rsidRDefault="00540C9C" w:rsidP="00FB718A">
            <w:pPr>
              <w:contextualSpacing/>
              <w:rPr>
                <w:rFonts w:ascii="Segoe UI" w:hAnsi="Segoe UI" w:cs="Segoe UI"/>
                <w:color w:val="000000"/>
                <w:sz w:val="17"/>
                <w:szCs w:val="17"/>
                <w:shd w:val="clear" w:color="auto" w:fill="FFFFFF"/>
              </w:rPr>
            </w:pPr>
          </w:p>
        </w:tc>
      </w:tr>
      <w:tr w:rsidR="00540C9C" w14:paraId="6382DF45" w14:textId="77777777" w:rsidTr="00233995">
        <w:trPr>
          <w:trHeight w:val="278"/>
        </w:trPr>
        <w:tc>
          <w:tcPr>
            <w:tcW w:w="923" w:type="dxa"/>
            <w:shd w:val="clear" w:color="auto" w:fill="auto"/>
          </w:tcPr>
          <w:p w14:paraId="0F622A76" w14:textId="77777777" w:rsidR="00540C9C" w:rsidRDefault="00540C9C" w:rsidP="00FB718A">
            <w:pPr>
              <w:contextualSpacing/>
            </w:pPr>
            <w:r>
              <w:lastRenderedPageBreak/>
              <w:t>LEW</w:t>
            </w:r>
          </w:p>
        </w:tc>
        <w:tc>
          <w:tcPr>
            <w:tcW w:w="692" w:type="dxa"/>
          </w:tcPr>
          <w:p w14:paraId="44039C53"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5991037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2B3F4BAB" w14:textId="77777777"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14:paraId="3646ABA0" w14:textId="77777777"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14:paraId="5032DE0F"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4A7DC37C"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55C14450"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726689D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62C3536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A635CC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50EB0746" w14:textId="77777777" w:rsidR="00540C9C" w:rsidRDefault="00540C9C" w:rsidP="00FB718A">
            <w:pPr>
              <w:contextualSpacing/>
              <w:rPr>
                <w:rFonts w:ascii="Segoe UI" w:hAnsi="Segoe UI" w:cs="Segoe UI"/>
                <w:color w:val="000000"/>
                <w:sz w:val="17"/>
                <w:szCs w:val="17"/>
                <w:shd w:val="clear" w:color="auto" w:fill="FFFFFF"/>
              </w:rPr>
            </w:pPr>
          </w:p>
        </w:tc>
      </w:tr>
      <w:tr w:rsidR="00925D4F" w14:paraId="2D4DE498" w14:textId="77777777" w:rsidTr="00233995">
        <w:trPr>
          <w:trHeight w:val="278"/>
        </w:trPr>
        <w:tc>
          <w:tcPr>
            <w:tcW w:w="923" w:type="dxa"/>
            <w:shd w:val="clear" w:color="auto" w:fill="auto"/>
          </w:tcPr>
          <w:p w14:paraId="2EBC47EA" w14:textId="77777777" w:rsidR="00925D4F" w:rsidRDefault="00925D4F" w:rsidP="00FB718A">
            <w:pPr>
              <w:contextualSpacing/>
            </w:pPr>
          </w:p>
        </w:tc>
        <w:tc>
          <w:tcPr>
            <w:tcW w:w="692" w:type="dxa"/>
          </w:tcPr>
          <w:p w14:paraId="081F9A6D" w14:textId="77777777" w:rsidR="00925D4F" w:rsidRDefault="00925D4F" w:rsidP="00FB718A">
            <w:pPr>
              <w:contextualSpacing/>
              <w:rPr>
                <w:rFonts w:ascii="Segoe UI" w:hAnsi="Segoe UI" w:cs="Segoe UI"/>
                <w:color w:val="000000"/>
                <w:sz w:val="17"/>
                <w:szCs w:val="17"/>
                <w:shd w:val="clear" w:color="auto" w:fill="FDFDFD"/>
              </w:rPr>
            </w:pPr>
          </w:p>
        </w:tc>
        <w:tc>
          <w:tcPr>
            <w:tcW w:w="990" w:type="dxa"/>
          </w:tcPr>
          <w:p w14:paraId="3F7406D6" w14:textId="77777777" w:rsidR="00925D4F" w:rsidRDefault="00925D4F" w:rsidP="00FB718A">
            <w:pPr>
              <w:contextualSpacing/>
              <w:rPr>
                <w:rFonts w:ascii="Segoe UI" w:hAnsi="Segoe UI" w:cs="Segoe UI"/>
                <w:color w:val="000000"/>
                <w:sz w:val="17"/>
                <w:szCs w:val="17"/>
                <w:shd w:val="clear" w:color="auto" w:fill="FDFDFD"/>
              </w:rPr>
            </w:pPr>
          </w:p>
        </w:tc>
        <w:tc>
          <w:tcPr>
            <w:tcW w:w="898" w:type="dxa"/>
          </w:tcPr>
          <w:p w14:paraId="61372545" w14:textId="77777777" w:rsidR="00925D4F" w:rsidRDefault="00925D4F" w:rsidP="00FB718A">
            <w:pPr>
              <w:contextualSpacing/>
            </w:pPr>
          </w:p>
        </w:tc>
        <w:tc>
          <w:tcPr>
            <w:tcW w:w="452" w:type="dxa"/>
          </w:tcPr>
          <w:p w14:paraId="1B9DA6A1" w14:textId="77777777" w:rsidR="00925D4F" w:rsidRPr="001E6677" w:rsidRDefault="00925D4F" w:rsidP="00FB718A">
            <w:pPr>
              <w:contextualSpacing/>
            </w:pPr>
          </w:p>
        </w:tc>
        <w:tc>
          <w:tcPr>
            <w:tcW w:w="1147" w:type="dxa"/>
          </w:tcPr>
          <w:p w14:paraId="0A0E2ACF" w14:textId="77777777" w:rsidR="00925D4F" w:rsidRDefault="00925D4F" w:rsidP="00FB718A">
            <w:pPr>
              <w:contextualSpacing/>
              <w:rPr>
                <w:rFonts w:ascii="Segoe UI" w:hAnsi="Segoe UI" w:cs="Segoe UI"/>
                <w:color w:val="000000"/>
                <w:sz w:val="17"/>
                <w:szCs w:val="17"/>
                <w:shd w:val="clear" w:color="auto" w:fill="FDFDFD"/>
              </w:rPr>
            </w:pPr>
          </w:p>
        </w:tc>
        <w:tc>
          <w:tcPr>
            <w:tcW w:w="709" w:type="dxa"/>
          </w:tcPr>
          <w:p w14:paraId="5C8D0324" w14:textId="77777777" w:rsidR="00925D4F" w:rsidRDefault="00925D4F" w:rsidP="00FB718A">
            <w:pPr>
              <w:contextualSpacing/>
              <w:rPr>
                <w:rFonts w:ascii="Segoe UI" w:hAnsi="Segoe UI" w:cs="Segoe UI"/>
                <w:color w:val="000000"/>
                <w:sz w:val="17"/>
                <w:szCs w:val="17"/>
                <w:shd w:val="clear" w:color="auto" w:fill="FDFDFD"/>
              </w:rPr>
            </w:pPr>
          </w:p>
        </w:tc>
        <w:tc>
          <w:tcPr>
            <w:tcW w:w="1114" w:type="dxa"/>
          </w:tcPr>
          <w:p w14:paraId="28BE61E8" w14:textId="77777777" w:rsidR="00925D4F" w:rsidRDefault="00925D4F" w:rsidP="00FB718A">
            <w:pPr>
              <w:contextualSpacing/>
              <w:rPr>
                <w:rFonts w:ascii="Segoe UI" w:hAnsi="Segoe UI" w:cs="Segoe UI"/>
                <w:color w:val="000000"/>
                <w:sz w:val="17"/>
                <w:szCs w:val="17"/>
                <w:shd w:val="clear" w:color="auto" w:fill="FFFFFF"/>
              </w:rPr>
            </w:pPr>
          </w:p>
        </w:tc>
        <w:tc>
          <w:tcPr>
            <w:tcW w:w="810" w:type="dxa"/>
          </w:tcPr>
          <w:p w14:paraId="2ABED55A" w14:textId="77777777" w:rsidR="00925D4F" w:rsidRDefault="00925D4F" w:rsidP="00FB718A">
            <w:pPr>
              <w:contextualSpacing/>
              <w:rPr>
                <w:rFonts w:ascii="Segoe UI" w:hAnsi="Segoe UI" w:cs="Segoe UI"/>
                <w:color w:val="000000"/>
                <w:sz w:val="17"/>
                <w:szCs w:val="17"/>
                <w:shd w:val="clear" w:color="auto" w:fill="FFFFFF"/>
              </w:rPr>
            </w:pPr>
          </w:p>
        </w:tc>
        <w:tc>
          <w:tcPr>
            <w:tcW w:w="981" w:type="dxa"/>
          </w:tcPr>
          <w:p w14:paraId="760BAFE4" w14:textId="77777777" w:rsidR="00925D4F" w:rsidRDefault="00925D4F" w:rsidP="00FB718A">
            <w:pPr>
              <w:contextualSpacing/>
              <w:rPr>
                <w:rFonts w:ascii="Segoe UI" w:hAnsi="Segoe UI" w:cs="Segoe UI"/>
                <w:color w:val="000000"/>
                <w:sz w:val="17"/>
                <w:szCs w:val="17"/>
                <w:shd w:val="clear" w:color="auto" w:fill="FFFFFF"/>
              </w:rPr>
            </w:pPr>
          </w:p>
        </w:tc>
        <w:tc>
          <w:tcPr>
            <w:tcW w:w="459" w:type="dxa"/>
          </w:tcPr>
          <w:p w14:paraId="3967A1A2" w14:textId="77777777" w:rsidR="00925D4F" w:rsidRDefault="00925D4F" w:rsidP="00FB718A">
            <w:pPr>
              <w:contextualSpacing/>
              <w:rPr>
                <w:rFonts w:ascii="Segoe UI" w:hAnsi="Segoe UI" w:cs="Segoe UI"/>
                <w:color w:val="000000"/>
                <w:sz w:val="17"/>
                <w:szCs w:val="17"/>
                <w:shd w:val="clear" w:color="auto" w:fill="FFFFFF"/>
              </w:rPr>
            </w:pPr>
          </w:p>
        </w:tc>
        <w:tc>
          <w:tcPr>
            <w:tcW w:w="1260" w:type="dxa"/>
          </w:tcPr>
          <w:p w14:paraId="57B09B97" w14:textId="77777777" w:rsidR="00925D4F" w:rsidRDefault="00925D4F" w:rsidP="00FB718A">
            <w:pPr>
              <w:contextualSpacing/>
              <w:rPr>
                <w:rFonts w:ascii="Segoe UI" w:hAnsi="Segoe UI" w:cs="Segoe UI"/>
                <w:color w:val="000000"/>
                <w:sz w:val="17"/>
                <w:szCs w:val="17"/>
                <w:shd w:val="clear" w:color="auto" w:fill="FFFFFF"/>
              </w:rPr>
            </w:pPr>
          </w:p>
        </w:tc>
      </w:tr>
      <w:tr w:rsidR="00233995" w14:paraId="294F18D1" w14:textId="77777777" w:rsidTr="00233995">
        <w:trPr>
          <w:trHeight w:val="278"/>
        </w:trPr>
        <w:tc>
          <w:tcPr>
            <w:tcW w:w="923" w:type="dxa"/>
            <w:shd w:val="clear" w:color="auto" w:fill="auto"/>
          </w:tcPr>
          <w:p w14:paraId="204774E9" w14:textId="77777777" w:rsidR="00233995" w:rsidRDefault="00233995" w:rsidP="00FB718A">
            <w:pPr>
              <w:contextualSpacing/>
            </w:pPr>
            <w:r>
              <w:t>PWD</w:t>
            </w:r>
          </w:p>
        </w:tc>
        <w:tc>
          <w:tcPr>
            <w:tcW w:w="692" w:type="dxa"/>
          </w:tcPr>
          <w:p w14:paraId="705CD261" w14:textId="77777777"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14:paraId="33FFB4DF" w14:textId="77777777"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14:paraId="73CA9C8F" w14:textId="77777777" w:rsidR="00233995" w:rsidRDefault="00233995" w:rsidP="00FB718A">
            <w:pPr>
              <w:contextualSpacing/>
            </w:pPr>
          </w:p>
        </w:tc>
        <w:tc>
          <w:tcPr>
            <w:tcW w:w="452" w:type="dxa"/>
          </w:tcPr>
          <w:p w14:paraId="3EE51A14" w14:textId="77777777" w:rsidR="00233995" w:rsidRPr="001E6677" w:rsidRDefault="00233995" w:rsidP="00FB718A">
            <w:pPr>
              <w:contextualSpacing/>
            </w:pPr>
          </w:p>
        </w:tc>
        <w:tc>
          <w:tcPr>
            <w:tcW w:w="1147" w:type="dxa"/>
          </w:tcPr>
          <w:p w14:paraId="76263C1E" w14:textId="77777777"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14:paraId="33DD3659" w14:textId="77777777"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14:paraId="487ABA17" w14:textId="77777777"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14:paraId="2741E251" w14:textId="77777777"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14:paraId="25940EBA" w14:textId="77777777"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14:paraId="3C05AC1E" w14:textId="77777777"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14:paraId="40A8DDBB"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14:paraId="028719F2" w14:textId="77777777" w:rsidTr="00233995">
        <w:trPr>
          <w:trHeight w:val="278"/>
        </w:trPr>
        <w:tc>
          <w:tcPr>
            <w:tcW w:w="923" w:type="dxa"/>
            <w:shd w:val="clear" w:color="auto" w:fill="auto"/>
          </w:tcPr>
          <w:p w14:paraId="5A77C126" w14:textId="77777777" w:rsidR="00233995" w:rsidRDefault="00233995" w:rsidP="00FB718A">
            <w:pPr>
              <w:contextualSpacing/>
            </w:pPr>
            <w:r>
              <w:t>SKIVE</w:t>
            </w:r>
          </w:p>
        </w:tc>
        <w:tc>
          <w:tcPr>
            <w:tcW w:w="692" w:type="dxa"/>
          </w:tcPr>
          <w:p w14:paraId="3F39A3A0"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2146FC48"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3B4910C0" w14:textId="77777777"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14:paraId="7D14713C" w14:textId="77777777"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14:paraId="144902AF"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4FF8BF07"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14C5460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6F1BAC17"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13A5E7BE"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EB8216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14:paraId="58E5CA1A" w14:textId="77777777" w:rsidR="00233995" w:rsidRDefault="00233995" w:rsidP="00FB718A">
            <w:pPr>
              <w:contextualSpacing/>
              <w:rPr>
                <w:rFonts w:ascii="Segoe UI" w:hAnsi="Segoe UI" w:cs="Segoe UI"/>
                <w:color w:val="000000"/>
                <w:sz w:val="17"/>
                <w:szCs w:val="17"/>
                <w:shd w:val="clear" w:color="auto" w:fill="FFFFFF"/>
              </w:rPr>
            </w:pPr>
          </w:p>
        </w:tc>
      </w:tr>
      <w:tr w:rsidR="00233995" w14:paraId="2C6BD3D3" w14:textId="77777777" w:rsidTr="00233995">
        <w:trPr>
          <w:trHeight w:val="278"/>
        </w:trPr>
        <w:tc>
          <w:tcPr>
            <w:tcW w:w="923" w:type="dxa"/>
            <w:shd w:val="clear" w:color="auto" w:fill="auto"/>
          </w:tcPr>
          <w:p w14:paraId="13FB0BDE" w14:textId="77777777" w:rsidR="00233995" w:rsidRDefault="00233995" w:rsidP="00FB718A">
            <w:pPr>
              <w:contextualSpacing/>
            </w:pPr>
            <w:r>
              <w:t>KAZ</w:t>
            </w:r>
          </w:p>
        </w:tc>
        <w:tc>
          <w:tcPr>
            <w:tcW w:w="692" w:type="dxa"/>
          </w:tcPr>
          <w:p w14:paraId="21030AE9" w14:textId="77777777" w:rsidR="00233995" w:rsidRDefault="00233995" w:rsidP="00FB718A">
            <w:pPr>
              <w:contextualSpacing/>
            </w:pPr>
            <w:r>
              <w:t>740</w:t>
            </w:r>
          </w:p>
        </w:tc>
        <w:tc>
          <w:tcPr>
            <w:tcW w:w="990" w:type="dxa"/>
          </w:tcPr>
          <w:p w14:paraId="0CC64D29" w14:textId="77777777"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14:paraId="2E8AE06F" w14:textId="77777777" w:rsidR="00233995" w:rsidRPr="002E302F" w:rsidRDefault="00233995" w:rsidP="00FB718A">
            <w:pPr>
              <w:contextualSpacing/>
              <w:rPr>
                <w:b/>
              </w:rPr>
            </w:pPr>
          </w:p>
        </w:tc>
        <w:tc>
          <w:tcPr>
            <w:tcW w:w="452" w:type="dxa"/>
          </w:tcPr>
          <w:p w14:paraId="20D0C131" w14:textId="77777777" w:rsidR="00233995" w:rsidRDefault="00233995" w:rsidP="00FB718A">
            <w:pPr>
              <w:contextualSpacing/>
            </w:pPr>
          </w:p>
        </w:tc>
        <w:tc>
          <w:tcPr>
            <w:tcW w:w="1147" w:type="dxa"/>
          </w:tcPr>
          <w:p w14:paraId="0390377E" w14:textId="77777777"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14:paraId="4EAD8336" w14:textId="77777777"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14:paraId="718F8F6C" w14:textId="77777777"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14:paraId="2B7E1626" w14:textId="77777777"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14:paraId="1F2489A5" w14:textId="77777777"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14:paraId="57C1509D" w14:textId="77777777" w:rsidR="00233995" w:rsidRDefault="00233995" w:rsidP="00FB718A">
            <w:pPr>
              <w:contextualSpacing/>
            </w:pPr>
            <w:r>
              <w:t>7</w:t>
            </w:r>
          </w:p>
        </w:tc>
        <w:tc>
          <w:tcPr>
            <w:tcW w:w="1260" w:type="dxa"/>
            <w:vMerge/>
          </w:tcPr>
          <w:p w14:paraId="2E3E706D" w14:textId="77777777" w:rsidR="00233995" w:rsidRDefault="00233995" w:rsidP="00FB718A">
            <w:pPr>
              <w:contextualSpacing/>
            </w:pPr>
          </w:p>
        </w:tc>
      </w:tr>
      <w:tr w:rsidR="00233995" w14:paraId="31A3EB02" w14:textId="77777777" w:rsidTr="00233995">
        <w:trPr>
          <w:trHeight w:val="332"/>
        </w:trPr>
        <w:tc>
          <w:tcPr>
            <w:tcW w:w="923" w:type="dxa"/>
            <w:shd w:val="clear" w:color="auto" w:fill="auto"/>
          </w:tcPr>
          <w:p w14:paraId="3FAA1168" w14:textId="77777777" w:rsidR="00233995" w:rsidRDefault="00233995" w:rsidP="00FB718A">
            <w:pPr>
              <w:contextualSpacing/>
            </w:pPr>
            <w:r>
              <w:t>CZECHII</w:t>
            </w:r>
          </w:p>
        </w:tc>
        <w:tc>
          <w:tcPr>
            <w:tcW w:w="692" w:type="dxa"/>
          </w:tcPr>
          <w:p w14:paraId="7A6A8EC1" w14:textId="77777777" w:rsidR="00233995" w:rsidRDefault="00233995" w:rsidP="00FB718A">
            <w:pPr>
              <w:contextualSpacing/>
            </w:pPr>
            <w:r>
              <w:t>256</w:t>
            </w:r>
          </w:p>
        </w:tc>
        <w:tc>
          <w:tcPr>
            <w:tcW w:w="990" w:type="dxa"/>
          </w:tcPr>
          <w:p w14:paraId="64F3895B" w14:textId="77777777"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14:paraId="6DE96303" w14:textId="77777777"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14:paraId="2D886D11" w14:textId="77777777" w:rsidR="00233995" w:rsidRDefault="00233995" w:rsidP="00FB718A">
            <w:pPr>
              <w:contextualSpacing/>
            </w:pPr>
            <w:r>
              <w:t>4</w:t>
            </w:r>
          </w:p>
        </w:tc>
        <w:tc>
          <w:tcPr>
            <w:tcW w:w="1147" w:type="dxa"/>
          </w:tcPr>
          <w:p w14:paraId="65CCEC22" w14:textId="77777777"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14:paraId="018BAEB8" w14:textId="77777777"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14:paraId="66BA7E91" w14:textId="77777777"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14:paraId="1B966396" w14:textId="77777777" w:rsidR="00233995" w:rsidRDefault="00233995" w:rsidP="00FB718A">
            <w:pPr>
              <w:contextualSpacing/>
            </w:pPr>
            <w:r>
              <w:t>50</w:t>
            </w:r>
          </w:p>
        </w:tc>
        <w:tc>
          <w:tcPr>
            <w:tcW w:w="981" w:type="dxa"/>
          </w:tcPr>
          <w:p w14:paraId="73772770" w14:textId="77777777"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14:paraId="3D30EB80" w14:textId="77777777" w:rsidR="00233995" w:rsidRDefault="00233995" w:rsidP="00FB718A">
            <w:pPr>
              <w:contextualSpacing/>
            </w:pPr>
            <w:r>
              <w:t>6</w:t>
            </w:r>
          </w:p>
        </w:tc>
        <w:tc>
          <w:tcPr>
            <w:tcW w:w="1260" w:type="dxa"/>
            <w:vMerge/>
          </w:tcPr>
          <w:p w14:paraId="18C75210" w14:textId="77777777" w:rsidR="00233995" w:rsidRDefault="00233995" w:rsidP="00FB718A">
            <w:pPr>
              <w:contextualSpacing/>
            </w:pPr>
          </w:p>
        </w:tc>
      </w:tr>
      <w:tr w:rsidR="00233995" w14:paraId="081CC115" w14:textId="77777777" w:rsidTr="00233995">
        <w:trPr>
          <w:trHeight w:val="335"/>
        </w:trPr>
        <w:tc>
          <w:tcPr>
            <w:tcW w:w="923" w:type="dxa"/>
            <w:shd w:val="clear" w:color="auto" w:fill="auto"/>
          </w:tcPr>
          <w:p w14:paraId="787B723B" w14:textId="77777777" w:rsidR="00233995" w:rsidRDefault="00233995" w:rsidP="00FB718A">
            <w:pPr>
              <w:contextualSpacing/>
            </w:pPr>
            <w:r>
              <w:t>AST</w:t>
            </w:r>
          </w:p>
        </w:tc>
        <w:tc>
          <w:tcPr>
            <w:tcW w:w="692" w:type="dxa"/>
            <w:shd w:val="clear" w:color="auto" w:fill="auto"/>
          </w:tcPr>
          <w:p w14:paraId="32DA3EB7" w14:textId="77777777" w:rsidR="00233995" w:rsidRDefault="00233995" w:rsidP="00FB718A">
            <w:pPr>
              <w:contextualSpacing/>
            </w:pPr>
            <w:r>
              <w:t>--</w:t>
            </w:r>
          </w:p>
        </w:tc>
        <w:tc>
          <w:tcPr>
            <w:tcW w:w="990" w:type="dxa"/>
            <w:shd w:val="clear" w:color="auto" w:fill="auto"/>
          </w:tcPr>
          <w:p w14:paraId="79A4C0ED" w14:textId="77777777" w:rsidR="00233995" w:rsidRDefault="00233995" w:rsidP="00FB718A">
            <w:pPr>
              <w:contextualSpacing/>
            </w:pPr>
          </w:p>
        </w:tc>
        <w:tc>
          <w:tcPr>
            <w:tcW w:w="898" w:type="dxa"/>
            <w:shd w:val="clear" w:color="auto" w:fill="auto"/>
          </w:tcPr>
          <w:p w14:paraId="408A4B1E" w14:textId="77777777" w:rsidR="00233995" w:rsidRPr="002E302F" w:rsidRDefault="00233995" w:rsidP="00FB718A">
            <w:pPr>
              <w:contextualSpacing/>
              <w:rPr>
                <w:b/>
              </w:rPr>
            </w:pPr>
          </w:p>
        </w:tc>
        <w:tc>
          <w:tcPr>
            <w:tcW w:w="452" w:type="dxa"/>
            <w:shd w:val="clear" w:color="auto" w:fill="auto"/>
          </w:tcPr>
          <w:p w14:paraId="1470A407" w14:textId="77777777" w:rsidR="00233995" w:rsidRDefault="00233995" w:rsidP="00FB718A">
            <w:pPr>
              <w:contextualSpacing/>
            </w:pPr>
          </w:p>
        </w:tc>
        <w:tc>
          <w:tcPr>
            <w:tcW w:w="1147" w:type="dxa"/>
          </w:tcPr>
          <w:p w14:paraId="40516A1F" w14:textId="77777777" w:rsidR="00233995" w:rsidRPr="002E302F" w:rsidRDefault="00233995" w:rsidP="00FB718A">
            <w:pPr>
              <w:contextualSpacing/>
            </w:pPr>
          </w:p>
        </w:tc>
        <w:tc>
          <w:tcPr>
            <w:tcW w:w="709" w:type="dxa"/>
          </w:tcPr>
          <w:p w14:paraId="0E610F57" w14:textId="77777777" w:rsidR="00233995" w:rsidRDefault="00233995" w:rsidP="00FB718A">
            <w:pPr>
              <w:contextualSpacing/>
            </w:pPr>
          </w:p>
        </w:tc>
        <w:tc>
          <w:tcPr>
            <w:tcW w:w="1114" w:type="dxa"/>
          </w:tcPr>
          <w:p w14:paraId="3C963B8C" w14:textId="77777777" w:rsidR="00233995" w:rsidRDefault="00233995" w:rsidP="00FB718A">
            <w:pPr>
              <w:contextualSpacing/>
            </w:pPr>
          </w:p>
        </w:tc>
        <w:tc>
          <w:tcPr>
            <w:tcW w:w="810" w:type="dxa"/>
          </w:tcPr>
          <w:p w14:paraId="6A773383" w14:textId="77777777" w:rsidR="00233995" w:rsidRDefault="00233995" w:rsidP="00FB718A">
            <w:pPr>
              <w:contextualSpacing/>
            </w:pPr>
          </w:p>
        </w:tc>
        <w:tc>
          <w:tcPr>
            <w:tcW w:w="981" w:type="dxa"/>
          </w:tcPr>
          <w:p w14:paraId="7A0017A1" w14:textId="77777777" w:rsidR="00233995" w:rsidRDefault="00233995" w:rsidP="00FB718A">
            <w:pPr>
              <w:contextualSpacing/>
            </w:pPr>
          </w:p>
        </w:tc>
        <w:tc>
          <w:tcPr>
            <w:tcW w:w="459" w:type="dxa"/>
          </w:tcPr>
          <w:p w14:paraId="70978308" w14:textId="77777777" w:rsidR="00233995" w:rsidRDefault="00233995" w:rsidP="00FB718A">
            <w:pPr>
              <w:contextualSpacing/>
            </w:pPr>
          </w:p>
        </w:tc>
        <w:tc>
          <w:tcPr>
            <w:tcW w:w="1260" w:type="dxa"/>
          </w:tcPr>
          <w:p w14:paraId="7F8ABA5F" w14:textId="77777777" w:rsidR="00233995" w:rsidRDefault="00233995" w:rsidP="00FB718A">
            <w:pPr>
              <w:contextualSpacing/>
            </w:pPr>
          </w:p>
        </w:tc>
      </w:tr>
      <w:tr w:rsidR="00233995" w14:paraId="1E866E7F" w14:textId="77777777" w:rsidTr="00233995">
        <w:trPr>
          <w:trHeight w:val="317"/>
        </w:trPr>
        <w:tc>
          <w:tcPr>
            <w:tcW w:w="923" w:type="dxa"/>
            <w:shd w:val="clear" w:color="auto" w:fill="auto"/>
          </w:tcPr>
          <w:p w14:paraId="5227EBC4" w14:textId="77777777" w:rsidR="00233995" w:rsidRDefault="00233995" w:rsidP="00FB718A">
            <w:pPr>
              <w:contextualSpacing/>
            </w:pPr>
            <w:r>
              <w:t>TOM</w:t>
            </w:r>
          </w:p>
        </w:tc>
        <w:tc>
          <w:tcPr>
            <w:tcW w:w="692" w:type="dxa"/>
            <w:shd w:val="clear" w:color="auto" w:fill="auto"/>
          </w:tcPr>
          <w:p w14:paraId="608C8D53" w14:textId="77777777" w:rsidR="00233995" w:rsidRDefault="00233995" w:rsidP="00FB718A">
            <w:pPr>
              <w:contextualSpacing/>
            </w:pPr>
            <w:r>
              <w:t>--</w:t>
            </w:r>
          </w:p>
        </w:tc>
        <w:tc>
          <w:tcPr>
            <w:tcW w:w="990" w:type="dxa"/>
            <w:shd w:val="clear" w:color="auto" w:fill="auto"/>
          </w:tcPr>
          <w:p w14:paraId="0B16A22A" w14:textId="77777777" w:rsidR="00233995" w:rsidRDefault="00233995" w:rsidP="00FB718A">
            <w:pPr>
              <w:contextualSpacing/>
            </w:pPr>
          </w:p>
        </w:tc>
        <w:tc>
          <w:tcPr>
            <w:tcW w:w="898" w:type="dxa"/>
            <w:shd w:val="clear" w:color="auto" w:fill="auto"/>
          </w:tcPr>
          <w:p w14:paraId="7E57E624" w14:textId="77777777" w:rsidR="00233995" w:rsidRDefault="00233995" w:rsidP="00FB718A">
            <w:pPr>
              <w:contextualSpacing/>
            </w:pPr>
          </w:p>
        </w:tc>
        <w:tc>
          <w:tcPr>
            <w:tcW w:w="452" w:type="dxa"/>
            <w:shd w:val="clear" w:color="auto" w:fill="auto"/>
          </w:tcPr>
          <w:p w14:paraId="0D24FED3" w14:textId="77777777" w:rsidR="00233995" w:rsidRDefault="00233995" w:rsidP="00FB718A">
            <w:pPr>
              <w:contextualSpacing/>
            </w:pPr>
          </w:p>
        </w:tc>
        <w:tc>
          <w:tcPr>
            <w:tcW w:w="1147" w:type="dxa"/>
          </w:tcPr>
          <w:p w14:paraId="5F508EFC" w14:textId="77777777" w:rsidR="00233995" w:rsidRDefault="00233995" w:rsidP="00FB718A">
            <w:pPr>
              <w:contextualSpacing/>
            </w:pPr>
          </w:p>
        </w:tc>
        <w:tc>
          <w:tcPr>
            <w:tcW w:w="709" w:type="dxa"/>
          </w:tcPr>
          <w:p w14:paraId="308A4B70" w14:textId="77777777" w:rsidR="00233995" w:rsidRDefault="00233995" w:rsidP="00FB718A">
            <w:pPr>
              <w:contextualSpacing/>
            </w:pPr>
          </w:p>
        </w:tc>
        <w:tc>
          <w:tcPr>
            <w:tcW w:w="1114" w:type="dxa"/>
          </w:tcPr>
          <w:p w14:paraId="447CE520" w14:textId="77777777" w:rsidR="00233995" w:rsidRDefault="00233995" w:rsidP="00FB718A">
            <w:pPr>
              <w:contextualSpacing/>
            </w:pPr>
          </w:p>
        </w:tc>
        <w:tc>
          <w:tcPr>
            <w:tcW w:w="810" w:type="dxa"/>
          </w:tcPr>
          <w:p w14:paraId="066EC383" w14:textId="77777777" w:rsidR="00233995" w:rsidRDefault="00233995" w:rsidP="00FB718A">
            <w:pPr>
              <w:contextualSpacing/>
            </w:pPr>
          </w:p>
        </w:tc>
        <w:tc>
          <w:tcPr>
            <w:tcW w:w="981" w:type="dxa"/>
          </w:tcPr>
          <w:p w14:paraId="624F259F" w14:textId="77777777" w:rsidR="00233995" w:rsidRPr="006A73BE" w:rsidRDefault="00233995" w:rsidP="00FB718A">
            <w:pPr>
              <w:contextualSpacing/>
              <w:rPr>
                <w:b/>
              </w:rPr>
            </w:pPr>
          </w:p>
        </w:tc>
        <w:tc>
          <w:tcPr>
            <w:tcW w:w="459" w:type="dxa"/>
          </w:tcPr>
          <w:p w14:paraId="116324F9" w14:textId="77777777" w:rsidR="00233995" w:rsidRDefault="00233995" w:rsidP="00FB718A">
            <w:pPr>
              <w:contextualSpacing/>
            </w:pPr>
          </w:p>
        </w:tc>
        <w:tc>
          <w:tcPr>
            <w:tcW w:w="1260" w:type="dxa"/>
          </w:tcPr>
          <w:p w14:paraId="238E20A0" w14:textId="77777777" w:rsidR="00233995" w:rsidRDefault="00233995" w:rsidP="00FB718A">
            <w:pPr>
              <w:contextualSpacing/>
            </w:pPr>
          </w:p>
        </w:tc>
      </w:tr>
      <w:tr w:rsidR="00233995" w14:paraId="4C91EDCB" w14:textId="77777777" w:rsidTr="00233995">
        <w:trPr>
          <w:trHeight w:val="317"/>
        </w:trPr>
        <w:tc>
          <w:tcPr>
            <w:tcW w:w="923" w:type="dxa"/>
            <w:shd w:val="clear" w:color="auto" w:fill="auto"/>
          </w:tcPr>
          <w:p w14:paraId="2649C5D8" w14:textId="77777777" w:rsidR="00233995" w:rsidRDefault="00233995" w:rsidP="00FB718A">
            <w:pPr>
              <w:contextualSpacing/>
            </w:pPr>
            <w:r>
              <w:t>MSM</w:t>
            </w:r>
          </w:p>
        </w:tc>
        <w:tc>
          <w:tcPr>
            <w:tcW w:w="692" w:type="dxa"/>
            <w:shd w:val="clear" w:color="auto" w:fill="auto"/>
          </w:tcPr>
          <w:p w14:paraId="7737C2C9" w14:textId="77777777"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14:paraId="313898A0" w14:textId="77777777"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14:paraId="6343F27D" w14:textId="77777777" w:rsidR="00233995" w:rsidRPr="002E302F" w:rsidRDefault="00233995" w:rsidP="00FB718A">
            <w:pPr>
              <w:contextualSpacing/>
              <w:rPr>
                <w:b/>
              </w:rPr>
            </w:pPr>
          </w:p>
        </w:tc>
        <w:tc>
          <w:tcPr>
            <w:tcW w:w="452" w:type="dxa"/>
            <w:shd w:val="clear" w:color="auto" w:fill="auto"/>
          </w:tcPr>
          <w:p w14:paraId="40BA8060" w14:textId="77777777" w:rsidR="00233995" w:rsidRDefault="00233995" w:rsidP="00FB718A">
            <w:pPr>
              <w:contextualSpacing/>
            </w:pPr>
          </w:p>
        </w:tc>
        <w:tc>
          <w:tcPr>
            <w:tcW w:w="1147" w:type="dxa"/>
          </w:tcPr>
          <w:p w14:paraId="4DDBA9FB" w14:textId="77777777"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14:paraId="7F14EA7B" w14:textId="77777777"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14:paraId="60746AE4" w14:textId="77777777"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14:paraId="6D35908E" w14:textId="77777777"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14:paraId="3AF78EB9" w14:textId="77777777"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14:paraId="462B21DA" w14:textId="77777777"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14:paraId="7FBE8F71"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14:paraId="620A4426" w14:textId="77777777" w:rsidTr="00233995">
        <w:trPr>
          <w:trHeight w:val="317"/>
        </w:trPr>
        <w:tc>
          <w:tcPr>
            <w:tcW w:w="923" w:type="dxa"/>
            <w:shd w:val="clear" w:color="auto" w:fill="auto"/>
          </w:tcPr>
          <w:p w14:paraId="155C5572" w14:textId="77777777" w:rsidR="00233995" w:rsidRDefault="00233995" w:rsidP="00FB718A">
            <w:pPr>
              <w:contextualSpacing/>
            </w:pPr>
            <w:r>
              <w:t>MOLF</w:t>
            </w:r>
          </w:p>
        </w:tc>
        <w:tc>
          <w:tcPr>
            <w:tcW w:w="692" w:type="dxa"/>
            <w:shd w:val="clear" w:color="auto" w:fill="auto"/>
          </w:tcPr>
          <w:p w14:paraId="1246C1F2" w14:textId="77777777"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14:paraId="3F8B17FD" w14:textId="77777777"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14:paraId="56240BCB" w14:textId="77777777"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3FE53E24" w14:textId="77777777"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14:paraId="588DCB49" w14:textId="77777777"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14:paraId="52BC920D" w14:textId="77777777"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14:paraId="273BD118" w14:textId="77777777"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14:paraId="3CD14D6D" w14:textId="77777777"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14:paraId="449421EB" w14:textId="77777777"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14:paraId="01E60D9D" w14:textId="77777777" w:rsidR="00233995" w:rsidRDefault="00233995" w:rsidP="00FB718A">
            <w:pPr>
              <w:contextualSpacing/>
            </w:pPr>
            <w:r>
              <w:t>5</w:t>
            </w:r>
          </w:p>
        </w:tc>
        <w:tc>
          <w:tcPr>
            <w:tcW w:w="1260" w:type="dxa"/>
            <w:vMerge/>
          </w:tcPr>
          <w:p w14:paraId="71A50052" w14:textId="77777777" w:rsidR="00233995" w:rsidRDefault="00233995" w:rsidP="00FB718A">
            <w:pPr>
              <w:contextualSpacing/>
            </w:pPr>
          </w:p>
        </w:tc>
      </w:tr>
    </w:tbl>
    <w:p w14:paraId="3EE54809" w14:textId="77777777" w:rsidR="00F51578" w:rsidRDefault="00F51578" w:rsidP="005C3059">
      <w:pPr>
        <w:contextualSpacing/>
      </w:pPr>
    </w:p>
    <w:p w14:paraId="7D096020" w14:textId="77777777" w:rsidR="0055229A" w:rsidRDefault="0055229A" w:rsidP="005C3059">
      <w:pPr>
        <w:contextualSpacing/>
      </w:pPr>
      <w:r>
        <w:t>PWD &gt; SKIVE &gt; KAZ</w:t>
      </w:r>
    </w:p>
    <w:p w14:paraId="6BB9AA2D" w14:textId="77777777" w:rsidR="0055229A" w:rsidRDefault="0055229A" w:rsidP="005C3059">
      <w:pPr>
        <w:contextualSpacing/>
      </w:pPr>
      <w:r>
        <w:t xml:space="preserve">The expected order for </w:t>
      </w:r>
      <w:proofErr w:type="spellStart"/>
      <w:r>
        <w:t>Musc</w:t>
      </w:r>
      <w:proofErr w:type="spellEnd"/>
      <w:r>
        <w:t xml:space="preserve"> strains isn’t kept / followed – there might be a subsampling issue… </w:t>
      </w:r>
      <w:proofErr w:type="spellStart"/>
      <w:r>
        <w:t>tho</w:t>
      </w:r>
      <w:proofErr w:type="spellEnd"/>
    </w:p>
    <w:p w14:paraId="4CC2789B" w14:textId="77777777" w:rsidR="0055229A" w:rsidRDefault="0055229A" w:rsidP="005C3059">
      <w:pPr>
        <w:contextualSpacing/>
      </w:pPr>
    </w:p>
    <w:p w14:paraId="5B99C0AD" w14:textId="77777777" w:rsidR="00F51578" w:rsidRDefault="008472B8" w:rsidP="005C3059">
      <w:pPr>
        <w:contextualSpacing/>
      </w:pPr>
      <w:r>
        <w:t xml:space="preserve">MSM &gt; MOLF is true for all </w:t>
      </w:r>
      <w:proofErr w:type="spellStart"/>
      <w:r>
        <w:t>chr</w:t>
      </w:r>
      <w:r w:rsidR="006A15BE">
        <w:t>m</w:t>
      </w:r>
      <w:proofErr w:type="spellEnd"/>
      <w:r w:rsidR="006A15BE">
        <w:t xml:space="preserve"> classes</w:t>
      </w:r>
    </w:p>
    <w:p w14:paraId="34819C0B" w14:textId="77777777" w:rsidR="00F51578" w:rsidRDefault="008472B8" w:rsidP="005C3059">
      <w:pPr>
        <w:contextualSpacing/>
      </w:pPr>
      <w:r>
        <w:t>(</w:t>
      </w:r>
      <w:proofErr w:type="gramStart"/>
      <w:r>
        <w:t>but</w:t>
      </w:r>
      <w:proofErr w:type="gramEnd"/>
      <w:r>
        <w:t xml:space="preserve"> subsampling could be an issue – measure more MSM male </w:t>
      </w:r>
      <w:proofErr w:type="spellStart"/>
      <w:r>
        <w:t>bivs</w:t>
      </w:r>
      <w:proofErr w:type="spellEnd"/>
      <w:r>
        <w:t>?)</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subsp</w:t>
      </w:r>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lastRenderedPageBreak/>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lastRenderedPageBreak/>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032668" w:rsidRDefault="00032668">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032668" w:rsidRDefault="00032668">
      <w:pPr>
        <w:pStyle w:val="CommentText"/>
      </w:pPr>
    </w:p>
    <w:p w14:paraId="0ADC8009" w14:textId="77777777" w:rsidR="00032668" w:rsidRDefault="00032668">
      <w:pPr>
        <w:pStyle w:val="CommentText"/>
      </w:pPr>
      <w:proofErr w:type="spellStart"/>
      <w:proofErr w:type="gramStart"/>
      <w:r>
        <w:t>Lmer</w:t>
      </w:r>
      <w:proofErr w:type="spellEnd"/>
      <w:r>
        <w:t>(</w:t>
      </w:r>
      <w:proofErr w:type="gramEnd"/>
    </w:p>
    <w:p w14:paraId="482888C6" w14:textId="77777777" w:rsidR="00032668" w:rsidRDefault="00032668">
      <w:pPr>
        <w:pStyle w:val="CommentText"/>
      </w:pPr>
      <w:proofErr w:type="spellStart"/>
      <w:r>
        <w:t>Av.co.count</w:t>
      </w:r>
      <w:proofErr w:type="spellEnd"/>
      <w:r>
        <w:t xml:space="preserve"> ~ month+ location+ quality+ (1|mouse), REML=TRUE</w:t>
      </w:r>
    </w:p>
    <w:p w14:paraId="5613F3E9" w14:textId="77777777" w:rsidR="00032668" w:rsidRDefault="00032668">
      <w:pPr>
        <w:pStyle w:val="CommentText"/>
      </w:pPr>
      <w:r>
        <w:t>)</w:t>
      </w:r>
    </w:p>
    <w:p w14:paraId="568125A2" w14:textId="77777777" w:rsidR="00032668" w:rsidRDefault="00032668">
      <w:pPr>
        <w:pStyle w:val="CommentText"/>
      </w:pPr>
    </w:p>
    <w:p w14:paraId="338D9896" w14:textId="77777777" w:rsidR="00032668" w:rsidRDefault="00032668">
      <w:pPr>
        <w:pStyle w:val="CommentText"/>
      </w:pPr>
      <w:proofErr w:type="gramStart"/>
      <w:r>
        <w:t>Drop1()</w:t>
      </w:r>
      <w:proofErr w:type="gramEnd"/>
    </w:p>
    <w:p w14:paraId="5A237913" w14:textId="77777777" w:rsidR="00032668" w:rsidRDefault="00032668">
      <w:pPr>
        <w:pStyle w:val="CommentText"/>
      </w:pPr>
      <w:proofErr w:type="spellStart"/>
      <w:proofErr w:type="gramStart"/>
      <w:r>
        <w:t>exactRLRT</w:t>
      </w:r>
      <w:proofErr w:type="spellEnd"/>
      <w:r>
        <w:t>()</w:t>
      </w:r>
      <w:proofErr w:type="gramEnd"/>
    </w:p>
    <w:p w14:paraId="1DE8ABCA" w14:textId="77777777" w:rsidR="00032668" w:rsidRDefault="0003266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4"/>
  </w:num>
  <w:num w:numId="8">
    <w:abstractNumId w:val="10"/>
  </w:num>
  <w:num w:numId="9">
    <w:abstractNumId w:val="12"/>
  </w:num>
  <w:num w:numId="10">
    <w:abstractNumId w:val="11"/>
  </w:num>
  <w:num w:numId="11">
    <w:abstractNumId w:val="7"/>
  </w:num>
  <w:num w:numId="12">
    <w:abstractNumId w:val="6"/>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621B0"/>
    <w:rsid w:val="00064DC5"/>
    <w:rsid w:val="0007550A"/>
    <w:rsid w:val="00081C42"/>
    <w:rsid w:val="00081EA2"/>
    <w:rsid w:val="000A0687"/>
    <w:rsid w:val="000A12AB"/>
    <w:rsid w:val="000A270E"/>
    <w:rsid w:val="000C0716"/>
    <w:rsid w:val="000C62DE"/>
    <w:rsid w:val="000E0146"/>
    <w:rsid w:val="000F60CD"/>
    <w:rsid w:val="000F6318"/>
    <w:rsid w:val="001100DF"/>
    <w:rsid w:val="00110506"/>
    <w:rsid w:val="00116EB2"/>
    <w:rsid w:val="00121F01"/>
    <w:rsid w:val="00125B90"/>
    <w:rsid w:val="001312F2"/>
    <w:rsid w:val="001320D9"/>
    <w:rsid w:val="00133131"/>
    <w:rsid w:val="00150BC0"/>
    <w:rsid w:val="001A0F12"/>
    <w:rsid w:val="001A3B6A"/>
    <w:rsid w:val="001C0C29"/>
    <w:rsid w:val="001C3D08"/>
    <w:rsid w:val="001E6677"/>
    <w:rsid w:val="00212389"/>
    <w:rsid w:val="002160EF"/>
    <w:rsid w:val="0022748E"/>
    <w:rsid w:val="00232D49"/>
    <w:rsid w:val="00233995"/>
    <w:rsid w:val="0023786C"/>
    <w:rsid w:val="00247FB8"/>
    <w:rsid w:val="00251846"/>
    <w:rsid w:val="00257A38"/>
    <w:rsid w:val="00261A18"/>
    <w:rsid w:val="0026689D"/>
    <w:rsid w:val="00274396"/>
    <w:rsid w:val="00287DF4"/>
    <w:rsid w:val="00294FCE"/>
    <w:rsid w:val="00296309"/>
    <w:rsid w:val="002B3C8C"/>
    <w:rsid w:val="002E2582"/>
    <w:rsid w:val="002E302F"/>
    <w:rsid w:val="002F772F"/>
    <w:rsid w:val="0031054F"/>
    <w:rsid w:val="00316CF1"/>
    <w:rsid w:val="00317148"/>
    <w:rsid w:val="00327D6C"/>
    <w:rsid w:val="00335A8D"/>
    <w:rsid w:val="00336418"/>
    <w:rsid w:val="00346886"/>
    <w:rsid w:val="00356F9D"/>
    <w:rsid w:val="00362805"/>
    <w:rsid w:val="00362E8D"/>
    <w:rsid w:val="003749FB"/>
    <w:rsid w:val="00376444"/>
    <w:rsid w:val="00380978"/>
    <w:rsid w:val="00393117"/>
    <w:rsid w:val="003B3E9F"/>
    <w:rsid w:val="003C4BD5"/>
    <w:rsid w:val="003E2DC9"/>
    <w:rsid w:val="004154C3"/>
    <w:rsid w:val="004225E0"/>
    <w:rsid w:val="00444721"/>
    <w:rsid w:val="00470118"/>
    <w:rsid w:val="004732A8"/>
    <w:rsid w:val="00493DE2"/>
    <w:rsid w:val="004B3BAB"/>
    <w:rsid w:val="004D4B76"/>
    <w:rsid w:val="004F30B6"/>
    <w:rsid w:val="004F3DDF"/>
    <w:rsid w:val="004F4C58"/>
    <w:rsid w:val="0050436E"/>
    <w:rsid w:val="00506767"/>
    <w:rsid w:val="00507E21"/>
    <w:rsid w:val="00512289"/>
    <w:rsid w:val="005137BA"/>
    <w:rsid w:val="00530A58"/>
    <w:rsid w:val="00540C9C"/>
    <w:rsid w:val="00545356"/>
    <w:rsid w:val="00551859"/>
    <w:rsid w:val="0055229A"/>
    <w:rsid w:val="005532C7"/>
    <w:rsid w:val="00554110"/>
    <w:rsid w:val="005567E1"/>
    <w:rsid w:val="00565958"/>
    <w:rsid w:val="005738CC"/>
    <w:rsid w:val="00576B51"/>
    <w:rsid w:val="005800E6"/>
    <w:rsid w:val="00592E14"/>
    <w:rsid w:val="005C1618"/>
    <w:rsid w:val="005C3059"/>
    <w:rsid w:val="005C3634"/>
    <w:rsid w:val="005C6758"/>
    <w:rsid w:val="005E5A4A"/>
    <w:rsid w:val="005F55F3"/>
    <w:rsid w:val="005F5EF1"/>
    <w:rsid w:val="005F5FCE"/>
    <w:rsid w:val="005F7005"/>
    <w:rsid w:val="006034A3"/>
    <w:rsid w:val="00606909"/>
    <w:rsid w:val="00606CB4"/>
    <w:rsid w:val="00625D07"/>
    <w:rsid w:val="00637B3F"/>
    <w:rsid w:val="006663CD"/>
    <w:rsid w:val="00684514"/>
    <w:rsid w:val="006901E9"/>
    <w:rsid w:val="006974F3"/>
    <w:rsid w:val="006A15BE"/>
    <w:rsid w:val="006A73BE"/>
    <w:rsid w:val="006C5343"/>
    <w:rsid w:val="006C5CF8"/>
    <w:rsid w:val="006E2EB8"/>
    <w:rsid w:val="006F18E9"/>
    <w:rsid w:val="006F512E"/>
    <w:rsid w:val="00701E58"/>
    <w:rsid w:val="00704AD1"/>
    <w:rsid w:val="00727F10"/>
    <w:rsid w:val="00735D10"/>
    <w:rsid w:val="00741DD7"/>
    <w:rsid w:val="007442F1"/>
    <w:rsid w:val="00753180"/>
    <w:rsid w:val="00760DA0"/>
    <w:rsid w:val="007619E8"/>
    <w:rsid w:val="00761A2F"/>
    <w:rsid w:val="007716F6"/>
    <w:rsid w:val="00771CEE"/>
    <w:rsid w:val="0078659B"/>
    <w:rsid w:val="007A549B"/>
    <w:rsid w:val="007E1048"/>
    <w:rsid w:val="007E4801"/>
    <w:rsid w:val="007E73CA"/>
    <w:rsid w:val="007E7DC5"/>
    <w:rsid w:val="007F4276"/>
    <w:rsid w:val="00805373"/>
    <w:rsid w:val="00823DBF"/>
    <w:rsid w:val="00825310"/>
    <w:rsid w:val="00836029"/>
    <w:rsid w:val="008428CB"/>
    <w:rsid w:val="008472B8"/>
    <w:rsid w:val="0085632A"/>
    <w:rsid w:val="008603AC"/>
    <w:rsid w:val="0086698F"/>
    <w:rsid w:val="00881517"/>
    <w:rsid w:val="00894789"/>
    <w:rsid w:val="008959AA"/>
    <w:rsid w:val="008A4A8D"/>
    <w:rsid w:val="008B7D58"/>
    <w:rsid w:val="008C16EB"/>
    <w:rsid w:val="008D632F"/>
    <w:rsid w:val="008E7DA1"/>
    <w:rsid w:val="00925D4F"/>
    <w:rsid w:val="00930750"/>
    <w:rsid w:val="00931105"/>
    <w:rsid w:val="009373BA"/>
    <w:rsid w:val="00951306"/>
    <w:rsid w:val="00965345"/>
    <w:rsid w:val="00974666"/>
    <w:rsid w:val="009762C6"/>
    <w:rsid w:val="00980ADB"/>
    <w:rsid w:val="00985C0B"/>
    <w:rsid w:val="009865F7"/>
    <w:rsid w:val="009B31C0"/>
    <w:rsid w:val="009B7472"/>
    <w:rsid w:val="009C5CAE"/>
    <w:rsid w:val="009D203D"/>
    <w:rsid w:val="009E79DC"/>
    <w:rsid w:val="00A14249"/>
    <w:rsid w:val="00A15767"/>
    <w:rsid w:val="00A243B1"/>
    <w:rsid w:val="00A24962"/>
    <w:rsid w:val="00A2649A"/>
    <w:rsid w:val="00A33226"/>
    <w:rsid w:val="00A72A53"/>
    <w:rsid w:val="00A76367"/>
    <w:rsid w:val="00A778C9"/>
    <w:rsid w:val="00A80723"/>
    <w:rsid w:val="00A917F5"/>
    <w:rsid w:val="00AA35AF"/>
    <w:rsid w:val="00AA5634"/>
    <w:rsid w:val="00AB216A"/>
    <w:rsid w:val="00AD51CF"/>
    <w:rsid w:val="00AD77CA"/>
    <w:rsid w:val="00AE3F51"/>
    <w:rsid w:val="00AE4A98"/>
    <w:rsid w:val="00AE773C"/>
    <w:rsid w:val="00AF4275"/>
    <w:rsid w:val="00B1499C"/>
    <w:rsid w:val="00B224D9"/>
    <w:rsid w:val="00B301E3"/>
    <w:rsid w:val="00B506BF"/>
    <w:rsid w:val="00B56D76"/>
    <w:rsid w:val="00B610B5"/>
    <w:rsid w:val="00B6732B"/>
    <w:rsid w:val="00B77D1B"/>
    <w:rsid w:val="00B87193"/>
    <w:rsid w:val="00B938E1"/>
    <w:rsid w:val="00B9585B"/>
    <w:rsid w:val="00B9783B"/>
    <w:rsid w:val="00BC0D61"/>
    <w:rsid w:val="00BC1515"/>
    <w:rsid w:val="00BE1064"/>
    <w:rsid w:val="00BF417A"/>
    <w:rsid w:val="00BF5663"/>
    <w:rsid w:val="00C0017D"/>
    <w:rsid w:val="00C004DB"/>
    <w:rsid w:val="00C22BAB"/>
    <w:rsid w:val="00C45A93"/>
    <w:rsid w:val="00C45B90"/>
    <w:rsid w:val="00C45F83"/>
    <w:rsid w:val="00C55EFD"/>
    <w:rsid w:val="00C60561"/>
    <w:rsid w:val="00C7419A"/>
    <w:rsid w:val="00C77F77"/>
    <w:rsid w:val="00CA044C"/>
    <w:rsid w:val="00CB049E"/>
    <w:rsid w:val="00CC4377"/>
    <w:rsid w:val="00CD31E9"/>
    <w:rsid w:val="00CD392A"/>
    <w:rsid w:val="00CE4321"/>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E0B0A"/>
    <w:rsid w:val="00DF0AEE"/>
    <w:rsid w:val="00E063B9"/>
    <w:rsid w:val="00E106A5"/>
    <w:rsid w:val="00E2650F"/>
    <w:rsid w:val="00E316DA"/>
    <w:rsid w:val="00E357AD"/>
    <w:rsid w:val="00E542BA"/>
    <w:rsid w:val="00E63BDA"/>
    <w:rsid w:val="00E733F2"/>
    <w:rsid w:val="00E8765A"/>
    <w:rsid w:val="00E96D32"/>
    <w:rsid w:val="00EB7FF3"/>
    <w:rsid w:val="00ED00D5"/>
    <w:rsid w:val="00ED4133"/>
    <w:rsid w:val="00EF2BBF"/>
    <w:rsid w:val="00F06900"/>
    <w:rsid w:val="00F14ABA"/>
    <w:rsid w:val="00F16E8B"/>
    <w:rsid w:val="00F51578"/>
    <w:rsid w:val="00F55E6E"/>
    <w:rsid w:val="00F641AD"/>
    <w:rsid w:val="00F83EC0"/>
    <w:rsid w:val="00F84EDF"/>
    <w:rsid w:val="00F85380"/>
    <w:rsid w:val="00FB243A"/>
    <w:rsid w:val="00FB2A30"/>
    <w:rsid w:val="00FB718A"/>
    <w:rsid w:val="00FC3F9E"/>
    <w:rsid w:val="00FD57BB"/>
    <w:rsid w:val="00FE179E"/>
    <w:rsid w:val="00FE388D"/>
    <w:rsid w:val="00FE5242"/>
    <w:rsid w:val="00FE7CAA"/>
    <w:rsid w:val="00FF436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hda.com/english/wiki/one-way-anova-test-in-r"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5758</TotalTime>
  <Pages>14</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203</cp:revision>
  <cp:lastPrinted>2020-01-27T18:50:00Z</cp:lastPrinted>
  <dcterms:created xsi:type="dcterms:W3CDTF">2020-01-24T22:16:00Z</dcterms:created>
  <dcterms:modified xsi:type="dcterms:W3CDTF">2020-02-03T16:03:00Z</dcterms:modified>
</cp:coreProperties>
</file>