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226E049D" w14:textId="77777777" w:rsidR="00946D5B" w:rsidRDefault="00946D5B" w:rsidP="00E13AEF">
      <w:pPr>
        <w:contextualSpacing/>
      </w:pPr>
    </w:p>
    <w:p w14:paraId="16D898D1" w14:textId="77777777" w:rsidR="00BA22BA" w:rsidRDefault="00BA22BA" w:rsidP="00BA22BA">
      <w:pPr>
        <w:contextualSpacing/>
      </w:pPr>
      <w:r>
        <w:t xml:space="preserve">1. </w:t>
      </w:r>
      <w:proofErr w:type="gramStart"/>
      <w:r>
        <w:t>Fig1A  magnitude</w:t>
      </w:r>
      <w:proofErr w:type="gramEnd"/>
      <w:r>
        <w:t xml:space="preserve"> and direction of heterochiasmy;</w:t>
      </w:r>
    </w:p>
    <w:p w14:paraId="0E6B54B5" w14:textId="7EB4C50C" w:rsidR="00BA22BA" w:rsidRDefault="00BA22BA" w:rsidP="00BA22BA">
      <w:pPr>
        <w:contextualSpacing/>
      </w:pPr>
      <w:r>
        <w:t xml:space="preserve">-general patterns </w:t>
      </w:r>
      <w:proofErr w:type="spellStart"/>
      <w:r>
        <w:t>i</w:t>
      </w:r>
      <w:proofErr w:type="spellEnd"/>
      <w:r>
        <w:t xml:space="preserve">) female higher and ii) low degree of </w:t>
      </w:r>
      <w:proofErr w:type="spellStart"/>
      <w:proofErr w:type="gramStart"/>
      <w:r>
        <w:t>hetC</w:t>
      </w:r>
      <w:proofErr w:type="spellEnd"/>
      <w:r w:rsidR="00C711D7">
        <w:t xml:space="preserve">  (</w:t>
      </w:r>
      <w:proofErr w:type="gramEnd"/>
      <w:r w:rsidR="00C711D7">
        <w:t>range of 1 to 1.2)</w:t>
      </w:r>
      <w:r w:rsidR="00556A53">
        <w:t xml:space="preserve"> (human is 1.6)</w:t>
      </w:r>
      <w:r w:rsidR="00A262C6">
        <w:t xml:space="preserve"> (the difference isn’t that large).</w:t>
      </w:r>
    </w:p>
    <w:p w14:paraId="469D61DF" w14:textId="5503C6CE" w:rsidR="00BA22BA" w:rsidRDefault="00275193" w:rsidP="00BA22BA">
      <w:pPr>
        <w:contextualSpacing/>
      </w:pPr>
      <w:r>
        <w:t>-A</w:t>
      </w:r>
      <w:r w:rsidR="00BA22BA">
        <w:t>ll strain means are above the expected min</w:t>
      </w:r>
      <w:r w:rsidR="007066EE">
        <w:t>imum of 20 (1CO per chromosome</w:t>
      </w:r>
      <w:r w:rsidR="00BA22BA">
        <w:t>)</w:t>
      </w:r>
    </w:p>
    <w:p w14:paraId="1EC071BE" w14:textId="77777777" w:rsidR="00BA22BA" w:rsidRDefault="00BA22BA" w:rsidP="00BA22BA">
      <w:pPr>
        <w:contextualSpacing/>
      </w:pPr>
    </w:p>
    <w:p w14:paraId="57D855AC" w14:textId="77777777" w:rsidR="00BA22BA" w:rsidRDefault="00BA22BA" w:rsidP="00BA22BA">
      <w:pPr>
        <w:contextualSpacing/>
      </w:pPr>
      <w:r>
        <w:t xml:space="preserve">2. Fig1B and C mouse means and sex specific patterns; </w:t>
      </w:r>
    </w:p>
    <w:p w14:paraId="2CE6BC99" w14:textId="21BEE8E3" w:rsidR="00BB0C7D" w:rsidRDefault="00BB0C7D" w:rsidP="00BA22BA">
      <w:pPr>
        <w:contextualSpacing/>
      </w:pPr>
      <w:r>
        <w:t xml:space="preserve">-there are exceptions they are followed up in the sex-specific </w:t>
      </w:r>
      <w:proofErr w:type="gramStart"/>
      <w:r>
        <w:t>plots  (</w:t>
      </w:r>
      <w:proofErr w:type="gramEnd"/>
      <w:r>
        <w:t>male higher)</w:t>
      </w:r>
    </w:p>
    <w:p w14:paraId="215B848C" w14:textId="188CE10C" w:rsidR="00BA22BA" w:rsidRDefault="00275193" w:rsidP="00BA22BA">
      <w:pPr>
        <w:contextualSpacing/>
      </w:pPr>
      <w:r>
        <w:t>-</w:t>
      </w:r>
      <w:r w:rsidR="00BA22BA">
        <w:t xml:space="preserve">female </w:t>
      </w:r>
      <w:r>
        <w:t xml:space="preserve">mouse mean </w:t>
      </w:r>
      <w:r w:rsidR="00BA22BA">
        <w:t xml:space="preserve">distributions </w:t>
      </w:r>
      <w:r>
        <w:t>are have more spread across the range of means</w:t>
      </w:r>
    </w:p>
    <w:p w14:paraId="6D53B808" w14:textId="5F10691D" w:rsidR="00BA22BA" w:rsidRDefault="00275193" w:rsidP="00BA22BA">
      <w:pPr>
        <w:contextualSpacing/>
      </w:pPr>
      <w:r>
        <w:t>-</w:t>
      </w:r>
      <w:r w:rsidR="00BA22BA">
        <w:t>male distributions are more clustered, low and high</w:t>
      </w:r>
      <w:r>
        <w:t xml:space="preserve"> (~30% evolution largest-rapid evolution of </w:t>
      </w:r>
      <w:proofErr w:type="spellStart"/>
      <w:r>
        <w:t>gwRR</w:t>
      </w:r>
      <w:proofErr w:type="spellEnd"/>
      <w:r>
        <w:t>)</w:t>
      </w:r>
    </w:p>
    <w:p w14:paraId="541B34E6" w14:textId="77777777" w:rsidR="00BB24C2" w:rsidRDefault="00BB24C2" w:rsidP="00BB24C2">
      <w:pPr>
        <w:contextualSpacing/>
      </w:pPr>
    </w:p>
    <w:p w14:paraId="3E131E8F" w14:textId="7E882492" w:rsidR="006B785F" w:rsidRDefault="006B785F" w:rsidP="00BB24C2">
      <w:pPr>
        <w:contextualSpacing/>
      </w:pPr>
      <w:r>
        <w:t>&lt;move to after variance</w:t>
      </w:r>
    </w:p>
    <w:p w14:paraId="5970A5DB" w14:textId="266BD8A7" w:rsidR="007879A9" w:rsidRDefault="00857CAC" w:rsidP="00BB24C2">
      <w:pPr>
        <w:contextualSpacing/>
      </w:pPr>
      <w:r>
        <w:t xml:space="preserve">3. </w:t>
      </w:r>
      <w:r w:rsidR="00BB24C2">
        <w:t>-- the striking differences / patterns of variation across sexes suggest that the ge</w:t>
      </w:r>
      <w:r w:rsidR="007879A9">
        <w:t xml:space="preserve">nome wide recombination rates have distinct evolutionary trajectories for male and female rates. </w:t>
      </w:r>
    </w:p>
    <w:p w14:paraId="5EA53250" w14:textId="0FBF6F07" w:rsidR="00BB24C2" w:rsidRDefault="007879A9" w:rsidP="00BB24C2">
      <w:pPr>
        <w:contextualSpacing/>
      </w:pPr>
      <w:r>
        <w:t xml:space="preserve">For female the pattern of </w:t>
      </w:r>
      <w:r w:rsidR="00BB24C2">
        <w:t xml:space="preserve">Strain </w:t>
      </w:r>
      <w:r>
        <w:t xml:space="preserve">averages distributed around a </w:t>
      </w:r>
      <w:r w:rsidR="00BB24C2">
        <w:t xml:space="preserve">species wide </w:t>
      </w:r>
      <w:r>
        <w:t xml:space="preserve">average </w:t>
      </w:r>
      <w:r w:rsidR="00BB24C2">
        <w:t>–</w:t>
      </w:r>
      <w:r>
        <w:t xml:space="preserve"> </w:t>
      </w:r>
      <w:r w:rsidR="00BB24C2">
        <w:t xml:space="preserve">fits a model of stabilizing / </w:t>
      </w:r>
      <w:r>
        <w:t xml:space="preserve">relaxed / neutral evolution in contrast to the male pattern where there is rapid evolution in a subset of genetic backgrounds / strains which fits a model of directional selection on genome wide recombination rate. </w:t>
      </w:r>
      <w:r w:rsidR="006B785F">
        <w:t>&gt;</w:t>
      </w:r>
    </w:p>
    <w:p w14:paraId="0556CD3B" w14:textId="77777777" w:rsidR="00BB24C2" w:rsidRDefault="00BB24C2" w:rsidP="00BB24C2">
      <w:pPr>
        <w:contextualSpacing/>
      </w:pPr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142A3813" w14:textId="77777777" w:rsidR="0029567C" w:rsidRDefault="0029567C" w:rsidP="00E13AEF">
      <w:pPr>
        <w:contextualSpacing/>
      </w:pPr>
    </w:p>
    <w:p w14:paraId="32B5E91A" w14:textId="08657A07" w:rsidR="0029567C" w:rsidRDefault="0029567C" w:rsidP="00E13AEF">
      <w:pPr>
        <w:contextualSpacing/>
      </w:pPr>
      <w:r>
        <w:t xml:space="preserve">-We apply a series of models to </w:t>
      </w:r>
      <w:r w:rsidR="008A26FC">
        <w:t>– to fit the patterns of variation across sex, subspecies and strains into an evolutionary framework.</w:t>
      </w:r>
    </w:p>
    <w:p w14:paraId="250CEB8C" w14:textId="77777777" w:rsidR="000A20CC" w:rsidRDefault="000A20CC" w:rsidP="00E13AEF">
      <w:pPr>
        <w:contextualSpacing/>
      </w:pPr>
    </w:p>
    <w:p w14:paraId="61618B53" w14:textId="517E0686" w:rsidR="008C72CE" w:rsidRDefault="008C72CE" w:rsidP="00E13AEF">
      <w:pPr>
        <w:contextualSpacing/>
      </w:pPr>
      <w:r>
        <w:t xml:space="preserve">1. </w:t>
      </w:r>
      <w:proofErr w:type="gramStart"/>
      <w:r>
        <w:t>mixed</w:t>
      </w:r>
      <w:proofErr w:type="gramEnd"/>
      <w:r>
        <w:t xml:space="preserve"> model, all effects significant,  Sex, interaction effect with subspecies were significant and the random</w:t>
      </w:r>
      <w:r w:rsidR="008A26FC">
        <w:t xml:space="preserve"> strain effect</w:t>
      </w:r>
      <w:r>
        <w:t>.</w:t>
      </w:r>
      <w:r w:rsidR="008A26FC">
        <w:t xml:space="preserve">  (</w:t>
      </w:r>
      <w:proofErr w:type="gramStart"/>
      <w:r w:rsidR="008A26FC">
        <w:t>indicating</w:t>
      </w:r>
      <w:proofErr w:type="gramEnd"/>
      <w:r w:rsidR="008A26FC">
        <w:t xml:space="preserve"> -- </w:t>
      </w:r>
      <w:r w:rsidR="00E14DE4">
        <w:t>// confirming the qualitative patterns observed from Figure1</w:t>
      </w:r>
    </w:p>
    <w:p w14:paraId="5CF38925" w14:textId="77777777" w:rsidR="0029567C" w:rsidRDefault="0029567C" w:rsidP="008C72CE">
      <w:pPr>
        <w:contextualSpacing/>
      </w:pP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05E13646" w14:textId="77777777" w:rsidR="0029567C" w:rsidRDefault="0029567C" w:rsidP="00E13AEF">
      <w:pPr>
        <w:contextualSpacing/>
      </w:pP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6ACD2B81" w14:textId="77777777" w:rsidR="00E14DE4" w:rsidRDefault="00E14DE4" w:rsidP="00E13AEF">
      <w:pPr>
        <w:contextualSpacing/>
      </w:pP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contextualSpacing/>
      </w:pPr>
    </w:p>
    <w:p w14:paraId="0AC28460" w14:textId="7F5D4E4C" w:rsidR="006B785F" w:rsidRPr="00633AA4" w:rsidRDefault="006B785F" w:rsidP="006B785F">
      <w:pPr>
        <w:pBdr>
          <w:top w:val="single" w:sz="6" w:space="1" w:color="auto"/>
          <w:bottom w:val="single" w:sz="6" w:space="1" w:color="auto"/>
        </w:pBdr>
        <w:contextualSpacing/>
        <w:rPr>
          <w:b/>
        </w:rPr>
      </w:pPr>
      <w:proofErr w:type="gramStart"/>
      <w:r w:rsidRPr="00633AA4">
        <w:rPr>
          <w:b/>
        </w:rPr>
        <w:t>Summary  --</w:t>
      </w:r>
      <w:proofErr w:type="gramEnd"/>
      <w:r w:rsidRPr="00633AA4">
        <w:rPr>
          <w:b/>
        </w:rPr>
        <w:t xml:space="preserve"> MLH1 counts (mean and variance)</w:t>
      </w:r>
    </w:p>
    <w:p w14:paraId="5A74FC7E" w14:textId="06D82CA4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Mean, </w:t>
      </w:r>
      <w:proofErr w:type="spellStart"/>
      <w:r>
        <w:t>gwRR</w:t>
      </w:r>
      <w:proofErr w:type="spellEnd"/>
    </w:p>
    <w:p w14:paraId="2A8BF7B2" w14:textId="0F35223D" w:rsidR="006B785F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rapid</w:t>
      </w:r>
      <w:proofErr w:type="gramEnd"/>
      <w:r>
        <w:t xml:space="preserve"> male specific evolution, the rest are low (clustering of </w:t>
      </w:r>
      <w:proofErr w:type="spellStart"/>
      <w:r>
        <w:t>gwRR</w:t>
      </w:r>
      <w:proofErr w:type="spellEnd"/>
      <w:r>
        <w:t xml:space="preserve"> (high and low)</w:t>
      </w:r>
    </w:p>
    <w:p w14:paraId="4BE7B8FE" w14:textId="046F45F3" w:rsidR="006B785F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magnitude</w:t>
      </w:r>
      <w:proofErr w:type="gramEnd"/>
      <w:r>
        <w:t xml:space="preserve"> of sexual dimorphism evolves</w:t>
      </w:r>
    </w:p>
    <w:p w14:paraId="59C6CBD9" w14:textId="56A9268A" w:rsidR="00D2771C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 w:rsidR="00B342BC">
        <w:t>female</w:t>
      </w:r>
      <w:proofErr w:type="gramEnd"/>
      <w:r w:rsidR="00B342BC">
        <w:t xml:space="preserve"> – uniform placement around the total mean</w:t>
      </w:r>
    </w:p>
    <w:p w14:paraId="59F36192" w14:textId="77777777" w:rsidR="00D2771C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1777D3FD" w14:textId="3B071C94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>Within mouse variance</w:t>
      </w:r>
    </w:p>
    <w:p w14:paraId="37987AC6" w14:textId="06BF07B2" w:rsidR="00B342BC" w:rsidRDefault="00B342B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conserved</w:t>
      </w:r>
      <w:proofErr w:type="gramEnd"/>
      <w:r>
        <w:t xml:space="preserve"> sex specific pattern, higher amount of variance in </w:t>
      </w:r>
      <w:r>
        <w:t>female (inconsistent strain effects)</w:t>
      </w:r>
    </w:p>
    <w:p w14:paraId="5A85ABAC" w14:textId="6D72D299" w:rsidR="006B785F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same</w:t>
      </w:r>
      <w:proofErr w:type="gramEnd"/>
      <w:r>
        <w:t xml:space="preserve"> amount of within mous</w:t>
      </w:r>
      <w:bookmarkStart w:id="0" w:name="_GoBack"/>
      <w:bookmarkEnd w:id="0"/>
      <w:r>
        <w:t xml:space="preserve">e </w:t>
      </w:r>
      <w:r w:rsidR="006B785F">
        <w:t>variation in males</w:t>
      </w:r>
      <w:r w:rsidR="00B342BC">
        <w:t>, half the amount of females</w:t>
      </w:r>
    </w:p>
    <w:p w14:paraId="79BCCFC7" w14:textId="77777777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7620A3B3" w14:textId="77777777" w:rsidR="00820221" w:rsidRDefault="00820221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6C93D970" w14:textId="2562D59A" w:rsidR="00820221" w:rsidRDefault="00820221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Both the mean and within mouse variation – has striking pattern of variation across sexes -- </w:t>
      </w:r>
    </w:p>
    <w:p w14:paraId="5F5F3EA1" w14:textId="77777777" w:rsidR="00820221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 </w:t>
      </w:r>
      <w:proofErr w:type="gramStart"/>
      <w:r>
        <w:t>suggest</w:t>
      </w:r>
      <w:proofErr w:type="gramEnd"/>
      <w:r>
        <w:t xml:space="preserve"> that the genome wide recombination rates have distinct evolutionary trajectories </w:t>
      </w:r>
    </w:p>
    <w:p w14:paraId="698DE40C" w14:textId="77777777" w:rsidR="00820221" w:rsidRDefault="00820221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03728F55" w14:textId="77777777" w:rsidR="00820221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For female the pattern of Strain averages distributed around a species wide average </w:t>
      </w:r>
    </w:p>
    <w:p w14:paraId="227E35E4" w14:textId="5CF163BA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– fits a model of stabilizing / relaxed / neutral evolution in contrast to the male pattern where there is rapid evolution in a subset of genetic backgrounds / </w:t>
      </w:r>
    </w:p>
    <w:p w14:paraId="338BCB16" w14:textId="77777777" w:rsidR="00820221" w:rsidRDefault="00820221" w:rsidP="00963DE2">
      <w:pPr>
        <w:pBdr>
          <w:top w:val="single" w:sz="6" w:space="1" w:color="auto"/>
          <w:bottom w:val="single" w:sz="6" w:space="1" w:color="auto"/>
        </w:pBdr>
        <w:contextualSpacing/>
      </w:pPr>
    </w:p>
    <w:p w14:paraId="0993F208" w14:textId="15F75ADB" w:rsidR="006B785F" w:rsidRDefault="006B785F" w:rsidP="00963DE2">
      <w:pPr>
        <w:pBdr>
          <w:top w:val="single" w:sz="6" w:space="1" w:color="auto"/>
          <w:bottom w:val="single" w:sz="6" w:space="1" w:color="auto"/>
        </w:pBdr>
        <w:contextualSpacing/>
      </w:pPr>
      <w:proofErr w:type="gramStart"/>
      <w:r>
        <w:t>strains</w:t>
      </w:r>
      <w:proofErr w:type="gramEnd"/>
      <w:r>
        <w:t xml:space="preserve"> which fits a model of directional selection on genome wide recombination rate. &gt;</w:t>
      </w:r>
    </w:p>
    <w:p w14:paraId="08F58A0F" w14:textId="77777777" w:rsidR="00820221" w:rsidRDefault="00820221" w:rsidP="00963DE2">
      <w:pPr>
        <w:pBdr>
          <w:top w:val="single" w:sz="6" w:space="1" w:color="auto"/>
          <w:bottom w:val="single" w:sz="6" w:space="1" w:color="auto"/>
        </w:pBdr>
        <w:contextualSpacing/>
      </w:pPr>
    </w:p>
    <w:p w14:paraId="5E95F2BB" w14:textId="77777777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1F59DD97" w14:textId="77777777" w:rsidR="00A8375A" w:rsidRDefault="00A8375A" w:rsidP="00E13AEF">
      <w:pPr>
        <w:contextualSpacing/>
      </w:pPr>
    </w:p>
    <w:p w14:paraId="59658DDD" w14:textId="60C9391E" w:rsidR="006B785F" w:rsidRDefault="00F9704E" w:rsidP="006B785F">
      <w:pPr>
        <w:contextualSpacing/>
        <w:rPr>
          <w:b/>
        </w:rPr>
      </w:pPr>
      <w:r>
        <w:rPr>
          <w:b/>
        </w:rPr>
        <w:t>VARIATION IN DSB NUMBER</w:t>
      </w:r>
      <w:r w:rsidR="006B785F">
        <w:rPr>
          <w:b/>
        </w:rPr>
        <w:t xml:space="preserve"> (Evolution of </w:t>
      </w:r>
      <w:r w:rsidR="006B785F">
        <w:rPr>
          <w:b/>
        </w:rPr>
        <w:t xml:space="preserve">Genome wide recombination rate </w:t>
      </w:r>
      <w:r w:rsidR="006B785F">
        <w:rPr>
          <w:b/>
        </w:rPr>
        <w:t xml:space="preserve">associated with evolution of mean </w:t>
      </w:r>
      <w:proofErr w:type="gramStart"/>
      <w:r w:rsidR="006B785F">
        <w:rPr>
          <w:b/>
        </w:rPr>
        <w:t>precursor</w:t>
      </w:r>
      <w:proofErr w:type="gramEnd"/>
      <w:r w:rsidR="006B785F">
        <w:rPr>
          <w:b/>
        </w:rPr>
        <w:t xml:space="preserve"> number</w:t>
      </w:r>
    </w:p>
    <w:p w14:paraId="229091BC" w14:textId="0CD90197" w:rsidR="00F9704E" w:rsidRDefault="00F9704E" w:rsidP="00E13AEF">
      <w:pPr>
        <w:contextualSpacing/>
        <w:rPr>
          <w:b/>
        </w:rPr>
      </w:pPr>
    </w:p>
    <w:p w14:paraId="1D391232" w14:textId="568599D1" w:rsidR="00C70EE2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meiocytes.</w:t>
      </w:r>
      <w:r w:rsidR="008637F6">
        <w:t xml:space="preserve"> (</w:t>
      </w:r>
      <w:proofErr w:type="gramStart"/>
      <w:r w:rsidR="008637F6">
        <w:t>we</w:t>
      </w:r>
      <w:proofErr w:type="gramEnd"/>
      <w:r w:rsidR="008637F6">
        <w:t xml:space="preserve"> choose strains and sex observations to leverage the – understand the difference between the high and low rec strains (observed above)</w:t>
      </w:r>
    </w:p>
    <w:p w14:paraId="5110EE27" w14:textId="473A8BB7" w:rsidR="0014534B" w:rsidRDefault="0014534B" w:rsidP="00E13AEF">
      <w:pPr>
        <w:contextualSpacing/>
      </w:pP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739DF81F" w14:textId="77777777" w:rsidR="008637F6" w:rsidRDefault="008637F6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lastRenderedPageBreak/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43521587" w14:textId="68A8AF6E" w:rsidR="00A8000A" w:rsidRDefault="00A8000A" w:rsidP="00A8000A">
      <w:pPr>
        <w:pBdr>
          <w:bottom w:val="double" w:sz="6" w:space="1" w:color="auto"/>
        </w:pBdr>
        <w:contextualSpacing/>
      </w:pPr>
      <w:r>
        <w:tab/>
        <w:t>Report the chi square tests, for PWD-MSM, PWD-KAZ and MSM-MOLF</w:t>
      </w:r>
      <w:r w:rsidR="00096135">
        <w:t>.</w:t>
      </w:r>
    </w:p>
    <w:p w14:paraId="28368EA2" w14:textId="77777777" w:rsidR="00A8000A" w:rsidRDefault="00A8000A" w:rsidP="00A8000A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094F44F1" w14:textId="76A27289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pBdr>
          <w:bottom w:val="single" w:sz="6" w:space="1" w:color="auto"/>
        </w:pBdr>
        <w:tabs>
          <w:tab w:val="left" w:pos="7877"/>
        </w:tabs>
        <w:contextualSpacing/>
      </w:pPr>
      <w:r>
        <w:tab/>
      </w:r>
    </w:p>
    <w:p w14:paraId="5596B24F" w14:textId="77777777" w:rsidR="00A8375A" w:rsidRPr="00D466E6" w:rsidRDefault="00A8375A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721A33DE" w14:textId="50C0D376" w:rsidR="009D5CAA" w:rsidRDefault="009D5CAA" w:rsidP="00E13AEF">
      <w:pPr>
        <w:contextualSpacing/>
      </w:pPr>
      <w:r>
        <w:t>(</w:t>
      </w:r>
      <w:proofErr w:type="gramStart"/>
      <w:r>
        <w:t>motivation</w:t>
      </w:r>
      <w:proofErr w:type="gramEnd"/>
      <w:r>
        <w:t>, set up prediction for the  (reversed heterochiasmy strains</w:t>
      </w:r>
    </w:p>
    <w:p w14:paraId="10DEF920" w14:textId="77777777" w:rsidR="009D5CAA" w:rsidRDefault="009D5CAA" w:rsidP="00E13AEF">
      <w:pPr>
        <w:contextualSpacing/>
      </w:pP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bivalent data set)</w:t>
      </w:r>
    </w:p>
    <w:p w14:paraId="626B3DFB" w14:textId="234D3F56" w:rsidR="00423582" w:rsidRDefault="009D5CAA" w:rsidP="00E13AEF">
      <w:pPr>
        <w:contextualSpacing/>
        <w:rPr>
          <w:b/>
        </w:rPr>
      </w:pPr>
      <w:r>
        <w:tab/>
      </w:r>
      <w:r w:rsidR="00423582">
        <w:rPr>
          <w:b/>
        </w:rPr>
        <w:t>Oocytes have longer SC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324DD51F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Total SC area per cell</w:t>
      </w: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069C3946" w14:textId="7A3C0379" w:rsidR="00423582" w:rsidRPr="00423582" w:rsidRDefault="00423582" w:rsidP="00E13AEF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</w:p>
    <w:p w14:paraId="70EA77B4" w14:textId="77777777" w:rsidR="00DC5DCE" w:rsidRDefault="00DC5DCE" w:rsidP="00E13AEF">
      <w:pPr>
        <w:contextualSpacing/>
      </w:pPr>
    </w:p>
    <w:p w14:paraId="030906A4" w14:textId="4C18698A" w:rsidR="00B600BE" w:rsidRDefault="00B600BE" w:rsidP="00E13AEF">
      <w:pPr>
        <w:contextualSpacing/>
      </w:pPr>
      <w:r>
        <w:t>Models - total</w:t>
      </w:r>
    </w:p>
    <w:p w14:paraId="0C507B17" w14:textId="3772AF18" w:rsidR="00B600BE" w:rsidRDefault="00B600BE" w:rsidP="00E13AEF">
      <w:pPr>
        <w:contextualSpacing/>
      </w:pPr>
      <w:proofErr w:type="spellStart"/>
      <w:r>
        <w:t>Lmer</w:t>
      </w:r>
      <w:proofErr w:type="spellEnd"/>
      <w:r>
        <w:t xml:space="preserve">:  all are effects significant </w:t>
      </w:r>
    </w:p>
    <w:p w14:paraId="0AEBCBB6" w14:textId="45B3FBD1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m2; </w:t>
      </w:r>
    </w:p>
    <w:p w14:paraId="4E111298" w14:textId="338E305D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m3</w:t>
      </w:r>
    </w:p>
    <w:p w14:paraId="5F95A51A" w14:textId="77777777" w:rsidR="00B600BE" w:rsidRDefault="00B600BE" w:rsidP="00E13AEF">
      <w:pPr>
        <w:contextualSpacing/>
      </w:pPr>
    </w:p>
    <w:p w14:paraId="094B05A3" w14:textId="2C34DCD8" w:rsidR="00A2778F" w:rsidRDefault="00430FE0" w:rsidP="00E13AEF">
      <w:pPr>
        <w:contextualSpacing/>
      </w:pPr>
      <w:r>
        <w:t>Models –</w:t>
      </w:r>
      <w:r w:rsidR="00B600BE">
        <w:t xml:space="preserve"> short</w:t>
      </w:r>
    </w:p>
    <w:p w14:paraId="62133AF5" w14:textId="7D91A747" w:rsidR="00A2778F" w:rsidRDefault="00A2778F" w:rsidP="00E13AEF">
      <w:pPr>
        <w:contextualSpacing/>
      </w:pPr>
      <w:proofErr w:type="spellStart"/>
      <w:r>
        <w:t>Lmer</w:t>
      </w:r>
      <w:proofErr w:type="spellEnd"/>
      <w:r>
        <w:t>: significant sex and sub*sex</w:t>
      </w:r>
    </w:p>
    <w:p w14:paraId="7E6B831B" w14:textId="32F6C2FE" w:rsidR="00A2778F" w:rsidRDefault="00A2778F" w:rsidP="00E13AEF">
      <w:pPr>
        <w:contextualSpacing/>
      </w:pPr>
      <w:r>
        <w:t xml:space="preserve">M2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most sig, skive strain and </w:t>
      </w:r>
      <w:proofErr w:type="spellStart"/>
      <w:r>
        <w:t>skiv</w:t>
      </w:r>
      <w:proofErr w:type="spellEnd"/>
      <w:r>
        <w:t>*male are slightly sig</w:t>
      </w:r>
    </w:p>
    <w:p w14:paraId="420148A7" w14:textId="3FA35B1F" w:rsidR="00A2778F" w:rsidRDefault="00A2778F" w:rsidP="00E13AEF">
      <w:pPr>
        <w:contextualSpacing/>
      </w:pPr>
      <w:r>
        <w:t xml:space="preserve">M3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is the only significant effect</w:t>
      </w:r>
    </w:p>
    <w:p w14:paraId="57CB5464" w14:textId="70AA3566" w:rsidR="00A2778F" w:rsidRDefault="00B600BE" w:rsidP="00E13AEF">
      <w:pPr>
        <w:contextualSpacing/>
      </w:pPr>
      <w:r>
        <w:t xml:space="preserve">&lt;the skive effects are likely due to </w:t>
      </w:r>
      <w:r w:rsidR="00823B54">
        <w:t>under sampling</w:t>
      </w:r>
      <w:r>
        <w:t>&gt;</w:t>
      </w:r>
    </w:p>
    <w:p w14:paraId="5E408259" w14:textId="77777777" w:rsidR="00B600BE" w:rsidRDefault="00B600BE" w:rsidP="00E13AEF">
      <w:pPr>
        <w:contextualSpacing/>
      </w:pPr>
    </w:p>
    <w:p w14:paraId="3B8EA65D" w14:textId="1E23E4F5" w:rsidR="00430FE0" w:rsidRDefault="00430FE0" w:rsidP="00E13AEF">
      <w:pPr>
        <w:contextualSpacing/>
      </w:pPr>
      <w:r>
        <w:lastRenderedPageBreak/>
        <w:t xml:space="preserve"> </w:t>
      </w:r>
      <w:proofErr w:type="gramStart"/>
      <w:r>
        <w:t>indicate</w:t>
      </w:r>
      <w:proofErr w:type="gramEnd"/>
      <w:r>
        <w:t xml:space="preserve"> strain effects have evolved – </w:t>
      </w:r>
      <w:proofErr w:type="spellStart"/>
      <w:r>
        <w:t>molossinus</w:t>
      </w:r>
      <w:proofErr w:type="spellEnd"/>
      <w:r>
        <w:t xml:space="preserve"> and musculus male </w:t>
      </w:r>
      <w:proofErr w:type="spellStart"/>
      <w:r>
        <w:t>sc</w:t>
      </w:r>
      <w:proofErr w:type="spellEnd"/>
      <w:r>
        <w:t xml:space="preserve"> is longer than domesticus male (significant sex*subspecies from mixed model)  (also </w:t>
      </w:r>
      <w:proofErr w:type="spellStart"/>
      <w:r>
        <w:t>lew</w:t>
      </w:r>
      <w:proofErr w:type="spellEnd"/>
      <w:r>
        <w:t xml:space="preserve"> and g have v significant strain effects</w:t>
      </w:r>
    </w:p>
    <w:p w14:paraId="429F1B48" w14:textId="4EC32F72" w:rsidR="009E1CC1" w:rsidRDefault="009E1CC1" w:rsidP="00113A74">
      <w:pPr>
        <w:pStyle w:val="ListParagraph"/>
        <w:numPr>
          <w:ilvl w:val="0"/>
          <w:numId w:val="13"/>
        </w:numPr>
      </w:pPr>
      <w:r>
        <w:t>Total SC</w:t>
      </w:r>
      <w:r w:rsidR="00F85D92">
        <w:t xml:space="preserve"> ---</w:t>
      </w:r>
      <w:proofErr w:type="spellStart"/>
      <w:r>
        <w:t>Ttests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, and </w:t>
      </w:r>
      <w:proofErr w:type="spellStart"/>
      <w:r>
        <w:t>glm</w:t>
      </w:r>
      <w:proofErr w:type="spellEnd"/>
      <w:r>
        <w:t xml:space="preserve"> – FEMALE HAVE SIG MORE SC_AE</w:t>
      </w:r>
    </w:p>
    <w:p w14:paraId="62BA6C1F" w14:textId="77777777" w:rsidR="004F4B28" w:rsidRDefault="004F4B28" w:rsidP="00E13AEF">
      <w:pPr>
        <w:contextualSpacing/>
      </w:pP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>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703ECC8C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r w:rsidR="00823B54">
        <w:t>bivalents</w:t>
      </w:r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Molossinus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6FF8BA0F" w14:textId="69F53692" w:rsidR="00276E4C" w:rsidRPr="0021695A" w:rsidRDefault="00AF528C" w:rsidP="00E13AEF">
      <w:pPr>
        <w:rPr>
          <w:b/>
        </w:rPr>
      </w:pPr>
      <w:r>
        <w:rPr>
          <w:b/>
        </w:rPr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lastRenderedPageBreak/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38F1CFE0" w14:textId="77777777" w:rsidR="00B74281" w:rsidRDefault="00B74281" w:rsidP="00B74281">
      <w:pPr>
        <w:contextualSpacing/>
      </w:pPr>
      <w:r>
        <w:t xml:space="preserve">Main results:  </w:t>
      </w:r>
    </w:p>
    <w:p w14:paraId="0935302B" w14:textId="77777777" w:rsidR="00B74281" w:rsidRDefault="00B74281" w:rsidP="00E13AEF">
      <w:pPr>
        <w:contextualSpacing/>
      </w:pPr>
    </w:p>
    <w:p w14:paraId="016B2CAB" w14:textId="721F6D55" w:rsidR="00BC1A38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general</w:t>
      </w:r>
      <w:proofErr w:type="gramEnd"/>
      <w:r>
        <w:t xml:space="preserve"> positive correlation of SC length and more COs per chromosome is confirmed … (test? Figure?)</w:t>
      </w:r>
    </w:p>
    <w:p w14:paraId="308AA006" w14:textId="77777777" w:rsidR="00F67069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but</w:t>
      </w:r>
      <w:proofErr w:type="gramEnd"/>
      <w:r>
        <w:t xml:space="preserve"> evidence that evolution of </w:t>
      </w:r>
      <w:r w:rsidR="00E41428">
        <w:t>SC</w:t>
      </w:r>
      <w:r>
        <w:t xml:space="preserve"> length metrics are decoupled to an extent, I</w:t>
      </w:r>
      <w:r w:rsidRPr="00BC1A38">
        <w:t xml:space="preserve">n most comparisons of high and low rec </w:t>
      </w:r>
      <w:r>
        <w:t xml:space="preserve">strains (using </w:t>
      </w:r>
      <w:r w:rsidRPr="00BC1A38">
        <w:t>mouse mean</w:t>
      </w:r>
      <w:r>
        <w:t xml:space="preserve">s) </w:t>
      </w:r>
      <w:r w:rsidRPr="00BC1A38">
        <w:t xml:space="preserve"> </w:t>
      </w:r>
      <w:r>
        <w:t xml:space="preserve">the </w:t>
      </w:r>
      <w:r w:rsidRPr="00BC1A38">
        <w:t xml:space="preserve">SC metrics </w:t>
      </w:r>
      <w:r>
        <w:t xml:space="preserve">show no </w:t>
      </w:r>
      <w:r w:rsidRPr="00BC1A38">
        <w:t>significant difference</w:t>
      </w:r>
      <w:r>
        <w:t>.</w:t>
      </w:r>
    </w:p>
    <w:p w14:paraId="5DFC9310" w14:textId="1EB2FCD8" w:rsidR="00F67069" w:rsidRDefault="00F67069" w:rsidP="00F67069">
      <w:pPr>
        <w:pStyle w:val="ListParagraph"/>
        <w:numPr>
          <w:ilvl w:val="0"/>
          <w:numId w:val="22"/>
        </w:numPr>
      </w:pPr>
      <w:r>
        <w:t xml:space="preserve">Qualitative patterns from Looking at the figure for </w:t>
      </w:r>
      <w:r w:rsidRPr="00F67069">
        <w:rPr>
          <w:b/>
        </w:rPr>
        <w:t xml:space="preserve">Total.SC </w:t>
      </w:r>
      <w:proofErr w:type="spellStart"/>
      <w:r w:rsidRPr="00F67069">
        <w:rPr>
          <w:b/>
        </w:rPr>
        <w:t>mouse.av</w:t>
      </w:r>
      <w:proofErr w:type="spellEnd"/>
      <w:r>
        <w:t xml:space="preserve"> : </w:t>
      </w:r>
    </w:p>
    <w:p w14:paraId="3DA2A3F4" w14:textId="300CC846" w:rsidR="00F67069" w:rsidRDefault="00F67069" w:rsidP="00F67069">
      <w:pPr>
        <w:pStyle w:val="ListParagraph"/>
        <w:numPr>
          <w:ilvl w:val="1"/>
          <w:numId w:val="21"/>
        </w:numPr>
      </w:pPr>
      <w:r>
        <w:t xml:space="preserve">domesticus has lower mouse averages compared to high rec </w:t>
      </w:r>
      <w:r w:rsidR="004A40C8">
        <w:t xml:space="preserve"> AND (KAZ mouse means are close to the Dom means)</w:t>
      </w:r>
      <w:r w:rsidR="00CA7658">
        <w:t>, MSM strain mean is significantly higher total SC area.</w:t>
      </w:r>
    </w:p>
    <w:p w14:paraId="7894F54F" w14:textId="0172E6CC" w:rsidR="004A40C8" w:rsidRDefault="00CA7658" w:rsidP="00F67069">
      <w:pPr>
        <w:pStyle w:val="ListParagraph"/>
        <w:numPr>
          <w:ilvl w:val="1"/>
          <w:numId w:val="21"/>
        </w:numPr>
      </w:pPr>
      <w:r>
        <w:t>BUT, the other low rec strains,</w:t>
      </w:r>
      <w:r w:rsidR="004A40C8">
        <w:t xml:space="preserve"> have ‘high’ total </w:t>
      </w:r>
      <w:proofErr w:type="spellStart"/>
      <w:r w:rsidR="004A40C8">
        <w:t>sc</w:t>
      </w:r>
      <w:proofErr w:type="spellEnd"/>
      <w:r w:rsidR="004A40C8">
        <w:t xml:space="preserve"> means </w:t>
      </w:r>
      <w:r>
        <w:t>despite</w:t>
      </w:r>
      <w:r w:rsidR="004A40C8">
        <w:t xml:space="preserve"> having </w:t>
      </w:r>
      <w:r>
        <w:t xml:space="preserve">low </w:t>
      </w:r>
      <w:proofErr w:type="spellStart"/>
      <w:r>
        <w:t>gwRR</w:t>
      </w:r>
      <w:proofErr w:type="spellEnd"/>
    </w:p>
    <w:p w14:paraId="4F2603E8" w14:textId="7EC47939" w:rsidR="00CA7658" w:rsidRDefault="00CA7658" w:rsidP="00F67069">
      <w:pPr>
        <w:pStyle w:val="ListParagraph"/>
        <w:numPr>
          <w:ilvl w:val="1"/>
          <w:numId w:val="21"/>
        </w:numPr>
      </w:pPr>
      <w:r>
        <w:t>PWD (has quite a bit of variance across the mouse means.</w:t>
      </w:r>
    </w:p>
    <w:p w14:paraId="0070B460" w14:textId="77777777" w:rsidR="00CA7658" w:rsidRDefault="00CA7658" w:rsidP="00CA7658">
      <w:pPr>
        <w:pStyle w:val="ListParagraph"/>
        <w:ind w:left="1440"/>
      </w:pPr>
    </w:p>
    <w:p w14:paraId="7A2AEC52" w14:textId="7BBF95DC" w:rsidR="00F67069" w:rsidRDefault="00CA7658" w:rsidP="00F67069">
      <w:pPr>
        <w:pStyle w:val="ListParagraph"/>
      </w:pPr>
      <w:proofErr w:type="gramStart"/>
      <w:r>
        <w:t>Plot(</w:t>
      </w:r>
      <w:proofErr w:type="gramEnd"/>
      <w:r w:rsidR="00AA4420">
        <w:t>the strain averages for x=</w:t>
      </w:r>
      <w:proofErr w:type="spellStart"/>
      <w:r w:rsidR="00AA4420">
        <w:t>gwRR</w:t>
      </w:r>
      <w:proofErr w:type="spellEnd"/>
      <w:r w:rsidR="00AA4420">
        <w:t xml:space="preserve"> and y=</w:t>
      </w:r>
      <w:proofErr w:type="spellStart"/>
      <w:r w:rsidR="00AA4420">
        <w:t>total.Sc</w:t>
      </w:r>
      <w:proofErr w:type="spellEnd"/>
    </w:p>
    <w:p w14:paraId="5BB8F9ED" w14:textId="77777777" w:rsidR="00F67069" w:rsidRDefault="00F67069" w:rsidP="00F67069">
      <w:pPr>
        <w:pStyle w:val="ListParagraph"/>
      </w:pPr>
    </w:p>
    <w:p w14:paraId="3AB23AE2" w14:textId="5129D095" w:rsidR="00BC1A38" w:rsidRDefault="00BC1A38" w:rsidP="00BC1A38">
      <w:pPr>
        <w:pStyle w:val="ListParagraph"/>
        <w:numPr>
          <w:ilvl w:val="0"/>
          <w:numId w:val="22"/>
        </w:numPr>
      </w:pPr>
      <w:r>
        <w:t xml:space="preserve"> </w:t>
      </w:r>
      <w:r w:rsidRPr="00BC1A38">
        <w:t xml:space="preserve">Only </w:t>
      </w:r>
      <w:r>
        <w:t>at the level of</w:t>
      </w:r>
      <w:r w:rsidRPr="00BC1A38">
        <w:t xml:space="preserve"> singl</w:t>
      </w:r>
      <w:r>
        <w:t xml:space="preserve">e bivalent SC metrics are the expected contrasts </w:t>
      </w:r>
      <w:r w:rsidRPr="00BC1A38">
        <w:t>significant.</w:t>
      </w:r>
    </w:p>
    <w:p w14:paraId="0662DB21" w14:textId="77777777" w:rsidR="00823B54" w:rsidRDefault="00823B54" w:rsidP="00E40D59"/>
    <w:p w14:paraId="6B01FF32" w14:textId="587CF0C3" w:rsidR="00A434D3" w:rsidRDefault="001B0F75" w:rsidP="00E40D59">
      <w:r>
        <w:t>-</w:t>
      </w:r>
      <w:r w:rsidR="00A434D3">
        <w:t>-</w:t>
      </w:r>
      <w:proofErr w:type="gramStart"/>
      <w:r w:rsidR="00A434D3">
        <w:t>‘clean</w:t>
      </w:r>
      <w:proofErr w:type="gramEnd"/>
      <w:r w:rsidR="00A434D3">
        <w:t xml:space="preserve">’ predictions based off of </w:t>
      </w:r>
      <w:proofErr w:type="spellStart"/>
      <w:r w:rsidR="00A434D3">
        <w:t>gwRR</w:t>
      </w:r>
      <w:proofErr w:type="spellEnd"/>
      <w:r w:rsidR="00A434D3">
        <w:t xml:space="preserve"> aren’t met –(but the </w:t>
      </w:r>
      <w:proofErr w:type="spellStart"/>
      <w:r w:rsidR="00A434D3">
        <w:t>glms</w:t>
      </w:r>
      <w:proofErr w:type="spellEnd"/>
      <w:r w:rsidR="00A434D3">
        <w:t xml:space="preserve"> for the SC metrics …. Do they </w:t>
      </w:r>
      <w:r w:rsidR="00A5327C">
        <w:t>indicate</w:t>
      </w:r>
      <w:r w:rsidR="00A434D3">
        <w:t xml:space="preserve"> / support evolution</w:t>
      </w:r>
    </w:p>
    <w:p w14:paraId="722B85AF" w14:textId="49907962" w:rsidR="00A434D3" w:rsidRDefault="00A434D3" w:rsidP="00E40D59">
      <w:r>
        <w:tab/>
        <w:t xml:space="preserve">-subspecies effects are significant for total </w:t>
      </w:r>
      <w:proofErr w:type="spellStart"/>
      <w:r>
        <w:t>sc</w:t>
      </w:r>
      <w:proofErr w:type="spellEnd"/>
      <w:r>
        <w:t xml:space="preserve"> and reduced dataset</w:t>
      </w:r>
    </w:p>
    <w:p w14:paraId="34F72FAA" w14:textId="0E6FBEC6" w:rsidR="00A434D3" w:rsidRDefault="00A434D3" w:rsidP="00E40D59">
      <w:r>
        <w:t>(What evolutionary patterns are supported?</w:t>
      </w:r>
    </w:p>
    <w:p w14:paraId="15F26094" w14:textId="54B68098" w:rsidR="00A434D3" w:rsidRDefault="00A434D3" w:rsidP="00E40D59">
      <w:r>
        <w:tab/>
        <w:t>Divergence…. Dom &lt;   (</w:t>
      </w:r>
      <w:proofErr w:type="spellStart"/>
      <w:r>
        <w:t>Musc</w:t>
      </w:r>
      <w:proofErr w:type="spellEnd"/>
      <w:r>
        <w:t xml:space="preserve"> and MOL) the M1 model for total </w:t>
      </w:r>
      <w:proofErr w:type="spellStart"/>
      <w:r>
        <w:t>sc</w:t>
      </w:r>
      <w:proofErr w:type="spellEnd"/>
      <w:r>
        <w:t xml:space="preserve"> – has significant </w:t>
      </w:r>
      <w:r w:rsidR="00A5327C">
        <w:t xml:space="preserve">subspecies </w:t>
      </w:r>
      <w:r>
        <w:t>effects (longer SC</w:t>
      </w:r>
      <w:proofErr w:type="gramStart"/>
      <w:r>
        <w:t>)  (</w:t>
      </w:r>
      <w:proofErr w:type="gramEnd"/>
      <w:r>
        <w:t xml:space="preserve">same result for the short </w:t>
      </w:r>
      <w:r w:rsidR="00A5327C">
        <w:t xml:space="preserve">and </w:t>
      </w:r>
      <w:r>
        <w:t xml:space="preserve">bivalent dataset,   in the long </w:t>
      </w:r>
      <w:proofErr w:type="spellStart"/>
      <w:r>
        <w:t>biv</w:t>
      </w:r>
      <w:proofErr w:type="spellEnd"/>
      <w:r>
        <w:t xml:space="preserve"> M1 model just </w:t>
      </w:r>
      <w:proofErr w:type="spellStart"/>
      <w:r>
        <w:t>musc</w:t>
      </w:r>
      <w:proofErr w:type="spellEnd"/>
      <w:r>
        <w:t xml:space="preserve"> is significant</w:t>
      </w:r>
    </w:p>
    <w:p w14:paraId="5E2BC3B4" w14:textId="5AB5F999" w:rsidR="00E40D59" w:rsidRDefault="00A5327C" w:rsidP="00A434D3">
      <w:r>
        <w:tab/>
        <w:t xml:space="preserve">-M2 </w:t>
      </w:r>
      <w:proofErr w:type="gramStart"/>
      <w:r>
        <w:t>models :</w:t>
      </w:r>
      <w:proofErr w:type="gramEnd"/>
      <w:r>
        <w:t xml:space="preserve">   most strains have significant effects – (wide spread evolution)</w:t>
      </w:r>
    </w:p>
    <w:p w14:paraId="68C8C9E6" w14:textId="77777777" w:rsidR="00A5327C" w:rsidRDefault="00A5327C" w:rsidP="00A434D3"/>
    <w:p w14:paraId="64370A06" w14:textId="0351F47B" w:rsidR="006D2817" w:rsidRDefault="006D2817" w:rsidP="00F40978">
      <w:pPr>
        <w:pStyle w:val="ListParagraph"/>
        <w:numPr>
          <w:ilvl w:val="0"/>
          <w:numId w:val="21"/>
        </w:numPr>
      </w:pPr>
      <w:r>
        <w:t xml:space="preserve">Evolution in </w:t>
      </w:r>
      <w:proofErr w:type="spellStart"/>
      <w:r>
        <w:t>totalSC</w:t>
      </w:r>
      <w:proofErr w:type="spellEnd"/>
      <w:r>
        <w:t xml:space="preserve"> area per cell which is decoupled from the </w:t>
      </w:r>
      <w:proofErr w:type="spellStart"/>
      <w:r>
        <w:t>gwRR</w:t>
      </w:r>
      <w:proofErr w:type="spellEnd"/>
      <w:r>
        <w:t xml:space="preserve"> evolution.</w:t>
      </w:r>
      <w:r w:rsidR="00A434D3">
        <w:t xml:space="preserve"> … but there is some (weak) support for </w:t>
      </w:r>
      <w:proofErr w:type="spellStart"/>
      <w:r w:rsidR="00A434D3">
        <w:t>musc</w:t>
      </w:r>
      <w:proofErr w:type="spellEnd"/>
      <w:r w:rsidR="00A434D3">
        <w:t xml:space="preserve"> and </w:t>
      </w:r>
      <w:proofErr w:type="spellStart"/>
      <w:r w:rsidR="00A434D3">
        <w:t>mol</w:t>
      </w:r>
      <w:proofErr w:type="spellEnd"/>
      <w:r w:rsidR="00A434D3">
        <w:t xml:space="preserve"> effects on </w:t>
      </w:r>
      <w:proofErr w:type="spellStart"/>
      <w:r w:rsidR="00A434D3">
        <w:t>sc</w:t>
      </w:r>
      <w:proofErr w:type="spellEnd"/>
      <w:r w:rsidR="00A434D3">
        <w:t xml:space="preserve"> metrics (total </w:t>
      </w:r>
      <w:proofErr w:type="spellStart"/>
      <w:r w:rsidR="00A434D3">
        <w:t>sc</w:t>
      </w:r>
      <w:proofErr w:type="spellEnd"/>
      <w:r w:rsidR="00A434D3">
        <w:t>)</w:t>
      </w:r>
    </w:p>
    <w:p w14:paraId="220DEE03" w14:textId="0F7EA9F7" w:rsidR="00096855" w:rsidRPr="00753588" w:rsidRDefault="00096855" w:rsidP="00E13AEF">
      <w:pPr>
        <w:contextualSpacing/>
        <w:rPr>
          <w:b/>
        </w:rPr>
      </w:pPr>
      <w:r>
        <w:lastRenderedPageBreak/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</w:t>
      </w:r>
      <w:r w:rsidR="00A434D3">
        <w:rPr>
          <w:b/>
        </w:rPr>
        <w:t xml:space="preserve">mouse averages for </w:t>
      </w:r>
      <w:r w:rsidR="00753588">
        <w:rPr>
          <w:b/>
        </w:rPr>
        <w:t>SC metric</w:t>
      </w:r>
      <w:r w:rsidR="00BE0AEB">
        <w:rPr>
          <w:b/>
        </w:rPr>
        <w:t>s</w:t>
      </w:r>
      <w:r w:rsidR="00A434D3">
        <w:rPr>
          <w:b/>
        </w:rPr>
        <w:t xml:space="preserve">, </w:t>
      </w:r>
      <w:r w:rsidR="00BE0AEB">
        <w:rPr>
          <w:b/>
        </w:rPr>
        <w:t>only with the total SC for al</w:t>
      </w:r>
      <w:r w:rsidR="00E40D59">
        <w:rPr>
          <w:b/>
        </w:rPr>
        <w:t>l pooled measures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88889CC" w14:textId="519C5E2F" w:rsidR="00650DA5" w:rsidRDefault="00650DA5" w:rsidP="00C430E6">
      <w:pPr>
        <w:contextualSpacing/>
        <w:rPr>
          <w:b/>
        </w:rPr>
      </w:pPr>
      <w:r>
        <w:rPr>
          <w:b/>
        </w:rPr>
        <w:t>The evolution of interference correlates/is paired with evolution in crossover interference,</w:t>
      </w: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2E5CC89A" w14:textId="77777777" w:rsidR="00650DA5" w:rsidRDefault="00650DA5" w:rsidP="004F4B28">
      <w:pPr>
        <w:contextualSpacing/>
      </w:pPr>
    </w:p>
    <w:p w14:paraId="50A12E0B" w14:textId="2E7B8E05" w:rsidR="004F4B28" w:rsidRDefault="000612A4" w:rsidP="004F4B28">
      <w:pPr>
        <w:contextualSpacing/>
      </w:pPr>
      <w:r>
        <w:t>(</w:t>
      </w:r>
      <w:r w:rsidR="00A80793">
        <w:t>Motivation: how foci are placed on the SC</w:t>
      </w:r>
      <w:r>
        <w:t>, most predictions for this rec landscape metric are that bivalents with weaker interference will be more room / space to fit more crossovers.)</w:t>
      </w:r>
    </w:p>
    <w:p w14:paraId="13334D4F" w14:textId="77777777" w:rsidR="004F4B28" w:rsidRDefault="004F4B28" w:rsidP="00C430E6">
      <w:pPr>
        <w:contextualSpacing/>
      </w:pPr>
    </w:p>
    <w:p w14:paraId="2D561F21" w14:textId="77777777" w:rsidR="000612A4" w:rsidRDefault="000612A4" w:rsidP="00C430E6">
      <w:pPr>
        <w:contextualSpacing/>
      </w:pPr>
      <w:r>
        <w:t xml:space="preserve">Main results:  </w:t>
      </w:r>
    </w:p>
    <w:p w14:paraId="3F15E608" w14:textId="5BF5114C" w:rsidR="00406B05" w:rsidRDefault="00406B05" w:rsidP="000612A4">
      <w:pPr>
        <w:ind w:firstLine="720"/>
        <w:contextualSpacing/>
      </w:pPr>
      <w:proofErr w:type="spellStart"/>
      <w:r>
        <w:t>t.test</w:t>
      </w:r>
      <w:proofErr w:type="spellEnd"/>
      <w:r>
        <w:t xml:space="preserve"> – High Low</w:t>
      </w:r>
      <w:r w:rsidR="000612A4">
        <w:t>: significant, mouse averages and single bivalent level significant</w:t>
      </w:r>
    </w:p>
    <w:p w14:paraId="7F7C2D1B" w14:textId="3364FF2F" w:rsidR="00406B05" w:rsidRDefault="00406B05" w:rsidP="000612A4">
      <w:pPr>
        <w:ind w:firstLine="720"/>
        <w:contextualSpacing/>
      </w:pPr>
      <w:proofErr w:type="spellStart"/>
      <w:proofErr w:type="gramStart"/>
      <w:r>
        <w:t>glmers</w:t>
      </w:r>
      <w:proofErr w:type="spellEnd"/>
      <w:proofErr w:type="gramEnd"/>
      <w:r w:rsidR="000612A4">
        <w:t xml:space="preserve"> – only the 3 strains have significant effects</w:t>
      </w:r>
    </w:p>
    <w:p w14:paraId="2215F849" w14:textId="77777777" w:rsidR="00B63F10" w:rsidRDefault="000612A4" w:rsidP="002E2FC3">
      <w:pPr>
        <w:ind w:firstLine="720"/>
        <w:contextualSpacing/>
      </w:pPr>
      <w:proofErr w:type="gramStart"/>
      <w:r>
        <w:t>rates</w:t>
      </w:r>
      <w:proofErr w:type="gramEnd"/>
      <w:r>
        <w:t xml:space="preserve"> of short IFDs (&lt;30%) drives the differences in IFD distributions</w:t>
      </w:r>
      <w:r w:rsidR="00B63F10">
        <w:t xml:space="preserve"> less than 5% rate in high rec,</w:t>
      </w:r>
    </w:p>
    <w:p w14:paraId="617F0134" w14:textId="77777777" w:rsidR="002E2FC3" w:rsidRDefault="00B63F10" w:rsidP="002E2FC3">
      <w:pPr>
        <w:ind w:firstLine="720"/>
        <w:contextualSpacing/>
      </w:pPr>
      <w:r>
        <w:t xml:space="preserve"> ~10 to 15% in high rec strains</w:t>
      </w:r>
    </w:p>
    <w:p w14:paraId="671414F9" w14:textId="339CDC66" w:rsidR="0084006B" w:rsidRDefault="002E2FC3" w:rsidP="002E2FC3">
      <w:pPr>
        <w:ind w:firstLine="720"/>
        <w:contextualSpacing/>
      </w:pPr>
      <w:r>
        <w:t xml:space="preserve"> </w:t>
      </w:r>
      <w:r w:rsidR="0084006B">
        <w:t>(</w:t>
      </w:r>
      <w:proofErr w:type="gramStart"/>
      <w:r w:rsidR="0084006B">
        <w:t>caveats</w:t>
      </w:r>
      <w:proofErr w:type="gramEnd"/>
      <w:r w:rsidR="0084006B">
        <w:t xml:space="preserve"> and </w:t>
      </w:r>
      <w:r w:rsidR="00B63F10">
        <w:t>explanation</w:t>
      </w:r>
      <w:r w:rsidR="006E5FFD">
        <w:t xml:space="preserve">: </w:t>
      </w:r>
      <w:r w:rsidR="0084006B">
        <w:t>)</w:t>
      </w:r>
    </w:p>
    <w:p w14:paraId="43607923" w14:textId="77777777" w:rsidR="0084006B" w:rsidRDefault="0084006B" w:rsidP="00C430E6">
      <w:pPr>
        <w:contextualSpacing/>
      </w:pPr>
    </w:p>
    <w:p w14:paraId="3AEE4781" w14:textId="77777777" w:rsidR="00C430E6" w:rsidRPr="0084006B" w:rsidRDefault="00C430E6" w:rsidP="00C430E6">
      <w:pPr>
        <w:contextualSpacing/>
        <w:rPr>
          <w:b/>
          <w:i/>
        </w:rPr>
      </w:pPr>
      <w:r w:rsidRPr="0084006B">
        <w:rPr>
          <w:b/>
          <w:i/>
        </w:rPr>
        <w:t>-High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62085C73" w14:textId="00AD9873" w:rsidR="004F4B28" w:rsidRPr="00303DEA" w:rsidRDefault="00303DEA" w:rsidP="00E13AEF">
      <w:pPr>
        <w:rPr>
          <w:b/>
        </w:rPr>
      </w:pPr>
      <w:r>
        <w:rPr>
          <w:b/>
        </w:rPr>
        <w:t>1</w:t>
      </w:r>
      <w:r w:rsidR="00B721BF">
        <w:rPr>
          <w:b/>
        </w:rPr>
        <w:t>CO</w:t>
      </w:r>
      <w:r>
        <w:rPr>
          <w:b/>
        </w:rPr>
        <w:t xml:space="preserve"> rec</w:t>
      </w:r>
      <w:r w:rsidR="00B721BF">
        <w:rPr>
          <w:b/>
        </w:rPr>
        <w:t xml:space="preserve"> landscape</w:t>
      </w:r>
      <w:r>
        <w:rPr>
          <w:b/>
        </w:rPr>
        <w:t xml:space="preserve"> evolution is decoupled from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evolution</w:t>
      </w:r>
    </w:p>
    <w:p w14:paraId="6DF4A516" w14:textId="3D57D417" w:rsidR="00CB5F63" w:rsidRDefault="00CB5F63" w:rsidP="00E13AEF">
      <w:pPr>
        <w:contextualSpacing/>
      </w:pPr>
      <w:proofErr w:type="gramStart"/>
      <w:r>
        <w:t>motivation</w:t>
      </w:r>
      <w:proofErr w:type="gramEnd"/>
      <w:r>
        <w:t xml:space="preserve">:   </w:t>
      </w:r>
    </w:p>
    <w:p w14:paraId="5D6E41C3" w14:textId="77777777" w:rsidR="00CB5F63" w:rsidRDefault="00CB5F63" w:rsidP="00E13AEF">
      <w:pPr>
        <w:contextualSpacing/>
      </w:pPr>
    </w:p>
    <w:p w14:paraId="2FF938CC" w14:textId="3D823AB8" w:rsidR="00CB5F63" w:rsidRDefault="00CB5F63" w:rsidP="00E13AEF">
      <w:pPr>
        <w:contextualSpacing/>
      </w:pPr>
      <w:r>
        <w:t xml:space="preserve">Main results:  </w:t>
      </w:r>
    </w:p>
    <w:p w14:paraId="00347ECC" w14:textId="481381C2" w:rsidR="00303DEA" w:rsidRPr="00303DEA" w:rsidRDefault="00303DEA" w:rsidP="00E13AEF">
      <w:pPr>
        <w:contextualSpacing/>
      </w:pPr>
      <w:r w:rsidRPr="00303DEA">
        <w:t xml:space="preserve">1. </w:t>
      </w:r>
      <w:r w:rsidR="007A70F8" w:rsidRPr="00303DEA">
        <w:t xml:space="preserve">WSB has the most terminal </w:t>
      </w:r>
      <w:r w:rsidR="00790767" w:rsidRPr="00303DEA">
        <w:t xml:space="preserve">1CO rec landscape and </w:t>
      </w:r>
      <w:r w:rsidR="007A70F8" w:rsidRPr="00303DEA">
        <w:t xml:space="preserve">MOLF </w:t>
      </w:r>
      <w:r w:rsidR="00790767" w:rsidRPr="00303DEA">
        <w:t>has the most central.</w:t>
      </w:r>
    </w:p>
    <w:p w14:paraId="78F10031" w14:textId="2F65C2F3" w:rsidR="00303DEA" w:rsidRPr="00303DEA" w:rsidRDefault="00303DEA" w:rsidP="00E13AEF">
      <w:pPr>
        <w:contextualSpacing/>
      </w:pPr>
      <w:r w:rsidRPr="00303DEA">
        <w:t xml:space="preserve">2. Evidence for evolution of the 1CO rec landscape, but it is decoupled from the evolution in </w:t>
      </w:r>
      <w:proofErr w:type="spellStart"/>
      <w:r w:rsidRPr="00303DEA">
        <w:t>gwRR</w:t>
      </w:r>
      <w:proofErr w:type="spellEnd"/>
      <w:r w:rsidRPr="00303DEA">
        <w:t xml:space="preserve"> we observe in figure 1</w:t>
      </w:r>
    </w:p>
    <w:p w14:paraId="1A2641FB" w14:textId="6D704062" w:rsidR="000E1F63" w:rsidRPr="001D03E6" w:rsidRDefault="00303DEA" w:rsidP="00E13AEF">
      <w:pPr>
        <w:contextualSpacing/>
      </w:pPr>
      <w:proofErr w:type="gramStart"/>
      <w:r w:rsidRPr="00303DEA">
        <w:t xml:space="preserve">2.5  </w:t>
      </w:r>
      <w:r>
        <w:t>The</w:t>
      </w:r>
      <w:proofErr w:type="gramEnd"/>
      <w:r>
        <w:t xml:space="preserve"> </w:t>
      </w:r>
      <w:r w:rsidR="007E343A" w:rsidRPr="00303DEA">
        <w:t>normalized 1CO position is not a good metric f</w:t>
      </w:r>
      <w:r w:rsidR="00F66A02" w:rsidRPr="00303DEA">
        <w:t xml:space="preserve">or distinguishing </w:t>
      </w:r>
      <w:r w:rsidR="00A6784F" w:rsidRPr="00303DEA">
        <w:t xml:space="preserve">strains with rapid </w:t>
      </w:r>
      <w:proofErr w:type="spellStart"/>
      <w:r w:rsidR="00A6784F" w:rsidRPr="00303DEA">
        <w:t>gwRR</w:t>
      </w:r>
      <w:proofErr w:type="spellEnd"/>
      <w:r w:rsidR="00A6784F" w:rsidRPr="00303DEA">
        <w:t xml:space="preserve"> evolution</w:t>
      </w:r>
    </w:p>
    <w:sectPr w:rsidR="000E1F63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A5E"/>
    <w:multiLevelType w:val="hybridMultilevel"/>
    <w:tmpl w:val="460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C9B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249DE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C6CFD"/>
    <w:multiLevelType w:val="hybridMultilevel"/>
    <w:tmpl w:val="B9F09DD4"/>
    <w:lvl w:ilvl="0" w:tplc="C1185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33C49"/>
    <w:multiLevelType w:val="hybridMultilevel"/>
    <w:tmpl w:val="D98E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12"/>
  </w:num>
  <w:num w:numId="5">
    <w:abstractNumId w:val="1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17"/>
  </w:num>
  <w:num w:numId="13">
    <w:abstractNumId w:val="9"/>
  </w:num>
  <w:num w:numId="14">
    <w:abstractNumId w:val="3"/>
  </w:num>
  <w:num w:numId="15">
    <w:abstractNumId w:val="15"/>
  </w:num>
  <w:num w:numId="16">
    <w:abstractNumId w:val="6"/>
  </w:num>
  <w:num w:numId="17">
    <w:abstractNumId w:val="22"/>
  </w:num>
  <w:num w:numId="18">
    <w:abstractNumId w:val="20"/>
  </w:num>
  <w:num w:numId="19">
    <w:abstractNumId w:val="7"/>
  </w:num>
  <w:num w:numId="20">
    <w:abstractNumId w:val="13"/>
  </w:num>
  <w:num w:numId="21">
    <w:abstractNumId w:val="18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46F14"/>
    <w:rsid w:val="0006012D"/>
    <w:rsid w:val="000612A4"/>
    <w:rsid w:val="000636C4"/>
    <w:rsid w:val="00065C32"/>
    <w:rsid w:val="000756CA"/>
    <w:rsid w:val="0008152C"/>
    <w:rsid w:val="000901C0"/>
    <w:rsid w:val="000908A7"/>
    <w:rsid w:val="00096135"/>
    <w:rsid w:val="00096855"/>
    <w:rsid w:val="000A20CC"/>
    <w:rsid w:val="000B1EF7"/>
    <w:rsid w:val="000C31A7"/>
    <w:rsid w:val="000D49DB"/>
    <w:rsid w:val="000E009D"/>
    <w:rsid w:val="000E1F63"/>
    <w:rsid w:val="000F48ED"/>
    <w:rsid w:val="001015EC"/>
    <w:rsid w:val="0010521B"/>
    <w:rsid w:val="0011145E"/>
    <w:rsid w:val="00125ADC"/>
    <w:rsid w:val="00131EB2"/>
    <w:rsid w:val="0014534B"/>
    <w:rsid w:val="00184E6C"/>
    <w:rsid w:val="00186B2E"/>
    <w:rsid w:val="00190AD9"/>
    <w:rsid w:val="00190B67"/>
    <w:rsid w:val="00194761"/>
    <w:rsid w:val="001A3350"/>
    <w:rsid w:val="001A765D"/>
    <w:rsid w:val="001A7AE7"/>
    <w:rsid w:val="001B0F75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0B28"/>
    <w:rsid w:val="00275193"/>
    <w:rsid w:val="00276E4C"/>
    <w:rsid w:val="0028433F"/>
    <w:rsid w:val="002851D4"/>
    <w:rsid w:val="00286AD2"/>
    <w:rsid w:val="0029102A"/>
    <w:rsid w:val="00292C70"/>
    <w:rsid w:val="0029567C"/>
    <w:rsid w:val="00297694"/>
    <w:rsid w:val="002A6428"/>
    <w:rsid w:val="002B62E5"/>
    <w:rsid w:val="002B70B4"/>
    <w:rsid w:val="002B76D0"/>
    <w:rsid w:val="002C0BD3"/>
    <w:rsid w:val="002C29CF"/>
    <w:rsid w:val="002C6B46"/>
    <w:rsid w:val="002D40D1"/>
    <w:rsid w:val="002E14FE"/>
    <w:rsid w:val="002E2FC3"/>
    <w:rsid w:val="002F38D9"/>
    <w:rsid w:val="00303DEA"/>
    <w:rsid w:val="00320C1C"/>
    <w:rsid w:val="003338AD"/>
    <w:rsid w:val="00335824"/>
    <w:rsid w:val="00337BEC"/>
    <w:rsid w:val="003514B3"/>
    <w:rsid w:val="0035796F"/>
    <w:rsid w:val="00371BB4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A40C8"/>
    <w:rsid w:val="004B3E21"/>
    <w:rsid w:val="004B4406"/>
    <w:rsid w:val="004C6F17"/>
    <w:rsid w:val="004D1825"/>
    <w:rsid w:val="004D32B0"/>
    <w:rsid w:val="004D457E"/>
    <w:rsid w:val="004E3572"/>
    <w:rsid w:val="004E3C5C"/>
    <w:rsid w:val="004F2A03"/>
    <w:rsid w:val="004F4B28"/>
    <w:rsid w:val="005114C1"/>
    <w:rsid w:val="00516058"/>
    <w:rsid w:val="0052323F"/>
    <w:rsid w:val="0053364D"/>
    <w:rsid w:val="00533740"/>
    <w:rsid w:val="0053613C"/>
    <w:rsid w:val="00543932"/>
    <w:rsid w:val="0054398A"/>
    <w:rsid w:val="0055015B"/>
    <w:rsid w:val="00550696"/>
    <w:rsid w:val="00554646"/>
    <w:rsid w:val="00556A53"/>
    <w:rsid w:val="00556EF3"/>
    <w:rsid w:val="00565758"/>
    <w:rsid w:val="0056777C"/>
    <w:rsid w:val="00574D47"/>
    <w:rsid w:val="00583C35"/>
    <w:rsid w:val="00592E9E"/>
    <w:rsid w:val="005C151B"/>
    <w:rsid w:val="005C7009"/>
    <w:rsid w:val="005D2687"/>
    <w:rsid w:val="005D4CE5"/>
    <w:rsid w:val="005E3F4D"/>
    <w:rsid w:val="005E4247"/>
    <w:rsid w:val="005E4FC8"/>
    <w:rsid w:val="005F6B2F"/>
    <w:rsid w:val="0061286C"/>
    <w:rsid w:val="00624900"/>
    <w:rsid w:val="00633AA4"/>
    <w:rsid w:val="00634500"/>
    <w:rsid w:val="0064726D"/>
    <w:rsid w:val="00650DA5"/>
    <w:rsid w:val="00652185"/>
    <w:rsid w:val="00653718"/>
    <w:rsid w:val="00662039"/>
    <w:rsid w:val="006654FB"/>
    <w:rsid w:val="006B5A4A"/>
    <w:rsid w:val="006B785F"/>
    <w:rsid w:val="006C1F6D"/>
    <w:rsid w:val="006C7498"/>
    <w:rsid w:val="006D1113"/>
    <w:rsid w:val="006D2817"/>
    <w:rsid w:val="006D2E54"/>
    <w:rsid w:val="006E5FFD"/>
    <w:rsid w:val="006F0E11"/>
    <w:rsid w:val="006F5716"/>
    <w:rsid w:val="007053FB"/>
    <w:rsid w:val="007066EE"/>
    <w:rsid w:val="00706C71"/>
    <w:rsid w:val="00715016"/>
    <w:rsid w:val="00715D35"/>
    <w:rsid w:val="00716AF1"/>
    <w:rsid w:val="00723B53"/>
    <w:rsid w:val="007376AD"/>
    <w:rsid w:val="00752992"/>
    <w:rsid w:val="00753588"/>
    <w:rsid w:val="00754372"/>
    <w:rsid w:val="00757688"/>
    <w:rsid w:val="00763DA7"/>
    <w:rsid w:val="0076685F"/>
    <w:rsid w:val="0077422F"/>
    <w:rsid w:val="007826EB"/>
    <w:rsid w:val="007879A9"/>
    <w:rsid w:val="00790767"/>
    <w:rsid w:val="00791156"/>
    <w:rsid w:val="007A70F8"/>
    <w:rsid w:val="007B35F1"/>
    <w:rsid w:val="007C19C7"/>
    <w:rsid w:val="007C28ED"/>
    <w:rsid w:val="007C354E"/>
    <w:rsid w:val="007E343A"/>
    <w:rsid w:val="007E6618"/>
    <w:rsid w:val="007E708F"/>
    <w:rsid w:val="008155C0"/>
    <w:rsid w:val="00820221"/>
    <w:rsid w:val="00823B54"/>
    <w:rsid w:val="008258A3"/>
    <w:rsid w:val="00832594"/>
    <w:rsid w:val="00835B88"/>
    <w:rsid w:val="0084006B"/>
    <w:rsid w:val="008535D9"/>
    <w:rsid w:val="00857CAC"/>
    <w:rsid w:val="008637F6"/>
    <w:rsid w:val="00863B0D"/>
    <w:rsid w:val="0088517D"/>
    <w:rsid w:val="008A26FC"/>
    <w:rsid w:val="008B2A39"/>
    <w:rsid w:val="008C1F43"/>
    <w:rsid w:val="008C529C"/>
    <w:rsid w:val="008C72CE"/>
    <w:rsid w:val="008E1EAA"/>
    <w:rsid w:val="008E2476"/>
    <w:rsid w:val="008F4CF0"/>
    <w:rsid w:val="00901CE0"/>
    <w:rsid w:val="009112FD"/>
    <w:rsid w:val="009226E1"/>
    <w:rsid w:val="00936129"/>
    <w:rsid w:val="00946D5B"/>
    <w:rsid w:val="00952134"/>
    <w:rsid w:val="00957DB4"/>
    <w:rsid w:val="0096194A"/>
    <w:rsid w:val="009625A7"/>
    <w:rsid w:val="00963DE2"/>
    <w:rsid w:val="009833CE"/>
    <w:rsid w:val="00985293"/>
    <w:rsid w:val="00986C2D"/>
    <w:rsid w:val="00986DC0"/>
    <w:rsid w:val="00992385"/>
    <w:rsid w:val="00994BE6"/>
    <w:rsid w:val="009A11A8"/>
    <w:rsid w:val="009A1AD3"/>
    <w:rsid w:val="009C6EFF"/>
    <w:rsid w:val="009D090D"/>
    <w:rsid w:val="009D5CAA"/>
    <w:rsid w:val="009E1CC1"/>
    <w:rsid w:val="009E3D8B"/>
    <w:rsid w:val="009E7306"/>
    <w:rsid w:val="009F3599"/>
    <w:rsid w:val="009F58BE"/>
    <w:rsid w:val="00A00202"/>
    <w:rsid w:val="00A005B4"/>
    <w:rsid w:val="00A00A9D"/>
    <w:rsid w:val="00A2237A"/>
    <w:rsid w:val="00A230A8"/>
    <w:rsid w:val="00A262C6"/>
    <w:rsid w:val="00A2778F"/>
    <w:rsid w:val="00A434D3"/>
    <w:rsid w:val="00A5327C"/>
    <w:rsid w:val="00A61776"/>
    <w:rsid w:val="00A62CFC"/>
    <w:rsid w:val="00A6784F"/>
    <w:rsid w:val="00A77790"/>
    <w:rsid w:val="00A8000A"/>
    <w:rsid w:val="00A80793"/>
    <w:rsid w:val="00A8375A"/>
    <w:rsid w:val="00A8572C"/>
    <w:rsid w:val="00A916AA"/>
    <w:rsid w:val="00AA4420"/>
    <w:rsid w:val="00AA6033"/>
    <w:rsid w:val="00AB4E7B"/>
    <w:rsid w:val="00AC2C69"/>
    <w:rsid w:val="00AC4371"/>
    <w:rsid w:val="00AD4265"/>
    <w:rsid w:val="00AF1959"/>
    <w:rsid w:val="00AF528C"/>
    <w:rsid w:val="00B0004E"/>
    <w:rsid w:val="00B05B0E"/>
    <w:rsid w:val="00B1380F"/>
    <w:rsid w:val="00B27275"/>
    <w:rsid w:val="00B342BC"/>
    <w:rsid w:val="00B600BE"/>
    <w:rsid w:val="00B63F10"/>
    <w:rsid w:val="00B671F8"/>
    <w:rsid w:val="00B721BF"/>
    <w:rsid w:val="00B74281"/>
    <w:rsid w:val="00B83312"/>
    <w:rsid w:val="00B91CF4"/>
    <w:rsid w:val="00BA22BA"/>
    <w:rsid w:val="00BB0C7D"/>
    <w:rsid w:val="00BB2418"/>
    <w:rsid w:val="00BB24C2"/>
    <w:rsid w:val="00BB6B74"/>
    <w:rsid w:val="00BC1A38"/>
    <w:rsid w:val="00BE0AEB"/>
    <w:rsid w:val="00BF0E80"/>
    <w:rsid w:val="00BF1C75"/>
    <w:rsid w:val="00C01976"/>
    <w:rsid w:val="00C13C38"/>
    <w:rsid w:val="00C430E6"/>
    <w:rsid w:val="00C5139C"/>
    <w:rsid w:val="00C56FC6"/>
    <w:rsid w:val="00C617CB"/>
    <w:rsid w:val="00C70EE2"/>
    <w:rsid w:val="00C711D7"/>
    <w:rsid w:val="00C71B58"/>
    <w:rsid w:val="00C77F1A"/>
    <w:rsid w:val="00C92A69"/>
    <w:rsid w:val="00CA7658"/>
    <w:rsid w:val="00CB17CD"/>
    <w:rsid w:val="00CB5F63"/>
    <w:rsid w:val="00CB6DA7"/>
    <w:rsid w:val="00CB7B65"/>
    <w:rsid w:val="00CF507D"/>
    <w:rsid w:val="00D11E3B"/>
    <w:rsid w:val="00D1433C"/>
    <w:rsid w:val="00D256EA"/>
    <w:rsid w:val="00D258BA"/>
    <w:rsid w:val="00D2771C"/>
    <w:rsid w:val="00D31D53"/>
    <w:rsid w:val="00D4216A"/>
    <w:rsid w:val="00D43E88"/>
    <w:rsid w:val="00D4556D"/>
    <w:rsid w:val="00D466E6"/>
    <w:rsid w:val="00D545A5"/>
    <w:rsid w:val="00D54E7B"/>
    <w:rsid w:val="00D551B4"/>
    <w:rsid w:val="00D62CFD"/>
    <w:rsid w:val="00D85B7C"/>
    <w:rsid w:val="00D93CEF"/>
    <w:rsid w:val="00DA53EA"/>
    <w:rsid w:val="00DC10F4"/>
    <w:rsid w:val="00DC510C"/>
    <w:rsid w:val="00DC5DCE"/>
    <w:rsid w:val="00DF7169"/>
    <w:rsid w:val="00E13AEF"/>
    <w:rsid w:val="00E14DE4"/>
    <w:rsid w:val="00E2701C"/>
    <w:rsid w:val="00E40D59"/>
    <w:rsid w:val="00E41428"/>
    <w:rsid w:val="00E42807"/>
    <w:rsid w:val="00E465B6"/>
    <w:rsid w:val="00E550C6"/>
    <w:rsid w:val="00E726D7"/>
    <w:rsid w:val="00E91C4C"/>
    <w:rsid w:val="00E91F57"/>
    <w:rsid w:val="00E932CF"/>
    <w:rsid w:val="00EA06B4"/>
    <w:rsid w:val="00EA2ABD"/>
    <w:rsid w:val="00EB2F2F"/>
    <w:rsid w:val="00EB3388"/>
    <w:rsid w:val="00EC5629"/>
    <w:rsid w:val="00ED171E"/>
    <w:rsid w:val="00ED5C43"/>
    <w:rsid w:val="00ED6FAF"/>
    <w:rsid w:val="00EE7D72"/>
    <w:rsid w:val="00F021E2"/>
    <w:rsid w:val="00F1539E"/>
    <w:rsid w:val="00F24E00"/>
    <w:rsid w:val="00F31C67"/>
    <w:rsid w:val="00F40978"/>
    <w:rsid w:val="00F45101"/>
    <w:rsid w:val="00F45C9C"/>
    <w:rsid w:val="00F54C33"/>
    <w:rsid w:val="00F66A02"/>
    <w:rsid w:val="00F67069"/>
    <w:rsid w:val="00F75485"/>
    <w:rsid w:val="00F84F78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numbering" w:customStyle="1" w:styleId="ListNo6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5320</TotalTime>
  <Pages>6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195</cp:revision>
  <cp:lastPrinted>2020-02-19T19:03:00Z</cp:lastPrinted>
  <dcterms:created xsi:type="dcterms:W3CDTF">2020-02-10T22:40:00Z</dcterms:created>
  <dcterms:modified xsi:type="dcterms:W3CDTF">2020-02-25T22:09:00Z</dcterms:modified>
</cp:coreProperties>
</file>