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4B124" w14:textId="705BF3F6" w:rsidR="00136A27" w:rsidRDefault="001301B3">
      <w:r>
        <w:t>Importing AWS resources to Terraform</w:t>
      </w:r>
    </w:p>
    <w:p w14:paraId="4B368052" w14:textId="089649F5" w:rsidR="001301B3" w:rsidRDefault="001301B3"/>
    <w:p w14:paraId="7B7C55CD" w14:textId="043E3555" w:rsidR="001301B3" w:rsidRDefault="001301B3">
      <w:r>
        <w:t>Today we’ll convert an existing CloudWatch Alarm into an easily manageable Terraform manifest.</w:t>
      </w:r>
    </w:p>
    <w:p w14:paraId="796E16A1" w14:textId="77777777" w:rsidR="001301B3" w:rsidRDefault="001301B3"/>
    <w:p w14:paraId="00E92B4C" w14:textId="0091C4AE" w:rsidR="001301B3" w:rsidRDefault="001301B3">
      <w:r>
        <w:t>Let’s look at a company that has relied solely on manually created monitoring for their company website, which is being hosted on CloudFront. We want this monitoring to be completely similar between environments, we want it to be scalable, and we want to be able to use a code repository so that we can audit any changes made to the monitoring resources.</w:t>
      </w:r>
    </w:p>
    <w:p w14:paraId="2D8C1F1D" w14:textId="77777777" w:rsidR="001301B3" w:rsidRDefault="001301B3"/>
    <w:p w14:paraId="25239E79" w14:textId="63204464" w:rsidR="001301B3" w:rsidRDefault="001301B3">
      <w:r>
        <w:t xml:space="preserve">The employee has created a CloudWatch alarm called ‘test’ that monitors the total error rate on our CloudFront distribution in the console. When the SRE team asks them to tweak the alarm, they log into the console, make the changes, and apply them by hand. One time, they accidentally changed the alarm condition from </w:t>
      </w:r>
      <w:proofErr w:type="spellStart"/>
      <w:r>
        <w:t>GreaterThan</w:t>
      </w:r>
      <w:proofErr w:type="spellEnd"/>
      <w:r>
        <w:t xml:space="preserve"> to </w:t>
      </w:r>
      <w:proofErr w:type="spellStart"/>
      <w:r>
        <w:t>LessThan</w:t>
      </w:r>
      <w:proofErr w:type="spellEnd"/>
      <w:r>
        <w:t>. This triggered alarms and a page to the on-call engineer. We will help them import this alarm so it can be managed with Terraform. Ensuring that changes are double checked with a PR and can easily be reverted in case of any problems.</w:t>
      </w:r>
    </w:p>
    <w:p w14:paraId="30D63EAA" w14:textId="77777777" w:rsidR="001301B3" w:rsidRDefault="001301B3"/>
    <w:p w14:paraId="5097649F" w14:textId="628340AD" w:rsidR="001301B3" w:rsidRDefault="001301B3" w:rsidP="001301B3">
      <w:pPr>
        <w:jc w:val="center"/>
      </w:pPr>
      <w:r>
        <w:rPr>
          <w:noProof/>
        </w:rPr>
        <w:drawing>
          <wp:inline distT="0" distB="0" distL="0" distR="0" wp14:anchorId="152AFF4E" wp14:editId="0D9A9C49">
            <wp:extent cx="4174067" cy="2549035"/>
            <wp:effectExtent l="0" t="0" r="4445" b="3810"/>
            <wp:docPr id="1538494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94771"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15208" cy="2574159"/>
                    </a:xfrm>
                    <a:prstGeom prst="rect">
                      <a:avLst/>
                    </a:prstGeom>
                  </pic:spPr>
                </pic:pic>
              </a:graphicData>
            </a:graphic>
          </wp:inline>
        </w:drawing>
      </w:r>
    </w:p>
    <w:p w14:paraId="674590E5" w14:textId="78FBB946" w:rsidR="001301B3" w:rsidRDefault="001301B3" w:rsidP="001301B3">
      <w:pPr>
        <w:jc w:val="center"/>
      </w:pPr>
      <w:r>
        <w:t xml:space="preserve">This is the manually created CloudWatch </w:t>
      </w:r>
      <w:proofErr w:type="gramStart"/>
      <w:r>
        <w:t>alarm</w:t>
      </w:r>
      <w:proofErr w:type="gramEnd"/>
    </w:p>
    <w:p w14:paraId="4B272604" w14:textId="77777777" w:rsidR="001301B3" w:rsidRDefault="001301B3" w:rsidP="001301B3">
      <w:pPr>
        <w:jc w:val="center"/>
      </w:pPr>
    </w:p>
    <w:p w14:paraId="02EB7E4D" w14:textId="1D05C253" w:rsidR="001301B3" w:rsidRDefault="001301B3" w:rsidP="001301B3">
      <w:r>
        <w:t>We will start by creating a Terraform manifest file called main.tf. Inside this file we will define the CloudWatch alarm using the parameters that we see in the manually created alarm.</w:t>
      </w:r>
    </w:p>
    <w:p w14:paraId="60B6A314" w14:textId="77365DCB" w:rsidR="001301B3" w:rsidRDefault="001301B3" w:rsidP="001301B3">
      <w:pPr>
        <w:jc w:val="center"/>
      </w:pPr>
      <w:r>
        <w:rPr>
          <w:noProof/>
        </w:rPr>
        <w:lastRenderedPageBreak/>
        <w:drawing>
          <wp:inline distT="0" distB="0" distL="0" distR="0" wp14:anchorId="7BB92D01" wp14:editId="6767A10F">
            <wp:extent cx="3005531" cy="2336800"/>
            <wp:effectExtent l="0" t="0" r="4445" b="0"/>
            <wp:docPr id="1795824486"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24486" name="Picture 2" descr="A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9482" cy="2347647"/>
                    </a:xfrm>
                    <a:prstGeom prst="rect">
                      <a:avLst/>
                    </a:prstGeom>
                  </pic:spPr>
                </pic:pic>
              </a:graphicData>
            </a:graphic>
          </wp:inline>
        </w:drawing>
      </w:r>
    </w:p>
    <w:p w14:paraId="785742B7" w14:textId="20240FBD" w:rsidR="001301B3" w:rsidRDefault="001301B3" w:rsidP="001301B3">
      <w:pPr>
        <w:jc w:val="center"/>
      </w:pPr>
      <w:r>
        <w:t xml:space="preserve">This is our Terraform manifest that defines the </w:t>
      </w:r>
      <w:proofErr w:type="gramStart"/>
      <w:r>
        <w:t>alarm</w:t>
      </w:r>
      <w:proofErr w:type="gramEnd"/>
    </w:p>
    <w:p w14:paraId="1D2E9AA8" w14:textId="77777777" w:rsidR="001301B3" w:rsidRDefault="001301B3" w:rsidP="001301B3">
      <w:pPr>
        <w:jc w:val="center"/>
      </w:pPr>
    </w:p>
    <w:p w14:paraId="4ED5F21D" w14:textId="1FAFA379" w:rsidR="001301B3" w:rsidRDefault="001301B3" w:rsidP="001301B3">
      <w:r>
        <w:t xml:space="preserve">Then we’ll import the existing alarm into the Terraform state file. This avoids the danger of a </w:t>
      </w:r>
      <w:proofErr w:type="gramStart"/>
      <w:r>
        <w:t>lapse  or</w:t>
      </w:r>
      <w:proofErr w:type="gramEnd"/>
      <w:r>
        <w:t xml:space="preserve"> duplicate alarm coverage while performing the migration to TF, because we’re simply taking over the management of the alarm. </w:t>
      </w:r>
    </w:p>
    <w:p w14:paraId="285AC8F5" w14:textId="411B5DFD" w:rsidR="001301B3" w:rsidRDefault="001301B3" w:rsidP="001301B3">
      <w:r>
        <w:t xml:space="preserve"> </w:t>
      </w:r>
    </w:p>
    <w:p w14:paraId="39DF9CDD" w14:textId="641F4664" w:rsidR="001301B3" w:rsidRDefault="001301B3" w:rsidP="001301B3">
      <w:r>
        <w:t>The command is:</w:t>
      </w:r>
    </w:p>
    <w:p w14:paraId="04386B66" w14:textId="77777777" w:rsidR="001301B3" w:rsidRDefault="001301B3" w:rsidP="001301B3"/>
    <w:p w14:paraId="2C8056E3" w14:textId="4829E6F8" w:rsidR="001301B3" w:rsidRDefault="001301B3" w:rsidP="001301B3">
      <w:r w:rsidRPr="001301B3">
        <w:rPr>
          <w:b/>
          <w:bCs/>
        </w:rPr>
        <w:t xml:space="preserve">terraform import </w:t>
      </w:r>
      <w:proofErr w:type="spellStart"/>
      <w:r w:rsidRPr="001301B3">
        <w:rPr>
          <w:b/>
          <w:bCs/>
        </w:rPr>
        <w:t>aws_cloudwatch_metric_alarm.foo</w:t>
      </w:r>
      <w:proofErr w:type="spellEnd"/>
      <w:r w:rsidRPr="001301B3">
        <w:rPr>
          <w:b/>
          <w:bCs/>
        </w:rPr>
        <w:t xml:space="preserve"> </w:t>
      </w:r>
      <w:proofErr w:type="gramStart"/>
      <w:r w:rsidRPr="001301B3">
        <w:rPr>
          <w:b/>
          <w:bCs/>
        </w:rPr>
        <w:t>test</w:t>
      </w:r>
      <w:proofErr w:type="gramEnd"/>
    </w:p>
    <w:p w14:paraId="44D733A5" w14:textId="77777777" w:rsidR="001301B3" w:rsidRDefault="001301B3" w:rsidP="001301B3"/>
    <w:p w14:paraId="07694F03" w14:textId="1084AEA8" w:rsidR="001301B3" w:rsidRPr="001301B3" w:rsidRDefault="001301B3" w:rsidP="001301B3">
      <w:pPr>
        <w:jc w:val="center"/>
      </w:pPr>
      <w:r>
        <w:rPr>
          <w:noProof/>
        </w:rPr>
        <w:drawing>
          <wp:inline distT="0" distB="0" distL="0" distR="0" wp14:anchorId="4D2D2EEF" wp14:editId="270AE107">
            <wp:extent cx="4351867" cy="1089827"/>
            <wp:effectExtent l="0" t="0" r="4445" b="2540"/>
            <wp:docPr id="1639643754"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43754" name="Picture 3"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95391" cy="1100727"/>
                    </a:xfrm>
                    <a:prstGeom prst="rect">
                      <a:avLst/>
                    </a:prstGeom>
                  </pic:spPr>
                </pic:pic>
              </a:graphicData>
            </a:graphic>
          </wp:inline>
        </w:drawing>
      </w:r>
    </w:p>
    <w:p w14:paraId="448907A0" w14:textId="77777777" w:rsidR="001301B3" w:rsidRDefault="001301B3" w:rsidP="001301B3"/>
    <w:p w14:paraId="001B5EC2" w14:textId="2EBB31F0" w:rsidR="001301B3" w:rsidRDefault="001301B3" w:rsidP="001301B3">
      <w:r>
        <w:t xml:space="preserve">Now we can run the Terraform Development Workflow which </w:t>
      </w:r>
      <w:proofErr w:type="gramStart"/>
      <w:r>
        <w:t>is</w:t>
      </w:r>
      <w:proofErr w:type="gramEnd"/>
    </w:p>
    <w:p w14:paraId="388DED5D" w14:textId="77777777" w:rsidR="001301B3" w:rsidRDefault="001301B3" w:rsidP="001301B3">
      <w:pPr>
        <w:rPr>
          <w:b/>
          <w:bCs/>
        </w:rPr>
      </w:pPr>
    </w:p>
    <w:p w14:paraId="2B6CA172" w14:textId="049DE604" w:rsidR="001301B3" w:rsidRDefault="001301B3" w:rsidP="001301B3">
      <w:pPr>
        <w:rPr>
          <w:b/>
          <w:bCs/>
        </w:rPr>
      </w:pPr>
      <w:r>
        <w:rPr>
          <w:b/>
          <w:bCs/>
        </w:rPr>
        <w:t xml:space="preserve">terraform </w:t>
      </w:r>
      <w:proofErr w:type="spellStart"/>
      <w:proofErr w:type="gramStart"/>
      <w:r>
        <w:rPr>
          <w:b/>
          <w:bCs/>
        </w:rPr>
        <w:t>init</w:t>
      </w:r>
      <w:proofErr w:type="spellEnd"/>
      <w:proofErr w:type="gramEnd"/>
    </w:p>
    <w:p w14:paraId="55E17DE4" w14:textId="710D99E6" w:rsidR="001301B3" w:rsidRDefault="001301B3" w:rsidP="001301B3">
      <w:pPr>
        <w:rPr>
          <w:b/>
          <w:bCs/>
        </w:rPr>
      </w:pPr>
      <w:r>
        <w:rPr>
          <w:b/>
          <w:bCs/>
        </w:rPr>
        <w:t xml:space="preserve">terraform </w:t>
      </w:r>
      <w:proofErr w:type="gramStart"/>
      <w:r>
        <w:rPr>
          <w:b/>
          <w:bCs/>
        </w:rPr>
        <w:t>plan</w:t>
      </w:r>
      <w:proofErr w:type="gramEnd"/>
    </w:p>
    <w:p w14:paraId="7927BD81" w14:textId="77777777" w:rsidR="001301B3" w:rsidRDefault="001301B3" w:rsidP="001301B3">
      <w:pPr>
        <w:rPr>
          <w:b/>
          <w:bCs/>
        </w:rPr>
      </w:pPr>
    </w:p>
    <w:p w14:paraId="0BAAE821" w14:textId="337EB653" w:rsidR="001301B3" w:rsidRDefault="001301B3" w:rsidP="001301B3">
      <w:pPr>
        <w:jc w:val="center"/>
        <w:rPr>
          <w:b/>
          <w:bCs/>
        </w:rPr>
      </w:pPr>
      <w:r>
        <w:rPr>
          <w:b/>
          <w:bCs/>
          <w:noProof/>
        </w:rPr>
        <w:drawing>
          <wp:inline distT="0" distB="0" distL="0" distR="0" wp14:anchorId="1F256F7D" wp14:editId="5E48B9C0">
            <wp:extent cx="5943600" cy="474980"/>
            <wp:effectExtent l="0" t="0" r="0" b="0"/>
            <wp:docPr id="673901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01862" name="Picture 6739018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74980"/>
                    </a:xfrm>
                    <a:prstGeom prst="rect">
                      <a:avLst/>
                    </a:prstGeom>
                  </pic:spPr>
                </pic:pic>
              </a:graphicData>
            </a:graphic>
          </wp:inline>
        </w:drawing>
      </w:r>
    </w:p>
    <w:p w14:paraId="33BA13F9" w14:textId="77777777" w:rsidR="001301B3" w:rsidRDefault="001301B3" w:rsidP="001301B3">
      <w:pPr>
        <w:jc w:val="center"/>
        <w:rPr>
          <w:b/>
          <w:bCs/>
        </w:rPr>
      </w:pPr>
    </w:p>
    <w:p w14:paraId="17B34D89" w14:textId="1BAE0731" w:rsidR="001301B3" w:rsidRDefault="001301B3" w:rsidP="001301B3">
      <w:r>
        <w:t xml:space="preserve">Terraform is now managing this alarm. If changes are required. We’ll be making them by updating the Terraform manifest and publishing them to the repository that holds our Terraform code. This repo can be called something like, company-website-monitoring-terraform, and will contain </w:t>
      </w:r>
      <w:proofErr w:type="gramStart"/>
      <w:r>
        <w:t>all of</w:t>
      </w:r>
      <w:proofErr w:type="gramEnd"/>
      <w:r>
        <w:t xml:space="preserve"> our CloudWatch alarms.</w:t>
      </w:r>
    </w:p>
    <w:p w14:paraId="5B234FB7" w14:textId="77777777" w:rsidR="001301B3" w:rsidRDefault="001301B3" w:rsidP="001301B3"/>
    <w:p w14:paraId="037298BE" w14:textId="71E077E4" w:rsidR="001301B3" w:rsidRDefault="001301B3" w:rsidP="001301B3">
      <w:r>
        <w:lastRenderedPageBreak/>
        <w:t xml:space="preserve">For example, if we want to change the threshold for this alarm from 50% to 25% errors, we simply change the value of </w:t>
      </w:r>
      <w:r>
        <w:rPr>
          <w:b/>
          <w:bCs/>
        </w:rPr>
        <w:t>threshold</w:t>
      </w:r>
      <w:r>
        <w:t xml:space="preserve"> to .25. We push these changes to our code repository and run it through our Terraform workflow to see the plan, and to apply the changes.</w:t>
      </w:r>
    </w:p>
    <w:p w14:paraId="6518792C" w14:textId="77777777" w:rsidR="001301B3" w:rsidRDefault="001301B3" w:rsidP="001301B3"/>
    <w:p w14:paraId="0F3D7F6B" w14:textId="2B2CBF23" w:rsidR="001301B3" w:rsidRDefault="001301B3" w:rsidP="001301B3">
      <w:pPr>
        <w:jc w:val="center"/>
      </w:pPr>
      <w:r>
        <w:rPr>
          <w:noProof/>
        </w:rPr>
        <w:drawing>
          <wp:inline distT="0" distB="0" distL="0" distR="0" wp14:anchorId="6EAD6D3D" wp14:editId="25703FB5">
            <wp:extent cx="5943600" cy="2261235"/>
            <wp:effectExtent l="0" t="0" r="0" b="0"/>
            <wp:docPr id="212662321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623212"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61235"/>
                    </a:xfrm>
                    <a:prstGeom prst="rect">
                      <a:avLst/>
                    </a:prstGeom>
                  </pic:spPr>
                </pic:pic>
              </a:graphicData>
            </a:graphic>
          </wp:inline>
        </w:drawing>
      </w:r>
    </w:p>
    <w:p w14:paraId="440060A6" w14:textId="77777777" w:rsidR="001301B3" w:rsidRDefault="001301B3" w:rsidP="001301B3">
      <w:pPr>
        <w:jc w:val="center"/>
      </w:pPr>
    </w:p>
    <w:p w14:paraId="5BDC1721" w14:textId="77777777" w:rsidR="001301B3" w:rsidRDefault="001301B3" w:rsidP="001301B3">
      <w:pPr>
        <w:jc w:val="center"/>
      </w:pPr>
    </w:p>
    <w:p w14:paraId="268638B2" w14:textId="77777777" w:rsidR="00867A5D" w:rsidRPr="001301B3" w:rsidRDefault="00867A5D" w:rsidP="001301B3">
      <w:pPr>
        <w:jc w:val="center"/>
      </w:pPr>
    </w:p>
    <w:sectPr w:rsidR="00867A5D" w:rsidRPr="00130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B3"/>
    <w:rsid w:val="001301B3"/>
    <w:rsid w:val="00136A27"/>
    <w:rsid w:val="00867A5D"/>
    <w:rsid w:val="00DA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022759"/>
  <w15:chartTrackingRefBased/>
  <w15:docId w15:val="{F998DE3B-5547-4244-B7FA-AC3A1DDB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78963">
      <w:bodyDiv w:val="1"/>
      <w:marLeft w:val="0"/>
      <w:marRight w:val="0"/>
      <w:marTop w:val="0"/>
      <w:marBottom w:val="0"/>
      <w:divBdr>
        <w:top w:val="none" w:sz="0" w:space="0" w:color="auto"/>
        <w:left w:val="none" w:sz="0" w:space="0" w:color="auto"/>
        <w:bottom w:val="none" w:sz="0" w:space="0" w:color="auto"/>
        <w:right w:val="none" w:sz="0" w:space="0" w:color="auto"/>
      </w:divBdr>
      <w:divsChild>
        <w:div w:id="688413973">
          <w:marLeft w:val="0"/>
          <w:marRight w:val="0"/>
          <w:marTop w:val="0"/>
          <w:marBottom w:val="0"/>
          <w:divBdr>
            <w:top w:val="none" w:sz="0" w:space="0" w:color="auto"/>
            <w:left w:val="none" w:sz="0" w:space="0" w:color="auto"/>
            <w:bottom w:val="none" w:sz="0" w:space="0" w:color="auto"/>
            <w:right w:val="none" w:sz="0" w:space="0" w:color="auto"/>
          </w:divBdr>
          <w:divsChild>
            <w:div w:id="20164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5835">
      <w:bodyDiv w:val="1"/>
      <w:marLeft w:val="0"/>
      <w:marRight w:val="0"/>
      <w:marTop w:val="0"/>
      <w:marBottom w:val="0"/>
      <w:divBdr>
        <w:top w:val="none" w:sz="0" w:space="0" w:color="auto"/>
        <w:left w:val="none" w:sz="0" w:space="0" w:color="auto"/>
        <w:bottom w:val="none" w:sz="0" w:space="0" w:color="auto"/>
        <w:right w:val="none" w:sz="0" w:space="0" w:color="auto"/>
      </w:divBdr>
      <w:divsChild>
        <w:div w:id="990062192">
          <w:marLeft w:val="0"/>
          <w:marRight w:val="0"/>
          <w:marTop w:val="0"/>
          <w:marBottom w:val="0"/>
          <w:divBdr>
            <w:top w:val="none" w:sz="0" w:space="0" w:color="auto"/>
            <w:left w:val="none" w:sz="0" w:space="0" w:color="auto"/>
            <w:bottom w:val="none" w:sz="0" w:space="0" w:color="auto"/>
            <w:right w:val="none" w:sz="0" w:space="0" w:color="auto"/>
          </w:divBdr>
          <w:divsChild>
            <w:div w:id="859200635">
              <w:marLeft w:val="0"/>
              <w:marRight w:val="0"/>
              <w:marTop w:val="0"/>
              <w:marBottom w:val="0"/>
              <w:divBdr>
                <w:top w:val="none" w:sz="0" w:space="0" w:color="auto"/>
                <w:left w:val="none" w:sz="0" w:space="0" w:color="auto"/>
                <w:bottom w:val="none" w:sz="0" w:space="0" w:color="auto"/>
                <w:right w:val="none" w:sz="0" w:space="0" w:color="auto"/>
              </w:divBdr>
            </w:div>
            <w:div w:id="30887129">
              <w:marLeft w:val="0"/>
              <w:marRight w:val="0"/>
              <w:marTop w:val="0"/>
              <w:marBottom w:val="0"/>
              <w:divBdr>
                <w:top w:val="none" w:sz="0" w:space="0" w:color="auto"/>
                <w:left w:val="none" w:sz="0" w:space="0" w:color="auto"/>
                <w:bottom w:val="none" w:sz="0" w:space="0" w:color="auto"/>
                <w:right w:val="none" w:sz="0" w:space="0" w:color="auto"/>
              </w:divBdr>
            </w:div>
            <w:div w:id="900096280">
              <w:marLeft w:val="0"/>
              <w:marRight w:val="0"/>
              <w:marTop w:val="0"/>
              <w:marBottom w:val="0"/>
              <w:divBdr>
                <w:top w:val="none" w:sz="0" w:space="0" w:color="auto"/>
                <w:left w:val="none" w:sz="0" w:space="0" w:color="auto"/>
                <w:bottom w:val="none" w:sz="0" w:space="0" w:color="auto"/>
                <w:right w:val="none" w:sz="0" w:space="0" w:color="auto"/>
              </w:divBdr>
            </w:div>
            <w:div w:id="1803964772">
              <w:marLeft w:val="0"/>
              <w:marRight w:val="0"/>
              <w:marTop w:val="0"/>
              <w:marBottom w:val="0"/>
              <w:divBdr>
                <w:top w:val="none" w:sz="0" w:space="0" w:color="auto"/>
                <w:left w:val="none" w:sz="0" w:space="0" w:color="auto"/>
                <w:bottom w:val="none" w:sz="0" w:space="0" w:color="auto"/>
                <w:right w:val="none" w:sz="0" w:space="0" w:color="auto"/>
              </w:divBdr>
            </w:div>
            <w:div w:id="475923820">
              <w:marLeft w:val="0"/>
              <w:marRight w:val="0"/>
              <w:marTop w:val="0"/>
              <w:marBottom w:val="0"/>
              <w:divBdr>
                <w:top w:val="none" w:sz="0" w:space="0" w:color="auto"/>
                <w:left w:val="none" w:sz="0" w:space="0" w:color="auto"/>
                <w:bottom w:val="none" w:sz="0" w:space="0" w:color="auto"/>
                <w:right w:val="none" w:sz="0" w:space="0" w:color="auto"/>
              </w:divBdr>
            </w:div>
            <w:div w:id="2100640024">
              <w:marLeft w:val="0"/>
              <w:marRight w:val="0"/>
              <w:marTop w:val="0"/>
              <w:marBottom w:val="0"/>
              <w:divBdr>
                <w:top w:val="none" w:sz="0" w:space="0" w:color="auto"/>
                <w:left w:val="none" w:sz="0" w:space="0" w:color="auto"/>
                <w:bottom w:val="none" w:sz="0" w:space="0" w:color="auto"/>
                <w:right w:val="none" w:sz="0" w:space="0" w:color="auto"/>
              </w:divBdr>
            </w:div>
            <w:div w:id="1903712833">
              <w:marLeft w:val="0"/>
              <w:marRight w:val="0"/>
              <w:marTop w:val="0"/>
              <w:marBottom w:val="0"/>
              <w:divBdr>
                <w:top w:val="none" w:sz="0" w:space="0" w:color="auto"/>
                <w:left w:val="none" w:sz="0" w:space="0" w:color="auto"/>
                <w:bottom w:val="none" w:sz="0" w:space="0" w:color="auto"/>
                <w:right w:val="none" w:sz="0" w:space="0" w:color="auto"/>
              </w:divBdr>
            </w:div>
            <w:div w:id="574246141">
              <w:marLeft w:val="0"/>
              <w:marRight w:val="0"/>
              <w:marTop w:val="0"/>
              <w:marBottom w:val="0"/>
              <w:divBdr>
                <w:top w:val="none" w:sz="0" w:space="0" w:color="auto"/>
                <w:left w:val="none" w:sz="0" w:space="0" w:color="auto"/>
                <w:bottom w:val="none" w:sz="0" w:space="0" w:color="auto"/>
                <w:right w:val="none" w:sz="0" w:space="0" w:color="auto"/>
              </w:divBdr>
            </w:div>
            <w:div w:id="334528454">
              <w:marLeft w:val="0"/>
              <w:marRight w:val="0"/>
              <w:marTop w:val="0"/>
              <w:marBottom w:val="0"/>
              <w:divBdr>
                <w:top w:val="none" w:sz="0" w:space="0" w:color="auto"/>
                <w:left w:val="none" w:sz="0" w:space="0" w:color="auto"/>
                <w:bottom w:val="none" w:sz="0" w:space="0" w:color="auto"/>
                <w:right w:val="none" w:sz="0" w:space="0" w:color="auto"/>
              </w:divBdr>
            </w:div>
            <w:div w:id="2123722136">
              <w:marLeft w:val="0"/>
              <w:marRight w:val="0"/>
              <w:marTop w:val="0"/>
              <w:marBottom w:val="0"/>
              <w:divBdr>
                <w:top w:val="none" w:sz="0" w:space="0" w:color="auto"/>
                <w:left w:val="none" w:sz="0" w:space="0" w:color="auto"/>
                <w:bottom w:val="none" w:sz="0" w:space="0" w:color="auto"/>
                <w:right w:val="none" w:sz="0" w:space="0" w:color="auto"/>
              </w:divBdr>
            </w:div>
            <w:div w:id="355468641">
              <w:marLeft w:val="0"/>
              <w:marRight w:val="0"/>
              <w:marTop w:val="0"/>
              <w:marBottom w:val="0"/>
              <w:divBdr>
                <w:top w:val="none" w:sz="0" w:space="0" w:color="auto"/>
                <w:left w:val="none" w:sz="0" w:space="0" w:color="auto"/>
                <w:bottom w:val="none" w:sz="0" w:space="0" w:color="auto"/>
                <w:right w:val="none" w:sz="0" w:space="0" w:color="auto"/>
              </w:divBdr>
            </w:div>
            <w:div w:id="1362436490">
              <w:marLeft w:val="0"/>
              <w:marRight w:val="0"/>
              <w:marTop w:val="0"/>
              <w:marBottom w:val="0"/>
              <w:divBdr>
                <w:top w:val="none" w:sz="0" w:space="0" w:color="auto"/>
                <w:left w:val="none" w:sz="0" w:space="0" w:color="auto"/>
                <w:bottom w:val="none" w:sz="0" w:space="0" w:color="auto"/>
                <w:right w:val="none" w:sz="0" w:space="0" w:color="auto"/>
              </w:divBdr>
            </w:div>
            <w:div w:id="821234447">
              <w:marLeft w:val="0"/>
              <w:marRight w:val="0"/>
              <w:marTop w:val="0"/>
              <w:marBottom w:val="0"/>
              <w:divBdr>
                <w:top w:val="none" w:sz="0" w:space="0" w:color="auto"/>
                <w:left w:val="none" w:sz="0" w:space="0" w:color="auto"/>
                <w:bottom w:val="none" w:sz="0" w:space="0" w:color="auto"/>
                <w:right w:val="none" w:sz="0" w:space="0" w:color="auto"/>
              </w:divBdr>
            </w:div>
            <w:div w:id="1193110962">
              <w:marLeft w:val="0"/>
              <w:marRight w:val="0"/>
              <w:marTop w:val="0"/>
              <w:marBottom w:val="0"/>
              <w:divBdr>
                <w:top w:val="none" w:sz="0" w:space="0" w:color="auto"/>
                <w:left w:val="none" w:sz="0" w:space="0" w:color="auto"/>
                <w:bottom w:val="none" w:sz="0" w:space="0" w:color="auto"/>
                <w:right w:val="none" w:sz="0" w:space="0" w:color="auto"/>
              </w:divBdr>
            </w:div>
            <w:div w:id="1544251712">
              <w:marLeft w:val="0"/>
              <w:marRight w:val="0"/>
              <w:marTop w:val="0"/>
              <w:marBottom w:val="0"/>
              <w:divBdr>
                <w:top w:val="none" w:sz="0" w:space="0" w:color="auto"/>
                <w:left w:val="none" w:sz="0" w:space="0" w:color="auto"/>
                <w:bottom w:val="none" w:sz="0" w:space="0" w:color="auto"/>
                <w:right w:val="none" w:sz="0" w:space="0" w:color="auto"/>
              </w:divBdr>
            </w:div>
            <w:div w:id="15094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Ligsay</dc:creator>
  <cp:keywords/>
  <dc:description/>
  <cp:lastModifiedBy>Rosemary Ligsay</cp:lastModifiedBy>
  <cp:revision>2</cp:revision>
  <dcterms:created xsi:type="dcterms:W3CDTF">2024-03-10T00:19:00Z</dcterms:created>
  <dcterms:modified xsi:type="dcterms:W3CDTF">2024-03-10T02:48:00Z</dcterms:modified>
</cp:coreProperties>
</file>