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28B2A" w14:textId="56CCC62A" w:rsidR="004A6FF7" w:rsidRDefault="00303C37">
      <w:pPr>
        <w:rPr>
          <w:b/>
          <w:bCs/>
          <w:u w:val="single"/>
        </w:rPr>
      </w:pPr>
      <w:r w:rsidRPr="00303C37">
        <w:rPr>
          <w:b/>
          <w:bCs/>
          <w:u w:val="single"/>
        </w:rPr>
        <w:t>NAMING SYSTEM</w:t>
      </w:r>
      <w:r w:rsidR="003D4B6D">
        <w:rPr>
          <w:b/>
          <w:bCs/>
          <w:u w:val="single"/>
        </w:rPr>
        <w:t xml:space="preserve"> – AIONICS HSE DATA WAREHOUSE PROJECT</w:t>
      </w:r>
    </w:p>
    <w:p w14:paraId="5C98B856" w14:textId="458F93B7" w:rsidR="002C075F" w:rsidRPr="002C075F" w:rsidRDefault="002C075F">
      <w:r>
        <w:t>Snake case naming system will be used for the entire data warehouse.</w:t>
      </w:r>
      <w:r w:rsidR="00D47A90">
        <w:t xml:space="preserve"> Lower case with ‘_’ as separator. Eg: </w:t>
      </w:r>
      <w:proofErr w:type="spellStart"/>
      <w:r w:rsidR="00D47A90">
        <w:t>c</w:t>
      </w:r>
      <w:r w:rsidR="003D4B6D">
        <w:t>ause_reference</w:t>
      </w:r>
      <w:proofErr w:type="spellEnd"/>
    </w:p>
    <w:p w14:paraId="0B4C38AC" w14:textId="052ECAA7" w:rsidR="00303C37" w:rsidRPr="002C075F" w:rsidRDefault="002C075F">
      <w:pPr>
        <w:rPr>
          <w:u w:val="single"/>
        </w:rPr>
      </w:pPr>
      <w:r>
        <w:rPr>
          <w:u w:val="single"/>
        </w:rPr>
        <w:t>Table Naming Convention</w:t>
      </w:r>
    </w:p>
    <w:p w14:paraId="0F694B44" w14:textId="45B551C8" w:rsidR="00303C37" w:rsidRDefault="00303C37" w:rsidP="00303C37">
      <w:pPr>
        <w:pStyle w:val="ListParagraph"/>
        <w:numPr>
          <w:ilvl w:val="0"/>
          <w:numId w:val="1"/>
        </w:numPr>
      </w:pPr>
      <w:r w:rsidRPr="00303C37">
        <w:rPr>
          <w:b/>
          <w:bCs/>
        </w:rPr>
        <w:t>Bronze</w:t>
      </w:r>
      <w:r>
        <w:rPr>
          <w:b/>
          <w:bCs/>
        </w:rPr>
        <w:t xml:space="preserve"> Layer</w:t>
      </w:r>
      <w:r w:rsidRPr="00303C37">
        <w:rPr>
          <w:b/>
          <w:bCs/>
        </w:rPr>
        <w:t>:</w:t>
      </w:r>
      <w:r>
        <w:t xml:space="preserve"> All names must start with </w:t>
      </w:r>
      <w:r w:rsidR="00077882">
        <w:t>schema</w:t>
      </w:r>
      <w:r>
        <w:t xml:space="preserve"> name and table name must match their original names without renaming. Eg: </w:t>
      </w:r>
      <w:proofErr w:type="spellStart"/>
      <w:proofErr w:type="gramStart"/>
      <w:r w:rsidR="00077882">
        <w:t>bronze.</w:t>
      </w:r>
      <w:r w:rsidR="003D4B6D">
        <w:t>cause</w:t>
      </w:r>
      <w:proofErr w:type="gramEnd"/>
      <w:r w:rsidR="003D4B6D">
        <w:t>_reference</w:t>
      </w:r>
      <w:proofErr w:type="spellEnd"/>
    </w:p>
    <w:p w14:paraId="7D348F16" w14:textId="6B80140C" w:rsidR="00303C37" w:rsidRDefault="00303C37" w:rsidP="00303C37">
      <w:pPr>
        <w:pStyle w:val="ListParagraph"/>
        <w:numPr>
          <w:ilvl w:val="0"/>
          <w:numId w:val="1"/>
        </w:numPr>
      </w:pPr>
      <w:r w:rsidRPr="00303C37">
        <w:rPr>
          <w:b/>
          <w:bCs/>
        </w:rPr>
        <w:t>Silver Layer:</w:t>
      </w:r>
      <w:r>
        <w:t xml:space="preserve"> </w:t>
      </w:r>
      <w:r w:rsidR="00077882">
        <w:t xml:space="preserve">All names must start with schema name and table name must match their original names without renaming. Eg: </w:t>
      </w:r>
      <w:proofErr w:type="spellStart"/>
      <w:proofErr w:type="gramStart"/>
      <w:r w:rsidR="00077882">
        <w:t>silver.</w:t>
      </w:r>
      <w:r w:rsidR="003D4B6D">
        <w:t>work</w:t>
      </w:r>
      <w:proofErr w:type="gramEnd"/>
      <w:r w:rsidR="003D4B6D">
        <w:t>_activities</w:t>
      </w:r>
      <w:proofErr w:type="spellEnd"/>
    </w:p>
    <w:p w14:paraId="54B2584C" w14:textId="5AD0562B" w:rsidR="00303C37" w:rsidRDefault="00303C37" w:rsidP="00303C37">
      <w:pPr>
        <w:pStyle w:val="ListParagraph"/>
        <w:numPr>
          <w:ilvl w:val="0"/>
          <w:numId w:val="1"/>
        </w:numPr>
      </w:pPr>
      <w:r w:rsidRPr="00303C37">
        <w:rPr>
          <w:b/>
          <w:bCs/>
        </w:rPr>
        <w:t>Gold Layer:</w:t>
      </w:r>
      <w:r>
        <w:t xml:space="preserve"> All names must use meaningful business-aligned names for tables, starting with the category (dimension, fact table,</w:t>
      </w:r>
      <w:r w:rsidR="002C075F">
        <w:t xml:space="preserve"> aggregation, report</w:t>
      </w:r>
      <w:r>
        <w:t xml:space="preserve"> etc) prefix. Eg: </w:t>
      </w:r>
      <w:proofErr w:type="spellStart"/>
      <w:r>
        <w:t>dim_</w:t>
      </w:r>
      <w:r w:rsidR="003D4B6D">
        <w:t>equipment</w:t>
      </w:r>
      <w:proofErr w:type="spellEnd"/>
      <w:r>
        <w:t xml:space="preserve"> or </w:t>
      </w:r>
      <w:proofErr w:type="spellStart"/>
      <w:r>
        <w:t>fact_</w:t>
      </w:r>
      <w:r w:rsidR="003D4B6D">
        <w:t>event_records</w:t>
      </w:r>
      <w:proofErr w:type="spellEnd"/>
      <w:r w:rsidR="002C075F">
        <w:t xml:space="preserve"> or </w:t>
      </w:r>
      <w:proofErr w:type="spellStart"/>
      <w:r w:rsidR="002C075F">
        <w:t>agg_</w:t>
      </w:r>
      <w:r w:rsidR="003D4B6D">
        <w:t>cause_reference</w:t>
      </w:r>
      <w:proofErr w:type="spellEnd"/>
    </w:p>
    <w:p w14:paraId="1D644FA5" w14:textId="1D709899" w:rsidR="002C075F" w:rsidRPr="002C075F" w:rsidRDefault="002C075F" w:rsidP="002C075F">
      <w:pPr>
        <w:rPr>
          <w:b/>
          <w:bCs/>
          <w:u w:val="single"/>
        </w:rPr>
      </w:pPr>
      <w:r w:rsidRPr="002C075F">
        <w:rPr>
          <w:b/>
          <w:bCs/>
          <w:u w:val="single"/>
        </w:rPr>
        <w:t>Column Naming Convention</w:t>
      </w:r>
    </w:p>
    <w:p w14:paraId="677A3B20" w14:textId="271B871D" w:rsidR="002C075F" w:rsidRDefault="002C075F" w:rsidP="002C075F">
      <w:pPr>
        <w:pStyle w:val="ListParagraph"/>
        <w:numPr>
          <w:ilvl w:val="0"/>
          <w:numId w:val="2"/>
        </w:numPr>
      </w:pPr>
      <w:r w:rsidRPr="002C075F">
        <w:rPr>
          <w:b/>
          <w:bCs/>
        </w:rPr>
        <w:t>Surrogate Keys:</w:t>
      </w:r>
      <w:r>
        <w:t xml:space="preserve"> All primary keys in dimension tables must use the suffix _key. Eg: </w:t>
      </w:r>
      <w:proofErr w:type="spellStart"/>
      <w:r w:rsidR="003D4B6D">
        <w:t>calendar</w:t>
      </w:r>
      <w:r>
        <w:t>_key</w:t>
      </w:r>
      <w:proofErr w:type="spellEnd"/>
    </w:p>
    <w:p w14:paraId="4056C94C" w14:textId="638C52E0" w:rsidR="002C075F" w:rsidRDefault="002C075F" w:rsidP="002C075F">
      <w:pPr>
        <w:pStyle w:val="ListParagraph"/>
        <w:numPr>
          <w:ilvl w:val="0"/>
          <w:numId w:val="2"/>
        </w:numPr>
      </w:pPr>
      <w:r w:rsidRPr="002C075F">
        <w:rPr>
          <w:b/>
          <w:bCs/>
        </w:rPr>
        <w:t>Technical Columns:</w:t>
      </w:r>
      <w:r>
        <w:t xml:space="preserve"> These are columns added to the table and do not come from the source columns. All tech columns must start with the prefix </w:t>
      </w:r>
      <w:proofErr w:type="spellStart"/>
      <w:r>
        <w:t>dwh</w:t>
      </w:r>
      <w:proofErr w:type="spellEnd"/>
      <w:r>
        <w:t xml:space="preserve">_ followed by a descriptive name indicating the column’s purpose. Eg: </w:t>
      </w:r>
      <w:proofErr w:type="spellStart"/>
      <w:r>
        <w:t>dwh_load_date</w:t>
      </w:r>
      <w:proofErr w:type="spellEnd"/>
    </w:p>
    <w:p w14:paraId="3EA823B2" w14:textId="7E18BD56" w:rsidR="002C075F" w:rsidRDefault="002C075F" w:rsidP="002C075F">
      <w:pPr>
        <w:rPr>
          <w:b/>
          <w:bCs/>
          <w:u w:val="single"/>
        </w:rPr>
      </w:pPr>
      <w:r>
        <w:rPr>
          <w:b/>
          <w:bCs/>
          <w:u w:val="single"/>
        </w:rPr>
        <w:t>Stored Procedure</w:t>
      </w:r>
    </w:p>
    <w:p w14:paraId="09A8461F" w14:textId="661B1D74" w:rsidR="002C075F" w:rsidRPr="002C075F" w:rsidRDefault="002C075F" w:rsidP="002C075F">
      <w:r>
        <w:t xml:space="preserve">All stored procedures used for loading data must follow the naming pattern: load_&lt;layer&gt;. Eg: </w:t>
      </w:r>
      <w:proofErr w:type="spellStart"/>
      <w:r>
        <w:t>load_bronze</w:t>
      </w:r>
      <w:proofErr w:type="spellEnd"/>
      <w:r>
        <w:t xml:space="preserve">, </w:t>
      </w:r>
      <w:proofErr w:type="spellStart"/>
      <w:r>
        <w:t>load_silver</w:t>
      </w:r>
      <w:proofErr w:type="spellEnd"/>
      <w:r>
        <w:t>.</w:t>
      </w:r>
    </w:p>
    <w:p w14:paraId="5CAC3A2B" w14:textId="1107F6FB" w:rsidR="00303C37" w:rsidRPr="0060688D" w:rsidRDefault="00237B04" w:rsidP="00303C37">
      <w:pPr>
        <w:rPr>
          <w:b/>
          <w:bCs/>
          <w:u w:val="single"/>
        </w:rPr>
      </w:pPr>
      <w:r w:rsidRPr="0060688D">
        <w:rPr>
          <w:b/>
          <w:bCs/>
          <w:u w:val="single"/>
        </w:rPr>
        <w:t>ANALYSIS ON SOURCE DATA</w:t>
      </w:r>
    </w:p>
    <w:p w14:paraId="3F36AF0A" w14:textId="42C264CE" w:rsidR="00237B04" w:rsidRDefault="00237B04" w:rsidP="00237B04">
      <w:pPr>
        <w:pStyle w:val="ListParagraph"/>
        <w:numPr>
          <w:ilvl w:val="0"/>
          <w:numId w:val="3"/>
        </w:numPr>
      </w:pPr>
      <w:r>
        <w:t>Who owns the data?</w:t>
      </w:r>
    </w:p>
    <w:p w14:paraId="035F886B" w14:textId="568BCC72" w:rsidR="00237B04" w:rsidRDefault="00237B04" w:rsidP="00237B04">
      <w:pPr>
        <w:pStyle w:val="ListParagraph"/>
        <w:numPr>
          <w:ilvl w:val="0"/>
          <w:numId w:val="3"/>
        </w:numPr>
      </w:pPr>
      <w:r>
        <w:t>What business Process does the source support?</w:t>
      </w:r>
    </w:p>
    <w:p w14:paraId="65B89A79" w14:textId="455FAA08" w:rsidR="00237B04" w:rsidRDefault="00237B04" w:rsidP="00237B04">
      <w:pPr>
        <w:pStyle w:val="ListParagraph"/>
        <w:numPr>
          <w:ilvl w:val="0"/>
          <w:numId w:val="3"/>
        </w:numPr>
      </w:pPr>
      <w:r>
        <w:t>Ask about the system and data documentations used</w:t>
      </w:r>
    </w:p>
    <w:p w14:paraId="74D5399B" w14:textId="2273325B" w:rsidR="00237B04" w:rsidRDefault="00237B04" w:rsidP="00237B04">
      <w:pPr>
        <w:pStyle w:val="ListParagraph"/>
        <w:numPr>
          <w:ilvl w:val="0"/>
          <w:numId w:val="3"/>
        </w:numPr>
      </w:pPr>
      <w:r>
        <w:t xml:space="preserve">Understand the data model and </w:t>
      </w:r>
      <w:proofErr w:type="spellStart"/>
      <w:r>
        <w:t>catalog</w:t>
      </w:r>
      <w:proofErr w:type="spellEnd"/>
      <w:r>
        <w:t xml:space="preserve"> to understand the columns and the likes</w:t>
      </w:r>
    </w:p>
    <w:p w14:paraId="48D770FB" w14:textId="6D065C34" w:rsidR="0060688D" w:rsidRDefault="0060688D" w:rsidP="00237B04">
      <w:pPr>
        <w:pStyle w:val="ListParagraph"/>
        <w:numPr>
          <w:ilvl w:val="0"/>
          <w:numId w:val="3"/>
        </w:numPr>
      </w:pPr>
      <w:r>
        <w:t>Understand how the data is stored</w:t>
      </w:r>
    </w:p>
    <w:p w14:paraId="7399D447" w14:textId="3A21AC8F" w:rsidR="0060688D" w:rsidRDefault="0060688D" w:rsidP="00237B04">
      <w:pPr>
        <w:pStyle w:val="ListParagraph"/>
        <w:numPr>
          <w:ilvl w:val="0"/>
          <w:numId w:val="3"/>
        </w:numPr>
      </w:pPr>
      <w:r>
        <w:t xml:space="preserve">What are the integration capabilities? </w:t>
      </w:r>
      <w:proofErr w:type="spellStart"/>
      <w:r>
        <w:t>api</w:t>
      </w:r>
      <w:proofErr w:type="spellEnd"/>
      <w:r>
        <w:t>, file extractions, direct connection, etc</w:t>
      </w:r>
    </w:p>
    <w:p w14:paraId="393917E9" w14:textId="070B29B4" w:rsidR="0060688D" w:rsidRDefault="0060688D" w:rsidP="00237B04">
      <w:pPr>
        <w:pStyle w:val="ListParagraph"/>
        <w:numPr>
          <w:ilvl w:val="0"/>
          <w:numId w:val="3"/>
        </w:numPr>
      </w:pPr>
      <w:r>
        <w:t>Incremental or full load?</w:t>
      </w:r>
    </w:p>
    <w:p w14:paraId="620DA89F" w14:textId="6797F529" w:rsidR="0060688D" w:rsidRDefault="0060688D" w:rsidP="00237B04">
      <w:pPr>
        <w:pStyle w:val="ListParagraph"/>
        <w:numPr>
          <w:ilvl w:val="0"/>
          <w:numId w:val="3"/>
        </w:numPr>
      </w:pPr>
      <w:r>
        <w:t>Understand the data scope and historical needs</w:t>
      </w:r>
    </w:p>
    <w:p w14:paraId="540ED00F" w14:textId="797E9BAB" w:rsidR="0060688D" w:rsidRDefault="0060688D" w:rsidP="00237B04">
      <w:pPr>
        <w:pStyle w:val="ListParagraph"/>
        <w:numPr>
          <w:ilvl w:val="0"/>
          <w:numId w:val="3"/>
        </w:numPr>
      </w:pPr>
      <w:r>
        <w:t>What is the expected size of the extracts?</w:t>
      </w:r>
    </w:p>
    <w:p w14:paraId="24A065F5" w14:textId="7A175703" w:rsidR="0060688D" w:rsidRDefault="0060688D" w:rsidP="0060688D">
      <w:pPr>
        <w:pStyle w:val="ListParagraph"/>
        <w:numPr>
          <w:ilvl w:val="0"/>
          <w:numId w:val="3"/>
        </w:numPr>
      </w:pPr>
      <w:r>
        <w:t xml:space="preserve">Are there any data volume limitations?  </w:t>
      </w:r>
    </w:p>
    <w:p w14:paraId="7069F018" w14:textId="25995311" w:rsidR="0060688D" w:rsidRDefault="0060688D" w:rsidP="0060688D">
      <w:pPr>
        <w:pStyle w:val="ListParagraph"/>
        <w:numPr>
          <w:ilvl w:val="0"/>
          <w:numId w:val="3"/>
        </w:numPr>
      </w:pPr>
      <w:r>
        <w:t>How to avoid impacting the source system’s performance?</w:t>
      </w:r>
    </w:p>
    <w:p w14:paraId="587EFD28" w14:textId="4349FDDB" w:rsidR="0060688D" w:rsidRDefault="0060688D" w:rsidP="0060688D">
      <w:pPr>
        <w:pStyle w:val="ListParagraph"/>
        <w:numPr>
          <w:ilvl w:val="0"/>
          <w:numId w:val="3"/>
        </w:numPr>
      </w:pPr>
      <w:r>
        <w:t>Authentication and authorisation?</w:t>
      </w:r>
    </w:p>
    <w:p w14:paraId="7840F262" w14:textId="77777777" w:rsidR="0060688D" w:rsidRDefault="0060688D" w:rsidP="0060688D"/>
    <w:p w14:paraId="451D70BF" w14:textId="77777777" w:rsidR="0060688D" w:rsidRDefault="0060688D" w:rsidP="0060688D"/>
    <w:p w14:paraId="5EA40571" w14:textId="684844A0" w:rsidR="0060688D" w:rsidRDefault="0060688D"/>
    <w:sectPr w:rsidR="00606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2E3A"/>
    <w:multiLevelType w:val="hybridMultilevel"/>
    <w:tmpl w:val="FDFEA8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913EDC"/>
    <w:multiLevelType w:val="hybridMultilevel"/>
    <w:tmpl w:val="B4827D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E53EF3"/>
    <w:multiLevelType w:val="hybridMultilevel"/>
    <w:tmpl w:val="3DE4DDD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3930600">
    <w:abstractNumId w:val="0"/>
  </w:num>
  <w:num w:numId="2" w16cid:durableId="1648438016">
    <w:abstractNumId w:val="1"/>
  </w:num>
  <w:num w:numId="3" w16cid:durableId="1325819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C37"/>
    <w:rsid w:val="00077882"/>
    <w:rsid w:val="00162599"/>
    <w:rsid w:val="00237B04"/>
    <w:rsid w:val="002C075F"/>
    <w:rsid w:val="00303C37"/>
    <w:rsid w:val="003932CA"/>
    <w:rsid w:val="003C67A8"/>
    <w:rsid w:val="003D4B6D"/>
    <w:rsid w:val="004A6FF7"/>
    <w:rsid w:val="0060688D"/>
    <w:rsid w:val="00646B89"/>
    <w:rsid w:val="00730B0A"/>
    <w:rsid w:val="007B7638"/>
    <w:rsid w:val="00AA784E"/>
    <w:rsid w:val="00AE385C"/>
    <w:rsid w:val="00D47A90"/>
    <w:rsid w:val="00D73F52"/>
    <w:rsid w:val="00DC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CCE30A"/>
  <w15:chartTrackingRefBased/>
  <w15:docId w15:val="{6A3AB95F-863F-F045-B715-E7408D585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2CA"/>
    <w:pPr>
      <w:jc w:val="both"/>
    </w:pPr>
    <w:rPr>
      <w:rFonts w:ascii="Times New Roman" w:hAnsi="Times New Roman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3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C3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C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C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C3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C3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C3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C3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C3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C3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C37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C37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C37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C3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C37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C3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C37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03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C3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C3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C3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03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C37"/>
    <w:rPr>
      <w:rFonts w:ascii="Times New Roman" w:hAnsi="Times New Roman"/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03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C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C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C37"/>
    <w:rPr>
      <w:rFonts w:ascii="Times New Roman" w:hAnsi="Times New Roman"/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03C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2026-08-19T18:47:00Z</dcterms:created>
  <dcterms:modified xsi:type="dcterms:W3CDTF">2026-08-19T18:47:00Z</dcterms:modified>
</cp:coreProperties>
</file>