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中国禁止及限制经营商品目录汇编</w:t>
      </w:r>
    </w:p>
    <w:p>
      <w:pPr>
        <w:jc w:val="center"/>
      </w:pPr>
      <w:r>
        <w:rPr>
          <w:i/>
        </w:rPr>
        <w:t>依据公开主管部门公告整理 · 截至2026年10月11日</w:t>
      </w:r>
    </w:p>
    <w:p>
      <w:r>
        <w:t>说明：本汇编按具体商品或可判定的商品形态列项；不同法定行为分别列示，不将“禁止进口”推定为“禁止内销”。本汇编并非国家统一官方目录，收录范围以所列来源为限。</w:t>
      </w:r>
    </w:p>
    <w:p>
      <w:pPr>
        <w:pStyle w:val="Heading1"/>
      </w:pPr>
      <w:r>
        <w:t>第一部分　境内销售及经营行为禁止事项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序号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具体商品／产品形态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限制或禁止行为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法律依据／条款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实施日期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适用范围／例外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官方来源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非烟草口味调味电子烟（水果味、饮料味等）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禁止在中国境内销售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《电子烟管理办法》第二十六条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仅针对境内销售；出口另适用相关规定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  <w:tr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可自行添加雾化物的电子烟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禁止在中国境内销售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《电子烟管理办法》第二十六条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未通过技术审评的电子烟产品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不得上市销售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《电子烟管理办法》第十九条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应核查产品审评状态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  <w:tr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未取得零售业务资格经营的电子烟产品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不得无证零售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《电子烟管理办法》第十八条、第二十条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许可条件约束经营主体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通过交易管理平台以外信息网络销售的电子烟产品、雾化物及电子烟用烟碱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禁止该网络销售方式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《电子烟管理办法》第二十三条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属于销售渠道禁止，不等于产品本身全面禁售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  <w:tr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向未成年人销售的电子烟产品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禁止向未成年人销售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《电子烟管理办法》第二十二条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属于交易对象限制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</w:tbl>
    <w:p/>
    <w:p>
      <w:pPr>
        <w:pStyle w:val="Heading1"/>
      </w:pPr>
      <w:r>
        <w:t>第二部分　禁止进口商品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序号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商品名称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海关商品编号（参考）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CAS号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法律依据／目录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实施日期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备注／例外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官方来源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十溴二苯醚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2909309018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1163-19-5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商务部等公告2023年第63号；《禁止进口货物目录（第九批）》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全氟辛基磺酸及其盐类和全氟辛基磺酰氟 （ PFOS 类）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2904310000 2904320000 2904330000 2904340000 2904350000 2904360000 2922160000 2923300000 2923400000 2935100000 2935200000 2935300000 2935400000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例如： 1763-23-1 29081-56-9 29457-72-5 2795-39-3 307-35-7 70225-14-8 56773-42-3 251099-16-8 31506-32-8 4151-50-2 1691-99-2 24448-09-7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商务部等公告2023年第63号；《禁止进口货物目录（第九批）》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包括全氟辛基磺酸、全氟辛基磺酸铵、全氟辛基磺 酸 锂、全氟辛基磺 酸 钾、全氟辛基磺酰氟、全氟辛基磺酸二乙醇铵、全氟辛基磺酸四乙基铵、全氟辛基磺酸 二癸 二甲基铵、 N- 甲基 全氟辛基磺酰胺、 N- 乙基 全氟辛基磺酰胺、 N- 乙基 -N- （ 2- 羟乙基） 全氟辛基磺酰胺、 N- （ 2- 羟乙基） -N- 甲基 全氟辛基磺酰胺、其他全氟辛基磺酸盐。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短链氯化石蜡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具有人造蜡特性 3404900010 不具有人造蜡特性 3824890001 3824999991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例如： 85535-84-8 68920-70-7 71011-12-6 85536-22-7 85681-73-8 108171-26-2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商务部等公告2023年第63号；《禁止进口货物目录（第九批）》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得克隆及其顺式异构体和反式异构体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2903890030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13560-89-9 135821-03-3 135821-74-8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商务部等公告2023年第63号；《禁止进口货物目录（第九批）》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含西布曲明的混合药品（未配定剂量或制成零售包装）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3003900040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商务部等公告2023年第21号；《禁止进口货物目录（第八批）》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按原公告实施日期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实验室规模研究或参考标准用途依公告除外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https://www.mee.gov.cn/xxgk2018/xxgk/xxgk10/202306/t20230608_1033209.html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已配剂量含西布曲明的制剂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3004909082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商务部等公告2023年第21号；《禁止进口货物目录（第八批）》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按原公告实施日期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实验室规模研究或参考标准用途依公告除外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https://www.mee.gov.cn/xxgk2018/xxgk/xxgk10/202306/t20230608_1033209.html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7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西布曲明及其盐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2921499033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商务部等公告2023年第21号；《禁止进口货物目录（第八批）》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按原公告实施日期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实验室规模研究或参考标准用途依公告除外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https://www.mee.gov.cn/xxgk2018/xxgk/xxgk10/202306/t20230608_1033209.html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六氯丁二烯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2903299020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87-68-3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商务部等公告2023年第21号；《禁止进口货物目录（第八批）》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按原公告实施日期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实验室规模研究或参考标准用途依公告除外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https://www.mee.gov.cn/xxgk2018/xxgk/xxgk10/202306/t20230608_1033209.html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9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五氯苯酚及其盐类和酯类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2908110000、2908199023、2908199024、2909309017、2915900014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87-86-5、131-52-2、27735-64-4、3772-94-9、1825-21-4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商务部等公告2023年第21号；《禁止进口货物目录（第八批）》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按原公告实施日期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实验室规模研究或参考标准用途依公告除外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https://www.mee.gov.cn/xxgk2018/xxgk/xxgk10/202306/t20230608_1033209.html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三氯杀螨醇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2906299011、2906299021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115-32-2、10606-46-9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商务部等公告2023年第21号；《禁止进口货物目录（第八批）》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按原公告实施日期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实验室规模研究或参考标准用途依公告除外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https://www.mee.gov.cn/xxgk2018/xxgk/xxgk10/202306/t20230608_1033209.html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11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全氟己基磺酸及其盐类和相关化合物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2904990014、2922120002、2930909093、2932190017、2933990095、2934999093、2935900037等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商务部等公告2023年第21号；《禁止进口货物目录（第八批）》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按原公告实施日期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实验室规模研究或参考标准用途依公告除外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https://www.mee.gov.cn/xxgk2018/xxgk/xxgk10/202306/t20230608_1033209.html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12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固体废物（按法律定义和海关分类认定）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按实际归类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生态环境部等公告2020年第53号；《固体废物污染环境防治法》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2021-01-01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禁止以任何方式进口固体废物；须与依法不属于固体废物的再生原料区分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https://www.mee.gov.cn/xxgk2018/xxgk/xxgk01/202011/t20201125_809835.html</w:t>
            </w:r>
          </w:p>
        </w:tc>
      </w:tr>
    </w:tbl>
    <w:p/>
    <w:p>
      <w:pPr>
        <w:pStyle w:val="Heading1"/>
      </w:pPr>
      <w:r>
        <w:t>第三部分　禁止出口商品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序号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商品名称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海关商品编号（参考）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CAS号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法律依据／目录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实施日期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备注／例外</w:t>
            </w:r>
          </w:p>
        </w:tc>
        <w:tc>
          <w:tcPr>
            <w:tcW w:type="dxa" w:w="188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官方来源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十溴二苯醚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2909309018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1163-19-5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商务部等公告2023年第63号；《禁止出口货物目录（第八批）》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全氟辛基磺酸及其盐类和全氟辛基磺酰氟 （ PFOS 类）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2904310000 2904320000 2904330000 2904340000 2904350000 2904360000 2922160000 2923300000 2923400000 2935100000 2935200000 2935300000 2935400000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例如： 1763-23-1 29081-56-9 29457-72-5 2795-39-3 307-35-7 70225-14-8 56773-42-3 251099-16-8 31506-32-8 4151-50-2 1691-99-2 24448-09-7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商务部等公告2023年第63号；《禁止出口货物目录（第八批）》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包括全氟辛基磺酸、全氟辛基磺酸铵、全氟辛基磺 酸 锂、全氟辛基磺 酸 钾、全氟辛基磺酰氟、全氟辛基磺酸二乙醇铵、全氟辛基磺酸四乙基铵、全氟辛基磺酸 二癸 二甲基铵、 N- 甲基 全氟辛基磺酰胺、 N- 乙基 全氟辛基磺酰胺、 N- 乙基 -N- （ 2- 羟乙基） 全氟辛基磺酰胺、 N- （ 2- 羟乙基） -N- 甲基 全氟辛基磺酰胺、其他全氟辛基磺酸盐。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  <w:tr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短链氯化石蜡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具有人造蜡特性 3404900010 不具有人造蜡特性 3824890001 3824999991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例如： 85535-84-8 68920-70-7 71011-12-6 85536-22-7 85681-73-8 108171-26-2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商务部等公告2023年第63号；《禁止出口货物目录（第八批）》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  <w:tr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得克隆及其顺式异构体和反式异构体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2903890030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13560-89-9 135821-03-3 135821-74-8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商务部等公告2023年第63号；《禁止出口货物目录（第八批）》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2024-01-01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88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https://www.mofcom.gov.cn/zfxxgk/fdzdgknr/ztfl/dwmygl/art/2023/art_f06be064c35f4c8b82f59af6d126d4a8.html</w:t>
            </w:r>
          </w:p>
        </w:tc>
      </w:tr>
    </w:tbl>
    <w:p/>
    <w:p>
      <w:pPr>
        <w:pStyle w:val="Heading1"/>
      </w:pPr>
      <w:r>
        <w:t>第四部分　许可管理及需另行核对的商品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序号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商品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管理要求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依据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实施日期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适用说明</w:t>
            </w:r>
          </w:p>
        </w:tc>
        <w:tc>
          <w:tcPr>
            <w:tcW w:type="dxa" w:w="2158"/>
            <w:shd w:fill="DCE7F1"/>
          </w:tcPr>
          <w:p>
            <w:pPr>
              <w:spacing w:after="20"/>
            </w:pPr>
            <w:r>
              <w:rPr>
                <w:b/>
                <w:sz w:val="15"/>
              </w:rPr>
              <w:t>官方来源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烟草口味电子烟及其烟弹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烟草专卖许可、技术审评及交易平台管理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《电子烟管理办法》第八条、第十八至二十条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并非整体禁止销售；以许可证和产品合规为前提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  <w:tr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电子烟用烟碱、雾化物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依法取得生产经营资质，并按规定交易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《电子烟管理办法》第八条、第十九至二十条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2022-05-01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158"/>
            <w:vAlign w:val="center"/>
            <w:shd w:fill="F2F5F8"/>
          </w:tcPr>
          <w:p>
            <w:pPr>
              <w:spacing w:after="20"/>
            </w:pPr>
            <w:r>
              <w:rPr>
                <w:sz w:val="15"/>
              </w:rPr>
              <w:t>https://zc.gjzwfw.gov.cn/art/2022/3/15/art_14_47852.html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进口旧机电产品（列入禁止进口旧机电产品目录者）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禁止进口，须逐项核对该目录中的具体品名及商品编码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商务部、海关总署公告2018年第106号及其附件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2019-01-01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本行仅为目录索引，未将附件中未核实的机型伪装为已核实明细</w:t>
            </w:r>
          </w:p>
        </w:tc>
        <w:tc>
          <w:tcPr>
            <w:tcW w:type="dxa" w:w="215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https://www.mofcom.gov.cn/zfxxgk/gkml/art/2018/art_5cf1602f93df463d8d1c74e762b164f7.html</w:t>
            </w:r>
          </w:p>
        </w:tc>
      </w:tr>
    </w:tbl>
    <w:p/>
    <w:p>
      <w:pPr>
        <w:pStyle w:val="Heading1"/>
      </w:pPr>
      <w:r>
        <w:t>来源目录</w:t>
      </w:r>
    </w:p>
    <w:p>
      <w:pPr/>
      <w:r>
        <w:t>《禁止进口货物目录（第八批）》及《禁止出口货物目录（第七批）》</w:t>
        <w:br/>
        <w:t>https://www.mee.gov.cn/xxgk2018/xxgk/xxgk10/202306/t20230608_1033209.html</w:t>
      </w:r>
    </w:p>
    <w:p>
      <w:pPr/>
      <w:r>
        <w:t>《禁止进口货物目录（第九批）》及《禁止出口货物目录（第八批）》</w:t>
        <w:br/>
        <w:t>https://www.mofcom.gov.cn/zfxxgk/fdzdgknr/ztfl/dwmygl/art/2023/art_f06be064c35f4c8b82f59af6d126d4a8.html</w:t>
      </w:r>
    </w:p>
    <w:p>
      <w:pPr/>
      <w:r>
        <w:t>《电子烟管理办法》</w:t>
        <w:br/>
        <w:t>https://zc.gjzwfw.gov.cn/art/2022/3/15/art_14_47852.html</w:t>
      </w:r>
    </w:p>
    <w:p>
      <w:pPr/>
      <w:r>
        <w:t>《关于全面禁止进口固体废物有关事项的公告》</w:t>
        <w:br/>
        <w:t>https://www.mee.gov.cn/xxgk2018/xxgk/xxgk01/202011/t20201125_809835.html</w:t>
      </w:r>
    </w:p>
    <w:p>
      <w:pPr/>
      <w:r>
        <w:t>《禁止进口的旧机电产品目录》</w:t>
        <w:br/>
        <w:t>https://www.mofcom.gov.cn/zfxxgk/gkml/art/2018/art_5cf1602f93df463d8d1c74e762b164f7.html</w:t>
      </w:r>
    </w:p>
    <w:p>
      <w:pPr/>
      <w:r>
        <w:t>2026年农业农村部《禁限（停）用农兽药名录》发布页（待逐项编入）</w:t>
        <w:br/>
        <w:t>https://jgs.moa.gov.cn/gzdt/jgjdt/202608/t20260805_6486465.htm</w:t>
      </w:r>
    </w:p>
    <w:p>
      <w:r>
        <w:t>编纂范围：本版收录可从上述公开来源逐条核对的商品记录；其他批次及农药、兽药、食品、药品等专业清单未逐条编入，故非完整中国禁止商品总目录。</w:t>
      </w:r>
    </w:p>
    <w:sectPr w:rsidR="00FC693F" w:rsidRPr="0006063C" w:rsidSect="00034616">
      <w:pgSz w:w="16834" w:h="11909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