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7C55A" w14:textId="77777777" w:rsidR="00844D9C" w:rsidRDefault="00844D9C">
      <w:pPr>
        <w:rPr>
          <w:rFonts w:ascii="Arial" w:hAnsi="Arial" w:cs="Arial"/>
          <w:b/>
          <w:bCs/>
          <w:color w:val="000000"/>
          <w:sz w:val="20"/>
          <w:szCs w:val="20"/>
        </w:rPr>
      </w:pPr>
    </w:p>
    <w:p w14:paraId="6249EE74" w14:textId="77777777" w:rsidR="00844D9C" w:rsidRDefault="00844D9C">
      <w:pPr>
        <w:rPr>
          <w:rFonts w:ascii="Arial" w:hAnsi="Arial" w:cs="Arial"/>
          <w:b/>
          <w:bCs/>
          <w:color w:val="000000"/>
          <w:sz w:val="20"/>
          <w:szCs w:val="20"/>
        </w:rPr>
      </w:pPr>
    </w:p>
    <w:p w14:paraId="26E65B92" w14:textId="7F0AF445" w:rsidR="00AA7BBF" w:rsidRPr="0066259E" w:rsidRDefault="007C726A">
      <w:pPr>
        <w:rPr>
          <w:rFonts w:ascii="Arial" w:hAnsi="Arial" w:cs="Arial"/>
          <w:b/>
          <w:bCs/>
          <w:color w:val="000000"/>
          <w:sz w:val="20"/>
          <w:szCs w:val="20"/>
        </w:rPr>
      </w:pPr>
      <w:r w:rsidRPr="0066259E">
        <w:rPr>
          <w:rFonts w:ascii="Arial" w:hAnsi="Arial" w:cs="Arial"/>
          <w:b/>
          <w:bCs/>
          <w:color w:val="000000"/>
          <w:sz w:val="20"/>
          <w:szCs w:val="20"/>
        </w:rPr>
        <w:t>Abstract</w:t>
      </w:r>
    </w:p>
    <w:p w14:paraId="65684D3A" w14:textId="7D06F2DC" w:rsidR="007C726A" w:rsidRPr="0066259E" w:rsidRDefault="005D4DF7">
      <w:pPr>
        <w:rPr>
          <w:rFonts w:ascii="Arial" w:hAnsi="Arial" w:cs="Arial"/>
          <w:color w:val="000000"/>
          <w:sz w:val="20"/>
          <w:szCs w:val="20"/>
        </w:rPr>
      </w:pPr>
      <w:r>
        <w:rPr>
          <w:rFonts w:ascii="Arial" w:hAnsi="Arial" w:cs="Arial"/>
          <w:color w:val="000000"/>
          <w:sz w:val="20"/>
          <w:szCs w:val="20"/>
        </w:rPr>
        <w:t xml:space="preserve">Polymicrobial lung infections are </w:t>
      </w:r>
      <w:r w:rsidR="000F20AE">
        <w:rPr>
          <w:rFonts w:ascii="Arial" w:hAnsi="Arial" w:cs="Arial"/>
          <w:color w:val="000000"/>
          <w:sz w:val="20"/>
          <w:szCs w:val="20"/>
        </w:rPr>
        <w:t xml:space="preserve">now known to be one of the most significant symptoms of cystic fibrosis (CF). </w:t>
      </w:r>
      <w:r w:rsidR="00876FF3">
        <w:rPr>
          <w:rFonts w:ascii="Arial" w:hAnsi="Arial" w:cs="Arial"/>
          <w:color w:val="000000"/>
          <w:sz w:val="20"/>
          <w:szCs w:val="20"/>
        </w:rPr>
        <w:t>Thickened mucus in the lungs</w:t>
      </w:r>
      <w:r w:rsidR="0072729D">
        <w:rPr>
          <w:rFonts w:ascii="Arial" w:hAnsi="Arial" w:cs="Arial"/>
          <w:color w:val="000000"/>
          <w:sz w:val="20"/>
          <w:szCs w:val="20"/>
        </w:rPr>
        <w:t xml:space="preserve"> </w:t>
      </w:r>
      <w:r w:rsidR="00A31F27">
        <w:rPr>
          <w:rFonts w:ascii="Arial" w:hAnsi="Arial" w:cs="Arial"/>
          <w:color w:val="000000"/>
          <w:sz w:val="20"/>
          <w:szCs w:val="20"/>
        </w:rPr>
        <w:t xml:space="preserve">of CF patients </w:t>
      </w:r>
      <w:r w:rsidR="0072729D">
        <w:rPr>
          <w:rFonts w:ascii="Arial" w:hAnsi="Arial" w:cs="Arial"/>
          <w:color w:val="000000"/>
          <w:sz w:val="20"/>
          <w:szCs w:val="20"/>
        </w:rPr>
        <w:t>is colonized by a complex community of bacteria, viruses, and fungi</w:t>
      </w:r>
      <w:r w:rsidR="001E6317">
        <w:rPr>
          <w:rFonts w:ascii="Arial" w:hAnsi="Arial" w:cs="Arial"/>
          <w:color w:val="000000"/>
          <w:sz w:val="20"/>
          <w:szCs w:val="20"/>
        </w:rPr>
        <w:t xml:space="preserve">, which </w:t>
      </w:r>
      <w:r w:rsidR="00CC5A6B">
        <w:rPr>
          <w:rFonts w:ascii="Arial" w:hAnsi="Arial" w:cs="Arial"/>
          <w:color w:val="000000"/>
          <w:sz w:val="20"/>
          <w:szCs w:val="20"/>
        </w:rPr>
        <w:t>can thrive in the nutrient-dense environment.</w:t>
      </w:r>
      <w:r w:rsidR="00355F90">
        <w:rPr>
          <w:rFonts w:ascii="Arial" w:hAnsi="Arial" w:cs="Arial"/>
          <w:color w:val="000000"/>
          <w:sz w:val="20"/>
          <w:szCs w:val="20"/>
        </w:rPr>
        <w:t xml:space="preserve"> </w:t>
      </w:r>
      <w:r w:rsidR="00127E2D">
        <w:rPr>
          <w:rFonts w:ascii="Arial" w:hAnsi="Arial" w:cs="Arial"/>
          <w:color w:val="000000"/>
          <w:sz w:val="20"/>
          <w:szCs w:val="20"/>
        </w:rPr>
        <w:t>In this paper, we</w:t>
      </w:r>
      <w:r w:rsidR="00962B59">
        <w:rPr>
          <w:rFonts w:ascii="Arial" w:hAnsi="Arial" w:cs="Arial"/>
          <w:color w:val="000000"/>
          <w:sz w:val="20"/>
          <w:szCs w:val="20"/>
        </w:rPr>
        <w:t xml:space="preserve"> </w:t>
      </w:r>
      <w:r w:rsidR="00AC723E">
        <w:rPr>
          <w:rFonts w:ascii="Arial" w:hAnsi="Arial" w:cs="Arial"/>
          <w:color w:val="000000"/>
          <w:sz w:val="20"/>
          <w:szCs w:val="20"/>
        </w:rPr>
        <w:t xml:space="preserve">present growth curves of four microbial </w:t>
      </w:r>
      <w:r w:rsidR="00242C6B">
        <w:rPr>
          <w:rFonts w:ascii="Arial" w:hAnsi="Arial" w:cs="Arial"/>
          <w:color w:val="000000"/>
          <w:sz w:val="20"/>
          <w:szCs w:val="20"/>
        </w:rPr>
        <w:t>species</w:t>
      </w:r>
      <w:r w:rsidR="00AC723E">
        <w:rPr>
          <w:rFonts w:ascii="Arial" w:hAnsi="Arial" w:cs="Arial"/>
          <w:color w:val="000000"/>
          <w:sz w:val="20"/>
          <w:szCs w:val="20"/>
        </w:rPr>
        <w:t xml:space="preserve"> cultured from </w:t>
      </w:r>
      <w:r w:rsidR="00242C6B">
        <w:rPr>
          <w:rFonts w:ascii="Arial" w:hAnsi="Arial" w:cs="Arial"/>
          <w:color w:val="000000"/>
          <w:sz w:val="20"/>
          <w:szCs w:val="20"/>
        </w:rPr>
        <w:t xml:space="preserve">CF lung infections </w:t>
      </w:r>
      <w:r w:rsidR="008B641A">
        <w:rPr>
          <w:rFonts w:ascii="Arial" w:hAnsi="Arial" w:cs="Arial"/>
          <w:color w:val="000000"/>
          <w:sz w:val="20"/>
          <w:szCs w:val="20"/>
        </w:rPr>
        <w:t>with population measured via an optical density</w:t>
      </w:r>
      <w:r w:rsidR="0049547D">
        <w:rPr>
          <w:rFonts w:ascii="Arial" w:hAnsi="Arial" w:cs="Arial"/>
          <w:color w:val="000000"/>
          <w:sz w:val="20"/>
          <w:szCs w:val="20"/>
        </w:rPr>
        <w:t xml:space="preserve"> in both aerobic and anaerobic conditions</w:t>
      </w:r>
      <w:r w:rsidR="008B641A">
        <w:rPr>
          <w:rFonts w:ascii="Arial" w:hAnsi="Arial" w:cs="Arial"/>
          <w:color w:val="000000"/>
          <w:sz w:val="20"/>
          <w:szCs w:val="20"/>
        </w:rPr>
        <w:t>.</w:t>
      </w:r>
      <w:r w:rsidR="00F075A9">
        <w:rPr>
          <w:rFonts w:ascii="Arial" w:hAnsi="Arial" w:cs="Arial"/>
          <w:color w:val="000000"/>
          <w:sz w:val="20"/>
          <w:szCs w:val="20"/>
        </w:rPr>
        <w:t xml:space="preserve"> We then develop a series of mathematical models to describe microbial growth </w:t>
      </w:r>
      <w:r w:rsidR="006041C9">
        <w:rPr>
          <w:rFonts w:ascii="Arial" w:hAnsi="Arial" w:cs="Arial"/>
          <w:color w:val="000000"/>
          <w:sz w:val="20"/>
          <w:szCs w:val="20"/>
        </w:rPr>
        <w:t>inside of</w:t>
      </w:r>
      <w:r w:rsidR="00F075A9">
        <w:rPr>
          <w:rFonts w:ascii="Arial" w:hAnsi="Arial" w:cs="Arial"/>
          <w:color w:val="000000"/>
          <w:sz w:val="20"/>
          <w:szCs w:val="20"/>
        </w:rPr>
        <w:t xml:space="preserve"> an optical density capsule</w:t>
      </w:r>
      <w:r w:rsidR="00FF1B40">
        <w:rPr>
          <w:rFonts w:ascii="Arial" w:hAnsi="Arial" w:cs="Arial"/>
          <w:color w:val="000000"/>
          <w:sz w:val="20"/>
          <w:szCs w:val="20"/>
        </w:rPr>
        <w:t xml:space="preserve"> based on nutritional availability</w:t>
      </w:r>
      <w:r w:rsidR="0049547D">
        <w:rPr>
          <w:rFonts w:ascii="Arial" w:hAnsi="Arial" w:cs="Arial"/>
          <w:color w:val="000000"/>
          <w:sz w:val="20"/>
          <w:szCs w:val="20"/>
        </w:rPr>
        <w:t xml:space="preserve">. </w:t>
      </w:r>
      <w:r w:rsidR="00412D93">
        <w:rPr>
          <w:rFonts w:ascii="Arial" w:hAnsi="Arial" w:cs="Arial"/>
          <w:color w:val="000000"/>
          <w:sz w:val="20"/>
          <w:szCs w:val="20"/>
        </w:rPr>
        <w:t xml:space="preserve">We use the Akaike Information Criterion to select the best fitting model for each </w:t>
      </w:r>
      <w:r w:rsidR="00C33627">
        <w:rPr>
          <w:rFonts w:ascii="Arial" w:hAnsi="Arial" w:cs="Arial"/>
          <w:color w:val="000000"/>
          <w:sz w:val="20"/>
          <w:szCs w:val="20"/>
        </w:rPr>
        <w:t>microbial growth curve, estimate</w:t>
      </w:r>
      <w:r w:rsidR="00D44BDC">
        <w:rPr>
          <w:rFonts w:ascii="Arial" w:hAnsi="Arial" w:cs="Arial"/>
          <w:color w:val="000000"/>
          <w:sz w:val="20"/>
          <w:szCs w:val="20"/>
        </w:rPr>
        <w:t xml:space="preserve"> key growth parameters related to growth, and determine the sensitives to model output to changes in parameters using </w:t>
      </w:r>
      <w:r w:rsidR="002A6490">
        <w:rPr>
          <w:rFonts w:ascii="Arial" w:hAnsi="Arial" w:cs="Arial"/>
          <w:color w:val="000000"/>
          <w:sz w:val="20"/>
          <w:szCs w:val="20"/>
        </w:rPr>
        <w:t>a complex-step approximation method to compute partial derivatives.</w:t>
      </w:r>
      <w:r w:rsidR="008E14BE">
        <w:rPr>
          <w:rFonts w:ascii="Arial" w:hAnsi="Arial" w:cs="Arial"/>
          <w:color w:val="000000"/>
          <w:sz w:val="20"/>
          <w:szCs w:val="20"/>
        </w:rPr>
        <w:t xml:space="preserve"> Our results </w:t>
      </w:r>
      <w:r w:rsidR="00D63BFA">
        <w:rPr>
          <w:rFonts w:ascii="Arial" w:hAnsi="Arial" w:cs="Arial"/>
          <w:color w:val="000000"/>
          <w:sz w:val="20"/>
          <w:szCs w:val="20"/>
        </w:rPr>
        <w:t xml:space="preserve">provide basic insights into </w:t>
      </w:r>
      <w:r w:rsidR="00DE623E">
        <w:rPr>
          <w:rFonts w:ascii="Arial" w:hAnsi="Arial" w:cs="Arial"/>
          <w:color w:val="000000"/>
          <w:sz w:val="20"/>
          <w:szCs w:val="20"/>
        </w:rPr>
        <w:t xml:space="preserve">the characteristics of several CF-related pathogens which can be incorporated into more complex </w:t>
      </w:r>
      <w:r w:rsidR="00EB38D9">
        <w:rPr>
          <w:rFonts w:ascii="Arial" w:hAnsi="Arial" w:cs="Arial"/>
          <w:color w:val="000000"/>
          <w:sz w:val="20"/>
          <w:szCs w:val="20"/>
        </w:rPr>
        <w:t>models of the CF lung microbiome and could potentially be used to inform treatment strategies for CF lung infections.</w:t>
      </w:r>
    </w:p>
    <w:p w14:paraId="37677161" w14:textId="16755841" w:rsidR="007C726A" w:rsidRPr="0066259E" w:rsidRDefault="007C726A">
      <w:pPr>
        <w:rPr>
          <w:rFonts w:ascii="Arial" w:hAnsi="Arial" w:cs="Arial"/>
          <w:color w:val="000000"/>
          <w:sz w:val="20"/>
          <w:szCs w:val="20"/>
        </w:rPr>
      </w:pPr>
    </w:p>
    <w:p w14:paraId="2EC76A11" w14:textId="333CC759" w:rsidR="007C726A" w:rsidRPr="0066259E" w:rsidRDefault="007C726A">
      <w:pPr>
        <w:rPr>
          <w:rFonts w:ascii="Arial" w:hAnsi="Arial" w:cs="Arial"/>
          <w:b/>
          <w:bCs/>
          <w:color w:val="000000"/>
          <w:sz w:val="20"/>
          <w:szCs w:val="20"/>
        </w:rPr>
      </w:pPr>
    </w:p>
    <w:p w14:paraId="414D1D7D" w14:textId="5599A758" w:rsidR="007C726A" w:rsidRPr="00717533" w:rsidRDefault="00AE287E">
      <w:pPr>
        <w:rPr>
          <w:rFonts w:ascii="Arial" w:hAnsi="Arial" w:cs="Arial"/>
          <w:b/>
          <w:bCs/>
          <w:color w:val="000000"/>
          <w:sz w:val="20"/>
          <w:szCs w:val="20"/>
        </w:rPr>
      </w:pPr>
      <w:r>
        <w:rPr>
          <w:rFonts w:ascii="Arial" w:hAnsi="Arial" w:cs="Arial"/>
          <w:b/>
          <w:bCs/>
          <w:color w:val="000000"/>
          <w:sz w:val="20"/>
          <w:szCs w:val="20"/>
        </w:rPr>
        <w:t xml:space="preserve">1) </w:t>
      </w:r>
      <w:r w:rsidR="007C726A" w:rsidRPr="0066259E">
        <w:rPr>
          <w:rFonts w:ascii="Arial" w:hAnsi="Arial" w:cs="Arial"/>
          <w:b/>
          <w:bCs/>
          <w:color w:val="000000"/>
          <w:sz w:val="20"/>
          <w:szCs w:val="20"/>
        </w:rPr>
        <w:t>Introduction</w:t>
      </w:r>
    </w:p>
    <w:p w14:paraId="4AD4BBA1" w14:textId="169C49E7" w:rsidR="009E6D81" w:rsidRDefault="00523C06">
      <w:pPr>
        <w:rPr>
          <w:rFonts w:ascii="Arial" w:hAnsi="Arial" w:cs="Arial"/>
          <w:color w:val="000000"/>
          <w:sz w:val="20"/>
          <w:szCs w:val="20"/>
        </w:rPr>
      </w:pPr>
      <w:r>
        <w:rPr>
          <w:rFonts w:ascii="Arial" w:hAnsi="Arial" w:cs="Arial"/>
          <w:color w:val="000000"/>
          <w:sz w:val="20"/>
          <w:szCs w:val="20"/>
        </w:rPr>
        <w:t xml:space="preserve">Improved </w:t>
      </w:r>
      <w:r w:rsidR="005B25C5">
        <w:rPr>
          <w:rFonts w:ascii="Arial" w:hAnsi="Arial" w:cs="Arial"/>
          <w:color w:val="000000"/>
          <w:sz w:val="20"/>
          <w:szCs w:val="20"/>
        </w:rPr>
        <w:t xml:space="preserve">understanding of cystic fibrosis (CF) lung </w:t>
      </w:r>
      <w:r w:rsidR="00223D3C">
        <w:rPr>
          <w:rFonts w:ascii="Arial" w:hAnsi="Arial" w:cs="Arial"/>
          <w:color w:val="000000"/>
          <w:sz w:val="20"/>
          <w:szCs w:val="20"/>
        </w:rPr>
        <w:t xml:space="preserve">microbiology has shown that it is a much more complex ecosystem than was once thought </w:t>
      </w:r>
      <w:r w:rsidR="000D2FD9">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0D2FD9">
        <w:rPr>
          <w:rFonts w:ascii="Arial" w:hAnsi="Arial" w:cs="Arial"/>
          <w:color w:val="000000"/>
          <w:sz w:val="20"/>
          <w:szCs w:val="20"/>
        </w:rPr>
      </w:r>
      <w:r w:rsidR="000D2FD9">
        <w:rPr>
          <w:rFonts w:ascii="Arial" w:hAnsi="Arial" w:cs="Arial"/>
          <w:color w:val="000000"/>
          <w:sz w:val="20"/>
          <w:szCs w:val="20"/>
        </w:rPr>
        <w:fldChar w:fldCharType="separate"/>
      </w:r>
      <w:r w:rsidR="003B6F8B">
        <w:rPr>
          <w:rFonts w:ascii="Arial" w:hAnsi="Arial" w:cs="Arial"/>
          <w:noProof/>
          <w:color w:val="000000"/>
          <w:sz w:val="20"/>
          <w:szCs w:val="20"/>
        </w:rPr>
        <w:t>[1, 2]</w:t>
      </w:r>
      <w:r w:rsidR="000D2FD9">
        <w:rPr>
          <w:rFonts w:ascii="Arial" w:hAnsi="Arial" w:cs="Arial"/>
          <w:color w:val="000000"/>
          <w:sz w:val="20"/>
          <w:szCs w:val="20"/>
        </w:rPr>
        <w:fldChar w:fldCharType="end"/>
      </w:r>
      <w:r w:rsidR="000D2FD9">
        <w:rPr>
          <w:rFonts w:ascii="Arial" w:hAnsi="Arial" w:cs="Arial"/>
          <w:color w:val="000000"/>
          <w:sz w:val="20"/>
          <w:szCs w:val="20"/>
        </w:rPr>
        <w:t xml:space="preserve">. </w:t>
      </w:r>
      <w:r w:rsidR="00026D13">
        <w:rPr>
          <w:rFonts w:ascii="Arial" w:hAnsi="Arial" w:cs="Arial"/>
          <w:color w:val="000000"/>
          <w:sz w:val="20"/>
          <w:szCs w:val="20"/>
        </w:rPr>
        <w:t xml:space="preserve">It was previously thought that the CF lung was dominated by single </w:t>
      </w:r>
      <w:r w:rsidR="00C61759">
        <w:rPr>
          <w:rFonts w:ascii="Arial" w:hAnsi="Arial" w:cs="Arial"/>
          <w:color w:val="000000"/>
          <w:sz w:val="20"/>
          <w:szCs w:val="20"/>
        </w:rPr>
        <w:t xml:space="preserve">pathogens, most commonly </w:t>
      </w:r>
      <w:r w:rsidR="00C61759">
        <w:rPr>
          <w:rFonts w:ascii="Arial" w:hAnsi="Arial" w:cs="Arial"/>
          <w:i/>
          <w:iCs/>
          <w:color w:val="000000"/>
          <w:sz w:val="20"/>
          <w:szCs w:val="20"/>
        </w:rPr>
        <w:t>Pseudomonas aeruginosa</w:t>
      </w:r>
      <w:r w:rsidR="00C61759">
        <w:rPr>
          <w:rFonts w:ascii="Arial" w:hAnsi="Arial" w:cs="Arial"/>
          <w:color w:val="000000"/>
          <w:sz w:val="20"/>
          <w:szCs w:val="20"/>
        </w:rPr>
        <w:t xml:space="preserve"> </w:t>
      </w:r>
      <w:r w:rsidR="00C61759">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61759">
        <w:rPr>
          <w:rFonts w:ascii="Arial" w:hAnsi="Arial" w:cs="Arial"/>
          <w:color w:val="000000"/>
          <w:sz w:val="20"/>
          <w:szCs w:val="20"/>
        </w:rPr>
      </w:r>
      <w:r w:rsidR="00C61759">
        <w:rPr>
          <w:rFonts w:ascii="Arial" w:hAnsi="Arial" w:cs="Arial"/>
          <w:color w:val="000000"/>
          <w:sz w:val="20"/>
          <w:szCs w:val="20"/>
        </w:rPr>
        <w:fldChar w:fldCharType="separate"/>
      </w:r>
      <w:r w:rsidR="003B6F8B">
        <w:rPr>
          <w:rFonts w:ascii="Arial" w:hAnsi="Arial" w:cs="Arial"/>
          <w:noProof/>
          <w:color w:val="000000"/>
          <w:sz w:val="20"/>
          <w:szCs w:val="20"/>
        </w:rPr>
        <w:t>[3, 4]</w:t>
      </w:r>
      <w:r w:rsidR="00C61759">
        <w:rPr>
          <w:rFonts w:ascii="Arial" w:hAnsi="Arial" w:cs="Arial"/>
          <w:color w:val="000000"/>
          <w:sz w:val="20"/>
          <w:szCs w:val="20"/>
        </w:rPr>
        <w:fldChar w:fldCharType="end"/>
      </w:r>
      <w:r w:rsidR="001C21EC">
        <w:rPr>
          <w:rFonts w:ascii="Arial" w:hAnsi="Arial" w:cs="Arial"/>
          <w:color w:val="000000"/>
          <w:sz w:val="20"/>
          <w:szCs w:val="20"/>
        </w:rPr>
        <w:t xml:space="preserve">, however it is now understood that the CF lung is inhabited by a highly diverse community of bacteria, viruses, and fungi </w:t>
      </w:r>
      <w:r w:rsidR="001C21EC">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1C21EC">
        <w:rPr>
          <w:rFonts w:ascii="Arial" w:hAnsi="Arial" w:cs="Arial"/>
          <w:color w:val="000000"/>
          <w:sz w:val="20"/>
          <w:szCs w:val="20"/>
        </w:rPr>
      </w:r>
      <w:r w:rsidR="001C21EC">
        <w:rPr>
          <w:rFonts w:ascii="Arial" w:hAnsi="Arial" w:cs="Arial"/>
          <w:color w:val="000000"/>
          <w:sz w:val="20"/>
          <w:szCs w:val="20"/>
        </w:rPr>
        <w:fldChar w:fldCharType="separate"/>
      </w:r>
      <w:r w:rsidR="003B6F8B">
        <w:rPr>
          <w:rFonts w:ascii="Arial" w:hAnsi="Arial" w:cs="Arial"/>
          <w:noProof/>
          <w:color w:val="000000"/>
          <w:sz w:val="20"/>
          <w:szCs w:val="20"/>
        </w:rPr>
        <w:t>[1, 2]</w:t>
      </w:r>
      <w:r w:rsidR="001C21EC">
        <w:rPr>
          <w:rFonts w:ascii="Arial" w:hAnsi="Arial" w:cs="Arial"/>
          <w:color w:val="000000"/>
          <w:sz w:val="20"/>
          <w:szCs w:val="20"/>
        </w:rPr>
        <w:fldChar w:fldCharType="end"/>
      </w:r>
      <w:r w:rsidR="00F41C82">
        <w:rPr>
          <w:rFonts w:ascii="Arial" w:hAnsi="Arial" w:cs="Arial"/>
          <w:color w:val="000000"/>
          <w:sz w:val="20"/>
          <w:szCs w:val="20"/>
        </w:rPr>
        <w:t>. Consequently, treatment of CF lung infections has shifted to a multi-omics approach in whi</w:t>
      </w:r>
      <w:r w:rsidR="00211FDD">
        <w:rPr>
          <w:rFonts w:ascii="Arial" w:hAnsi="Arial" w:cs="Arial"/>
          <w:color w:val="000000"/>
          <w:sz w:val="20"/>
          <w:szCs w:val="20"/>
        </w:rPr>
        <w:t xml:space="preserve">ch specific pathogens are identified and targeted for treatment </w:t>
      </w:r>
      <w:r w:rsidR="00211FDD">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211FDD">
        <w:rPr>
          <w:rFonts w:ascii="Arial" w:hAnsi="Arial" w:cs="Arial"/>
          <w:color w:val="000000"/>
          <w:sz w:val="20"/>
          <w:szCs w:val="20"/>
        </w:rPr>
      </w:r>
      <w:r w:rsidR="00211FDD">
        <w:rPr>
          <w:rFonts w:ascii="Arial" w:hAnsi="Arial" w:cs="Arial"/>
          <w:color w:val="000000"/>
          <w:sz w:val="20"/>
          <w:szCs w:val="20"/>
        </w:rPr>
        <w:fldChar w:fldCharType="separate"/>
      </w:r>
      <w:r w:rsidR="003B6F8B">
        <w:rPr>
          <w:rFonts w:ascii="Arial" w:hAnsi="Arial" w:cs="Arial"/>
          <w:noProof/>
          <w:color w:val="000000"/>
          <w:sz w:val="20"/>
          <w:szCs w:val="20"/>
        </w:rPr>
        <w:t>[5, 6]</w:t>
      </w:r>
      <w:r w:rsidR="00211FDD">
        <w:rPr>
          <w:rFonts w:ascii="Arial" w:hAnsi="Arial" w:cs="Arial"/>
          <w:color w:val="000000"/>
          <w:sz w:val="20"/>
          <w:szCs w:val="20"/>
        </w:rPr>
        <w:fldChar w:fldCharType="end"/>
      </w:r>
      <w:r w:rsidR="00211FDD">
        <w:rPr>
          <w:rFonts w:ascii="Arial" w:hAnsi="Arial" w:cs="Arial"/>
          <w:color w:val="000000"/>
          <w:sz w:val="20"/>
          <w:szCs w:val="20"/>
        </w:rPr>
        <w:t>.</w:t>
      </w:r>
      <w:r w:rsidR="00435069">
        <w:rPr>
          <w:rFonts w:ascii="Arial" w:hAnsi="Arial" w:cs="Arial"/>
          <w:color w:val="000000"/>
          <w:sz w:val="20"/>
          <w:szCs w:val="20"/>
        </w:rPr>
        <w:t xml:space="preserve"> Treating CF lung infections would therefore benefit from more detailed characterizations of individual pathogens that inhabit the CF lung.</w:t>
      </w:r>
    </w:p>
    <w:p w14:paraId="15D4EB6E" w14:textId="24589C9A" w:rsidR="00435069" w:rsidRDefault="00435069">
      <w:pPr>
        <w:rPr>
          <w:rFonts w:ascii="Arial" w:hAnsi="Arial" w:cs="Arial"/>
          <w:color w:val="000000"/>
          <w:sz w:val="20"/>
          <w:szCs w:val="20"/>
        </w:rPr>
      </w:pPr>
    </w:p>
    <w:p w14:paraId="767C77EA" w14:textId="34AEF2EA" w:rsidR="00435069" w:rsidRDefault="003C542D">
      <w:pPr>
        <w:rPr>
          <w:rFonts w:ascii="Arial" w:hAnsi="Arial" w:cs="Arial"/>
          <w:color w:val="000000"/>
          <w:sz w:val="20"/>
          <w:szCs w:val="20"/>
        </w:rPr>
      </w:pPr>
      <w:r>
        <w:rPr>
          <w:rFonts w:ascii="Arial" w:hAnsi="Arial" w:cs="Arial"/>
          <w:color w:val="000000"/>
          <w:sz w:val="20"/>
          <w:szCs w:val="20"/>
        </w:rPr>
        <w:t xml:space="preserve">While </w:t>
      </w:r>
      <w:r>
        <w:rPr>
          <w:rFonts w:ascii="Arial" w:hAnsi="Arial" w:cs="Arial"/>
          <w:i/>
          <w:iCs/>
          <w:color w:val="000000"/>
          <w:sz w:val="20"/>
          <w:szCs w:val="20"/>
        </w:rPr>
        <w:t>P. aeruginosa</w:t>
      </w:r>
      <w:r>
        <w:rPr>
          <w:rFonts w:ascii="Arial" w:hAnsi="Arial" w:cs="Arial"/>
          <w:color w:val="000000"/>
          <w:sz w:val="20"/>
          <w:szCs w:val="20"/>
        </w:rPr>
        <w:t xml:space="preserve"> is one of the most common pathogens, the CF lung also regularly contains bacteria and viruses that are </w:t>
      </w:r>
      <w:r w:rsidR="00CE2357">
        <w:rPr>
          <w:rFonts w:ascii="Arial" w:hAnsi="Arial" w:cs="Arial"/>
          <w:color w:val="000000"/>
          <w:sz w:val="20"/>
          <w:szCs w:val="20"/>
        </w:rPr>
        <w:t xml:space="preserve">normally found in healthy human </w:t>
      </w:r>
      <w:r w:rsidR="00931A6F">
        <w:rPr>
          <w:rFonts w:ascii="Arial" w:hAnsi="Arial" w:cs="Arial"/>
          <w:color w:val="000000"/>
          <w:sz w:val="20"/>
          <w:szCs w:val="20"/>
        </w:rPr>
        <w:t>microbiome,</w:t>
      </w:r>
      <w:r w:rsidR="00CE2357">
        <w:rPr>
          <w:rFonts w:ascii="Arial" w:hAnsi="Arial" w:cs="Arial"/>
          <w:color w:val="000000"/>
          <w:sz w:val="20"/>
          <w:szCs w:val="20"/>
        </w:rPr>
        <w:t xml:space="preserve"> </w:t>
      </w:r>
      <w:r w:rsidR="00626C8D">
        <w:rPr>
          <w:rFonts w:ascii="Arial" w:hAnsi="Arial" w:cs="Arial"/>
          <w:color w:val="000000"/>
          <w:sz w:val="20"/>
          <w:szCs w:val="20"/>
        </w:rPr>
        <w:t>and</w:t>
      </w:r>
      <w:r w:rsidR="00CE2357">
        <w:rPr>
          <w:rFonts w:ascii="Arial" w:hAnsi="Arial" w:cs="Arial"/>
          <w:color w:val="000000"/>
          <w:sz w:val="20"/>
          <w:szCs w:val="20"/>
        </w:rPr>
        <w:t xml:space="preserve"> which cause common infections </w:t>
      </w:r>
      <w:r w:rsidR="00CE2357">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E2357">
        <w:rPr>
          <w:rFonts w:ascii="Arial" w:hAnsi="Arial" w:cs="Arial"/>
          <w:color w:val="000000"/>
          <w:sz w:val="20"/>
          <w:szCs w:val="20"/>
        </w:rPr>
      </w:r>
      <w:r w:rsidR="00CE2357">
        <w:rPr>
          <w:rFonts w:ascii="Arial" w:hAnsi="Arial" w:cs="Arial"/>
          <w:color w:val="000000"/>
          <w:sz w:val="20"/>
          <w:szCs w:val="20"/>
        </w:rPr>
        <w:fldChar w:fldCharType="separate"/>
      </w:r>
      <w:r w:rsidR="003B6F8B">
        <w:rPr>
          <w:rFonts w:ascii="Arial" w:hAnsi="Arial" w:cs="Arial"/>
          <w:noProof/>
          <w:color w:val="000000"/>
          <w:sz w:val="20"/>
          <w:szCs w:val="20"/>
        </w:rPr>
        <w:t>[3, 7, 8]</w:t>
      </w:r>
      <w:r w:rsidR="00CE2357">
        <w:rPr>
          <w:rFonts w:ascii="Arial" w:hAnsi="Arial" w:cs="Arial"/>
          <w:color w:val="000000"/>
          <w:sz w:val="20"/>
          <w:szCs w:val="20"/>
        </w:rPr>
        <w:fldChar w:fldCharType="end"/>
      </w:r>
      <w:r w:rsidR="00CE2357">
        <w:rPr>
          <w:rFonts w:ascii="Arial" w:hAnsi="Arial" w:cs="Arial"/>
          <w:color w:val="000000"/>
          <w:sz w:val="20"/>
          <w:szCs w:val="20"/>
        </w:rPr>
        <w:t>.</w:t>
      </w:r>
      <w:r w:rsidR="00DF6B97">
        <w:rPr>
          <w:rFonts w:ascii="Arial" w:hAnsi="Arial" w:cs="Arial"/>
          <w:color w:val="000000"/>
          <w:sz w:val="20"/>
          <w:szCs w:val="20"/>
        </w:rPr>
        <w:t xml:space="preserve"> Pathogens can exhibit wide variety in their metabolisms, nutritional sources, and </w:t>
      </w:r>
      <w:r w:rsidR="00972584">
        <w:rPr>
          <w:rFonts w:ascii="Arial" w:hAnsi="Arial" w:cs="Arial"/>
          <w:color w:val="000000"/>
          <w:sz w:val="20"/>
          <w:szCs w:val="20"/>
        </w:rPr>
        <w:t>responses to treatment</w:t>
      </w:r>
      <w:r w:rsidR="00DF6B97">
        <w:rPr>
          <w:rFonts w:ascii="Arial" w:hAnsi="Arial" w:cs="Arial"/>
          <w:color w:val="000000"/>
          <w:sz w:val="20"/>
          <w:szCs w:val="20"/>
        </w:rPr>
        <w:t xml:space="preserve"> </w:t>
      </w:r>
      <w:r w:rsidR="00DF6B97">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DF6B97">
        <w:rPr>
          <w:rFonts w:ascii="Arial" w:hAnsi="Arial" w:cs="Arial"/>
          <w:color w:val="000000"/>
          <w:sz w:val="20"/>
          <w:szCs w:val="20"/>
        </w:rPr>
      </w:r>
      <w:r w:rsidR="00DF6B97">
        <w:rPr>
          <w:rFonts w:ascii="Arial" w:hAnsi="Arial" w:cs="Arial"/>
          <w:color w:val="000000"/>
          <w:sz w:val="20"/>
          <w:szCs w:val="20"/>
        </w:rPr>
        <w:fldChar w:fldCharType="separate"/>
      </w:r>
      <w:r w:rsidR="003B6F8B">
        <w:rPr>
          <w:rFonts w:ascii="Arial" w:hAnsi="Arial" w:cs="Arial"/>
          <w:noProof/>
          <w:color w:val="000000"/>
          <w:sz w:val="20"/>
          <w:szCs w:val="20"/>
        </w:rPr>
        <w:t>[9-11]</w:t>
      </w:r>
      <w:r w:rsidR="00DF6B97">
        <w:rPr>
          <w:rFonts w:ascii="Arial" w:hAnsi="Arial" w:cs="Arial"/>
          <w:color w:val="000000"/>
          <w:sz w:val="20"/>
          <w:szCs w:val="20"/>
        </w:rPr>
        <w:fldChar w:fldCharType="end"/>
      </w:r>
      <w:r w:rsidR="00A01C1D">
        <w:rPr>
          <w:rFonts w:ascii="Arial" w:hAnsi="Arial" w:cs="Arial"/>
          <w:color w:val="000000"/>
          <w:sz w:val="20"/>
          <w:szCs w:val="20"/>
        </w:rPr>
        <w:t xml:space="preserve"> </w:t>
      </w:r>
      <w:r w:rsidR="00BB0A41">
        <w:rPr>
          <w:rFonts w:ascii="Arial" w:hAnsi="Arial" w:cs="Arial"/>
          <w:color w:val="000000"/>
          <w:sz w:val="20"/>
          <w:szCs w:val="20"/>
        </w:rPr>
        <w:t xml:space="preserve">but there is not a wide-spread method of quantifying their growth characteristics yet. </w:t>
      </w:r>
      <w:r w:rsidR="00FE24B8">
        <w:rPr>
          <w:rFonts w:ascii="Arial" w:hAnsi="Arial" w:cs="Arial"/>
          <w:color w:val="000000"/>
          <w:sz w:val="20"/>
          <w:szCs w:val="20"/>
        </w:rPr>
        <w:t>Quantifying the growth behavior of individual pathogens will therefore be useful clinically for treatment of CF lung infections, but also for broader study of microbial ecology.</w:t>
      </w:r>
    </w:p>
    <w:p w14:paraId="43ADE28D" w14:textId="00D91AD6" w:rsidR="00FE24B8" w:rsidRDefault="00FE24B8">
      <w:pPr>
        <w:rPr>
          <w:rFonts w:ascii="Arial" w:hAnsi="Arial" w:cs="Arial"/>
          <w:color w:val="000000"/>
          <w:sz w:val="20"/>
          <w:szCs w:val="20"/>
        </w:rPr>
      </w:pPr>
    </w:p>
    <w:p w14:paraId="0C6832E8" w14:textId="7D6F93E8" w:rsidR="00330E21" w:rsidRDefault="00FE24B8">
      <w:pPr>
        <w:rPr>
          <w:rFonts w:ascii="Arial" w:hAnsi="Arial" w:cs="Arial"/>
          <w:color w:val="000000"/>
          <w:sz w:val="20"/>
          <w:szCs w:val="20"/>
        </w:rPr>
      </w:pPr>
      <w:r>
        <w:rPr>
          <w:rFonts w:ascii="Arial" w:hAnsi="Arial" w:cs="Arial"/>
          <w:color w:val="000000"/>
          <w:sz w:val="20"/>
          <w:szCs w:val="20"/>
        </w:rPr>
        <w:t xml:space="preserve">In this study, we quantify the behavior of four pathogens by estimating several growth-related parameters from in vitro </w:t>
      </w:r>
      <w:r w:rsidR="00DA16BF">
        <w:rPr>
          <w:rFonts w:ascii="Arial" w:hAnsi="Arial" w:cs="Arial"/>
          <w:color w:val="000000"/>
          <w:sz w:val="20"/>
          <w:szCs w:val="20"/>
        </w:rPr>
        <w:t xml:space="preserve">growth measurements. The pathogens, three bacteria and one fungi, were [cultured from sputum samples taken from a CF patient at the University of California, San Diego Cystic Fibrosis Clinic and their growth measured by optical density </w:t>
      </w:r>
      <w:r w:rsidR="00DA16BF">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&lt;EndNote&gt;&lt;Cite&gt;&lt;Author&gt;Stevenson&lt;/Author&gt;&lt;Year&gt;2016&lt;/Year&gt;&lt;RecNum&gt;92&lt;/RecNum&gt;&lt;DisplayText&gt;[12]&lt;/DisplayText&gt;&lt;record&gt;&lt;rec-number&gt;92&lt;/rec-number&gt;&lt;foreign-keys&gt;&lt;key app="EN" db-id="txf5zxrzyzavfkesr0852950azpfstx2vzwf" timestamp="1644200824" guid="307515cf-7fef-4790-811e-4102eba97f5e"&gt;92&lt;/key&gt;&lt;/foreign-keys&gt;&lt;ref-type name="Journal Article"&gt;17&lt;/ref-type&gt;&lt;contributors&gt;&lt;authors&gt;&lt;author&gt;Stevenson, Keiran&lt;/author&gt;&lt;author&gt;McVey, Alexander F.&lt;/author&gt;&lt;author&gt;Clark, Ivan B. N.&lt;/author&gt;&lt;author&gt;Swain, Peter S.&lt;/author&gt;&lt;author&gt;Pilizota, Teuta&lt;/author&gt;&lt;/authors&gt;&lt;/contributors&gt;&lt;titles&gt;&lt;title&gt;General calibration of microbial growth in microplate readers&lt;/title&gt;&lt;secondary-title&gt;Scientific Reports&lt;/secondary-title&gt;&lt;/titles&gt;&lt;periodical&gt;&lt;full-title&gt;Scientific Reports&lt;/full-title&gt;&lt;/periodical&gt;&lt;pages&gt;38828&lt;/pages&gt;&lt;volume&gt;6&lt;/volume&gt;&lt;number&gt;1&lt;/number&gt;&lt;dates&gt;&lt;year&gt;2016&lt;/year&gt;&lt;pub-dates&gt;&lt;date&gt;2016/12/13&lt;/date&gt;&lt;/pub-dates&gt;&lt;/dates&gt;&lt;isbn&gt;2045-2322&lt;/isbn&gt;&lt;urls&gt;&lt;related-urls&gt;&lt;url&gt;https://doi.org/10.1038/srep38828&lt;/url&gt;&lt;/related-urls&gt;&lt;/urls&gt;&lt;electronic-resource-num&gt;10.1038/srep38828&lt;/electronic-resource-num&gt;&lt;/record&gt;&lt;/Cite&gt;&lt;/EndNote&gt;</w:instrText>
      </w:r>
      <w:r w:rsidR="00DA16BF">
        <w:rPr>
          <w:rFonts w:ascii="Arial" w:hAnsi="Arial" w:cs="Arial"/>
          <w:color w:val="000000"/>
          <w:sz w:val="20"/>
          <w:szCs w:val="20"/>
        </w:rPr>
        <w:fldChar w:fldCharType="separate"/>
      </w:r>
      <w:r w:rsidR="003B6F8B">
        <w:rPr>
          <w:rFonts w:ascii="Arial" w:hAnsi="Arial" w:cs="Arial"/>
          <w:noProof/>
          <w:color w:val="000000"/>
          <w:sz w:val="20"/>
          <w:szCs w:val="20"/>
        </w:rPr>
        <w:t>[12]</w:t>
      </w:r>
      <w:r w:rsidR="00DA16BF">
        <w:rPr>
          <w:rFonts w:ascii="Arial" w:hAnsi="Arial" w:cs="Arial"/>
          <w:color w:val="000000"/>
          <w:sz w:val="20"/>
          <w:szCs w:val="20"/>
        </w:rPr>
        <w:fldChar w:fldCharType="end"/>
      </w:r>
      <w:r w:rsidR="00DA16BF">
        <w:rPr>
          <w:rFonts w:ascii="Arial" w:hAnsi="Arial" w:cs="Arial"/>
          <w:color w:val="000000"/>
          <w:sz w:val="20"/>
          <w:szCs w:val="20"/>
        </w:rPr>
        <w:t xml:space="preserve">]. </w:t>
      </w:r>
      <w:r w:rsidR="00C8792E">
        <w:rPr>
          <w:rFonts w:ascii="Arial" w:hAnsi="Arial" w:cs="Arial"/>
          <w:color w:val="000000"/>
          <w:sz w:val="20"/>
          <w:szCs w:val="20"/>
        </w:rPr>
        <w:t>Optical density is frequently used to measure bacterial growth over time, but d</w:t>
      </w:r>
      <w:r w:rsidR="00330E21">
        <w:rPr>
          <w:rFonts w:ascii="Arial" w:hAnsi="Arial" w:cs="Arial"/>
          <w:color w:val="000000"/>
          <w:sz w:val="20"/>
          <w:szCs w:val="20"/>
        </w:rPr>
        <w:t xml:space="preserve">irect measurement of living and dead bacteria can take several </w:t>
      </w:r>
      <w:r w:rsidR="005707B6">
        <w:rPr>
          <w:rFonts w:ascii="Arial" w:hAnsi="Arial" w:cs="Arial"/>
          <w:color w:val="000000"/>
          <w:sz w:val="20"/>
          <w:szCs w:val="20"/>
        </w:rPr>
        <w:t>days,</w:t>
      </w:r>
      <w:r w:rsidR="00330E21">
        <w:rPr>
          <w:rFonts w:ascii="Arial" w:hAnsi="Arial" w:cs="Arial"/>
          <w:color w:val="000000"/>
          <w:sz w:val="20"/>
          <w:szCs w:val="20"/>
        </w:rPr>
        <w:t xml:space="preserve"> </w:t>
      </w:r>
      <w:r w:rsidR="001321D4">
        <w:rPr>
          <w:rFonts w:ascii="Arial" w:hAnsi="Arial" w:cs="Arial"/>
          <w:color w:val="000000"/>
          <w:sz w:val="20"/>
          <w:szCs w:val="20"/>
        </w:rPr>
        <w:t xml:space="preserve">and actual measurements are not fully understood with regards to cell count </w:t>
      </w:r>
      <w:r w:rsidR="00330E21">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330E21">
        <w:rPr>
          <w:rFonts w:ascii="Arial" w:hAnsi="Arial" w:cs="Arial"/>
          <w:color w:val="000000"/>
          <w:sz w:val="20"/>
          <w:szCs w:val="20"/>
        </w:rPr>
      </w:r>
      <w:r w:rsidR="00330E21">
        <w:rPr>
          <w:rFonts w:ascii="Arial" w:hAnsi="Arial" w:cs="Arial"/>
          <w:color w:val="000000"/>
          <w:sz w:val="20"/>
          <w:szCs w:val="20"/>
        </w:rPr>
        <w:fldChar w:fldCharType="separate"/>
      </w:r>
      <w:r w:rsidR="003B6F8B">
        <w:rPr>
          <w:rFonts w:ascii="Arial" w:hAnsi="Arial" w:cs="Arial"/>
          <w:noProof/>
          <w:color w:val="000000"/>
          <w:sz w:val="20"/>
          <w:szCs w:val="20"/>
        </w:rPr>
        <w:t>[12, 13]</w:t>
      </w:r>
      <w:r w:rsidR="00330E21">
        <w:rPr>
          <w:rFonts w:ascii="Arial" w:hAnsi="Arial" w:cs="Arial"/>
          <w:color w:val="000000"/>
          <w:sz w:val="20"/>
          <w:szCs w:val="20"/>
        </w:rPr>
        <w:fldChar w:fldCharType="end"/>
      </w:r>
      <w:r w:rsidR="001321D4">
        <w:rPr>
          <w:rFonts w:ascii="Arial" w:hAnsi="Arial" w:cs="Arial"/>
          <w:color w:val="000000"/>
          <w:sz w:val="20"/>
          <w:szCs w:val="20"/>
        </w:rPr>
        <w:t>.</w:t>
      </w:r>
      <w:r w:rsidR="00C8792E">
        <w:rPr>
          <w:rFonts w:ascii="Arial" w:hAnsi="Arial" w:cs="Arial"/>
          <w:color w:val="000000"/>
          <w:sz w:val="20"/>
          <w:szCs w:val="20"/>
        </w:rPr>
        <w:t xml:space="preserve"> </w:t>
      </w:r>
      <w:r w:rsidR="00625487">
        <w:rPr>
          <w:rFonts w:ascii="Arial" w:hAnsi="Arial" w:cs="Arial"/>
          <w:color w:val="000000"/>
          <w:sz w:val="20"/>
          <w:szCs w:val="20"/>
        </w:rPr>
        <w:t>Because of this, we also develop a mathematical model to describe microbial growth inside of an optical density capsule.</w:t>
      </w:r>
    </w:p>
    <w:p w14:paraId="10FC3CAD" w14:textId="37B06881" w:rsidR="00625487" w:rsidRDefault="00625487">
      <w:pPr>
        <w:rPr>
          <w:rFonts w:ascii="Arial" w:hAnsi="Arial" w:cs="Arial"/>
          <w:color w:val="000000"/>
          <w:sz w:val="20"/>
          <w:szCs w:val="20"/>
        </w:rPr>
      </w:pPr>
    </w:p>
    <w:p w14:paraId="05A5E46C" w14:textId="79FDE302" w:rsidR="00625487" w:rsidRPr="009E6D81" w:rsidRDefault="00625487">
      <w:pPr>
        <w:rPr>
          <w:rFonts w:ascii="Arial" w:hAnsi="Arial" w:cs="Arial"/>
          <w:color w:val="000000"/>
          <w:sz w:val="20"/>
          <w:szCs w:val="20"/>
        </w:rPr>
      </w:pPr>
      <w:r>
        <w:rPr>
          <w:rFonts w:ascii="Arial" w:hAnsi="Arial" w:cs="Arial"/>
          <w:color w:val="000000"/>
          <w:sz w:val="20"/>
          <w:szCs w:val="20"/>
        </w:rPr>
        <w:t>Mathematical models are becoming more commonly used to investigate the prognosis and treatment of diseases</w:t>
      </w:r>
      <w:r w:rsidR="00583CEF">
        <w:rPr>
          <w:rFonts w:ascii="Arial" w:hAnsi="Arial" w:cs="Arial"/>
          <w:color w:val="000000"/>
          <w:sz w:val="20"/>
          <w:szCs w:val="20"/>
        </w:rPr>
        <w:t xml:space="preserve">, and to </w:t>
      </w:r>
      <w:r w:rsidR="00C6563E">
        <w:rPr>
          <w:rFonts w:ascii="Arial" w:hAnsi="Arial" w:cs="Arial"/>
          <w:color w:val="000000"/>
          <w:sz w:val="20"/>
          <w:szCs w:val="20"/>
        </w:rPr>
        <w:t>identify and estimate key parameters</w:t>
      </w:r>
      <w:r>
        <w:rPr>
          <w:rFonts w:ascii="Arial" w:hAnsi="Arial" w:cs="Arial"/>
          <w:color w:val="000000"/>
          <w:sz w:val="20"/>
          <w:szCs w:val="20"/>
        </w:rPr>
        <w:t xml:space="preserve"> (refs). </w:t>
      </w:r>
      <w:r w:rsidR="00C6563E">
        <w:rPr>
          <w:rFonts w:ascii="Arial" w:hAnsi="Arial" w:cs="Arial"/>
          <w:color w:val="000000"/>
          <w:sz w:val="20"/>
          <w:szCs w:val="20"/>
        </w:rPr>
        <w:t xml:space="preserve">The mathematical model we develop in this paper </w:t>
      </w:r>
      <w:r w:rsidR="00944933">
        <w:rPr>
          <w:rFonts w:ascii="Arial" w:hAnsi="Arial" w:cs="Arial"/>
          <w:color w:val="000000"/>
          <w:sz w:val="20"/>
          <w:szCs w:val="20"/>
        </w:rPr>
        <w:t xml:space="preserve">is a system of ordinary differential equations with </w:t>
      </w:r>
      <w:r w:rsidR="00A21A3D">
        <w:rPr>
          <w:rFonts w:ascii="Arial" w:hAnsi="Arial" w:cs="Arial"/>
          <w:color w:val="000000"/>
          <w:sz w:val="20"/>
          <w:szCs w:val="20"/>
        </w:rPr>
        <w:t xml:space="preserve">several choices of nutrient-dependent growth functions. </w:t>
      </w:r>
      <w:r w:rsidR="000072B7">
        <w:rPr>
          <w:rFonts w:ascii="Arial" w:hAnsi="Arial" w:cs="Arial"/>
          <w:color w:val="000000"/>
          <w:sz w:val="20"/>
          <w:szCs w:val="20"/>
        </w:rPr>
        <w:t>By fitting our model to experimental growth curves of several common CF pathogens, we</w:t>
      </w:r>
      <w:r w:rsidR="00B233C6">
        <w:rPr>
          <w:rFonts w:ascii="Arial" w:hAnsi="Arial" w:cs="Arial"/>
          <w:color w:val="000000"/>
          <w:sz w:val="20"/>
          <w:szCs w:val="20"/>
        </w:rPr>
        <w:t xml:space="preserve"> are able to estimate parameters </w:t>
      </w:r>
      <w:r w:rsidR="00172E86">
        <w:rPr>
          <w:rFonts w:ascii="Arial" w:hAnsi="Arial" w:cs="Arial"/>
          <w:color w:val="000000"/>
          <w:sz w:val="20"/>
          <w:szCs w:val="20"/>
        </w:rPr>
        <w:t>that characterize their growth</w:t>
      </w:r>
      <w:r w:rsidR="002A6CBC">
        <w:rPr>
          <w:rFonts w:ascii="Arial" w:hAnsi="Arial" w:cs="Arial"/>
          <w:color w:val="000000"/>
          <w:sz w:val="20"/>
          <w:szCs w:val="20"/>
        </w:rPr>
        <w:t xml:space="preserve">. Our results may be useful in understanding </w:t>
      </w:r>
      <w:r w:rsidR="00F46F3D">
        <w:rPr>
          <w:rFonts w:ascii="Arial" w:hAnsi="Arial" w:cs="Arial"/>
          <w:color w:val="000000"/>
          <w:sz w:val="20"/>
          <w:szCs w:val="20"/>
        </w:rPr>
        <w:t xml:space="preserve">the </w:t>
      </w:r>
      <w:r w:rsidR="00A80891">
        <w:rPr>
          <w:rFonts w:ascii="Arial" w:hAnsi="Arial" w:cs="Arial"/>
          <w:color w:val="000000"/>
          <w:sz w:val="20"/>
          <w:szCs w:val="20"/>
        </w:rPr>
        <w:t xml:space="preserve">ecology of the CF lung microbiome, identifying </w:t>
      </w:r>
      <w:r w:rsidR="00A0102B">
        <w:rPr>
          <w:rFonts w:ascii="Arial" w:hAnsi="Arial" w:cs="Arial"/>
          <w:color w:val="000000"/>
          <w:sz w:val="20"/>
          <w:szCs w:val="20"/>
        </w:rPr>
        <w:t xml:space="preserve">possible treatment strategies for CF lung infections, and </w:t>
      </w:r>
      <w:r w:rsidR="00A80891">
        <w:rPr>
          <w:rFonts w:ascii="Arial" w:hAnsi="Arial" w:cs="Arial"/>
          <w:color w:val="000000"/>
          <w:sz w:val="20"/>
          <w:szCs w:val="20"/>
        </w:rPr>
        <w:t>microbial ecology</w:t>
      </w:r>
      <w:r w:rsidR="00D7130C">
        <w:rPr>
          <w:rFonts w:ascii="Arial" w:hAnsi="Arial" w:cs="Arial"/>
          <w:color w:val="000000"/>
          <w:sz w:val="20"/>
          <w:szCs w:val="20"/>
        </w:rPr>
        <w:t xml:space="preserve"> in general.</w:t>
      </w:r>
    </w:p>
    <w:p w14:paraId="7A2FAB1D" w14:textId="6053AB06" w:rsidR="007C726A" w:rsidRPr="0066259E" w:rsidRDefault="007C726A">
      <w:pPr>
        <w:rPr>
          <w:rFonts w:ascii="Arial" w:hAnsi="Arial" w:cs="Arial"/>
          <w:b/>
          <w:bCs/>
          <w:color w:val="000000"/>
          <w:sz w:val="20"/>
          <w:szCs w:val="20"/>
        </w:rPr>
      </w:pPr>
    </w:p>
    <w:p w14:paraId="04D4FECB" w14:textId="7A3F5DA7" w:rsidR="007C726A" w:rsidRPr="0066259E" w:rsidRDefault="007C726A">
      <w:pPr>
        <w:rPr>
          <w:rFonts w:ascii="Arial" w:hAnsi="Arial" w:cs="Arial"/>
          <w:b/>
          <w:bCs/>
          <w:color w:val="000000"/>
          <w:sz w:val="20"/>
          <w:szCs w:val="20"/>
        </w:rPr>
      </w:pPr>
    </w:p>
    <w:p w14:paraId="0D60F92F" w14:textId="698CAC1A" w:rsidR="007C726A" w:rsidRPr="0066259E" w:rsidRDefault="00AE287E">
      <w:pPr>
        <w:rPr>
          <w:rFonts w:ascii="Arial" w:hAnsi="Arial" w:cs="Arial"/>
          <w:b/>
          <w:bCs/>
          <w:color w:val="000000"/>
          <w:sz w:val="20"/>
          <w:szCs w:val="20"/>
        </w:rPr>
      </w:pPr>
      <w:r>
        <w:rPr>
          <w:rFonts w:ascii="Arial" w:hAnsi="Arial" w:cs="Arial"/>
          <w:b/>
          <w:bCs/>
          <w:color w:val="000000"/>
          <w:sz w:val="20"/>
          <w:szCs w:val="20"/>
        </w:rPr>
        <w:t xml:space="preserve">2) </w:t>
      </w:r>
      <w:r w:rsidR="007C726A" w:rsidRPr="0066259E">
        <w:rPr>
          <w:rFonts w:ascii="Arial" w:hAnsi="Arial" w:cs="Arial"/>
          <w:b/>
          <w:bCs/>
          <w:color w:val="000000"/>
          <w:sz w:val="20"/>
          <w:szCs w:val="20"/>
        </w:rPr>
        <w:t>Method</w:t>
      </w:r>
      <w:r w:rsidR="00487666" w:rsidRPr="0066259E">
        <w:rPr>
          <w:rFonts w:ascii="Arial" w:hAnsi="Arial" w:cs="Arial"/>
          <w:b/>
          <w:bCs/>
          <w:color w:val="000000"/>
          <w:sz w:val="20"/>
          <w:szCs w:val="20"/>
        </w:rPr>
        <w:t>s</w:t>
      </w:r>
    </w:p>
    <w:p w14:paraId="75674F29" w14:textId="7B6ADEBC" w:rsidR="007C726A" w:rsidRPr="0066259E" w:rsidRDefault="0054474D">
      <w:pPr>
        <w:rPr>
          <w:rFonts w:ascii="Arial" w:hAnsi="Arial" w:cs="Arial"/>
          <w:b/>
          <w:bCs/>
          <w:color w:val="000000"/>
          <w:sz w:val="20"/>
          <w:szCs w:val="20"/>
        </w:rPr>
      </w:pPr>
      <w:r>
        <w:rPr>
          <w:rFonts w:ascii="Arial" w:hAnsi="Arial" w:cs="Arial"/>
          <w:b/>
          <w:bCs/>
          <w:color w:val="000000"/>
          <w:sz w:val="20"/>
          <w:szCs w:val="20"/>
        </w:rPr>
        <w:t>Experimental data</w:t>
      </w:r>
    </w:p>
    <w:p w14:paraId="0DAB5359" w14:textId="179491BD" w:rsidR="007C726A" w:rsidRDefault="00D461F8">
      <w:pPr>
        <w:rPr>
          <w:rFonts w:ascii="Arial" w:hAnsi="Arial" w:cs="Arial"/>
          <w:color w:val="000000"/>
          <w:sz w:val="20"/>
          <w:szCs w:val="20"/>
        </w:rPr>
      </w:pPr>
      <w:r>
        <w:rPr>
          <w:rFonts w:ascii="Arial" w:hAnsi="Arial" w:cs="Arial"/>
          <w:color w:val="000000"/>
          <w:sz w:val="20"/>
          <w:szCs w:val="20"/>
        </w:rPr>
        <w:t xml:space="preserve">[Greg’s stuff in the optical density machine. C. albicans, E. faecalis, P. aeruginosa, and S. Odorifera were </w:t>
      </w:r>
      <w:r w:rsidR="00B361F6">
        <w:rPr>
          <w:rFonts w:ascii="Arial" w:hAnsi="Arial" w:cs="Arial"/>
          <w:color w:val="000000"/>
          <w:sz w:val="20"/>
          <w:szCs w:val="20"/>
        </w:rPr>
        <w:t>recovered from a CF patient and cultured</w:t>
      </w:r>
      <w:r>
        <w:rPr>
          <w:rFonts w:ascii="Arial" w:hAnsi="Arial" w:cs="Arial"/>
          <w:color w:val="000000"/>
          <w:sz w:val="20"/>
          <w:szCs w:val="20"/>
        </w:rPr>
        <w:t xml:space="preserve"> in capsules</w:t>
      </w:r>
      <w:r w:rsidR="00B361F6">
        <w:rPr>
          <w:rFonts w:ascii="Arial" w:hAnsi="Arial" w:cs="Arial"/>
          <w:color w:val="000000"/>
          <w:sz w:val="20"/>
          <w:szCs w:val="20"/>
        </w:rPr>
        <w:t>. T</w:t>
      </w:r>
      <w:r>
        <w:rPr>
          <w:rFonts w:ascii="Arial" w:hAnsi="Arial" w:cs="Arial"/>
          <w:color w:val="000000"/>
          <w:sz w:val="20"/>
          <w:szCs w:val="20"/>
        </w:rPr>
        <w:t>heir abundance</w:t>
      </w:r>
      <w:r w:rsidR="00B361F6">
        <w:rPr>
          <w:rFonts w:ascii="Arial" w:hAnsi="Arial" w:cs="Arial"/>
          <w:color w:val="000000"/>
          <w:sz w:val="20"/>
          <w:szCs w:val="20"/>
        </w:rPr>
        <w:t xml:space="preserve"> was</w:t>
      </w:r>
      <w:r>
        <w:rPr>
          <w:rFonts w:ascii="Arial" w:hAnsi="Arial" w:cs="Arial"/>
          <w:color w:val="000000"/>
          <w:sz w:val="20"/>
          <w:szCs w:val="20"/>
        </w:rPr>
        <w:t xml:space="preserve"> measured by optical density in wells. Each species was grown in both aerobic and anerobic conditions.</w:t>
      </w:r>
      <w:r w:rsidR="00B361F6">
        <w:rPr>
          <w:rFonts w:ascii="Arial" w:hAnsi="Arial" w:cs="Arial"/>
          <w:color w:val="000000"/>
          <w:sz w:val="20"/>
          <w:szCs w:val="20"/>
        </w:rPr>
        <w:t xml:space="preserve"> Each growth curve is an </w:t>
      </w:r>
      <w:r w:rsidR="00BB0A41">
        <w:rPr>
          <w:rFonts w:ascii="Arial" w:hAnsi="Arial" w:cs="Arial"/>
          <w:color w:val="000000"/>
          <w:sz w:val="20"/>
          <w:szCs w:val="20"/>
        </w:rPr>
        <w:t>average</w:t>
      </w:r>
      <w:r w:rsidR="00B361F6">
        <w:rPr>
          <w:rFonts w:ascii="Arial" w:hAnsi="Arial" w:cs="Arial"/>
          <w:color w:val="000000"/>
          <w:sz w:val="20"/>
          <w:szCs w:val="20"/>
        </w:rPr>
        <w:t xml:space="preserve"> of </w:t>
      </w:r>
      <w:r w:rsidR="00BB0A41">
        <w:rPr>
          <w:rFonts w:ascii="Arial" w:hAnsi="Arial" w:cs="Arial"/>
          <w:color w:val="000000"/>
          <w:sz w:val="20"/>
          <w:szCs w:val="20"/>
        </w:rPr>
        <w:t xml:space="preserve">a batch of </w:t>
      </w:r>
      <w:r w:rsidR="00B361F6">
        <w:rPr>
          <w:rFonts w:ascii="Arial" w:hAnsi="Arial" w:cs="Arial"/>
          <w:color w:val="000000"/>
          <w:sz w:val="20"/>
          <w:szCs w:val="20"/>
        </w:rPr>
        <w:t>wells.</w:t>
      </w:r>
      <w:r>
        <w:rPr>
          <w:rFonts w:ascii="Arial" w:hAnsi="Arial" w:cs="Arial"/>
          <w:color w:val="000000"/>
          <w:sz w:val="20"/>
          <w:szCs w:val="20"/>
        </w:rPr>
        <w:t>]</w:t>
      </w:r>
    </w:p>
    <w:p w14:paraId="778E322D" w14:textId="2527E0E9" w:rsidR="007C726A" w:rsidRPr="0066259E" w:rsidRDefault="007C726A">
      <w:pPr>
        <w:rPr>
          <w:rFonts w:ascii="Arial" w:hAnsi="Arial" w:cs="Arial"/>
          <w:b/>
          <w:bCs/>
          <w:color w:val="000000"/>
          <w:sz w:val="20"/>
          <w:szCs w:val="20"/>
        </w:rPr>
      </w:pPr>
    </w:p>
    <w:p w14:paraId="05EC13B4" w14:textId="531C80BB" w:rsidR="007C726A" w:rsidRPr="0066259E" w:rsidRDefault="007C726A">
      <w:pPr>
        <w:rPr>
          <w:rFonts w:ascii="Arial" w:hAnsi="Arial" w:cs="Arial"/>
          <w:b/>
          <w:bCs/>
          <w:color w:val="000000"/>
          <w:sz w:val="20"/>
          <w:szCs w:val="20"/>
        </w:rPr>
      </w:pPr>
      <w:r w:rsidRPr="0066259E">
        <w:rPr>
          <w:rFonts w:ascii="Arial" w:hAnsi="Arial" w:cs="Arial"/>
          <w:b/>
          <w:bCs/>
          <w:color w:val="000000"/>
          <w:sz w:val="20"/>
          <w:szCs w:val="20"/>
        </w:rPr>
        <w:t xml:space="preserve">Mathematical </w:t>
      </w:r>
      <w:r w:rsidR="00ED58BE">
        <w:rPr>
          <w:rFonts w:ascii="Arial" w:hAnsi="Arial" w:cs="Arial"/>
          <w:b/>
          <w:bCs/>
          <w:color w:val="000000"/>
          <w:sz w:val="20"/>
          <w:szCs w:val="20"/>
        </w:rPr>
        <w:t>m</w:t>
      </w:r>
      <w:r w:rsidRPr="0066259E">
        <w:rPr>
          <w:rFonts w:ascii="Arial" w:hAnsi="Arial" w:cs="Arial"/>
          <w:b/>
          <w:bCs/>
          <w:color w:val="000000"/>
          <w:sz w:val="20"/>
          <w:szCs w:val="20"/>
        </w:rPr>
        <w:t>odel</w:t>
      </w:r>
    </w:p>
    <w:p w14:paraId="60627521" w14:textId="6C92613C" w:rsidR="00487666" w:rsidRDefault="00717533">
      <w:pPr>
        <w:rPr>
          <w:rFonts w:ascii="Arial" w:hAnsi="Arial" w:cs="Arial"/>
          <w:color w:val="000000"/>
          <w:sz w:val="20"/>
          <w:szCs w:val="20"/>
        </w:rPr>
      </w:pPr>
      <w:r>
        <w:rPr>
          <w:rFonts w:ascii="Arial" w:hAnsi="Arial" w:cs="Arial"/>
          <w:color w:val="000000"/>
          <w:sz w:val="20"/>
          <w:szCs w:val="20"/>
        </w:rPr>
        <w:t xml:space="preserve">We develop a mathematical for bacterial growth inside an optical density capsule. </w:t>
      </w:r>
      <w:r w:rsidR="00935B74">
        <w:rPr>
          <w:rFonts w:ascii="Arial" w:hAnsi="Arial" w:cs="Arial"/>
          <w:color w:val="000000"/>
          <w:sz w:val="20"/>
          <w:szCs w:val="20"/>
        </w:rPr>
        <w:t>Bacteria are grown in a nutritional media</w:t>
      </w:r>
      <w:r w:rsidR="005B5D06">
        <w:rPr>
          <w:rFonts w:ascii="Arial" w:hAnsi="Arial" w:cs="Arial"/>
          <w:color w:val="000000"/>
          <w:sz w:val="20"/>
          <w:szCs w:val="20"/>
        </w:rPr>
        <w:t>, the capsules are agitated periodically to ensure homogenization, and there is no nutrient entering the capsule during the experiment. Some bacteria may die during the experiment</w:t>
      </w:r>
      <w:r w:rsidR="008732F1">
        <w:rPr>
          <w:rFonts w:ascii="Arial" w:hAnsi="Arial" w:cs="Arial"/>
          <w:color w:val="000000"/>
          <w:sz w:val="20"/>
          <w:szCs w:val="20"/>
        </w:rPr>
        <w:t xml:space="preserve"> and dead bacteria will contribute to OD until lysis occurs</w:t>
      </w:r>
      <w:r w:rsidR="00813890">
        <w:rPr>
          <w:rFonts w:ascii="Arial" w:hAnsi="Arial" w:cs="Arial"/>
          <w:color w:val="000000"/>
          <w:sz w:val="20"/>
          <w:szCs w:val="20"/>
        </w:rPr>
        <w:t xml:space="preserve"> and a bacterium’s nutrients are recycled </w:t>
      </w:r>
      <w:r w:rsidR="00813890">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813890">
        <w:rPr>
          <w:rFonts w:ascii="Arial" w:hAnsi="Arial" w:cs="Arial"/>
          <w:color w:val="000000"/>
          <w:sz w:val="20"/>
          <w:szCs w:val="20"/>
        </w:rPr>
      </w:r>
      <w:r w:rsidR="00813890">
        <w:rPr>
          <w:rFonts w:ascii="Arial" w:hAnsi="Arial" w:cs="Arial"/>
          <w:color w:val="000000"/>
          <w:sz w:val="20"/>
          <w:szCs w:val="20"/>
        </w:rPr>
        <w:fldChar w:fldCharType="separate"/>
      </w:r>
      <w:r w:rsidR="003B6F8B">
        <w:rPr>
          <w:rFonts w:ascii="Arial" w:hAnsi="Arial" w:cs="Arial"/>
          <w:noProof/>
          <w:color w:val="000000"/>
          <w:sz w:val="20"/>
          <w:szCs w:val="20"/>
        </w:rPr>
        <w:t>[12, 14]</w:t>
      </w:r>
      <w:r w:rsidR="00813890">
        <w:rPr>
          <w:rFonts w:ascii="Arial" w:hAnsi="Arial" w:cs="Arial"/>
          <w:color w:val="000000"/>
          <w:sz w:val="20"/>
          <w:szCs w:val="20"/>
        </w:rPr>
        <w:fldChar w:fldCharType="end"/>
      </w:r>
      <w:r w:rsidR="00813890">
        <w:rPr>
          <w:rFonts w:ascii="Arial" w:hAnsi="Arial" w:cs="Arial"/>
          <w:color w:val="000000"/>
          <w:sz w:val="20"/>
          <w:szCs w:val="20"/>
        </w:rPr>
        <w:t xml:space="preserve">. </w:t>
      </w:r>
    </w:p>
    <w:p w14:paraId="08268203" w14:textId="48565314" w:rsidR="00813890" w:rsidRDefault="00813890">
      <w:pPr>
        <w:rPr>
          <w:rFonts w:ascii="Arial" w:hAnsi="Arial" w:cs="Arial"/>
          <w:color w:val="000000"/>
          <w:sz w:val="20"/>
          <w:szCs w:val="20"/>
        </w:rPr>
      </w:pPr>
    </w:p>
    <w:p w14:paraId="32BE03A1" w14:textId="06D0269E" w:rsidR="00813890" w:rsidRDefault="00813890">
      <w:pPr>
        <w:rPr>
          <w:rFonts w:ascii="Arial" w:eastAsiaTheme="minorEastAsia" w:hAnsi="Arial" w:cs="Arial"/>
          <w:color w:val="000000"/>
          <w:sz w:val="20"/>
          <w:szCs w:val="20"/>
        </w:rPr>
      </w:pPr>
      <w:r>
        <w:rPr>
          <w:rFonts w:ascii="Arial" w:hAnsi="Arial" w:cs="Arial"/>
          <w:color w:val="000000"/>
          <w:sz w:val="20"/>
          <w:szCs w:val="20"/>
        </w:rPr>
        <w:t>Our mathematical model consists of a three-component system of ordinary differential equations (ODEs)</w:t>
      </w:r>
      <w:r w:rsidR="00727B83">
        <w:rPr>
          <w:rFonts w:ascii="Arial" w:hAnsi="Arial" w:cs="Arial"/>
          <w:color w:val="000000"/>
          <w:sz w:val="20"/>
          <w:szCs w:val="20"/>
        </w:rPr>
        <w:t xml:space="preserve">. The three components correspond to living bacteria, denoted by </w:t>
      </w:r>
      <m:oMath>
        <m:r>
          <w:rPr>
            <w:rFonts w:ascii="Cambria Math" w:hAnsi="Cambria Math" w:cs="Arial"/>
            <w:color w:val="000000"/>
            <w:sz w:val="20"/>
            <w:szCs w:val="20"/>
          </w:rPr>
          <m:t>X</m:t>
        </m:r>
      </m:oMath>
      <w:r w:rsidR="00727B83">
        <w:rPr>
          <w:rFonts w:ascii="Arial" w:eastAsiaTheme="minorEastAsia" w:hAnsi="Arial" w:cs="Arial"/>
          <w:color w:val="000000"/>
          <w:sz w:val="20"/>
          <w:szCs w:val="20"/>
        </w:rPr>
        <w:t xml:space="preserve">, dead bacteria, denoted by </w:t>
      </w:r>
      <m:oMath>
        <m:r>
          <w:rPr>
            <w:rFonts w:ascii="Cambria Math" w:eastAsiaTheme="minorEastAsia" w:hAnsi="Cambria Math" w:cs="Arial"/>
            <w:color w:val="000000"/>
            <w:sz w:val="20"/>
            <w:szCs w:val="20"/>
          </w:rPr>
          <m:t>Y</m:t>
        </m:r>
      </m:oMath>
      <w:r w:rsidR="00727B83">
        <w:rPr>
          <w:rFonts w:ascii="Arial" w:eastAsiaTheme="minorEastAsia" w:hAnsi="Arial" w:cs="Arial"/>
          <w:color w:val="000000"/>
          <w:sz w:val="20"/>
          <w:szCs w:val="20"/>
        </w:rPr>
        <w:t xml:space="preserve">, and nutrient, denoted by </w:t>
      </w:r>
      <m:oMath>
        <m:r>
          <w:rPr>
            <w:rFonts w:ascii="Cambria Math" w:eastAsiaTheme="minorEastAsia" w:hAnsi="Cambria Math" w:cs="Arial"/>
            <w:color w:val="000000"/>
            <w:sz w:val="20"/>
            <w:szCs w:val="20"/>
          </w:rPr>
          <m:t>Z</m:t>
        </m:r>
      </m:oMath>
      <w:r w:rsidR="00727B83">
        <w:rPr>
          <w:rFonts w:ascii="Arial" w:eastAsiaTheme="minorEastAsia" w:hAnsi="Arial" w:cs="Arial"/>
          <w:color w:val="000000"/>
          <w:sz w:val="20"/>
          <w:szCs w:val="20"/>
        </w:rPr>
        <w:t>.</w:t>
      </w:r>
      <w:r w:rsidR="004D20DC">
        <w:rPr>
          <w:rFonts w:ascii="Arial" w:eastAsiaTheme="minorEastAsia" w:hAnsi="Arial" w:cs="Arial"/>
          <w:color w:val="000000"/>
          <w:sz w:val="20"/>
          <w:szCs w:val="20"/>
        </w:rPr>
        <w:t xml:space="preserve"> Living </w:t>
      </w:r>
      <w:r w:rsidR="00A944DE">
        <w:rPr>
          <w:rFonts w:ascii="Arial" w:eastAsiaTheme="minorEastAsia" w:hAnsi="Arial" w:cs="Arial"/>
          <w:color w:val="000000"/>
          <w:sz w:val="20"/>
          <w:szCs w:val="20"/>
        </w:rPr>
        <w:t>bacteria</w:t>
      </w:r>
      <w:r w:rsidR="004D20DC">
        <w:rPr>
          <w:rFonts w:ascii="Arial" w:eastAsiaTheme="minorEastAsia" w:hAnsi="Arial" w:cs="Arial"/>
          <w:color w:val="000000"/>
          <w:sz w:val="20"/>
          <w:szCs w:val="20"/>
        </w:rPr>
        <w:t xml:space="preserve"> reproduce </w:t>
      </w:r>
      <w:r w:rsidR="00A22433">
        <w:rPr>
          <w:rFonts w:ascii="Arial" w:eastAsiaTheme="minorEastAsia" w:hAnsi="Arial" w:cs="Arial"/>
          <w:color w:val="000000"/>
          <w:sz w:val="20"/>
          <w:szCs w:val="20"/>
        </w:rPr>
        <w:t xml:space="preserve">logistically </w:t>
      </w:r>
      <w:r w:rsidR="00AF797C">
        <w:rPr>
          <w:rFonts w:ascii="Arial" w:eastAsiaTheme="minorEastAsia" w:hAnsi="Arial" w:cs="Arial"/>
          <w:color w:val="000000"/>
          <w:sz w:val="20"/>
          <w:szCs w:val="20"/>
        </w:rPr>
        <w:t xml:space="preserve">up to the carrying capacity </w:t>
      </w:r>
      <m:oMath>
        <m:r>
          <w:rPr>
            <w:rFonts w:ascii="Cambria Math" w:eastAsiaTheme="minorEastAsia" w:hAnsi="Cambria Math" w:cs="Arial"/>
            <w:color w:val="000000"/>
            <w:sz w:val="20"/>
            <w:szCs w:val="20"/>
          </w:rPr>
          <m:t>k</m:t>
        </m:r>
      </m:oMath>
      <w:r w:rsidR="00AF797C">
        <w:rPr>
          <w:rFonts w:ascii="Arial" w:eastAsiaTheme="minorEastAsia" w:hAnsi="Arial" w:cs="Arial"/>
          <w:color w:val="000000"/>
          <w:sz w:val="20"/>
          <w:szCs w:val="20"/>
        </w:rPr>
        <w:t xml:space="preserve"> </w:t>
      </w:r>
      <w:r w:rsidR="00A22433">
        <w:rPr>
          <w:rFonts w:ascii="Arial" w:eastAsiaTheme="minorEastAsia" w:hAnsi="Arial" w:cs="Arial"/>
          <w:color w:val="000000"/>
          <w:sz w:val="20"/>
          <w:szCs w:val="20"/>
        </w:rPr>
        <w:t xml:space="preserve">and die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w:t>
      </w:r>
      <w:r w:rsidR="009F6AA7" w:rsidRPr="009F6AA7">
        <w:rPr>
          <w:rFonts w:ascii="Arial" w:eastAsiaTheme="minorEastAsia" w:hAnsi="Arial" w:cs="Arial"/>
          <w:color w:val="000000"/>
          <w:sz w:val="20"/>
          <w:szCs w:val="20"/>
        </w:rPr>
        <w:t xml:space="preserve">Growth is </w:t>
      </w:r>
      <w:r w:rsidR="00D42C27">
        <w:rPr>
          <w:rFonts w:ascii="Arial" w:eastAsiaTheme="minorEastAsia" w:hAnsi="Arial" w:cs="Arial"/>
          <w:color w:val="000000"/>
          <w:sz w:val="20"/>
          <w:szCs w:val="20"/>
        </w:rPr>
        <w:t xml:space="preserve">also </w:t>
      </w:r>
      <w:r w:rsidR="009F6AA7" w:rsidRPr="009F6AA7">
        <w:rPr>
          <w:rFonts w:ascii="Arial" w:eastAsiaTheme="minorEastAsia" w:hAnsi="Arial" w:cs="Arial"/>
          <w:color w:val="000000"/>
          <w:sz w:val="20"/>
          <w:szCs w:val="20"/>
        </w:rPr>
        <w:t xml:space="preserve">limited by the total amount of space in the capsule. Since both living and dead bacteria occupy space in the capsule, we need to include both in the logistic growth term of the model. </w:t>
      </w:r>
      <w:r w:rsidR="00A944DE">
        <w:rPr>
          <w:rFonts w:ascii="Arial" w:eastAsiaTheme="minorEastAsia" w:hAnsi="Arial" w:cs="Arial"/>
          <w:color w:val="000000"/>
          <w:sz w:val="20"/>
          <w:szCs w:val="20"/>
        </w:rPr>
        <w:t xml:space="preserve">When bacteria die, they transition to the dead cell compartment </w:t>
      </w:r>
      <m:oMath>
        <m:r>
          <w:rPr>
            <w:rFonts w:ascii="Cambria Math" w:eastAsiaTheme="minorEastAsia" w:hAnsi="Cambria Math" w:cs="Arial"/>
            <w:color w:val="000000"/>
            <w:sz w:val="20"/>
            <w:szCs w:val="20"/>
          </w:rPr>
          <m:t>Y</m:t>
        </m:r>
      </m:oMath>
      <w:r w:rsidR="00A944DE">
        <w:rPr>
          <w:rFonts w:ascii="Arial" w:eastAsiaTheme="minorEastAsia" w:hAnsi="Arial" w:cs="Arial"/>
          <w:color w:val="000000"/>
          <w:sz w:val="20"/>
          <w:szCs w:val="20"/>
        </w:rPr>
        <w:t xml:space="preserv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and lyse at rate </w:t>
      </w:r>
      <m:oMath>
        <m:r>
          <w:rPr>
            <w:rFonts w:ascii="Cambria Math" w:eastAsiaTheme="minorEastAsia" w:hAnsi="Cambria Math" w:cs="Arial"/>
            <w:color w:val="000000"/>
            <w:sz w:val="20"/>
            <w:szCs w:val="20"/>
          </w:rPr>
          <m:t>γ</m:t>
        </m:r>
      </m:oMath>
      <w:r w:rsidR="00A944DE">
        <w:rPr>
          <w:rFonts w:ascii="Arial" w:eastAsiaTheme="minorEastAsia" w:hAnsi="Arial" w:cs="Arial"/>
          <w:color w:val="000000"/>
          <w:sz w:val="20"/>
          <w:szCs w:val="20"/>
        </w:rPr>
        <w:t>.</w:t>
      </w:r>
      <w:r w:rsidR="00BC3715">
        <w:rPr>
          <w:rFonts w:ascii="Arial" w:eastAsiaTheme="minorEastAsia" w:hAnsi="Arial" w:cs="Arial"/>
          <w:color w:val="000000"/>
          <w:sz w:val="20"/>
          <w:szCs w:val="20"/>
        </w:rPr>
        <w:t xml:space="preserve"> Nutrient </w:t>
      </w:r>
      <m:oMath>
        <m:r>
          <w:rPr>
            <w:rFonts w:ascii="Cambria Math" w:eastAsiaTheme="minorEastAsia" w:hAnsi="Cambria Math" w:cs="Arial"/>
            <w:color w:val="000000"/>
            <w:sz w:val="20"/>
            <w:szCs w:val="20"/>
          </w:rPr>
          <m:t>Z</m:t>
        </m:r>
      </m:oMath>
      <w:r w:rsidR="00BC3715">
        <w:rPr>
          <w:rFonts w:ascii="Arial" w:eastAsiaTheme="minorEastAsia" w:hAnsi="Arial" w:cs="Arial"/>
          <w:color w:val="000000"/>
          <w:sz w:val="20"/>
          <w:szCs w:val="20"/>
        </w:rPr>
        <w:t xml:space="preserve"> is consumed by living bacteria at rate </w:t>
      </w:r>
      <m:oMath>
        <m:r>
          <w:rPr>
            <w:rFonts w:ascii="Cambria Math" w:eastAsiaTheme="minorEastAsia" w:hAnsi="Cambria Math" w:cs="Arial"/>
            <w:color w:val="000000"/>
            <w:sz w:val="20"/>
            <w:szCs w:val="20"/>
          </w:rPr>
          <m:t>δ</m:t>
        </m:r>
      </m:oMath>
      <w:r w:rsidR="00BC3715">
        <w:rPr>
          <w:rFonts w:ascii="Arial" w:eastAsiaTheme="minorEastAsia" w:hAnsi="Arial" w:cs="Arial"/>
          <w:color w:val="000000"/>
          <w:sz w:val="20"/>
          <w:szCs w:val="20"/>
        </w:rPr>
        <w:t xml:space="preserve"> and recovered from dead bacteria at rate </w:t>
      </w:r>
      <m:oMath>
        <m:r>
          <w:rPr>
            <w:rFonts w:ascii="Cambria Math" w:eastAsiaTheme="minorEastAsia" w:hAnsi="Cambria Math" w:cs="Arial"/>
            <w:color w:val="000000"/>
            <w:sz w:val="20"/>
            <w:szCs w:val="20"/>
          </w:rPr>
          <m:t>μ</m:t>
        </m:r>
      </m:oMath>
      <w:r w:rsidR="00BC3715">
        <w:rPr>
          <w:rFonts w:ascii="Arial" w:eastAsiaTheme="minorEastAsia" w:hAnsi="Arial" w:cs="Arial"/>
          <w:color w:val="000000"/>
          <w:sz w:val="20"/>
          <w:szCs w:val="20"/>
        </w:rPr>
        <w:t>.</w:t>
      </w:r>
      <w:r w:rsidR="009F6AA7">
        <w:rPr>
          <w:rFonts w:ascii="Arial" w:eastAsiaTheme="minorEastAsia" w:hAnsi="Arial" w:cs="Arial"/>
          <w:color w:val="000000"/>
          <w:sz w:val="20"/>
          <w:szCs w:val="20"/>
        </w:rPr>
        <w:t xml:space="preserve"> </w:t>
      </w:r>
    </w:p>
    <w:p w14:paraId="47602B80" w14:textId="4F719C8C" w:rsidR="00BC3715" w:rsidRDefault="00BC3715">
      <w:pPr>
        <w:rPr>
          <w:rFonts w:ascii="Arial" w:eastAsiaTheme="minorEastAsia" w:hAnsi="Arial" w:cs="Arial"/>
          <w:color w:val="000000"/>
          <w:sz w:val="20"/>
          <w:szCs w:val="20"/>
        </w:rPr>
      </w:pPr>
    </w:p>
    <w:p w14:paraId="1A3F6311" w14:textId="7C3A5B1D" w:rsidR="00425B6A" w:rsidRDefault="00695294">
      <w:pPr>
        <w:rPr>
          <w:rFonts w:ascii="Arial" w:eastAsiaTheme="minorEastAsia" w:hAnsi="Arial" w:cs="Arial"/>
          <w:color w:val="000000"/>
          <w:sz w:val="20"/>
          <w:szCs w:val="20"/>
        </w:rPr>
      </w:pPr>
      <w:r>
        <w:rPr>
          <w:rFonts w:ascii="Arial" w:eastAsiaTheme="minorEastAsia" w:hAnsi="Arial" w:cs="Arial"/>
          <w:color w:val="000000"/>
          <w:sz w:val="20"/>
          <w:szCs w:val="20"/>
        </w:rPr>
        <w:t xml:space="preserve">Bacteria reproduce logistically in a nutrient-dependent manner </w:t>
      </w:r>
      <w:r>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Nutrient can be recovered from dead bacteria after </w:t>
      </w:r>
      <w:r w:rsidR="00812051">
        <w:rPr>
          <w:rFonts w:ascii="Arial" w:eastAsiaTheme="minorEastAsia" w:hAnsi="Arial" w:cs="Arial"/>
          <w:color w:val="000000"/>
          <w:sz w:val="20"/>
          <w:szCs w:val="20"/>
        </w:rPr>
        <w:t>lysis occurs</w:t>
      </w:r>
      <w:r w:rsidR="00E50456">
        <w:rPr>
          <w:rFonts w:ascii="Arial" w:eastAsiaTheme="minorEastAsia" w:hAnsi="Arial" w:cs="Arial"/>
          <w:color w:val="000000"/>
          <w:sz w:val="20"/>
          <w:szCs w:val="20"/>
        </w:rPr>
        <w:t xml:space="preserve"> </w:t>
      </w:r>
      <w:r w:rsidR="00E50456">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r>
      <w:r w:rsidR="00E50456">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16]</w:t>
      </w:r>
      <w:r w:rsidR="00E50456">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but no new nutrient can enter from outside the capsule. </w:t>
      </w:r>
      <w:r w:rsidR="00425B6A">
        <w:rPr>
          <w:rFonts w:ascii="Arial" w:eastAsiaTheme="minorEastAsia" w:hAnsi="Arial" w:cs="Arial"/>
          <w:color w:val="000000"/>
          <w:sz w:val="20"/>
          <w:szCs w:val="20"/>
        </w:rPr>
        <w:t xml:space="preserve">The nutrient-dependent growth rate used for the logistic growth we denote by </w:t>
      </w:r>
      <m:oMath>
        <m:r>
          <w:rPr>
            <w:rFonts w:ascii="Cambria Math" w:eastAsiaTheme="minorEastAsia" w:hAnsi="Cambria Math" w:cs="Arial"/>
            <w:color w:val="000000"/>
            <w:sz w:val="20"/>
            <w:szCs w:val="20"/>
          </w:rPr>
          <m:t>f(Z)</m:t>
        </m:r>
      </m:oMath>
      <w:r w:rsidR="00CF07F4">
        <w:rPr>
          <w:rFonts w:ascii="Arial" w:eastAsiaTheme="minorEastAsia" w:hAnsi="Arial" w:cs="Arial"/>
          <w:color w:val="000000"/>
          <w:sz w:val="20"/>
          <w:szCs w:val="20"/>
        </w:rPr>
        <w:t xml:space="preserve"> so that the</w:t>
      </w:r>
      <w:r w:rsidR="00425B6A">
        <w:rPr>
          <w:rFonts w:ascii="Arial" w:eastAsiaTheme="minorEastAsia" w:hAnsi="Arial" w:cs="Arial"/>
          <w:color w:val="000000"/>
          <w:sz w:val="20"/>
          <w:szCs w:val="20"/>
        </w:rPr>
        <w:t xml:space="preserve"> full model can be written as</w:t>
      </w:r>
    </w:p>
    <w:p w14:paraId="195443E9" w14:textId="77777777" w:rsidR="00AF797C" w:rsidRDefault="00AF797C">
      <w:pPr>
        <w:rPr>
          <w:rFonts w:ascii="Arial" w:eastAsiaTheme="minorEastAsia" w:hAnsi="Arial" w:cs="Arial"/>
          <w:color w:val="000000"/>
          <w:sz w:val="20"/>
          <w:szCs w:val="20"/>
        </w:rPr>
      </w:pPr>
    </w:p>
    <w:p w14:paraId="0489FE95" w14:textId="2600AEF0" w:rsidR="00425B6A" w:rsidRPr="00AF797C" w:rsidRDefault="00000000">
      <w:pPr>
        <w:rPr>
          <w:rFonts w:eastAsiaTheme="minorEastAsia"/>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m:t>
              </m:r>
            </m:sup>
          </m:sSup>
          <m:r>
            <m:rPr>
              <m:aln/>
            </m:rP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Z</m:t>
              </m:r>
            </m:e>
          </m:d>
          <m:r>
            <w:rPr>
              <w:rFonts w:ascii="Cambria Math" w:hAnsi="Cambria Math" w:cs="Arial"/>
              <w:sz w:val="20"/>
              <w:szCs w:val="20"/>
            </w:rPr>
            <m:t>X</m:t>
          </m:r>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X+Y</m:t>
                  </m:r>
                </m:num>
                <m:den>
                  <m:r>
                    <w:rPr>
                      <w:rFonts w:ascii="Cambria Math" w:hAnsi="Cambria Math" w:cs="Arial"/>
                      <w:sz w:val="20"/>
                      <w:szCs w:val="20"/>
                    </w:rPr>
                    <m:t>k</m:t>
                  </m:r>
                </m:den>
              </m:f>
            </m:e>
          </m:d>
          <m:r>
            <w:rPr>
              <w:rFonts w:ascii="Cambria Math" w:hAnsi="Cambria Math" w:cs="Arial"/>
              <w:sz w:val="20"/>
              <w:szCs w:val="20"/>
            </w:rPr>
            <m:t>-dX,  X</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m:t>
              </m:r>
            </m:sub>
          </m:sSub>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m:t>
              </m:r>
            </m:sup>
          </m:sSup>
          <m:r>
            <m:rPr>
              <m:aln/>
            </m:rPr>
            <w:rPr>
              <w:rFonts w:ascii="Cambria Math" w:hAnsi="Cambria Math" w:cs="Arial"/>
              <w:sz w:val="20"/>
              <w:szCs w:val="20"/>
            </w:rPr>
            <m:t>=dX-γY</m:t>
          </m:r>
          <m:r>
            <w:rPr>
              <w:rFonts w:ascii="Cambria Math" w:eastAsiaTheme="minorEastAsia" w:hAnsi="Cambria Math"/>
              <w:sz w:val="20"/>
              <w:szCs w:val="20"/>
            </w:rPr>
            <m:t>,                                         Y</m:t>
          </m:r>
          <m:d>
            <m:dPr>
              <m:ctrlPr>
                <w:rPr>
                  <w:rFonts w:ascii="Cambria Math" w:eastAsiaTheme="minorEastAsia" w:hAnsi="Cambria Math"/>
                  <w:i/>
                  <w:sz w:val="20"/>
                  <w:szCs w:val="20"/>
                </w:rPr>
              </m:ctrlPr>
            </m:dPr>
            <m:e>
              <m:r>
                <w:rPr>
                  <w:rFonts w:ascii="Cambria Math" w:eastAsiaTheme="minorEastAsia" w:hAnsi="Cambria Math"/>
                  <w:sz w:val="20"/>
                  <w:szCs w:val="20"/>
                </w:rPr>
                <m:t>0</m:t>
              </m:r>
            </m:e>
          </m:d>
          <m:r>
            <w:rPr>
              <w:rFonts w:ascii="Cambria Math" w:eastAsiaTheme="minorEastAsia" w:hAnsi="Cambria Math"/>
              <w:sz w:val="20"/>
              <w:szCs w:val="20"/>
            </w:rPr>
            <m:t>=0</m:t>
          </m:r>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Z</m:t>
              </m:r>
            </m:e>
            <m:sup>
              <m:r>
                <w:rPr>
                  <w:rFonts w:ascii="Cambria Math" w:hAnsi="Cambria Math" w:cs="Arial"/>
                  <w:sz w:val="20"/>
                  <w:szCs w:val="20"/>
                </w:rPr>
                <m:t>'</m:t>
              </m:r>
            </m:sup>
          </m:sSup>
          <m:r>
            <m:rPr>
              <m:aln/>
            </m:rPr>
            <w:rPr>
              <w:rFonts w:ascii="Cambria Math" w:hAnsi="Cambria Math" w:cs="Arial"/>
              <w:sz w:val="20"/>
              <w:szCs w:val="20"/>
            </w:rPr>
            <m:t>=-δXZ+μY,                                   Z</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0</m:t>
              </m:r>
            </m:sub>
          </m:sSub>
        </m:oMath>
      </m:oMathPara>
    </w:p>
    <w:p w14:paraId="1DCB9937" w14:textId="77777777" w:rsidR="00425B6A" w:rsidRDefault="00425B6A">
      <w:pPr>
        <w:rPr>
          <w:rFonts w:ascii="Arial" w:eastAsiaTheme="minorEastAsia" w:hAnsi="Arial" w:cs="Arial"/>
          <w:color w:val="000000"/>
          <w:sz w:val="20"/>
          <w:szCs w:val="20"/>
        </w:rPr>
      </w:pPr>
    </w:p>
    <w:p w14:paraId="548F98E6" w14:textId="5207E54B" w:rsidR="00BC3715" w:rsidRDefault="00ED58BE">
      <w:pPr>
        <w:rPr>
          <w:rFonts w:ascii="Arial" w:eastAsiaTheme="minorEastAsia" w:hAnsi="Arial" w:cs="Arial"/>
          <w:color w:val="000000"/>
          <w:sz w:val="20"/>
          <w:szCs w:val="20"/>
        </w:rPr>
      </w:pPr>
      <w:r>
        <w:rPr>
          <w:rFonts w:ascii="Arial" w:eastAsiaTheme="minorEastAsia" w:hAnsi="Arial" w:cs="Arial"/>
          <w:color w:val="000000"/>
          <w:sz w:val="20"/>
          <w:szCs w:val="20"/>
        </w:rPr>
        <w:t xml:space="preserve">We use Hill functions </w:t>
      </w:r>
      <w:r w:rsidR="00425B6A">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r>
      <w:r w:rsidR="00425B6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[17, 18]</w:t>
      </w:r>
      <w:r w:rsidR="00425B6A">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t xml:space="preserve"> </w:t>
      </w:r>
      <w:r>
        <w:rPr>
          <w:rFonts w:ascii="Arial" w:eastAsiaTheme="minorEastAsia" w:hAnsi="Arial" w:cs="Arial"/>
          <w:color w:val="000000"/>
          <w:sz w:val="20"/>
          <w:szCs w:val="20"/>
        </w:rPr>
        <w:t xml:space="preserve">to model nutrient-dependent growth and consider three cases for the slope-factor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n=0</m:t>
        </m:r>
      </m:oMath>
      <w:r>
        <w:rPr>
          <w:rFonts w:ascii="Arial" w:eastAsiaTheme="minorEastAsia" w:hAnsi="Arial" w:cs="Arial"/>
          <w:color w:val="000000"/>
          <w:sz w:val="20"/>
          <w:szCs w:val="20"/>
        </w:rPr>
        <w:t xml:space="preserve"> (constant growth), </w:t>
      </w:r>
      <m:oMath>
        <m:r>
          <w:rPr>
            <w:rFonts w:ascii="Cambria Math" w:eastAsiaTheme="minorEastAsia" w:hAnsi="Cambria Math" w:cs="Arial"/>
            <w:color w:val="000000"/>
            <w:sz w:val="20"/>
            <w:szCs w:val="20"/>
          </w:rPr>
          <m:t>n=1</m:t>
        </m:r>
      </m:oMath>
      <w:r>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n≠0, 1</m:t>
        </m:r>
      </m:oMath>
      <w:r w:rsidR="00425B6A">
        <w:rPr>
          <w:rFonts w:ascii="Arial" w:eastAsiaTheme="minorEastAsia" w:hAnsi="Arial" w:cs="Arial"/>
          <w:color w:val="000000"/>
          <w:sz w:val="20"/>
          <w:szCs w:val="20"/>
        </w:rPr>
        <w:t>. The growth functions for the three cases can be written</w:t>
      </w:r>
    </w:p>
    <w:p w14:paraId="4C8CE6E3" w14:textId="54826BC7" w:rsidR="00425B6A" w:rsidRDefault="00425B6A">
      <w:pPr>
        <w:rPr>
          <w:rFonts w:ascii="Arial" w:eastAsiaTheme="minorEastAsia" w:hAnsi="Arial" w:cs="Arial"/>
          <w:color w:val="000000"/>
          <w:sz w:val="20"/>
          <w:szCs w:val="20"/>
        </w:rPr>
      </w:pPr>
    </w:p>
    <w:p w14:paraId="50150B07" w14:textId="6E06BEBB" w:rsidR="00425B6A" w:rsidRPr="001319E0" w:rsidRDefault="00000000" w:rsidP="00425B6A">
      <w:pPr>
        <w:rPr>
          <w:rFonts w:eastAsiaTheme="minorEastAsia"/>
          <w:sz w:val="20"/>
          <w:szCs w:val="20"/>
        </w:rPr>
      </w:pPr>
      <m:oMathPara>
        <m:oMath>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=r</m:t>
          </m:r>
          <m:r>
            <m:rPr>
              <m:sty m:val="p"/>
            </m:rPr>
            <w:rPr>
              <w:rFonts w:eastAsiaTheme="minorEastAsia"/>
              <w:sz w:val="20"/>
              <w:szCs w:val="20"/>
            </w:rPr>
            <w:br/>
          </m:r>
        </m:oMath>
        <m:oMath>
          <m:r>
            <m:rPr>
              <m:sty m:val="p"/>
            </m:rPr>
            <w:rPr>
              <w:rFonts w:ascii="Cambria Math" w:hAnsi="Cambria Math"/>
              <w:sz w:val="20"/>
              <w:szCs w:val="20"/>
            </w:rPr>
            <w:br/>
          </m:r>
        </m:oMath>
        <m:oMath>
          <m:d>
            <m:dPr>
              <m:ctrlPr>
                <w:rPr>
                  <w:rFonts w:ascii="Cambria Math" w:hAnsi="Cambria Math"/>
                  <w:i/>
                  <w:sz w:val="20"/>
                  <w:szCs w:val="20"/>
                </w:rPr>
              </m:ctrlPr>
            </m:dPr>
            <m:e>
              <m:r>
                <w:rPr>
                  <w:rFonts w:ascii="Cambria Math" w:hAnsi="Cambria Math"/>
                  <w:sz w:val="20"/>
                  <w:szCs w:val="20"/>
                </w:rPr>
                <m:t>2</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rZ</m:t>
              </m:r>
              <m:ctrlPr>
                <w:rPr>
                  <w:rFonts w:ascii="Cambria Math" w:hAnsi="Cambria Math"/>
                  <w:i/>
                  <w:sz w:val="20"/>
                  <w:szCs w:val="20"/>
                </w:rPr>
              </m:ctrlPr>
            </m:num>
            <m:den>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r>
                <w:rPr>
                  <w:rFonts w:ascii="Cambria Math" w:eastAsiaTheme="minorEastAsia" w:hAnsi="Cambria Math"/>
                  <w:sz w:val="20"/>
                  <w:szCs w:val="20"/>
                </w:rPr>
                <m:t>+Z</m:t>
              </m:r>
            </m:den>
          </m:f>
          <m:r>
            <m:rPr>
              <m:sty m:val="p"/>
            </m:rPr>
            <w:rPr>
              <w:rFonts w:eastAsiaTheme="minorEastAsia"/>
              <w:sz w:val="20"/>
              <w:szCs w:val="20"/>
            </w:rPr>
            <w:br/>
          </m:r>
        </m:oMath>
        <m:oMath>
          <m:r>
            <m:rPr>
              <m:sty m:val="p"/>
            </m:rPr>
            <w:rPr>
              <w:rFonts w:ascii="Cambria Math" w:eastAsiaTheme="minorEastAsia" w:hAnsi="Cambria Math"/>
              <w:sz w:val="20"/>
              <w:szCs w:val="20"/>
            </w:rPr>
            <w:br/>
          </m:r>
        </m:oMath>
        <m:oMath>
          <m:d>
            <m:dPr>
              <m:ctrlPr>
                <w:rPr>
                  <w:rFonts w:ascii="Cambria Math" w:hAnsi="Cambria Math"/>
                  <w:i/>
                  <w:sz w:val="20"/>
                  <w:szCs w:val="20"/>
                </w:rPr>
              </m:ctrlPr>
            </m:dPr>
            <m:e>
              <m:r>
                <w:rPr>
                  <w:rFonts w:ascii="Cambria Math" w:hAnsi="Cambria Math"/>
                  <w:sz w:val="20"/>
                  <w:szCs w:val="20"/>
                </w:rPr>
                <m:t>3</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ctrlPr>
                <w:rPr>
                  <w:rFonts w:ascii="Cambria Math" w:hAnsi="Cambria Math"/>
                  <w:i/>
                  <w:sz w:val="20"/>
                  <w:szCs w:val="20"/>
                </w:rPr>
              </m:ctrlPr>
            </m:num>
            <m:den>
              <m:sSubSup>
                <m:sSubSupPr>
                  <m:ctrlPr>
                    <w:rPr>
                      <w:rFonts w:ascii="Cambria Math" w:eastAsiaTheme="minorEastAsia" w:hAnsi="Cambria Math"/>
                      <w:i/>
                      <w:sz w:val="20"/>
                      <w:szCs w:val="20"/>
                    </w:rPr>
                  </m:ctrlPr>
                </m:sSubSupPr>
                <m:e>
                  <m:r>
                    <w:rPr>
                      <w:rFonts w:ascii="Cambria Math" w:eastAsiaTheme="minorEastAsia" w:hAnsi="Cambria Math"/>
                      <w:sz w:val="20"/>
                      <w:szCs w:val="20"/>
                    </w:rPr>
                    <m:t>K</m:t>
                  </m:r>
                </m:e>
                <m:sub>
                  <m:r>
                    <w:rPr>
                      <w:rFonts w:ascii="Cambria Math" w:eastAsiaTheme="minorEastAsia" w:hAnsi="Cambria Math"/>
                      <w:sz w:val="20"/>
                      <w:szCs w:val="20"/>
                    </w:rPr>
                    <m:t>s</m:t>
                  </m:r>
                </m:sub>
                <m:sup>
                  <m:r>
                    <w:rPr>
                      <w:rFonts w:ascii="Cambria Math" w:eastAsiaTheme="minorEastAsia" w:hAnsi="Cambria Math"/>
                      <w:sz w:val="20"/>
                      <w:szCs w:val="20"/>
                    </w:rPr>
                    <m:t>n</m:t>
                  </m:r>
                </m:sup>
              </m:sSub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den>
          </m:f>
          <m:r>
            <w:rPr>
              <w:rFonts w:ascii="Cambria Math" w:eastAsiaTheme="minorEastAsia" w:hAnsi="Cambria Math"/>
              <w:sz w:val="20"/>
              <w:szCs w:val="20"/>
            </w:rPr>
            <m:t>,</m:t>
          </m:r>
        </m:oMath>
      </m:oMathPara>
    </w:p>
    <w:p w14:paraId="4F9EA5D9" w14:textId="77777777" w:rsidR="0005149D" w:rsidRDefault="0005149D" w:rsidP="00425B6A">
      <w:pPr>
        <w:rPr>
          <w:rFonts w:eastAsiaTheme="minorEastAsia"/>
          <w:sz w:val="20"/>
          <w:szCs w:val="20"/>
        </w:rPr>
      </w:pPr>
    </w:p>
    <w:p w14:paraId="13D00C70" w14:textId="4F534A51" w:rsidR="001319E0" w:rsidRDefault="001319E0" w:rsidP="00425B6A">
      <w:pPr>
        <w:rPr>
          <w:rFonts w:eastAsiaTheme="minorEastAsia"/>
          <w:sz w:val="20"/>
          <w:szCs w:val="20"/>
        </w:rPr>
      </w:pPr>
      <w:r>
        <w:rPr>
          <w:rFonts w:eastAsiaTheme="minorEastAsia"/>
          <w:sz w:val="20"/>
          <w:szCs w:val="20"/>
        </w:rPr>
        <w:t xml:space="preserve">where </w:t>
      </w:r>
      <m:oMath>
        <m:r>
          <w:rPr>
            <w:rFonts w:ascii="Cambria Math" w:eastAsiaTheme="minorEastAsia" w:hAnsi="Cambria Math"/>
            <w:sz w:val="20"/>
            <w:szCs w:val="20"/>
          </w:rPr>
          <m:t>r</m:t>
        </m:r>
      </m:oMath>
      <w:r w:rsidR="00583CEF">
        <w:rPr>
          <w:rFonts w:eastAsiaTheme="minorEastAsia"/>
          <w:sz w:val="20"/>
          <w:szCs w:val="20"/>
        </w:rPr>
        <w:t xml:space="preserve"> is the maxim</w:t>
      </w:r>
      <w:r w:rsidR="0005149D">
        <w:rPr>
          <w:rFonts w:eastAsiaTheme="minorEastAsia"/>
          <w:sz w:val="20"/>
          <w:szCs w:val="20"/>
        </w:rPr>
        <w:t xml:space="preserve">um possible growth rate,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oMath>
      <w:r w:rsidR="0005149D">
        <w:rPr>
          <w:rFonts w:eastAsiaTheme="minorEastAsia"/>
          <w:sz w:val="20"/>
          <w:szCs w:val="20"/>
        </w:rPr>
        <w:t xml:space="preserve"> is the half-saturation </w:t>
      </w:r>
      <w:r w:rsidR="00DE2D3A">
        <w:rPr>
          <w:rFonts w:eastAsiaTheme="minorEastAsia"/>
          <w:sz w:val="20"/>
          <w:szCs w:val="20"/>
        </w:rPr>
        <w:t xml:space="preserve">concentration which gives a growth rate exactly half of </w:t>
      </w:r>
      <m:oMath>
        <m:r>
          <w:rPr>
            <w:rFonts w:ascii="Cambria Math" w:eastAsiaTheme="minorEastAsia" w:hAnsi="Cambria Math"/>
            <w:sz w:val="20"/>
            <w:szCs w:val="20"/>
          </w:rPr>
          <m:t>r</m:t>
        </m:r>
      </m:oMath>
      <w:r w:rsidR="00DE2D3A">
        <w:rPr>
          <w:rFonts w:eastAsiaTheme="minorEastAsia"/>
          <w:sz w:val="20"/>
          <w:szCs w:val="20"/>
        </w:rPr>
        <w:t xml:space="preserve">, and the slope-factor </w:t>
      </w:r>
      <m:oMath>
        <m:r>
          <w:rPr>
            <w:rFonts w:ascii="Cambria Math" w:eastAsiaTheme="minorEastAsia" w:hAnsi="Cambria Math"/>
            <w:sz w:val="20"/>
            <w:szCs w:val="20"/>
          </w:rPr>
          <m:t>n</m:t>
        </m:r>
      </m:oMath>
      <w:r w:rsidR="00DE2D3A">
        <w:rPr>
          <w:rFonts w:eastAsiaTheme="minorEastAsia"/>
          <w:sz w:val="20"/>
          <w:szCs w:val="20"/>
        </w:rPr>
        <w:t xml:space="preserve"> determines how s</w:t>
      </w:r>
      <w:r w:rsidR="0041422B">
        <w:rPr>
          <w:rFonts w:eastAsiaTheme="minorEastAsia"/>
          <w:sz w:val="20"/>
          <w:szCs w:val="20"/>
        </w:rPr>
        <w:t>teep the growth rate curve is.</w:t>
      </w:r>
      <w:r w:rsidR="0049666D">
        <w:rPr>
          <w:rFonts w:eastAsiaTheme="minorEastAsia"/>
          <w:sz w:val="20"/>
          <w:szCs w:val="20"/>
        </w:rPr>
        <w:t xml:space="preserve"> Since microbial death is unlikely during the lag and exponential growth stages, we take the death rate </w:t>
      </w:r>
      <m:oMath>
        <m:r>
          <w:rPr>
            <w:rFonts w:ascii="Cambria Math" w:eastAsiaTheme="minorEastAsia" w:hAnsi="Cambria Math"/>
            <w:sz w:val="20"/>
            <w:szCs w:val="20"/>
          </w:rPr>
          <m:t>d=0</m:t>
        </m:r>
      </m:oMath>
      <w:r w:rsidR="0049666D">
        <w:rPr>
          <w:rFonts w:eastAsiaTheme="minorEastAsia"/>
          <w:sz w:val="20"/>
          <w:szCs w:val="20"/>
        </w:rPr>
        <w:t xml:space="preserve"> for </w:t>
      </w:r>
      <m:oMath>
        <m:r>
          <w:rPr>
            <w:rFonts w:ascii="Cambria Math" w:eastAsiaTheme="minorEastAsia" w:hAnsi="Cambria Math"/>
            <w:sz w:val="20"/>
            <w:szCs w:val="20"/>
          </w:rPr>
          <m:t>t&lt;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and </w:t>
      </w:r>
      <m:oMath>
        <m:r>
          <w:rPr>
            <w:rFonts w:ascii="Cambria Math" w:eastAsiaTheme="minorEastAsia" w:hAnsi="Cambria Math"/>
            <w:sz w:val="20"/>
            <w:szCs w:val="20"/>
          </w:rPr>
          <m:t>d&gt;0</m:t>
        </m:r>
      </m:oMath>
      <w:r w:rsidR="0049666D">
        <w:rPr>
          <w:rFonts w:eastAsiaTheme="minorEastAsia"/>
          <w:sz w:val="20"/>
          <w:szCs w:val="20"/>
        </w:rPr>
        <w:t xml:space="preserve"> for </w:t>
      </w:r>
      <m:oMath>
        <m:r>
          <w:rPr>
            <w:rFonts w:ascii="Cambria Math" w:eastAsiaTheme="minorEastAsia" w:hAnsi="Cambria Math"/>
            <w:sz w:val="20"/>
            <w:szCs w:val="20"/>
          </w:rPr>
          <m:t>t&gt;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max</m:t>
            </m:r>
          </m:sub>
        </m:sSub>
      </m:oMath>
      <w:r w:rsidR="0049666D">
        <w:rPr>
          <w:rFonts w:eastAsiaTheme="minorEastAsia"/>
          <w:sz w:val="20"/>
          <w:szCs w:val="20"/>
        </w:rPr>
        <w:t xml:space="preserve"> is determined for each growth curve as the time when the </w:t>
      </w:r>
      <w:r w:rsidR="007610E3">
        <w:rPr>
          <w:rFonts w:eastAsiaTheme="minorEastAsia"/>
          <w:sz w:val="20"/>
          <w:szCs w:val="20"/>
        </w:rPr>
        <w:t>exponential growth phase ends and the curve begins to stagnate or decline</w:t>
      </w:r>
      <w:r w:rsidR="0049666D">
        <w:rPr>
          <w:rFonts w:eastAsiaTheme="minorEastAsia"/>
          <w:sz w:val="20"/>
          <w:szCs w:val="20"/>
        </w:rPr>
        <w:t>.</w:t>
      </w:r>
    </w:p>
    <w:p w14:paraId="2A6D9EEA" w14:textId="6ABC38CB" w:rsidR="00425B6A" w:rsidRDefault="00425B6A">
      <w:pPr>
        <w:rPr>
          <w:rFonts w:ascii="Arial" w:eastAsiaTheme="minorEastAsia" w:hAnsi="Arial" w:cs="Arial"/>
          <w:color w:val="000000"/>
          <w:sz w:val="20"/>
          <w:szCs w:val="20"/>
        </w:rPr>
      </w:pPr>
    </w:p>
    <w:p w14:paraId="4ADFA2EB" w14:textId="4AEE9A3D" w:rsidR="00ED58BE" w:rsidRDefault="00ED58BE">
      <w:pPr>
        <w:rPr>
          <w:rFonts w:ascii="Arial" w:eastAsiaTheme="minorEastAsia" w:hAnsi="Arial" w:cs="Arial"/>
          <w:b/>
          <w:bCs/>
          <w:color w:val="000000"/>
          <w:sz w:val="20"/>
          <w:szCs w:val="20"/>
        </w:rPr>
      </w:pPr>
      <w:r>
        <w:rPr>
          <w:rFonts w:ascii="Arial" w:eastAsiaTheme="minorEastAsia" w:hAnsi="Arial" w:cs="Arial"/>
          <w:b/>
          <w:bCs/>
          <w:color w:val="000000"/>
          <w:sz w:val="20"/>
          <w:szCs w:val="20"/>
        </w:rPr>
        <w:t>Data fitting</w:t>
      </w:r>
    </w:p>
    <w:p w14:paraId="6E7371A5" w14:textId="21E91553" w:rsidR="00BC3715" w:rsidRDefault="00844B31">
      <w:pPr>
        <w:rPr>
          <w:rFonts w:ascii="Arial" w:eastAsiaTheme="minorEastAsia" w:hAnsi="Arial" w:cs="Arial"/>
          <w:color w:val="000000"/>
          <w:sz w:val="20"/>
          <w:szCs w:val="20"/>
        </w:rPr>
      </w:pPr>
      <w:r>
        <w:rPr>
          <w:rFonts w:ascii="Arial" w:eastAsiaTheme="minorEastAsia" w:hAnsi="Arial" w:cs="Arial"/>
          <w:color w:val="000000"/>
          <w:sz w:val="20"/>
          <w:szCs w:val="20"/>
        </w:rPr>
        <w:t>O</w:t>
      </w:r>
      <w:r w:rsidR="00425B6A">
        <w:rPr>
          <w:rFonts w:ascii="Arial" w:eastAsiaTheme="minorEastAsia" w:hAnsi="Arial" w:cs="Arial"/>
          <w:color w:val="000000"/>
          <w:sz w:val="20"/>
          <w:szCs w:val="20"/>
        </w:rPr>
        <w:t>ur data is</w:t>
      </w:r>
      <w:r w:rsidR="00AF797C">
        <w:rPr>
          <w:rFonts w:ascii="Arial" w:eastAsiaTheme="minorEastAsia" w:hAnsi="Arial" w:cs="Arial"/>
          <w:color w:val="000000"/>
          <w:sz w:val="20"/>
          <w:szCs w:val="20"/>
        </w:rPr>
        <w:t xml:space="preserve"> reported in optical density,</w:t>
      </w:r>
      <w:r w:rsidR="00A823EF">
        <w:rPr>
          <w:rFonts w:ascii="Arial" w:eastAsiaTheme="minorEastAsia" w:hAnsi="Arial" w:cs="Arial"/>
          <w:color w:val="000000"/>
          <w:sz w:val="20"/>
          <w:szCs w:val="20"/>
        </w:rPr>
        <w:t xml:space="preserve"> a ratio of the proportion of light that passes through a material </w:t>
      </w:r>
      <w:r w:rsidR="00A823EF">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&lt;EndNote&gt;&lt;Cite&gt;&lt;Author&gt;Zhang&lt;/Author&gt;&lt;Year&gt;2019&lt;/Year&gt;&lt;RecNum&gt;99&lt;/RecNum&gt;&lt;DisplayText&gt;[19]&lt;/DisplayText&gt;&lt;record&gt;&lt;rec-number&gt;99&lt;/rec-number&gt;&lt;foreign-keys&gt;&lt;key app="EN" db-id="txf5zxrzyzavfkesr0852950azpfstx2vzwf" timestamp="1656444527" guid="1dd824bc-652b-4da5-82e9-7ec20122e7f7"&gt;99&lt;/key&gt;&lt;/foreign-keys&gt;&lt;ref-type name="Book Section"&gt;5&lt;/ref-type&gt;&lt;contributors&gt;&lt;authors&gt;&lt;author&gt;Zhang, John X. J.&lt;/author&gt;&lt;author&gt;Hoshino, Kazunori&lt;/author&gt;&lt;/authors&gt;&lt;secondary-authors&gt;&lt;author&gt;Zhang, John X. J.&lt;/author&gt;&lt;author&gt;Hoshino, Kazunori&lt;/author&gt;&lt;/secondary-authors&gt;&lt;/contributors&gt;&lt;titles&gt;&lt;title&gt;Chapter 5 - Optical transducers: Optical molecular sensing and spectroscopy&lt;/title&gt;&lt;secondary-title&gt;Molecular Sensors and Nanodevices (Second Edition)&lt;/secondary-title&gt;&lt;/titles&gt;&lt;pages&gt;231-309&lt;/pages&gt;&lt;keywords&gt;&lt;keyword&gt;Electromagnetic field&lt;/keyword&gt;&lt;keyword&gt;Wave propagation&lt;/keyword&gt;&lt;keyword&gt;Reflection&lt;/keyword&gt;&lt;keyword&gt;Refraction&lt;/keyword&gt;&lt;keyword&gt;Transmission&lt;/keyword&gt;&lt;keyword&gt;Plane waves&lt;/keyword&gt;&lt;keyword&gt;Evanescent waves&lt;/keyword&gt;&lt;keyword&gt;Waveguides&lt;/keyword&gt;&lt;keyword&gt;Surface plasmon resonance (SPR)&lt;/keyword&gt;&lt;keyword&gt;Fluorescence spectroscopy&lt;/keyword&gt;&lt;keyword&gt;Absorption spectroscopy&lt;/keyword&gt;&lt;keyword&gt;Light scattering&lt;/keyword&gt;&lt;keyword&gt;Raman spectroscopy&lt;/keyword&gt;&lt;keyword&gt;Near-field optical microscopy&lt;/keyword&gt;&lt;/keywords&gt;&lt;dates&gt;&lt;year&gt;2019&lt;/year&gt;&lt;pub-dates&gt;&lt;date&gt;2019/01/01/&lt;/date&gt;&lt;/pub-dates&gt;&lt;/dates&gt;&lt;publisher&gt;Academic Press&lt;/publisher&gt;&lt;isbn&gt;978-0-12-814862-4&lt;/isbn&gt;&lt;urls&gt;&lt;related-urls&gt;&lt;url&gt;https://www.sciencedirect.com/science/article/pii/B9780128148624000053&lt;/url&gt;&lt;/related-urls&gt;&lt;/urls&gt;&lt;electronic-resource-num&gt;https://doi.org/10.1016/B978-0-12-814862-4.00005-3&lt;/electronic-resource-num&gt;&lt;/record&gt;&lt;/Cite&gt;&lt;/EndNote&gt;</w:instrText>
      </w:r>
      <w:r w:rsidR="00A823E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[19]</w:t>
      </w:r>
      <w:r w:rsidR="00A823EF">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 Note</w:t>
      </w:r>
      <w:r w:rsidR="00A823EF">
        <w:rPr>
          <w:rFonts w:ascii="Arial" w:eastAsiaTheme="minorEastAsia" w:hAnsi="Arial" w:cs="Arial"/>
          <w:color w:val="000000"/>
          <w:sz w:val="20"/>
          <w:szCs w:val="20"/>
        </w:rPr>
        <w:t xml:space="preserve"> </w:t>
      </w:r>
      <w:r w:rsidR="00AF797C">
        <w:rPr>
          <w:rFonts w:ascii="Arial" w:eastAsiaTheme="minorEastAsia" w:hAnsi="Arial" w:cs="Arial"/>
          <w:color w:val="000000"/>
          <w:sz w:val="20"/>
          <w:szCs w:val="20"/>
        </w:rPr>
        <w:t>that both living and dead bacteria contribute to optical density until they break-up via lysis</w:t>
      </w:r>
      <w:r w:rsidR="006C7F9A">
        <w:rPr>
          <w:rFonts w:ascii="Arial" w:eastAsiaTheme="minorEastAsia" w:hAnsi="Arial" w:cs="Arial"/>
          <w:color w:val="000000"/>
          <w:sz w:val="20"/>
          <w:szCs w:val="20"/>
        </w:rPr>
        <w:t xml:space="preserve"> </w:t>
      </w:r>
      <w:r w:rsidR="006C7F9A">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6C7F9A">
        <w:rPr>
          <w:rFonts w:ascii="Arial" w:eastAsiaTheme="minorEastAsia" w:hAnsi="Arial" w:cs="Arial"/>
          <w:color w:val="000000"/>
          <w:sz w:val="20"/>
          <w:szCs w:val="20"/>
        </w:rPr>
      </w:r>
      <w:r w:rsidR="006C7F9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20]</w:t>
      </w:r>
      <w:r w:rsidR="006C7F9A">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w:t>
      </w:r>
      <w:r w:rsidR="00830904">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Assuming that</w:t>
      </w:r>
      <w:r w:rsidR="00830904">
        <w:rPr>
          <w:rFonts w:ascii="Arial" w:eastAsiaTheme="minorEastAsia" w:hAnsi="Arial" w:cs="Arial"/>
          <w:color w:val="000000"/>
          <w:sz w:val="20"/>
          <w:szCs w:val="20"/>
        </w:rPr>
        <w:t xml:space="preserve"> optical density is proportional to cell density, i.e., that </w:t>
      </w:r>
      <m:oMath>
        <m:r>
          <w:rPr>
            <w:rFonts w:ascii="Cambria Math" w:eastAsiaTheme="minorEastAsia" w:hAnsi="Cambria Math" w:cs="Arial"/>
            <w:color w:val="000000"/>
            <w:sz w:val="20"/>
            <w:szCs w:val="20"/>
          </w:rPr>
          <m:t>OD=α(X+Y)</m:t>
        </m:r>
      </m:oMath>
      <w:r w:rsidR="00A823EF">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We</w:t>
      </w:r>
      <w:r w:rsidR="00A823EF">
        <w:rPr>
          <w:rFonts w:ascii="Arial" w:eastAsiaTheme="minorEastAsia" w:hAnsi="Arial" w:cs="Arial"/>
          <w:color w:val="000000"/>
          <w:sz w:val="20"/>
          <w:szCs w:val="20"/>
        </w:rPr>
        <w:t xml:space="preserve"> also nondimensionalize our model by defining the scaled variables </w:t>
      </w:r>
      <m:oMath>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00A823EF">
        <w:rPr>
          <w:rFonts w:ascii="Arial" w:eastAsiaTheme="minorEastAsia" w:hAnsi="Arial" w:cs="Arial"/>
          <w:color w:val="000000"/>
          <w:sz w:val="20"/>
          <w:szCs w:val="20"/>
        </w:rPr>
        <w:t xml:space="preserve">. Then the model can be rewritten in terms of the scaled variables as </w:t>
      </w:r>
    </w:p>
    <w:p w14:paraId="7E3332AE" w14:textId="77777777" w:rsidR="00FF03C7" w:rsidRDefault="00FF03C7">
      <w:pPr>
        <w:rPr>
          <w:rFonts w:ascii="Arial" w:eastAsiaTheme="minorEastAsia" w:hAnsi="Arial" w:cs="Arial"/>
          <w:color w:val="000000"/>
          <w:sz w:val="20"/>
          <w:szCs w:val="20"/>
        </w:rPr>
      </w:pPr>
    </w:p>
    <w:p w14:paraId="01837F94" w14:textId="58C99FF5" w:rsidR="00A823EF" w:rsidRPr="00A823EF" w:rsidRDefault="00000000" w:rsidP="00A823EF">
      <w:pPr>
        <w:rPr>
          <w:rFonts w:ascii="Arial" w:eastAsiaTheme="minorEastAsia" w:hAnsi="Arial" w:cs="Arial"/>
          <w:color w:val="000000"/>
          <w:sz w:val="20"/>
          <w:szCs w:val="20"/>
        </w:rPr>
      </w:pPr>
      <m:oMathPara>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x</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e>
          </m:d>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x</m:t>
              </m:r>
            </m:e>
            <m:sub>
              <m:r>
                <m:rPr>
                  <m:sty m:val="p"/>
                </m:rPr>
                <w:rPr>
                  <w:rFonts w:ascii="Cambria Math" w:eastAsiaTheme="minorEastAsia" w:hAnsi="Cambria Math" w:cs="Arial"/>
                  <w:color w:val="000000"/>
                  <w:sz w:val="20"/>
                  <w:szCs w:val="20"/>
                </w:rPr>
                <m:t>0</m:t>
              </m:r>
            </m:sub>
          </m:sSub>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r>
            <w:rPr>
              <w:rFonts w:ascii="Cambria Math" w:eastAsiaTheme="minorEastAsia" w:hAnsi="Cambria Math" w:cs="Arial"/>
              <w:color w:val="000000"/>
              <w:sz w:val="20"/>
              <w:szCs w:val="20"/>
            </w:rPr>
            <m:t>y</m:t>
          </m:r>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γy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y</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=0</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z</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=1,</m:t>
          </m:r>
        </m:oMath>
      </m:oMathPara>
    </w:p>
    <w:p w14:paraId="4A0A56C4" w14:textId="77777777" w:rsidR="00A823EF" w:rsidRPr="00A823EF" w:rsidRDefault="00A823EF" w:rsidP="00A823EF">
      <w:pPr>
        <w:rPr>
          <w:rFonts w:ascii="Arial" w:eastAsiaTheme="minorEastAsia" w:hAnsi="Arial" w:cs="Arial"/>
          <w:color w:val="000000"/>
          <w:sz w:val="20"/>
          <w:szCs w:val="20"/>
        </w:rPr>
      </w:pPr>
    </w:p>
    <w:p w14:paraId="2A9C8B06" w14:textId="2A4A33A3" w:rsidR="00A823EF" w:rsidRDefault="00A823EF">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δk</m:t>
        </m:r>
      </m:oMath>
      <w:r w:rsidRPr="00A823EF">
        <w:rPr>
          <w:rFonts w:ascii="Arial" w:eastAsiaTheme="minorEastAsia" w:hAnsi="Arial" w:cs="Arial"/>
          <w:color w:val="000000"/>
          <w:sz w:val="20"/>
          <w:szCs w:val="20"/>
        </w:rPr>
        <w:t xml:space="preserve"> and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μk</m:t>
            </m:r>
          </m:num>
          <m:den>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den>
        </m:f>
      </m:oMath>
      <w:r w:rsidRPr="00A823EF">
        <w:rPr>
          <w:rFonts w:ascii="Arial" w:eastAsiaTheme="minorEastAsia" w:hAnsi="Arial" w:cs="Arial"/>
          <w:color w:val="000000"/>
          <w:sz w:val="20"/>
          <w:szCs w:val="20"/>
        </w:rPr>
        <w:t>.</w:t>
      </w:r>
      <w:r>
        <w:rPr>
          <w:rFonts w:ascii="Arial" w:eastAsiaTheme="minorEastAsia" w:hAnsi="Arial" w:cs="Arial"/>
          <w:color w:val="000000"/>
          <w:sz w:val="20"/>
          <w:szCs w:val="20"/>
        </w:rPr>
        <w:t xml:space="preserve"> The growth rate functions are also rescaled </w:t>
      </w:r>
      <w:r w:rsidR="0060319A">
        <w:rPr>
          <w:rFonts w:ascii="Arial" w:eastAsiaTheme="minorEastAsia" w:hAnsi="Arial" w:cs="Arial"/>
          <w:color w:val="000000"/>
          <w:sz w:val="20"/>
          <w:szCs w:val="20"/>
        </w:rPr>
        <w:t xml:space="preserve">to </w:t>
      </w:r>
    </w:p>
    <w:p w14:paraId="7BABB7F2" w14:textId="05BCC6EA" w:rsidR="0060319A" w:rsidRDefault="0060319A">
      <w:pPr>
        <w:rPr>
          <w:rFonts w:ascii="Arial" w:eastAsiaTheme="minorEastAsia" w:hAnsi="Arial" w:cs="Arial"/>
          <w:color w:val="000000"/>
          <w:sz w:val="20"/>
          <w:szCs w:val="20"/>
        </w:rPr>
      </w:pPr>
    </w:p>
    <w:p w14:paraId="2A1FA5EE" w14:textId="1B2D662B" w:rsidR="0060319A" w:rsidRPr="0060319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r</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2</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rz</m:t>
              </m:r>
            </m:num>
            <m:den>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den>
          </m:f>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3</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num>
            <m:den>
              <m:sSup>
                <m:sSupPr>
                  <m:ctrlPr>
                    <w:rPr>
                      <w:rFonts w:ascii="Cambria Math" w:eastAsiaTheme="minorEastAsia" w:hAnsi="Cambria Math" w:cs="Arial"/>
                      <w:color w:val="000000"/>
                      <w:sz w:val="20"/>
                      <w:szCs w:val="20"/>
                    </w:rPr>
                  </m:ctrlPr>
                </m:sSupPr>
                <m:e>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e>
                <m:sup>
                  <m:r>
                    <w:rPr>
                      <w:rFonts w:ascii="Cambria Math" w:eastAsiaTheme="minorEastAsia" w:hAnsi="Cambria Math" w:cs="Arial"/>
                      <w:color w:val="000000"/>
                      <w:sz w:val="20"/>
                      <w:szCs w:val="20"/>
                    </w:rPr>
                    <m:t>n</m:t>
                  </m:r>
                </m:sup>
              </m:sSup>
              <m:r>
                <m:rPr>
                  <m:sty m:val="p"/>
                </m:rPr>
                <w:rPr>
                  <w:rFonts w:ascii="Cambria Math" w:eastAsiaTheme="minorEastAsia" w:hAnsi="Cambria Math" w:cs="Arial"/>
                  <w:color w:val="000000"/>
                  <w:sz w:val="20"/>
                  <w:szCs w:val="20"/>
                </w:rPr>
                <m:t>+</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den>
          </m:f>
          <m:r>
            <m:rPr>
              <m:sty m:val="p"/>
            </m:rPr>
            <w:rPr>
              <w:rFonts w:ascii="Cambria Math" w:eastAsiaTheme="minorEastAsia" w:hAnsi="Cambria Math" w:cs="Arial"/>
              <w:color w:val="000000"/>
              <w:sz w:val="20"/>
              <w:szCs w:val="20"/>
            </w:rPr>
            <m:t>,</m:t>
          </m:r>
        </m:oMath>
      </m:oMathPara>
    </w:p>
    <w:p w14:paraId="37B536C5" w14:textId="3E02F16B" w:rsidR="0060319A" w:rsidRDefault="0060319A" w:rsidP="0060319A">
      <w:pPr>
        <w:rPr>
          <w:rFonts w:ascii="Arial" w:eastAsiaTheme="minorEastAsia" w:hAnsi="Arial" w:cs="Arial"/>
          <w:color w:val="000000"/>
          <w:sz w:val="20"/>
          <w:szCs w:val="20"/>
        </w:rPr>
      </w:pPr>
    </w:p>
    <w:p w14:paraId="11F46526" w14:textId="506BB957" w:rsidR="0060319A" w:rsidRDefault="0060319A"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Pr="0060319A">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w:r w:rsidR="007B56BD">
        <w:rPr>
          <w:rFonts w:ascii="Arial" w:eastAsiaTheme="minorEastAsia" w:hAnsi="Arial" w:cs="Arial"/>
          <w:color w:val="000000"/>
          <w:sz w:val="20"/>
          <w:szCs w:val="20"/>
        </w:rPr>
        <w:t xml:space="preserve">The relation between the </w:t>
      </w:r>
      <w:r w:rsidR="00FA4F92">
        <w:rPr>
          <w:rFonts w:ascii="Arial" w:eastAsiaTheme="minorEastAsia" w:hAnsi="Arial" w:cs="Arial"/>
          <w:color w:val="000000"/>
          <w:sz w:val="20"/>
          <w:szCs w:val="20"/>
        </w:rPr>
        <w:t xml:space="preserve">non-dimensionalized bacterial density and OD is then given by </w:t>
      </w:r>
      <m:oMath>
        <m:r>
          <w:rPr>
            <w:rFonts w:ascii="Cambria Math" w:eastAsiaTheme="minorEastAsia" w:hAnsi="Cambria Math" w:cs="Arial"/>
            <w:color w:val="000000"/>
            <w:sz w:val="20"/>
            <w:szCs w:val="20"/>
          </w:rPr>
          <m:t>OD=</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(x+y)</m:t>
        </m:r>
      </m:oMath>
      <w:r w:rsidR="00FA4F92">
        <w:rPr>
          <w:rFonts w:ascii="Arial" w:eastAsiaTheme="minorEastAsia" w:hAnsi="Arial" w:cs="Arial"/>
          <w:color w:val="000000"/>
          <w:sz w:val="20"/>
          <w:szCs w:val="20"/>
        </w:rPr>
        <w:t xml:space="preserve">, where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FA4F92">
        <w:rPr>
          <w:rFonts w:ascii="Arial" w:eastAsiaTheme="minorEastAsia" w:hAnsi="Arial" w:cs="Arial"/>
          <w:color w:val="000000"/>
          <w:sz w:val="20"/>
          <w:szCs w:val="20"/>
        </w:rPr>
        <w:t>.</w:t>
      </w:r>
      <w:r w:rsidR="00D81B5D">
        <w:rPr>
          <w:rFonts w:ascii="Arial" w:eastAsiaTheme="minorEastAsia" w:hAnsi="Arial" w:cs="Arial"/>
          <w:color w:val="000000"/>
          <w:sz w:val="20"/>
          <w:szCs w:val="20"/>
        </w:rPr>
        <w:t xml:space="preserve"> </w:t>
      </w:r>
      <w:r w:rsidR="004D458D">
        <w:rPr>
          <w:rFonts w:ascii="Arial" w:eastAsiaTheme="minorEastAsia" w:hAnsi="Arial" w:cs="Arial"/>
          <w:color w:val="000000"/>
          <w:sz w:val="20"/>
          <w:szCs w:val="20"/>
        </w:rPr>
        <w:t xml:space="preserve">For Model 1, we fit the </w:t>
      </w:r>
      <w:r w:rsidR="00666BB8">
        <w:rPr>
          <w:rFonts w:ascii="Arial" w:eastAsiaTheme="minorEastAsia" w:hAnsi="Arial" w:cs="Arial"/>
          <w:color w:val="000000"/>
          <w:sz w:val="20"/>
          <w:szCs w:val="20"/>
        </w:rPr>
        <w:t>five</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4D458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F</w:t>
      </w:r>
      <w:r w:rsidR="004D458D">
        <w:rPr>
          <w:rFonts w:ascii="Arial" w:eastAsiaTheme="minorEastAsia" w:hAnsi="Arial" w:cs="Arial"/>
          <w:color w:val="000000"/>
          <w:sz w:val="20"/>
          <w:szCs w:val="20"/>
        </w:rPr>
        <w:t>or Model 2</w:t>
      </w:r>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 xml:space="preserve">we fit </w:t>
      </w:r>
      <w:r w:rsidR="004D458D">
        <w:rPr>
          <w:rFonts w:ascii="Arial" w:eastAsiaTheme="minorEastAsia" w:hAnsi="Arial" w:cs="Arial"/>
          <w:color w:val="000000"/>
          <w:sz w:val="20"/>
          <w:szCs w:val="20"/>
        </w:rPr>
        <w:t xml:space="preserve">the </w:t>
      </w:r>
      <w:r w:rsidR="00B74A99">
        <w:rPr>
          <w:rFonts w:ascii="Arial" w:eastAsiaTheme="minorEastAsia" w:hAnsi="Arial" w:cs="Arial"/>
          <w:color w:val="000000"/>
          <w:sz w:val="20"/>
          <w:szCs w:val="20"/>
        </w:rPr>
        <w:t>eight</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xml:space="preserve">. For Model 3, we fit the </w:t>
      </w:r>
      <w:r w:rsidR="009E41A8">
        <w:rPr>
          <w:rFonts w:ascii="Arial" w:eastAsiaTheme="minorEastAsia" w:hAnsi="Arial" w:cs="Arial"/>
          <w:color w:val="000000"/>
          <w:sz w:val="20"/>
          <w:szCs w:val="20"/>
        </w:rPr>
        <w:t>nine</w:t>
      </w:r>
      <w:r w:rsidR="00ED2A1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n,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Computations were performed in MATLAB</w:t>
      </w:r>
      <w:r w:rsidR="0094379C">
        <w:rPr>
          <w:rFonts w:ascii="Arial" w:eastAsiaTheme="minorEastAsia" w:hAnsi="Arial" w:cs="Arial"/>
          <w:color w:val="000000"/>
          <w:sz w:val="20"/>
          <w:szCs w:val="20"/>
        </w:rPr>
        <w:t xml:space="preserve"> using the functions ode15s, fminsearch, and fmincon</w:t>
      </w:r>
      <w:r w:rsidR="00ED2A1D">
        <w:rPr>
          <w:rFonts w:ascii="Arial" w:eastAsiaTheme="minorEastAsia" w:hAnsi="Arial" w:cs="Arial"/>
          <w:color w:val="000000"/>
          <w:sz w:val="20"/>
          <w:szCs w:val="20"/>
        </w:rPr>
        <w:t xml:space="preserve">. Parameter estimates were obtained by solving the system of ODEs and </w:t>
      </w:r>
      <w:r w:rsidR="00A65F3B">
        <w:rPr>
          <w:rFonts w:ascii="Arial" w:eastAsiaTheme="minorEastAsia" w:hAnsi="Arial" w:cs="Arial"/>
          <w:color w:val="000000"/>
          <w:sz w:val="20"/>
          <w:szCs w:val="20"/>
        </w:rPr>
        <w:t xml:space="preserve">selecting values that minimize the sum of square </w:t>
      </w:r>
      <w:r w:rsidR="001321D4">
        <w:rPr>
          <w:rFonts w:ascii="Arial" w:eastAsiaTheme="minorEastAsia" w:hAnsi="Arial" w:cs="Arial"/>
          <w:color w:val="000000"/>
          <w:sz w:val="20"/>
          <w:szCs w:val="20"/>
        </w:rPr>
        <w:t>errors (SSE)</w:t>
      </w:r>
      <w:r w:rsidR="00A65F3B">
        <w:rPr>
          <w:rFonts w:ascii="Arial" w:eastAsiaTheme="minorEastAsia" w:hAnsi="Arial" w:cs="Arial"/>
          <w:color w:val="000000"/>
          <w:sz w:val="20"/>
          <w:szCs w:val="20"/>
        </w:rPr>
        <w:t xml:space="preserve"> given by</w:t>
      </w:r>
    </w:p>
    <w:p w14:paraId="7B0F5DE0" w14:textId="179156E9" w:rsidR="00A65F3B" w:rsidRDefault="00A65F3B" w:rsidP="0060319A">
      <w:pPr>
        <w:rPr>
          <w:rFonts w:ascii="Arial" w:eastAsiaTheme="minorEastAsia" w:hAnsi="Arial" w:cs="Arial"/>
          <w:color w:val="000000"/>
          <w:sz w:val="20"/>
          <w:szCs w:val="20"/>
        </w:rPr>
      </w:pPr>
    </w:p>
    <w:p w14:paraId="11294EC5" w14:textId="0575EC49" w:rsidR="00A65F3B" w:rsidRPr="00A65F3B" w:rsidRDefault="00A65F3B" w:rsidP="0060319A">
      <w:pPr>
        <w:rPr>
          <w:rFonts w:ascii="Arial" w:eastAsiaTheme="minorEastAsia" w:hAnsi="Arial" w:cs="Arial"/>
          <w:color w:val="000000"/>
          <w:sz w:val="20"/>
          <w:szCs w:val="20"/>
        </w:rPr>
      </w:pPr>
      <m:oMathPara>
        <m:oMath>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i</m:t>
              </m:r>
              <m:r>
                <m:rPr>
                  <m:sty m:val="p"/>
                </m:rP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m:t>
              </m:r>
            </m:sup>
            <m:e>
              <m:sSup>
                <m:sSupPr>
                  <m:ctrlPr>
                    <w:rPr>
                      <w:rFonts w:ascii="Cambria Math" w:eastAsia="Cambria Math" w:hAnsi="Cambria Math" w:cs="Cambria Math"/>
                      <w:i/>
                      <w:color w:val="000000"/>
                      <w:sz w:val="20"/>
                      <w:szCs w:val="20"/>
                    </w:rPr>
                  </m:ctrlPr>
                </m:sSupPr>
                <m:e>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ϕ</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e>
                      </m:d>
                      <m:r>
                        <w:rPr>
                          <w:rFonts w:ascii="Cambria Math" w:eastAsia="Cambria Math" w:hAnsi="Cambria Math" w:cs="Cambria Math"/>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e>
                  </m:d>
                </m:e>
                <m:sup>
                  <m:r>
                    <w:rPr>
                      <w:rFonts w:ascii="Cambria Math" w:eastAsia="Cambria Math" w:hAnsi="Cambria Math" w:cs="Cambria Math"/>
                      <w:color w:val="000000"/>
                      <w:sz w:val="20"/>
                      <w:szCs w:val="20"/>
                    </w:rPr>
                    <m:t>2</m:t>
                  </m:r>
                </m:sup>
              </m:sSup>
            </m:e>
          </m:nary>
        </m:oMath>
      </m:oMathPara>
    </w:p>
    <w:p w14:paraId="114D429E" w14:textId="5C0160CB" w:rsidR="00A65F3B" w:rsidRDefault="00A65F3B" w:rsidP="0060319A">
      <w:pPr>
        <w:rPr>
          <w:rFonts w:ascii="Arial" w:eastAsiaTheme="minorEastAsia" w:hAnsi="Arial" w:cs="Arial"/>
          <w:color w:val="000000"/>
          <w:sz w:val="20"/>
          <w:szCs w:val="20"/>
        </w:rPr>
      </w:pPr>
    </w:p>
    <w:p w14:paraId="3BEB2AD5" w14:textId="6738112B" w:rsidR="00A65F3B" w:rsidRDefault="00A65F3B" w:rsidP="0060319A">
      <w:pPr>
        <w:rPr>
          <w:rFonts w:ascii="Arial" w:eastAsiaTheme="minorEastAsia" w:hAnsi="Arial" w:cs="Arial"/>
          <w:color w:val="000000"/>
          <w:sz w:val="20"/>
          <w:szCs w:val="20"/>
        </w:rPr>
      </w:pPr>
      <w:r>
        <w:rPr>
          <w:rFonts w:ascii="Arial" w:eastAsiaTheme="minorEastAsia" w:hAnsi="Arial" w:cs="Arial"/>
          <w:color w:val="000000"/>
          <w:sz w:val="20"/>
          <w:szCs w:val="20"/>
        </w:rPr>
        <w:t>where</w:t>
      </w:r>
      <w:r w:rsidR="00145D42">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ϕ(</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m:t>
        </m:r>
      </m:oMath>
      <w:r w:rsidR="00145D42">
        <w:rPr>
          <w:rFonts w:ascii="Arial" w:eastAsiaTheme="minorEastAsia" w:hAnsi="Arial" w:cs="Arial"/>
          <w:color w:val="000000"/>
          <w:sz w:val="20"/>
          <w:szCs w:val="20"/>
        </w:rPr>
        <w:t xml:space="preserve"> is the </w:t>
      </w:r>
      <w:r w:rsidR="005D129F">
        <w:rPr>
          <w:rFonts w:ascii="Arial" w:eastAsiaTheme="minorEastAsia" w:hAnsi="Arial" w:cs="Arial"/>
          <w:color w:val="000000"/>
          <w:sz w:val="20"/>
          <w:szCs w:val="20"/>
        </w:rPr>
        <w:t>observed</w:t>
      </w:r>
      <w:r w:rsidR="00145D42">
        <w:rPr>
          <w:rFonts w:ascii="Arial" w:eastAsiaTheme="minorEastAsia" w:hAnsi="Arial" w:cs="Arial"/>
          <w:color w:val="000000"/>
          <w:sz w:val="20"/>
          <w:szCs w:val="20"/>
        </w:rPr>
        <w:t xml:space="preserve"> optical density </w:t>
      </w:r>
      <w:r w:rsidR="005D129F">
        <w:rPr>
          <w:rFonts w:ascii="Arial" w:eastAsiaTheme="minorEastAsia" w:hAnsi="Arial" w:cs="Arial"/>
          <w:color w:val="000000"/>
          <w:sz w:val="20"/>
          <w:szCs w:val="20"/>
        </w:rPr>
        <w:t xml:space="preserve">at time point </w:t>
      </w:r>
      <w:proofErr w:type="spellStart"/>
      <w:r w:rsidR="005D129F">
        <w:rPr>
          <w:rFonts w:ascii="Arial" w:eastAsiaTheme="minorEastAsia" w:hAnsi="Arial" w:cs="Arial"/>
          <w:i/>
          <w:iCs/>
          <w:color w:val="000000"/>
          <w:sz w:val="20"/>
          <w:szCs w:val="20"/>
        </w:rPr>
        <w:t>i</w:t>
      </w:r>
      <w:proofErr w:type="spellEnd"/>
      <w:r w:rsidR="005D129F">
        <w:rPr>
          <w:rFonts w:ascii="Arial" w:eastAsiaTheme="minorEastAsia" w:hAnsi="Arial" w:cs="Arial"/>
          <w:i/>
          <w:iCs/>
          <w:color w:val="000000"/>
          <w:sz w:val="20"/>
          <w:szCs w:val="20"/>
        </w:rPr>
        <w:t>,</w:t>
      </w:r>
      <w:r w:rsidR="009440FC">
        <w:rPr>
          <w:rFonts w:ascii="Arial" w:eastAsiaTheme="minorEastAsia" w:hAnsi="Arial" w:cs="Arial"/>
          <w:color w:val="000000"/>
          <w:sz w:val="20"/>
          <w:szCs w:val="20"/>
        </w:rPr>
        <w:t xml:space="preserve">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acc>
          <m:accPr>
            <m:chr m:val="̅"/>
            <m:ctrlPr>
              <w:rPr>
                <w:rFonts w:ascii="Cambria Math" w:eastAsia="Cambria Math" w:hAnsi="Cambria Math" w:cs="Cambria Math"/>
                <w:i/>
                <w:color w:val="000000"/>
                <w:sz w:val="20"/>
                <w:szCs w:val="20"/>
              </w:rPr>
            </m:ctrlPr>
          </m:accPr>
          <m:e>
            <m:r>
              <w:rPr>
                <w:rFonts w:ascii="Cambria Math" w:eastAsia="Cambria Math" w:hAnsi="Cambria Math" w:cs="Cambria Math"/>
                <w:color w:val="000000"/>
                <w:sz w:val="20"/>
                <w:szCs w:val="20"/>
              </w:rPr>
              <m:t>α</m:t>
            </m:r>
          </m:e>
        </m:acc>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x</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r>
              <w:rPr>
                <w:rFonts w:ascii="Cambria Math" w:eastAsia="Cambria Math" w:hAnsi="Cambria Math" w:cs="Cambria Math"/>
                <w:color w:val="000000"/>
                <w:sz w:val="20"/>
                <w:szCs w:val="20"/>
              </w:rPr>
              <m:t>+y</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e>
        </m:d>
        <m:r>
          <w:rPr>
            <w:rFonts w:ascii="Cambria Math" w:eastAsiaTheme="minorEastAsia" w:hAnsi="Cambria Math" w:cs="Arial"/>
            <w:color w:val="000000"/>
            <w:sz w:val="20"/>
            <w:szCs w:val="20"/>
          </w:rPr>
          <m:t>,</m:t>
        </m:r>
      </m:oMath>
      <w:r w:rsidR="00E161DF">
        <w:rPr>
          <w:rFonts w:ascii="Arial" w:eastAsiaTheme="minorEastAsia" w:hAnsi="Arial" w:cs="Arial"/>
          <w:color w:val="000000"/>
          <w:sz w:val="20"/>
          <w:szCs w:val="20"/>
        </w:rPr>
        <w:t xml:space="preserve"> is the </w:t>
      </w:r>
      <w:r w:rsidR="00CC29E9">
        <w:rPr>
          <w:rFonts w:ascii="Arial" w:eastAsiaTheme="minorEastAsia" w:hAnsi="Arial" w:cs="Arial"/>
          <w:color w:val="000000"/>
          <w:sz w:val="20"/>
          <w:szCs w:val="20"/>
        </w:rPr>
        <w:t xml:space="preserve">predicted bacterial density (living plus dead </w:t>
      </w:r>
      <w:r w:rsidR="00672A9A">
        <w:rPr>
          <w:rFonts w:ascii="Arial" w:eastAsiaTheme="minorEastAsia" w:hAnsi="Arial" w:cs="Arial"/>
          <w:color w:val="000000"/>
          <w:sz w:val="20"/>
          <w:szCs w:val="20"/>
        </w:rPr>
        <w:t>microbes</w:t>
      </w:r>
      <w:r w:rsidR="00CC29E9">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 xml:space="preserve">p=(r,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502F2E">
        <w:rPr>
          <w:rFonts w:ascii="Arial" w:eastAsiaTheme="minorEastAsia" w:hAnsi="Arial" w:cs="Arial"/>
          <w:color w:val="000000"/>
          <w:sz w:val="20"/>
          <w:szCs w:val="20"/>
        </w:rPr>
        <w:t xml:space="preserve"> for Model 1, </w:t>
      </w:r>
      <m:oMath>
        <m:r>
          <w:rPr>
            <w:rFonts w:ascii="Cambria Math" w:eastAsiaTheme="minorEastAsia" w:hAnsi="Cambria Math" w:cs="Arial"/>
            <w:color w:val="000000"/>
            <w:sz w:val="20"/>
            <w:szCs w:val="20"/>
          </w:rPr>
          <m:t xml:space="preserve">p=(r,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 xml:space="preserve"> 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2, and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3</w:t>
      </w:r>
      <w:r w:rsidR="00C251E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M</m:t>
        </m:r>
      </m:oMath>
      <w:r w:rsidR="00C251E2">
        <w:rPr>
          <w:rFonts w:ascii="Arial" w:eastAsiaTheme="minorEastAsia" w:hAnsi="Arial" w:cs="Arial"/>
          <w:color w:val="000000"/>
          <w:sz w:val="20"/>
          <w:szCs w:val="20"/>
        </w:rPr>
        <w:t xml:space="preserve"> is the number of </w:t>
      </w:r>
      <w:r w:rsidR="006422A4">
        <w:rPr>
          <w:rFonts w:ascii="Arial" w:eastAsiaTheme="minorEastAsia" w:hAnsi="Arial" w:cs="Arial"/>
          <w:color w:val="000000"/>
          <w:sz w:val="20"/>
          <w:szCs w:val="20"/>
        </w:rPr>
        <w:t xml:space="preserve">available </w:t>
      </w:r>
      <w:r w:rsidR="00C251E2">
        <w:rPr>
          <w:rFonts w:ascii="Arial" w:eastAsiaTheme="minorEastAsia" w:hAnsi="Arial" w:cs="Arial"/>
          <w:color w:val="000000"/>
          <w:sz w:val="20"/>
          <w:szCs w:val="20"/>
        </w:rPr>
        <w:t>data points</w:t>
      </w:r>
      <w:r w:rsidR="004C0871">
        <w:rPr>
          <w:rFonts w:ascii="Arial" w:eastAsiaTheme="minorEastAsia" w:hAnsi="Arial" w:cs="Arial"/>
          <w:color w:val="000000"/>
          <w:sz w:val="20"/>
          <w:szCs w:val="20"/>
        </w:rPr>
        <w:t>.</w:t>
      </w:r>
      <w:r w:rsidR="0070677D">
        <w:rPr>
          <w:rFonts w:ascii="Arial" w:eastAsiaTheme="minorEastAsia" w:hAnsi="Arial" w:cs="Arial"/>
          <w:color w:val="000000"/>
          <w:sz w:val="20"/>
          <w:szCs w:val="20"/>
        </w:rPr>
        <w:t xml:space="preserve"> For each fitted </w:t>
      </w:r>
      <w:r w:rsidR="00783B5B">
        <w:rPr>
          <w:rFonts w:ascii="Arial" w:eastAsiaTheme="minorEastAsia" w:hAnsi="Arial" w:cs="Arial"/>
          <w:color w:val="000000"/>
          <w:sz w:val="20"/>
          <w:szCs w:val="20"/>
        </w:rPr>
        <w:t>parameter value, standard errors were computed using</w:t>
      </w:r>
      <w:r w:rsidR="001103DB">
        <w:rPr>
          <w:rFonts w:ascii="Arial" w:eastAsiaTheme="minorEastAsia" w:hAnsi="Arial" w:cs="Arial"/>
          <w:color w:val="000000"/>
          <w:sz w:val="20"/>
          <w:szCs w:val="20"/>
        </w:rPr>
        <w:t xml:space="preserve"> a complex-step derivative approximation</w:t>
      </w:r>
      <w:r w:rsidR="00523C06">
        <w:rPr>
          <w:rFonts w:ascii="Arial" w:eastAsiaTheme="minorEastAsia" w:hAnsi="Arial" w:cs="Arial"/>
          <w:color w:val="000000"/>
          <w:sz w:val="20"/>
          <w:szCs w:val="20"/>
        </w:rPr>
        <w:t xml:space="preserve"> </w:t>
      </w:r>
      <w:r w:rsidR="00381B9F">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381B9F">
        <w:rPr>
          <w:rFonts w:ascii="Arial" w:eastAsiaTheme="minorEastAsia" w:hAnsi="Arial" w:cs="Arial"/>
          <w:color w:val="000000"/>
          <w:sz w:val="20"/>
          <w:szCs w:val="20"/>
        </w:rPr>
      </w:r>
      <w:r w:rsidR="00381B9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381B9F">
        <w:rPr>
          <w:rFonts w:ascii="Arial" w:eastAsiaTheme="minorEastAsia" w:hAnsi="Arial" w:cs="Arial"/>
          <w:color w:val="000000"/>
          <w:sz w:val="20"/>
          <w:szCs w:val="20"/>
        </w:rPr>
        <w:fldChar w:fldCharType="end"/>
      </w:r>
      <w:r w:rsidR="00E71F1A">
        <w:rPr>
          <w:rFonts w:ascii="Arial" w:eastAsiaTheme="minorEastAsia" w:hAnsi="Arial" w:cs="Arial"/>
          <w:color w:val="000000"/>
          <w:sz w:val="20"/>
          <w:szCs w:val="20"/>
        </w:rPr>
        <w:t>.</w:t>
      </w:r>
    </w:p>
    <w:p w14:paraId="21D9EE5E" w14:textId="409A3E20" w:rsidR="001321D4" w:rsidRDefault="001321D4" w:rsidP="0060319A">
      <w:pPr>
        <w:rPr>
          <w:rFonts w:ascii="Arial" w:eastAsiaTheme="minorEastAsia" w:hAnsi="Arial" w:cs="Arial"/>
          <w:color w:val="000000"/>
          <w:sz w:val="20"/>
          <w:szCs w:val="20"/>
        </w:rPr>
      </w:pPr>
    </w:p>
    <w:p w14:paraId="784E3161" w14:textId="04E1C204" w:rsidR="001321D4" w:rsidRDefault="001321D4" w:rsidP="0060319A">
      <w:pPr>
        <w:rPr>
          <w:rFonts w:ascii="Arial" w:eastAsiaTheme="minorEastAsia" w:hAnsi="Arial" w:cs="Arial"/>
          <w:b/>
          <w:bCs/>
          <w:color w:val="000000"/>
          <w:sz w:val="20"/>
          <w:szCs w:val="20"/>
        </w:rPr>
      </w:pPr>
      <w:r>
        <w:rPr>
          <w:rFonts w:ascii="Arial" w:eastAsiaTheme="minorEastAsia" w:hAnsi="Arial" w:cs="Arial"/>
          <w:b/>
          <w:bCs/>
          <w:color w:val="000000"/>
          <w:sz w:val="20"/>
          <w:szCs w:val="20"/>
        </w:rPr>
        <w:t>Model Selection</w:t>
      </w:r>
    </w:p>
    <w:p w14:paraId="63DCBFF5" w14:textId="51CBF6B5" w:rsidR="001321D4" w:rsidRDefault="001321D4"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For each microbe, we select the best model using the Akaike Information Criterion (AIC) based on the SSE, number of </w:t>
      </w:r>
      <w:r w:rsidR="00294AAA">
        <w:rPr>
          <w:rFonts w:ascii="Arial" w:eastAsiaTheme="minorEastAsia" w:hAnsi="Arial" w:cs="Arial"/>
          <w:color w:val="000000"/>
          <w:sz w:val="20"/>
          <w:szCs w:val="20"/>
        </w:rPr>
        <w:t xml:space="preserve">available data points, and number of fitted parameters </w:t>
      </w:r>
      <w:r w:rsidR="00294AAA">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&lt;EndNote&gt;&lt;Cite&gt;&lt;Author&gt;Akaike&lt;/Author&gt;&lt;Year&gt;1973&lt;/Year&gt;&lt;RecNum&gt;93&lt;/RecNum&gt;&lt;DisplayText&gt;[25, 26]&lt;/DisplayText&gt;&lt;record&gt;&lt;rec-number&gt;93&lt;/rec-number&gt;&lt;foreign-keys&gt;&lt;key app="EN" db-id="txf5zxrzyzavfkesr0852950azpfstx2vzwf" timestamp="1644347844" guid="12783d83-6951-488a-8318-3105c9cf1d0e"&gt;93&lt;/key&gt;&lt;/foreign-keys&gt;&lt;ref-type name="Edited Book"&gt;28&lt;/ref-type&gt;&lt;contributors&gt;&lt;authors&gt;&lt;author&gt;Akaike, H.&lt;/author&gt;&lt;/authors&gt;&lt;secondary-authors&gt;&lt;author&gt;B. N. Petrov&lt;/author&gt;&lt;author&gt;F. Csaki&lt;/author&gt;&lt;/secondary-authors&gt;&lt;/contributors&gt;&lt;titles&gt;&lt;title&gt;Information theory and an extension of the maximum likelihood principle&lt;/title&gt;&lt;/titles&gt;&lt;pages&gt;267-281&lt;/pages&gt;&lt;dates&gt;&lt;year&gt;1973&lt;/year&gt;&lt;/dates&gt;&lt;pub-location&gt;Budapest, Hungary&lt;/pub-location&gt;&lt;publisher&gt;Akadémiai Kiadó&lt;/publisher&gt;&lt;label&gt;591&lt;/label&gt;&lt;urls&gt;&lt;/urls&gt;&lt;/record&gt;&lt;/Cite&gt;&lt;Cite&gt;&lt;Author&gt;Mutua&lt;/Author&gt;&lt;Year&gt;2019&lt;/Year&gt;&lt;RecNum&gt;77&lt;/RecNum&gt;&lt;record&gt;&lt;rec-number&gt;77&lt;/rec-number&gt;&lt;foreign-keys&gt;&lt;key app="EN" db-id="txf5zxrzyzavfkesr0852950azpfstx2vzwf" timestamp="1638152195" guid="1fad0105-0b84-4a92-97a4-0d8c8bce89bf"&gt;77&lt;/key&gt;&lt;/foreign-keys&gt;&lt;ref-type name="Journal Article"&gt;17&lt;/ref-type&gt;&lt;contributors&gt;&lt;authors&gt;&lt;author&gt;Mutua, Jones M.&lt;/author&gt;&lt;author&gt;Perelson, Alan S.&lt;/author&gt;&lt;author&gt;Kumar, Anil&lt;/author&gt;&lt;author&gt;Vaidya, Naveen K.&lt;/author&gt;&lt;/authors&gt;&lt;/contributors&gt;&lt;titles&gt;&lt;title&gt;Modeling the Effects of Morphine-Altered Virus Specific Antibody Responses on HIV/SIV Dynamics&lt;/title&gt;&lt;secondary-title&gt;Scientific Reports&lt;/secondary-title&gt;&lt;/titles&gt;&lt;periodical&gt;&lt;full-title&gt;Scientific Reports&lt;/full-title&gt;&lt;/periodical&gt;&lt;pages&gt;5423&lt;/pages&gt;&lt;volume&gt;9&lt;/volume&gt;&lt;number&gt;1&lt;/number&gt;&lt;dates&gt;&lt;year&gt;2019&lt;/year&gt;&lt;pub-dates&gt;&lt;date&gt;2019/04/01&lt;/date&gt;&lt;/pub-dates&gt;&lt;/dates&gt;&lt;isbn&gt;2045-2322&lt;/isbn&gt;&lt;urls&gt;&lt;related-urls&gt;&lt;url&gt;https://doi.org/10.1038/s41598-019-41751-8&lt;/url&gt;&lt;/related-urls&gt;&lt;/urls&gt;&lt;electronic-resource-num&gt;10.1038/s41598-019-41751-8&lt;/electronic-resource-num&gt;&lt;/record&gt;&lt;/Cite&gt;&lt;/EndNote&gt;</w:instrText>
      </w:r>
      <w:r w:rsidR="00294AA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[25, 26]</w:t>
      </w:r>
      <w:r w:rsidR="00294AAA">
        <w:rPr>
          <w:rFonts w:ascii="Arial" w:eastAsiaTheme="minorEastAsia" w:hAnsi="Arial" w:cs="Arial"/>
          <w:color w:val="000000"/>
          <w:sz w:val="20"/>
          <w:szCs w:val="20"/>
        </w:rPr>
        <w:fldChar w:fldCharType="end"/>
      </w:r>
      <w:r w:rsidR="00294AAA">
        <w:rPr>
          <w:rFonts w:ascii="Arial" w:eastAsiaTheme="minorEastAsia" w:hAnsi="Arial" w:cs="Arial"/>
          <w:color w:val="000000"/>
          <w:sz w:val="20"/>
          <w:szCs w:val="20"/>
        </w:rPr>
        <w:t>. We calculate the AIC for each model with the formula</w:t>
      </w:r>
    </w:p>
    <w:p w14:paraId="751FEB0F" w14:textId="6489A5C5" w:rsidR="00294AAA" w:rsidRDefault="00294AAA" w:rsidP="0060319A">
      <w:pPr>
        <w:rPr>
          <w:rFonts w:ascii="Arial" w:eastAsiaTheme="minorEastAsia" w:hAnsi="Arial" w:cs="Arial"/>
          <w:color w:val="000000"/>
          <w:sz w:val="20"/>
          <w:szCs w:val="20"/>
        </w:rPr>
      </w:pPr>
    </w:p>
    <w:p w14:paraId="0FA95235" w14:textId="284BD529" w:rsidR="00294AAA" w:rsidRPr="00294AA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AIC=M</m:t>
          </m:r>
          <m:func>
            <m:funcPr>
              <m:ctrlPr>
                <w:rPr>
                  <w:rFonts w:ascii="Cambria Math" w:eastAsiaTheme="minorEastAsia" w:hAnsi="Cambria Math" w:cs="Arial"/>
                  <w:i/>
                  <w:color w:val="000000"/>
                  <w:sz w:val="20"/>
                  <w:szCs w:val="20"/>
                </w:rPr>
              </m:ctrlPr>
            </m:funcPr>
            <m:fName>
              <m:r>
                <m:rPr>
                  <m:sty m:val="p"/>
                </m:rPr>
                <w:rPr>
                  <w:rFonts w:ascii="Cambria Math" w:hAnsi="Cambria Math" w:cs="Arial"/>
                  <w:color w:val="000000"/>
                  <w:sz w:val="20"/>
                  <w:szCs w:val="20"/>
                </w:rPr>
                <m:t>ln</m:t>
              </m:r>
            </m:fName>
            <m:e>
              <m:d>
                <m:dPr>
                  <m:ctrlPr>
                    <w:rPr>
                      <w:rFonts w:ascii="Cambria Math" w:eastAsiaTheme="minorEastAsia" w:hAnsi="Cambria Math" w:cs="Arial"/>
                      <w:i/>
                      <w:color w:val="000000"/>
                      <w:sz w:val="20"/>
                      <w:szCs w:val="20"/>
                    </w:rPr>
                  </m:ctrlPr>
                </m:dP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num>
                    <m:den>
                      <m:r>
                        <w:rPr>
                          <w:rFonts w:ascii="Cambria Math" w:eastAsiaTheme="minorEastAsia" w:hAnsi="Cambria Math" w:cs="Arial"/>
                          <w:color w:val="000000"/>
                          <w:sz w:val="20"/>
                          <w:szCs w:val="20"/>
                        </w:rPr>
                        <m:t>M</m:t>
                      </m:r>
                    </m:den>
                  </m:f>
                </m:e>
              </m:d>
            </m:e>
          </m:func>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2M</m:t>
              </m:r>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+1</m:t>
                  </m:r>
                </m:e>
              </m:d>
            </m:num>
            <m:den>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-2</m:t>
              </m:r>
            </m:den>
          </m:f>
        </m:oMath>
      </m:oMathPara>
    </w:p>
    <w:p w14:paraId="16FF88A4" w14:textId="6429A6E3" w:rsidR="00294AAA" w:rsidRDefault="00294AAA" w:rsidP="0060319A">
      <w:pPr>
        <w:rPr>
          <w:rFonts w:ascii="Arial" w:eastAsiaTheme="minorEastAsia" w:hAnsi="Arial" w:cs="Arial"/>
          <w:color w:val="000000"/>
          <w:sz w:val="20"/>
          <w:szCs w:val="20"/>
        </w:rPr>
      </w:pPr>
    </w:p>
    <w:p w14:paraId="3DEA0D63" w14:textId="145B23A6" w:rsidR="00487666" w:rsidRDefault="00294AA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r>
          <w:rPr>
            <w:rFonts w:ascii="Cambria Math" w:eastAsiaTheme="minorEastAsia" w:hAnsi="Cambria Math" w:cs="Arial"/>
            <w:color w:val="000000"/>
            <w:sz w:val="20"/>
            <w:szCs w:val="20"/>
          </w:rPr>
          <m:t>J</m:t>
        </m:r>
      </m:oMath>
      <w:r>
        <w:rPr>
          <w:rFonts w:ascii="Arial" w:eastAsiaTheme="minorEastAsia" w:hAnsi="Arial" w:cs="Arial"/>
          <w:color w:val="000000"/>
          <w:sz w:val="20"/>
          <w:szCs w:val="20"/>
        </w:rPr>
        <w:t xml:space="preserve"> is the SSE of the best fitting parameter set, </w:t>
      </w:r>
      <m:oMath>
        <m:r>
          <w:rPr>
            <w:rFonts w:ascii="Cambria Math" w:eastAsiaTheme="minorEastAsia" w:hAnsi="Cambria Math" w:cs="Arial"/>
            <w:color w:val="000000"/>
            <w:sz w:val="20"/>
            <w:szCs w:val="20"/>
          </w:rPr>
          <m:t>M</m:t>
        </m:r>
      </m:oMath>
      <w:r>
        <w:rPr>
          <w:rFonts w:ascii="Arial" w:eastAsiaTheme="minorEastAsia" w:hAnsi="Arial" w:cs="Arial"/>
          <w:color w:val="000000"/>
          <w:sz w:val="20"/>
          <w:szCs w:val="20"/>
        </w:rPr>
        <w:t xml:space="preserve"> is the number of data points,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Pr>
          <w:rFonts w:ascii="Arial" w:eastAsiaTheme="minorEastAsia" w:hAnsi="Arial" w:cs="Arial"/>
          <w:color w:val="000000"/>
          <w:sz w:val="20"/>
          <w:szCs w:val="20"/>
        </w:rPr>
        <w:t xml:space="preserve"> is the number of parameters.</w:t>
      </w:r>
      <w:r w:rsidR="00AB77C2">
        <w:rPr>
          <w:rFonts w:ascii="Arial" w:eastAsiaTheme="minorEastAsia" w:hAnsi="Arial" w:cs="Arial"/>
          <w:color w:val="000000"/>
          <w:sz w:val="20"/>
          <w:szCs w:val="20"/>
        </w:rPr>
        <w:t xml:space="preserve"> We take the model with the lowest AIC to be the best choice.</w:t>
      </w:r>
    </w:p>
    <w:p w14:paraId="5CEC2D15" w14:textId="36CAF6C2" w:rsidR="00A97F9B" w:rsidRDefault="00A97F9B">
      <w:pPr>
        <w:rPr>
          <w:rFonts w:ascii="Arial" w:eastAsiaTheme="minorEastAsia" w:hAnsi="Arial" w:cs="Arial"/>
          <w:color w:val="000000"/>
          <w:sz w:val="20"/>
          <w:szCs w:val="20"/>
        </w:rPr>
      </w:pPr>
    </w:p>
    <w:p w14:paraId="3A3FCD15" w14:textId="350EE98D" w:rsidR="008B75CF" w:rsidRDefault="008B75CF">
      <w:pPr>
        <w:rPr>
          <w:rFonts w:ascii="Arial" w:eastAsiaTheme="minorEastAsia" w:hAnsi="Arial" w:cs="Arial"/>
          <w:b/>
          <w:bCs/>
          <w:color w:val="000000"/>
          <w:sz w:val="20"/>
          <w:szCs w:val="20"/>
        </w:rPr>
      </w:pPr>
      <w:r>
        <w:rPr>
          <w:rFonts w:ascii="Arial" w:eastAsiaTheme="minorEastAsia" w:hAnsi="Arial" w:cs="Arial"/>
          <w:b/>
          <w:bCs/>
          <w:color w:val="000000"/>
          <w:sz w:val="20"/>
          <w:szCs w:val="20"/>
        </w:rPr>
        <w:t>Sensitivity analysis</w:t>
      </w:r>
    </w:p>
    <w:p w14:paraId="032CB9F2" w14:textId="30328342" w:rsidR="008B75CF" w:rsidRDefault="00A34772">
      <w:pPr>
        <w:rPr>
          <w:rFonts w:ascii="Arial" w:eastAsiaTheme="minorEastAsia" w:hAnsi="Arial" w:cs="Arial"/>
          <w:color w:val="000000"/>
          <w:sz w:val="20"/>
          <w:szCs w:val="20"/>
        </w:rPr>
      </w:pPr>
      <w:r>
        <w:rPr>
          <w:rFonts w:ascii="Arial" w:eastAsiaTheme="minorEastAsia" w:hAnsi="Arial" w:cs="Arial"/>
          <w:color w:val="000000"/>
          <w:sz w:val="20"/>
          <w:szCs w:val="20"/>
        </w:rPr>
        <w:t xml:space="preserve">To determine the </w:t>
      </w:r>
      <w:r w:rsidR="007F45BF">
        <w:rPr>
          <w:rFonts w:ascii="Arial" w:eastAsiaTheme="minorEastAsia" w:hAnsi="Arial" w:cs="Arial"/>
          <w:color w:val="000000"/>
          <w:sz w:val="20"/>
          <w:szCs w:val="20"/>
        </w:rPr>
        <w:t>sensitives</w:t>
      </w:r>
      <w:r>
        <w:rPr>
          <w:rFonts w:ascii="Arial" w:eastAsiaTheme="minorEastAsia" w:hAnsi="Arial" w:cs="Arial"/>
          <w:color w:val="000000"/>
          <w:sz w:val="20"/>
          <w:szCs w:val="20"/>
        </w:rPr>
        <w:t xml:space="preserve"> of the </w:t>
      </w:r>
      <w:r w:rsidR="007F45BF">
        <w:rPr>
          <w:rFonts w:ascii="Arial" w:eastAsiaTheme="minorEastAsia" w:hAnsi="Arial" w:cs="Arial"/>
          <w:color w:val="000000"/>
          <w:sz w:val="20"/>
          <w:szCs w:val="20"/>
        </w:rPr>
        <w:t>model output to changes in parameters</w:t>
      </w:r>
      <w:r w:rsidR="001F37F5">
        <w:rPr>
          <w:rFonts w:ascii="Arial" w:eastAsiaTheme="minorEastAsia" w:hAnsi="Arial" w:cs="Arial"/>
          <w:color w:val="000000"/>
          <w:sz w:val="20"/>
          <w:szCs w:val="20"/>
        </w:rPr>
        <w:t xml:space="preserve"> and compute standard errors, we </w:t>
      </w:r>
      <w:r w:rsidR="00AA7D53">
        <w:rPr>
          <w:rFonts w:ascii="Arial" w:eastAsiaTheme="minorEastAsia" w:hAnsi="Arial" w:cs="Arial"/>
          <w:color w:val="000000"/>
          <w:sz w:val="20"/>
          <w:szCs w:val="20"/>
        </w:rPr>
        <w:t xml:space="preserve">construct the sensitivity matrix </w:t>
      </w:r>
      <m:oMath>
        <m:r>
          <m:rPr>
            <m:sty m:val="p"/>
          </m:rPr>
          <w:rPr>
            <w:rFonts w:ascii="Cambria Math" w:eastAsiaTheme="minorEastAsia" w:hAnsi="Cambria Math" w:cs="Arial"/>
            <w:color w:val="000000"/>
            <w:sz w:val="20"/>
            <w:szCs w:val="20"/>
          </w:rPr>
          <m:t>Ψ</m:t>
        </m:r>
      </m:oMath>
      <w:r w:rsidR="00AA7D53">
        <w:rPr>
          <w:rFonts w:ascii="Arial" w:eastAsiaTheme="minorEastAsia" w:hAnsi="Arial" w:cs="Arial"/>
          <w:color w:val="000000"/>
          <w:sz w:val="20"/>
          <w:szCs w:val="20"/>
        </w:rPr>
        <w:t xml:space="preserve"> </w:t>
      </w:r>
      <w:r w:rsidR="006C1A0D">
        <w:rPr>
          <w:rFonts w:ascii="Arial" w:eastAsiaTheme="minorEastAsia" w:hAnsi="Arial" w:cs="Arial"/>
          <w:color w:val="000000"/>
          <w:sz w:val="20"/>
          <w:szCs w:val="20"/>
        </w:rPr>
        <w:t xml:space="preserve">similar to </w:t>
      </w:r>
      <w:r w:rsidR="00E27028">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27028">
        <w:rPr>
          <w:rFonts w:ascii="Arial" w:eastAsiaTheme="minorEastAsia" w:hAnsi="Arial" w:cs="Arial"/>
          <w:color w:val="000000"/>
          <w:sz w:val="20"/>
          <w:szCs w:val="20"/>
        </w:rPr>
      </w:r>
      <w:r w:rsidR="00E27028">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E27028">
        <w:rPr>
          <w:rFonts w:ascii="Arial" w:eastAsiaTheme="minorEastAsia" w:hAnsi="Arial" w:cs="Arial"/>
          <w:color w:val="000000"/>
          <w:sz w:val="20"/>
          <w:szCs w:val="20"/>
        </w:rPr>
        <w:fldChar w:fldCharType="end"/>
      </w:r>
      <w:r w:rsidR="001C188C">
        <w:rPr>
          <w:rFonts w:ascii="Arial" w:eastAsiaTheme="minorEastAsia" w:hAnsi="Arial" w:cs="Arial"/>
          <w:color w:val="000000"/>
          <w:sz w:val="20"/>
          <w:szCs w:val="20"/>
        </w:rPr>
        <w:t xml:space="preserve"> as</w:t>
      </w:r>
    </w:p>
    <w:p w14:paraId="4594F64C" w14:textId="77777777" w:rsidR="001C188C" w:rsidRDefault="001C188C">
      <w:pPr>
        <w:rPr>
          <w:rFonts w:ascii="Arial" w:eastAsiaTheme="minorEastAsia" w:hAnsi="Arial" w:cs="Arial"/>
          <w:color w:val="000000"/>
          <w:sz w:val="20"/>
          <w:szCs w:val="20"/>
        </w:rPr>
      </w:pPr>
    </w:p>
    <w:p w14:paraId="31485F8E" w14:textId="78C41BB5" w:rsidR="001C188C" w:rsidRPr="009B260A" w:rsidRDefault="001C188C">
      <w:pPr>
        <w:rPr>
          <w:rFonts w:ascii="Arial" w:eastAsiaTheme="minorEastAsia" w:hAnsi="Arial" w:cs="Arial"/>
          <w:color w:val="000000"/>
          <w:sz w:val="20"/>
          <w:szCs w:val="20"/>
        </w:rPr>
      </w:pPr>
      <m:oMathPara>
        <m:oMath>
          <m:r>
            <m:rPr>
              <m:sty m:val="p"/>
            </m:rPr>
            <w:rPr>
              <w:rFonts w:ascii="Cambria Math" w:eastAsiaTheme="minorEastAsia" w:hAnsi="Cambria Math" w:cs="Arial"/>
              <w:color w:val="000000"/>
              <w:sz w:val="20"/>
              <w:szCs w:val="20"/>
            </w:rPr>
            <m:t>Ψ</m:t>
          </m:r>
          <m:r>
            <w:rPr>
              <w:rFonts w:ascii="Cambria Math" w:eastAsiaTheme="minorEastAsia" w:hAnsi="Cambria Math" w:cs="Arial"/>
              <w:color w:val="000000"/>
              <w:sz w:val="20"/>
              <w:szCs w:val="20"/>
            </w:rPr>
            <m:t>=</m:t>
          </m:r>
          <m:d>
            <m:dPr>
              <m:begChr m:val="["/>
              <m:endChr m:val="]"/>
              <m:ctrlPr>
                <w:rPr>
                  <w:rFonts w:ascii="Cambria Math" w:eastAsiaTheme="minorEastAsia" w:hAnsi="Cambria Math" w:cs="Arial"/>
                  <w:i/>
                  <w:color w:val="000000"/>
                  <w:sz w:val="20"/>
                  <w:szCs w:val="20"/>
                </w:rPr>
              </m:ctrlPr>
            </m:dPr>
            <m:e>
              <m:m>
                <m:mPr>
                  <m:mcs>
                    <m:mc>
                      <m:mcPr>
                        <m:count m:val="3"/>
                        <m:mcJc m:val="center"/>
                      </m:mcPr>
                    </m:mc>
                  </m:mcs>
                  <m:ctrlPr>
                    <w:rPr>
                      <w:rFonts w:ascii="Cambria Math" w:eastAsiaTheme="minorEastAsia" w:hAnsi="Cambria Math" w:cs="Arial"/>
                      <w:i/>
                      <w:color w:val="000000"/>
                      <w:sz w:val="20"/>
                      <w:szCs w:val="20"/>
                    </w:rPr>
                  </m:ctrlPr>
                </m:mP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r>
                  <m:e>
                    <m:r>
                      <w:rPr>
                        <w:rFonts w:ascii="Cambria Math" w:hAnsi="Cambria Math" w:cs="Arial"/>
                        <w:color w:val="000000"/>
                        <w:sz w:val="20"/>
                        <w:szCs w:val="20"/>
                      </w:rPr>
                      <m:t>⋮</m:t>
                    </m:r>
                  </m:e>
                  <m:e>
                    <m:r>
                      <w:rPr>
                        <w:rFonts w:ascii="Cambria Math" w:hAnsi="Cambria Math" w:cs="Arial"/>
                        <w:color w:val="000000"/>
                        <w:sz w:val="20"/>
                        <w:szCs w:val="20"/>
                      </w:rPr>
                      <m:t>⋱</m:t>
                    </m:r>
                  </m:e>
                  <m:e>
                    <m:r>
                      <w:rPr>
                        <w:rFonts w:ascii="Cambria Math" w:hAnsi="Cambria Math" w:cs="Arial"/>
                        <w:color w:val="000000"/>
                        <w:sz w:val="20"/>
                        <w:szCs w:val="20"/>
                      </w:rPr>
                      <m:t>⋮</m:t>
                    </m:r>
                  </m:e>
                </m:m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
              <m:r>
                <w:rPr>
                  <w:rFonts w:ascii="Cambria Math" w:eastAsiaTheme="minorEastAsia" w:hAnsi="Cambria Math" w:cs="Arial"/>
                  <w:color w:val="000000"/>
                  <w:sz w:val="20"/>
                  <w:szCs w:val="20"/>
                </w:rPr>
                <m:t>,</m:t>
              </m:r>
            </m:e>
          </m:d>
        </m:oMath>
      </m:oMathPara>
    </w:p>
    <w:p w14:paraId="3E4B1AA8" w14:textId="77777777" w:rsidR="009B260A" w:rsidRDefault="009B260A">
      <w:pPr>
        <w:rPr>
          <w:rFonts w:ascii="Arial" w:eastAsiaTheme="minorEastAsia" w:hAnsi="Arial" w:cs="Arial"/>
          <w:color w:val="000000"/>
          <w:sz w:val="20"/>
          <w:szCs w:val="20"/>
        </w:rPr>
      </w:pPr>
    </w:p>
    <w:p w14:paraId="5AFB17FD" w14:textId="6F830D0E" w:rsidR="009B260A" w:rsidRDefault="009B260A">
      <w:pPr>
        <w:rPr>
          <w:rFonts w:ascii="Arial" w:eastAsiaTheme="minorEastAsia" w:hAnsi="Arial" w:cs="Arial"/>
          <w:color w:val="000000"/>
          <w:sz w:val="20"/>
          <w:szCs w:val="20"/>
        </w:rPr>
      </w:pPr>
      <w:r>
        <w:rPr>
          <w:rFonts w:ascii="Arial" w:eastAsiaTheme="minorEastAsia" w:hAnsi="Arial" w:cs="Arial"/>
          <w:color w:val="000000"/>
          <w:sz w:val="20"/>
          <w:szCs w:val="20"/>
        </w:rPr>
        <w:lastRenderedPageBreak/>
        <w:t xml:space="preserve">where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F806AB">
        <w:rPr>
          <w:rFonts w:ascii="Arial" w:eastAsiaTheme="minorEastAsia" w:hAnsi="Arial" w:cs="Arial"/>
          <w:color w:val="000000"/>
          <w:sz w:val="20"/>
          <w:szCs w:val="20"/>
        </w:rPr>
        <w:t xml:space="preserve"> is the partial derivate of the bacterial density at the</w:t>
      </w:r>
      <w:r w:rsidR="006B7605">
        <w:rPr>
          <w:rFonts w:ascii="Arial" w:eastAsiaTheme="minorEastAsia" w:hAnsi="Arial" w:cs="Arial"/>
          <w:color w:val="000000"/>
          <w:sz w:val="20"/>
          <w:szCs w:val="20"/>
        </w:rPr>
        <w:t xml:space="preserve"> </w:t>
      </w:r>
      <w:proofErr w:type="spellStart"/>
      <w:r w:rsidR="006B7605">
        <w:rPr>
          <w:rFonts w:ascii="Arial" w:eastAsiaTheme="minorEastAsia" w:hAnsi="Arial" w:cs="Arial"/>
          <w:i/>
          <w:iCs/>
          <w:color w:val="000000"/>
          <w:sz w:val="20"/>
          <w:szCs w:val="20"/>
        </w:rPr>
        <w:t>i</w:t>
      </w:r>
      <w:r w:rsidR="006B7605">
        <w:rPr>
          <w:rFonts w:ascii="Arial" w:eastAsiaTheme="minorEastAsia" w:hAnsi="Arial" w:cs="Arial"/>
          <w:i/>
          <w:iCs/>
          <w:color w:val="000000"/>
          <w:sz w:val="20"/>
          <w:szCs w:val="20"/>
          <w:vertAlign w:val="superscript"/>
        </w:rPr>
        <w:t>th</w:t>
      </w:r>
      <w:proofErr w:type="spellEnd"/>
      <w:r w:rsidR="006B7605">
        <w:rPr>
          <w:rFonts w:ascii="Arial" w:eastAsiaTheme="minorEastAsia" w:hAnsi="Arial" w:cs="Arial"/>
          <w:color w:val="000000"/>
          <w:sz w:val="20"/>
          <w:szCs w:val="20"/>
        </w:rPr>
        <w:t xml:space="preserve"> time point with respect to the </w:t>
      </w:r>
      <w:proofErr w:type="spellStart"/>
      <w:r w:rsidR="000774FF">
        <w:rPr>
          <w:rFonts w:ascii="Arial" w:eastAsiaTheme="minorEastAsia" w:hAnsi="Arial" w:cs="Arial"/>
          <w:i/>
          <w:iCs/>
          <w:color w:val="000000"/>
          <w:sz w:val="20"/>
          <w:szCs w:val="20"/>
        </w:rPr>
        <w:t>j</w:t>
      </w:r>
      <w:r w:rsidR="000774FF">
        <w:rPr>
          <w:rFonts w:ascii="Arial" w:eastAsiaTheme="minorEastAsia" w:hAnsi="Arial" w:cs="Arial"/>
          <w:i/>
          <w:iCs/>
          <w:color w:val="000000"/>
          <w:sz w:val="20"/>
          <w:szCs w:val="20"/>
          <w:vertAlign w:val="superscript"/>
        </w:rPr>
        <w:t>th</w:t>
      </w:r>
      <w:proofErr w:type="spellEnd"/>
      <w:r w:rsidR="000774FF">
        <w:rPr>
          <w:rFonts w:ascii="Arial" w:eastAsiaTheme="minorEastAsia" w:hAnsi="Arial" w:cs="Arial"/>
          <w:color w:val="000000"/>
          <w:sz w:val="20"/>
          <w:szCs w:val="20"/>
        </w:rPr>
        <w:t xml:space="preserve"> parameter</w:t>
      </w:r>
      <w:r w:rsidR="00FC7818">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i=1, 2,…,m</m:t>
        </m:r>
      </m:oMath>
      <w:r w:rsidR="005522AE">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j=1, 2,…,n</m:t>
        </m:r>
      </m:oMath>
      <w:r w:rsidR="00F7216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n=5, 8,</m:t>
        </m:r>
      </m:oMath>
      <w:r w:rsidR="00272FB2">
        <w:rPr>
          <w:rFonts w:ascii="Arial" w:eastAsiaTheme="minorEastAsia" w:hAnsi="Arial" w:cs="Arial"/>
          <w:color w:val="000000"/>
          <w:sz w:val="20"/>
          <w:szCs w:val="20"/>
        </w:rPr>
        <w:t xml:space="preserve"> or </w:t>
      </w:r>
      <m:oMath>
        <m:r>
          <w:rPr>
            <w:rFonts w:ascii="Cambria Math" w:eastAsiaTheme="minorEastAsia" w:hAnsi="Cambria Math" w:cs="Arial"/>
            <w:color w:val="000000"/>
            <w:sz w:val="20"/>
            <w:szCs w:val="20"/>
          </w:rPr>
          <m:t>9</m:t>
        </m:r>
      </m:oMath>
      <w:r w:rsidR="00272FB2">
        <w:rPr>
          <w:rFonts w:ascii="Arial" w:eastAsiaTheme="minorEastAsia" w:hAnsi="Arial" w:cs="Arial"/>
          <w:color w:val="000000"/>
          <w:sz w:val="20"/>
          <w:szCs w:val="20"/>
        </w:rPr>
        <w:t xml:space="preserve"> for Models 1, 2 and 3, respectively.</w:t>
      </w:r>
      <w:r w:rsidR="00C91C49">
        <w:rPr>
          <w:rFonts w:ascii="Arial" w:eastAsiaTheme="minorEastAsia" w:hAnsi="Arial" w:cs="Arial"/>
          <w:color w:val="000000"/>
          <w:sz w:val="20"/>
          <w:szCs w:val="20"/>
        </w:rPr>
        <w:t xml:space="preserve"> </w:t>
      </w:r>
      <w:r w:rsidR="00716309">
        <w:rPr>
          <w:rFonts w:ascii="Arial" w:eastAsiaTheme="minorEastAsia" w:hAnsi="Arial" w:cs="Arial"/>
          <w:color w:val="000000"/>
          <w:sz w:val="20"/>
          <w:szCs w:val="20"/>
        </w:rPr>
        <w:t>We use a complex-step approximation</w:t>
      </w:r>
      <w:r w:rsidR="00065699">
        <w:rPr>
          <w:rFonts w:ascii="Arial" w:eastAsiaTheme="minorEastAsia" w:hAnsi="Arial" w:cs="Arial"/>
          <w:color w:val="000000"/>
          <w:sz w:val="20"/>
          <w:szCs w:val="20"/>
        </w:rPr>
        <w:t xml:space="preserve"> as described in </w:t>
      </w:r>
      <w:r w:rsidR="00065699">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r>
      <w:r w:rsidR="0006569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065699">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t xml:space="preserve">. </w:t>
      </w:r>
      <w:r w:rsidR="00DB3A08">
        <w:rPr>
          <w:rFonts w:ascii="Arial" w:eastAsiaTheme="minorEastAsia" w:hAnsi="Arial" w:cs="Arial"/>
          <w:color w:val="000000"/>
          <w:sz w:val="20"/>
          <w:szCs w:val="20"/>
        </w:rPr>
        <w:t xml:space="preserve">The complex-step procedure is as follows: </w:t>
      </w:r>
      <w:r w:rsidR="00E00864">
        <w:rPr>
          <w:rFonts w:ascii="Arial" w:eastAsiaTheme="minorEastAsia" w:hAnsi="Arial" w:cs="Arial"/>
          <w:color w:val="000000"/>
          <w:sz w:val="20"/>
          <w:szCs w:val="20"/>
        </w:rPr>
        <w:t xml:space="preserve">take the Taylor Series expansion of </w:t>
      </w:r>
      <m:oMath>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oMath>
      <w:r w:rsidR="00A07CF1">
        <w:rPr>
          <w:rFonts w:ascii="Arial" w:eastAsiaTheme="minorEastAsia" w:hAnsi="Arial" w:cs="Arial"/>
          <w:color w:val="000000"/>
          <w:sz w:val="20"/>
          <w:szCs w:val="20"/>
        </w:rPr>
        <w:t xml:space="preserve"> </w:t>
      </w:r>
      <w:r w:rsidR="00A148AF">
        <w:rPr>
          <w:rFonts w:ascii="Arial" w:eastAsiaTheme="minorEastAsia" w:hAnsi="Arial" w:cs="Arial"/>
          <w:color w:val="000000"/>
          <w:sz w:val="20"/>
          <w:szCs w:val="20"/>
        </w:rPr>
        <w:t xml:space="preserve">with complex step </w:t>
      </w:r>
      <m:oMath>
        <m:r>
          <w:rPr>
            <w:rFonts w:ascii="Cambria Math" w:eastAsiaTheme="minorEastAsia" w:hAnsi="Cambria Math" w:cs="Arial"/>
            <w:color w:val="000000"/>
            <w:sz w:val="20"/>
            <w:szCs w:val="20"/>
          </w:rPr>
          <m:t>ih</m:t>
        </m:r>
      </m:oMath>
      <w:r w:rsidR="00A148AF">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i</m:t>
        </m:r>
      </m:oMath>
      <w:r w:rsidR="00A148AF">
        <w:rPr>
          <w:rFonts w:ascii="Arial" w:eastAsiaTheme="minorEastAsia" w:hAnsi="Arial" w:cs="Arial"/>
          <w:color w:val="000000"/>
          <w:sz w:val="20"/>
          <w:szCs w:val="20"/>
        </w:rPr>
        <w:t xml:space="preserve"> is the imaginary unit and </w:t>
      </w:r>
      <m:oMath>
        <m:r>
          <w:rPr>
            <w:rFonts w:ascii="Cambria Math" w:eastAsiaTheme="minorEastAsia" w:hAnsi="Cambria Math" w:cs="Arial"/>
            <w:color w:val="000000"/>
            <w:sz w:val="20"/>
            <w:szCs w:val="20"/>
          </w:rPr>
          <m:t>h</m:t>
        </m:r>
      </m:oMath>
      <w:r w:rsidR="00817AE4">
        <w:rPr>
          <w:rFonts w:ascii="Arial" w:eastAsiaTheme="minorEastAsia" w:hAnsi="Arial" w:cs="Arial"/>
          <w:color w:val="000000"/>
          <w:sz w:val="20"/>
          <w:szCs w:val="20"/>
        </w:rPr>
        <w:t xml:space="preserve"> is a small positive constant. The Taylor expansion is given by</w:t>
      </w:r>
    </w:p>
    <w:p w14:paraId="639646BF" w14:textId="77777777" w:rsidR="00817AE4" w:rsidRDefault="00817AE4">
      <w:pPr>
        <w:rPr>
          <w:rFonts w:ascii="Arial" w:eastAsiaTheme="minorEastAsia" w:hAnsi="Arial" w:cs="Arial"/>
          <w:color w:val="000000"/>
          <w:sz w:val="20"/>
          <w:szCs w:val="20"/>
        </w:rPr>
      </w:pPr>
    </w:p>
    <w:p w14:paraId="3D2CACF8" w14:textId="32FC69F0" w:rsidR="00817AE4" w:rsidRPr="009C681C" w:rsidRDefault="00000000">
      <w:pPr>
        <w:rPr>
          <w:rFonts w:ascii="Arial" w:eastAsiaTheme="minorEastAsia" w:hAnsi="Arial" w:cs="Arial"/>
          <w:color w:val="000000"/>
          <w:sz w:val="20"/>
          <w:szCs w:val="20"/>
        </w:rPr>
      </w:pPr>
      <m:oMathPara>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r>
            <w:rPr>
              <w:rFonts w:ascii="Cambria Math" w:eastAsiaTheme="minorEastAsia" w:hAnsi="Cambria Math" w:cs="Arial"/>
              <w:color w:val="000000"/>
              <w:sz w:val="20"/>
              <w:szCs w:val="20"/>
            </w:rPr>
            <m:t>+ih</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m:rPr>
              <m:sty m:val="p"/>
            </m:rP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iCs/>
                      <w:color w:val="000000"/>
                      <w:sz w:val="20"/>
                      <w:szCs w:val="20"/>
                    </w:rPr>
                  </m:ctrlPr>
                </m:sSupPr>
                <m:e>
                  <m:r>
                    <w:rPr>
                      <w:rFonts w:ascii="Cambria Math" w:eastAsiaTheme="minorEastAsia" w:hAnsi="Cambria Math" w:cs="Arial"/>
                      <w:color w:val="000000"/>
                      <w:sz w:val="20"/>
                      <w:szCs w:val="20"/>
                    </w:rPr>
                    <m:t>h</m:t>
                  </m:r>
                  <m:ctrlPr>
                    <w:rPr>
                      <w:rFonts w:ascii="Cambria Math" w:eastAsiaTheme="minorEastAsia" w:hAnsi="Cambria Math" w:cs="Arial"/>
                      <w:color w:val="000000"/>
                      <w:sz w:val="20"/>
                      <w:szCs w:val="20"/>
                    </w:rPr>
                  </m:ctrlPr>
                </m:e>
                <m:sup>
                  <m:r>
                    <w:rPr>
                      <w:rFonts w:ascii="Cambria Math" w:eastAsiaTheme="minorEastAsia" w:hAnsi="Cambria Math" w:cs="Arial"/>
                      <w:color w:val="000000"/>
                      <w:sz w:val="20"/>
                      <w:szCs w:val="20"/>
                    </w:rPr>
                    <m:t>2</m:t>
                  </m:r>
                </m:sup>
              </m:sSup>
              <m:ctrlPr>
                <w:rPr>
                  <w:rFonts w:ascii="Cambria Math" w:eastAsiaTheme="minorEastAsia" w:hAnsi="Cambria Math" w:cs="Arial"/>
                  <w:color w:val="000000"/>
                  <w:sz w:val="20"/>
                  <w:szCs w:val="20"/>
                </w:rPr>
              </m:ctrlPr>
            </m:num>
            <m:den>
              <m:r>
                <w:rPr>
                  <w:rFonts w:ascii="Cambria Math" w:eastAsiaTheme="minorEastAsia" w:hAnsi="Cambria Math" w:cs="Arial"/>
                  <w:color w:val="000000"/>
                  <w:sz w:val="20"/>
                  <w:szCs w:val="20"/>
                </w:rPr>
                <m:t>2</m:t>
              </m:r>
            </m:den>
          </m:f>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m:t>
                  </m:r>
                </m:e>
                <m:sup>
                  <m:r>
                    <w:rPr>
                      <w:rFonts w:ascii="Cambria Math" w:eastAsiaTheme="minorEastAsia" w:hAnsi="Cambria Math" w:cs="Arial"/>
                      <w:color w:val="000000"/>
                      <w:sz w:val="20"/>
                      <w:szCs w:val="20"/>
                    </w:rPr>
                    <m:t>2</m:t>
                  </m:r>
                </m:sup>
              </m:sSup>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num>
            <m:den>
              <m:r>
                <w:rPr>
                  <w:rFonts w:ascii="Cambria Math" w:eastAsiaTheme="minorEastAsia" w:hAnsi="Cambria Math" w:cs="Arial"/>
                  <w:color w:val="000000"/>
                  <w:sz w:val="20"/>
                  <w:szCs w:val="20"/>
                </w:rPr>
                <m:t>∂</m:t>
              </m:r>
              <m:sSubSup>
                <m:sSubSupPr>
                  <m:ctrlPr>
                    <w:rPr>
                      <w:rFonts w:ascii="Cambria Math" w:eastAsiaTheme="minorEastAsia" w:hAnsi="Cambria Math" w:cs="Arial"/>
                      <w:i/>
                      <w:color w:val="000000"/>
                      <w:sz w:val="20"/>
                      <w:szCs w:val="20"/>
                    </w:rPr>
                  </m:ctrlPr>
                </m:sSubSup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up>
                  <m:r>
                    <w:rPr>
                      <w:rFonts w:ascii="Cambria Math" w:eastAsiaTheme="minorEastAsia" w:hAnsi="Cambria Math" w:cs="Arial"/>
                      <w:color w:val="000000"/>
                      <w:sz w:val="20"/>
                      <w:szCs w:val="20"/>
                    </w:rPr>
                    <m:t>2</m:t>
                  </m:r>
                </m:sup>
              </m:sSubSup>
            </m:den>
          </m:f>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m:t>
          </m:r>
        </m:oMath>
      </m:oMathPara>
    </w:p>
    <w:p w14:paraId="3D418093" w14:textId="77777777" w:rsidR="009C681C" w:rsidRDefault="009C681C">
      <w:pPr>
        <w:rPr>
          <w:rFonts w:ascii="Arial" w:eastAsiaTheme="minorEastAsia" w:hAnsi="Arial" w:cs="Arial"/>
          <w:color w:val="000000"/>
          <w:sz w:val="20"/>
          <w:szCs w:val="20"/>
        </w:rPr>
      </w:pPr>
    </w:p>
    <w:p w14:paraId="51858D69" w14:textId="4B4C0966" w:rsidR="00FD583A" w:rsidRDefault="00EE4396">
      <w:pPr>
        <w:rPr>
          <w:rFonts w:ascii="Arial" w:eastAsiaTheme="minorEastAsia" w:hAnsi="Arial" w:cs="Arial"/>
          <w:color w:val="000000"/>
          <w:sz w:val="20"/>
          <w:szCs w:val="20"/>
        </w:rPr>
      </w:pPr>
      <w:r>
        <w:rPr>
          <w:rFonts w:ascii="Arial" w:eastAsiaTheme="minorEastAsia" w:hAnsi="Arial" w:cs="Arial"/>
          <w:color w:val="000000"/>
          <w:sz w:val="20"/>
          <w:szCs w:val="20"/>
        </w:rPr>
        <w:t xml:space="preserve">After taking the imaginary part both sides and dividing by </w:t>
      </w:r>
      <m:oMath>
        <m:r>
          <w:rPr>
            <w:rFonts w:ascii="Cambria Math" w:eastAsiaTheme="minorEastAsia" w:hAnsi="Cambria Math" w:cs="Arial"/>
            <w:color w:val="000000"/>
            <w:sz w:val="20"/>
            <w:szCs w:val="20"/>
          </w:rPr>
          <m:t>h</m:t>
        </m:r>
      </m:oMath>
      <w:r>
        <w:rPr>
          <w:rFonts w:ascii="Arial" w:eastAsiaTheme="minorEastAsia" w:hAnsi="Arial" w:cs="Arial"/>
          <w:color w:val="000000"/>
          <w:sz w:val="20"/>
          <w:szCs w:val="20"/>
        </w:rPr>
        <w:t>, we can rearrange to</w:t>
      </w:r>
      <w:r w:rsidR="002854D4">
        <w:rPr>
          <w:rFonts w:ascii="Arial" w:eastAsiaTheme="minorEastAsia" w:hAnsi="Arial" w:cs="Arial"/>
          <w:color w:val="000000"/>
          <w:sz w:val="20"/>
          <w:szCs w:val="20"/>
        </w:rPr>
        <w:t xml:space="preserve"> obtain</w:t>
      </w:r>
    </w:p>
    <w:p w14:paraId="18847852" w14:textId="77777777" w:rsidR="00EE4396" w:rsidRDefault="00EE4396">
      <w:pPr>
        <w:rPr>
          <w:rFonts w:ascii="Arial" w:eastAsiaTheme="minorEastAsia" w:hAnsi="Arial" w:cs="Arial"/>
          <w:color w:val="000000"/>
          <w:sz w:val="20"/>
          <w:szCs w:val="20"/>
        </w:rPr>
      </w:pPr>
    </w:p>
    <w:p w14:paraId="3C61AE3D" w14:textId="003D5F23" w:rsidR="00EE4396" w:rsidRPr="000D1D53" w:rsidRDefault="00000000">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Im</m:t>
              </m:r>
              <m:d>
                <m:dPr>
                  <m:ctrlPr>
                    <w:rPr>
                      <w:rFonts w:ascii="Cambria Math" w:eastAsiaTheme="minorEastAsia" w:hAnsi="Cambria Math" w:cs="Arial"/>
                      <w:i/>
                      <w:color w:val="000000"/>
                      <w:sz w:val="20"/>
                      <w:szCs w:val="20"/>
                    </w:rPr>
                  </m:ctrlPr>
                </m:d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e>
              </m:d>
            </m:num>
            <m:den>
              <m:r>
                <w:rPr>
                  <w:rFonts w:ascii="Cambria Math" w:eastAsiaTheme="minorEastAsia" w:hAnsi="Cambria Math" w:cs="Arial"/>
                  <w:color w:val="000000"/>
                  <w:sz w:val="20"/>
                  <w:szCs w:val="20"/>
                </w:rPr>
                <m:t>h</m:t>
              </m:r>
            </m:den>
          </m:f>
          <m:r>
            <w:rPr>
              <w:rFonts w:ascii="Cambria Math" w:eastAsiaTheme="minorEastAsia" w:hAnsi="Cambria Math" w:cs="Arial"/>
              <w:color w:val="000000"/>
              <w:sz w:val="20"/>
              <w:szCs w:val="20"/>
            </w:rPr>
            <m:t>+O</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h</m:t>
                  </m:r>
                </m:e>
                <m:sup>
                  <m:r>
                    <w:rPr>
                      <w:rFonts w:ascii="Cambria Math" w:eastAsiaTheme="minorEastAsia" w:hAnsi="Cambria Math" w:cs="Arial"/>
                      <w:color w:val="000000"/>
                      <w:sz w:val="20"/>
                      <w:szCs w:val="20"/>
                    </w:rPr>
                    <m:t>2</m:t>
                  </m:r>
                </m:sup>
              </m:sSup>
            </m:e>
          </m:d>
          <m:r>
            <w:rPr>
              <w:rFonts w:ascii="Cambria Math" w:eastAsiaTheme="minorEastAsia" w:hAnsi="Cambria Math" w:cs="Arial"/>
              <w:color w:val="000000"/>
              <w:sz w:val="20"/>
              <w:szCs w:val="20"/>
            </w:rPr>
            <m:t>,</m:t>
          </m:r>
        </m:oMath>
      </m:oMathPara>
    </w:p>
    <w:p w14:paraId="7BC4849D" w14:textId="77777777" w:rsidR="000D1D53" w:rsidRDefault="000D1D53">
      <w:pPr>
        <w:rPr>
          <w:rFonts w:ascii="Arial" w:eastAsiaTheme="minorEastAsia" w:hAnsi="Arial" w:cs="Arial"/>
          <w:color w:val="000000"/>
          <w:sz w:val="20"/>
          <w:szCs w:val="20"/>
        </w:rPr>
      </w:pPr>
    </w:p>
    <w:p w14:paraId="1FBD8096" w14:textId="24D1AA41" w:rsidR="000D1D53" w:rsidRPr="000774FF" w:rsidRDefault="000D1D53">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we </w:t>
      </w:r>
      <w:r w:rsidR="00F927D5">
        <w:rPr>
          <w:rFonts w:ascii="Arial" w:eastAsiaTheme="minorEastAsia" w:hAnsi="Arial" w:cs="Arial"/>
          <w:color w:val="000000"/>
          <w:sz w:val="20"/>
          <w:szCs w:val="20"/>
        </w:rPr>
        <w:t>discard terms of order 2 and higher on the right-hand side.</w:t>
      </w:r>
      <w:r w:rsidR="00C108F9">
        <w:rPr>
          <w:rFonts w:ascii="Arial" w:eastAsiaTheme="minorEastAsia" w:hAnsi="Arial" w:cs="Arial"/>
          <w:color w:val="000000"/>
          <w:sz w:val="20"/>
          <w:szCs w:val="20"/>
        </w:rPr>
        <w:t xml:space="preserve"> </w:t>
      </w:r>
      <w:r w:rsidR="005B0281">
        <w:rPr>
          <w:rFonts w:ascii="Arial" w:eastAsiaTheme="minorEastAsia" w:hAnsi="Arial" w:cs="Arial"/>
          <w:color w:val="000000"/>
          <w:sz w:val="20"/>
          <w:szCs w:val="20"/>
        </w:rPr>
        <w:t>We</w:t>
      </w:r>
      <w:r w:rsidR="00F36FD3">
        <w:rPr>
          <w:rFonts w:ascii="Arial" w:eastAsiaTheme="minorEastAsia" w:hAnsi="Arial" w:cs="Arial"/>
          <w:color w:val="000000"/>
          <w:sz w:val="20"/>
          <w:szCs w:val="20"/>
        </w:rPr>
        <w:t xml:space="preserve"> construct an approximation </w:t>
      </w:r>
      <m:oMath>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oMath>
      <w:r w:rsidR="00F36FD3">
        <w:rPr>
          <w:rFonts w:ascii="Arial" w:eastAsiaTheme="minorEastAsia" w:hAnsi="Arial" w:cs="Arial"/>
          <w:color w:val="000000"/>
          <w:sz w:val="20"/>
          <w:szCs w:val="20"/>
        </w:rPr>
        <w:t xml:space="preserve"> to </w:t>
      </w:r>
      <m:oMath>
        <m:r>
          <m:rPr>
            <m:sty m:val="p"/>
          </m:rPr>
          <w:rPr>
            <w:rFonts w:ascii="Cambria Math" w:eastAsiaTheme="minorEastAsia" w:hAnsi="Cambria Math" w:cs="Arial"/>
            <w:color w:val="000000"/>
            <w:sz w:val="20"/>
            <w:szCs w:val="20"/>
          </w:rPr>
          <m:t>Ψ</m:t>
        </m:r>
      </m:oMath>
      <w:r w:rsidR="009D41DF">
        <w:rPr>
          <w:rFonts w:ascii="Arial" w:eastAsiaTheme="minorEastAsia" w:hAnsi="Arial" w:cs="Arial"/>
          <w:color w:val="000000"/>
          <w:sz w:val="20"/>
          <w:szCs w:val="20"/>
        </w:rPr>
        <w:t xml:space="preserve"> by computing the </w:t>
      </w:r>
      <m:oMath>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9D41DF">
        <w:rPr>
          <w:rFonts w:ascii="Arial" w:eastAsiaTheme="minorEastAsia" w:hAnsi="Arial" w:cs="Arial"/>
          <w:color w:val="000000"/>
          <w:sz w:val="20"/>
          <w:szCs w:val="20"/>
        </w:rPr>
        <w:t xml:space="preserve"> partial derivatives </w:t>
      </w:r>
      <w:r w:rsidR="00E76B9F">
        <w:rPr>
          <w:rFonts w:ascii="Arial" w:eastAsiaTheme="minorEastAsia" w:hAnsi="Arial" w:cs="Arial"/>
          <w:color w:val="000000"/>
          <w:sz w:val="20"/>
          <w:szCs w:val="20"/>
        </w:rPr>
        <w:t>using</w:t>
      </w:r>
      <w:r w:rsidR="005B0281">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t>
        </m:r>
      </m:oMath>
      <w:r w:rsidR="005B0281">
        <w:rPr>
          <w:rFonts w:ascii="Arial" w:eastAsiaTheme="minorEastAsia" w:hAnsi="Arial" w:cs="Arial"/>
          <w:color w:val="000000"/>
          <w:sz w:val="20"/>
          <w:szCs w:val="20"/>
        </w:rPr>
        <w:t xml:space="preserve"> for each time point and estimated parameter.</w:t>
      </w:r>
      <w:r w:rsidR="00FD4EB8">
        <w:rPr>
          <w:rFonts w:ascii="Arial" w:eastAsiaTheme="minorEastAsia" w:hAnsi="Arial" w:cs="Arial"/>
          <w:color w:val="000000"/>
          <w:sz w:val="20"/>
          <w:szCs w:val="20"/>
        </w:rPr>
        <w:t xml:space="preserve"> We then compute the standard errors for each estimated parameters </w:t>
      </w:r>
      <w:r w:rsidR="00225DCB">
        <w:rPr>
          <w:rFonts w:ascii="Arial" w:eastAsiaTheme="minorEastAsia" w:hAnsi="Arial" w:cs="Arial"/>
          <w:color w:val="000000"/>
          <w:sz w:val="20"/>
          <w:szCs w:val="20"/>
        </w:rPr>
        <w:t xml:space="preserve">using </w:t>
      </w:r>
      <m:oMath>
        <m:rad>
          <m:radPr>
            <m:degHide m:val="1"/>
            <m:ctrlPr>
              <w:rPr>
                <w:rFonts w:ascii="Cambria Math" w:eastAsiaTheme="minorEastAsia" w:hAnsi="Cambria Math" w:cs="Arial"/>
                <w:i/>
                <w:color w:val="000000"/>
                <w:sz w:val="20"/>
                <w:szCs w:val="20"/>
              </w:rPr>
            </m:ctrlPr>
          </m:radPr>
          <m:deg/>
          <m:e>
            <m:r>
              <w:rPr>
                <w:rFonts w:ascii="Cambria Math" w:eastAsiaTheme="minorEastAsia" w:hAnsi="Cambria Math" w:cs="Arial"/>
                <w:color w:val="000000"/>
                <w:sz w:val="20"/>
                <w:szCs w:val="20"/>
              </w:rPr>
              <m:t>diag</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sSup>
                  <m:sSupPr>
                    <m:ctrlPr>
                      <w:rPr>
                        <w:rFonts w:ascii="Cambria Math" w:eastAsiaTheme="minorEastAsia" w:hAnsi="Cambria Math" w:cs="Arial"/>
                        <w:i/>
                        <w:color w:val="000000"/>
                        <w:sz w:val="20"/>
                        <w:szCs w:val="20"/>
                      </w:rPr>
                    </m:ctrlPr>
                  </m:sSupPr>
                  <m:e>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sup>
                            <m:r>
                              <w:rPr>
                                <w:rFonts w:ascii="Cambria Math" w:eastAsiaTheme="minorEastAsia" w:hAnsi="Cambria Math" w:cs="Arial"/>
                                <w:color w:val="000000"/>
                                <w:sz w:val="20"/>
                                <w:szCs w:val="20"/>
                              </w:rPr>
                              <m:t>T</m:t>
                            </m:r>
                          </m:sup>
                        </m:sSup>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d>
                  </m:e>
                  <m:sup>
                    <m:r>
                      <w:rPr>
                        <w:rFonts w:ascii="Cambria Math" w:eastAsiaTheme="minorEastAsia" w:hAnsi="Cambria Math" w:cs="Arial"/>
                        <w:color w:val="000000"/>
                        <w:sz w:val="20"/>
                        <w:szCs w:val="20"/>
                      </w:rPr>
                      <m:t>-1</m:t>
                    </m:r>
                  </m:sup>
                </m:sSup>
              </m:e>
            </m:d>
          </m:e>
        </m:rad>
      </m:oMath>
      <w:r w:rsidR="0045140A">
        <w:rPr>
          <w:rFonts w:ascii="Arial" w:eastAsiaTheme="minorEastAsia" w:hAnsi="Arial" w:cs="Arial"/>
          <w:color w:val="000000"/>
          <w:sz w:val="20"/>
          <w:szCs w:val="20"/>
        </w:rPr>
        <w:t xml:space="preserve">, where </w:t>
      </w:r>
      <m:oMath>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σ</m:t>
                </m:r>
              </m:e>
            </m:acc>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num>
          <m:den>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-M</m:t>
            </m:r>
          </m:den>
        </m:f>
      </m:oMath>
      <w:r w:rsidR="007469E0">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m:t>
        </m:r>
      </m:oMath>
      <w:r w:rsidR="000227F1">
        <w:rPr>
          <w:rFonts w:ascii="Arial" w:eastAsiaTheme="minorEastAsia" w:hAnsi="Arial" w:cs="Arial"/>
          <w:color w:val="000000"/>
          <w:sz w:val="20"/>
          <w:szCs w:val="20"/>
        </w:rPr>
        <w:t xml:space="preserve"> is the number of </w:t>
      </w:r>
      <w:r w:rsidR="00DE1F49">
        <w:rPr>
          <w:rFonts w:ascii="Arial" w:eastAsiaTheme="minorEastAsia" w:hAnsi="Arial" w:cs="Arial"/>
          <w:color w:val="000000"/>
          <w:sz w:val="20"/>
          <w:szCs w:val="20"/>
        </w:rPr>
        <w:t>timepoints</w:t>
      </w:r>
      <w:r w:rsidR="00044251">
        <w:rPr>
          <w:rFonts w:ascii="Arial" w:eastAsiaTheme="minorEastAsia" w:hAnsi="Arial" w:cs="Arial"/>
          <w:color w:val="000000"/>
          <w:sz w:val="20"/>
          <w:szCs w:val="20"/>
        </w:rPr>
        <w:t xml:space="preserve"> where data was collected,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044251">
        <w:rPr>
          <w:rFonts w:ascii="Arial" w:eastAsiaTheme="minorEastAsia" w:hAnsi="Arial" w:cs="Arial"/>
          <w:color w:val="000000"/>
          <w:sz w:val="20"/>
          <w:szCs w:val="20"/>
        </w:rPr>
        <w:t xml:space="preserve"> is the number of estimated parameters.</w:t>
      </w:r>
    </w:p>
    <w:p w14:paraId="292D340E" w14:textId="4632D1E8" w:rsidR="00487666" w:rsidRPr="0066259E" w:rsidRDefault="00487666">
      <w:pPr>
        <w:rPr>
          <w:rFonts w:ascii="Arial" w:hAnsi="Arial" w:cs="Arial"/>
          <w:b/>
          <w:bCs/>
          <w:color w:val="000000"/>
          <w:sz w:val="20"/>
          <w:szCs w:val="20"/>
        </w:rPr>
      </w:pPr>
    </w:p>
    <w:p w14:paraId="1DB9CA77" w14:textId="0BC96DA0" w:rsidR="00F345D5" w:rsidRDefault="00AE287E">
      <w:pPr>
        <w:rPr>
          <w:rFonts w:ascii="Arial" w:hAnsi="Arial" w:cs="Arial"/>
          <w:color w:val="000000"/>
          <w:sz w:val="20"/>
          <w:szCs w:val="20"/>
        </w:rPr>
      </w:pPr>
      <w:r>
        <w:rPr>
          <w:rFonts w:ascii="Arial" w:hAnsi="Arial" w:cs="Arial"/>
          <w:b/>
          <w:bCs/>
          <w:color w:val="000000"/>
          <w:sz w:val="20"/>
          <w:szCs w:val="20"/>
        </w:rPr>
        <w:t xml:space="preserve">3) </w:t>
      </w:r>
      <w:r w:rsidR="00487666" w:rsidRPr="0066259E">
        <w:rPr>
          <w:rFonts w:ascii="Arial" w:hAnsi="Arial" w:cs="Arial"/>
          <w:b/>
          <w:bCs/>
          <w:color w:val="000000"/>
          <w:sz w:val="20"/>
          <w:szCs w:val="20"/>
        </w:rPr>
        <w:t>Results</w:t>
      </w:r>
    </w:p>
    <w:p w14:paraId="7A32414A" w14:textId="287C7CA6" w:rsidR="00717533" w:rsidRDefault="00717533">
      <w:pPr>
        <w:rPr>
          <w:rFonts w:ascii="Arial" w:hAnsi="Arial" w:cs="Arial"/>
          <w:b/>
          <w:bCs/>
          <w:color w:val="000000"/>
          <w:sz w:val="20"/>
          <w:szCs w:val="20"/>
        </w:rPr>
      </w:pPr>
      <w:r>
        <w:rPr>
          <w:rFonts w:ascii="Arial" w:hAnsi="Arial" w:cs="Arial"/>
          <w:b/>
          <w:bCs/>
          <w:color w:val="000000"/>
          <w:sz w:val="20"/>
          <w:szCs w:val="20"/>
        </w:rPr>
        <w:t>Explanation of data</w:t>
      </w:r>
    </w:p>
    <w:p w14:paraId="30EBFAF4" w14:textId="28EC6A86" w:rsidR="001318BF" w:rsidRDefault="006C794A">
      <w:pPr>
        <w:rPr>
          <w:rFonts w:ascii="Arial" w:hAnsi="Arial" w:cs="Arial"/>
          <w:color w:val="000000"/>
          <w:sz w:val="20"/>
          <w:szCs w:val="20"/>
        </w:rPr>
      </w:pPr>
      <w:r>
        <w:rPr>
          <w:rFonts w:ascii="Arial" w:hAnsi="Arial" w:cs="Arial"/>
          <w:color w:val="000000"/>
          <w:sz w:val="20"/>
          <w:szCs w:val="20"/>
        </w:rPr>
        <w:t>The three bacteria E. faecalis, P. aeruginosa, and S. Odorifera and the pathogenic yeast C. albicans were cultured in [an optical density machine] and cell densities</w:t>
      </w:r>
      <w:r w:rsidR="006669F1">
        <w:rPr>
          <w:rFonts w:ascii="Arial" w:hAnsi="Arial" w:cs="Arial"/>
          <w:color w:val="000000"/>
          <w:sz w:val="20"/>
          <w:szCs w:val="20"/>
        </w:rPr>
        <w:t xml:space="preserve"> measured in anaerobic conditions over two days </w:t>
      </w:r>
      <w:r w:rsidR="004867F7">
        <w:rPr>
          <w:rFonts w:ascii="Arial" w:hAnsi="Arial" w:cs="Arial"/>
          <w:color w:val="000000"/>
          <w:sz w:val="20"/>
          <w:szCs w:val="20"/>
        </w:rPr>
        <w:t xml:space="preserve">and in aerobic conditions over </w:t>
      </w:r>
      <w:r w:rsidR="00762441">
        <w:rPr>
          <w:rFonts w:ascii="Arial" w:hAnsi="Arial" w:cs="Arial"/>
          <w:color w:val="000000"/>
          <w:sz w:val="20"/>
          <w:szCs w:val="20"/>
        </w:rPr>
        <w:t xml:space="preserve">20 hours. </w:t>
      </w:r>
      <w:r w:rsidR="003E1577">
        <w:rPr>
          <w:rFonts w:ascii="Arial" w:hAnsi="Arial" w:cs="Arial"/>
          <w:color w:val="000000"/>
          <w:sz w:val="20"/>
          <w:szCs w:val="20"/>
        </w:rPr>
        <w:t>The bar graphs in Figure 1 show the observed optical density for the four microbes.</w:t>
      </w:r>
      <w:r w:rsidR="0097664C">
        <w:rPr>
          <w:rFonts w:ascii="Arial" w:hAnsi="Arial" w:cs="Arial"/>
          <w:color w:val="000000"/>
          <w:sz w:val="20"/>
          <w:szCs w:val="20"/>
        </w:rPr>
        <w:t xml:space="preserve"> </w:t>
      </w:r>
      <w:r w:rsidR="00607A8E">
        <w:rPr>
          <w:rFonts w:ascii="Arial" w:hAnsi="Arial" w:cs="Arial"/>
          <w:color w:val="000000"/>
          <w:sz w:val="20"/>
          <w:szCs w:val="20"/>
        </w:rPr>
        <w:t>In anaerobic conditions</w:t>
      </w:r>
      <w:r w:rsidR="001D5767">
        <w:rPr>
          <w:rFonts w:ascii="Arial" w:hAnsi="Arial" w:cs="Arial"/>
          <w:color w:val="000000"/>
          <w:sz w:val="20"/>
          <w:szCs w:val="20"/>
        </w:rPr>
        <w:t xml:space="preserve"> (blue bars in Figure 1)</w:t>
      </w:r>
      <w:r w:rsidR="00607A8E">
        <w:rPr>
          <w:rFonts w:ascii="Arial" w:hAnsi="Arial" w:cs="Arial"/>
          <w:color w:val="000000"/>
          <w:sz w:val="20"/>
          <w:szCs w:val="20"/>
        </w:rPr>
        <w:t xml:space="preserve">, </w:t>
      </w:r>
      <w:r w:rsidR="00B63621">
        <w:rPr>
          <w:rFonts w:ascii="Arial" w:hAnsi="Arial" w:cs="Arial"/>
          <w:color w:val="000000"/>
          <w:sz w:val="20"/>
          <w:szCs w:val="20"/>
        </w:rPr>
        <w:t>P. aeruginosa and S. odorifera reached maximum densities around 0.45 OD</w:t>
      </w:r>
      <w:r w:rsidR="003E2084">
        <w:rPr>
          <w:rFonts w:ascii="Arial" w:hAnsi="Arial" w:cs="Arial"/>
          <w:color w:val="000000"/>
          <w:sz w:val="20"/>
          <w:szCs w:val="20"/>
        </w:rPr>
        <w:t xml:space="preserve">, P. aeruginosa saw an increase at 1.2 days and was steady at 2 days. S. odorifera </w:t>
      </w:r>
      <w:r w:rsidR="00BC6908">
        <w:rPr>
          <w:rFonts w:ascii="Arial" w:hAnsi="Arial" w:cs="Arial"/>
          <w:color w:val="000000"/>
          <w:sz w:val="20"/>
          <w:szCs w:val="20"/>
        </w:rPr>
        <w:t>peaked at 0.5 days and steadily decreased from th</w:t>
      </w:r>
      <w:r w:rsidR="00D877DF">
        <w:rPr>
          <w:rFonts w:ascii="Arial" w:hAnsi="Arial" w:cs="Arial"/>
          <w:color w:val="000000"/>
          <w:sz w:val="20"/>
          <w:szCs w:val="20"/>
        </w:rPr>
        <w:t>at point. E. faecalis reached peak density around 0.2 days and steadily decreased afterwards</w:t>
      </w:r>
      <w:r w:rsidR="000A451F">
        <w:rPr>
          <w:rFonts w:ascii="Arial" w:hAnsi="Arial" w:cs="Arial"/>
          <w:color w:val="000000"/>
          <w:sz w:val="20"/>
          <w:szCs w:val="20"/>
        </w:rPr>
        <w:t>. C. albicans</w:t>
      </w:r>
      <w:r w:rsidR="001D5767">
        <w:rPr>
          <w:rFonts w:ascii="Arial" w:hAnsi="Arial" w:cs="Arial"/>
          <w:color w:val="000000"/>
          <w:sz w:val="20"/>
          <w:szCs w:val="20"/>
        </w:rPr>
        <w:t xml:space="preserve"> peaked at 0.4 days and appeared at steady state after an initial oscillation.</w:t>
      </w:r>
      <w:r w:rsidR="00B63621">
        <w:rPr>
          <w:rFonts w:ascii="Arial" w:hAnsi="Arial" w:cs="Arial"/>
          <w:color w:val="000000"/>
          <w:sz w:val="20"/>
          <w:szCs w:val="20"/>
        </w:rPr>
        <w:t xml:space="preserve"> </w:t>
      </w:r>
    </w:p>
    <w:p w14:paraId="775A9B5B" w14:textId="77777777" w:rsidR="001318BF" w:rsidRDefault="001318BF">
      <w:pPr>
        <w:rPr>
          <w:rFonts w:ascii="Arial" w:hAnsi="Arial" w:cs="Arial"/>
          <w:color w:val="000000"/>
          <w:sz w:val="20"/>
          <w:szCs w:val="20"/>
        </w:rPr>
      </w:pPr>
    </w:p>
    <w:p w14:paraId="7168EB87" w14:textId="55F13DC3" w:rsidR="003E1577" w:rsidRDefault="00A36DDB">
      <w:pPr>
        <w:rPr>
          <w:rFonts w:ascii="Arial" w:hAnsi="Arial" w:cs="Arial"/>
          <w:color w:val="000000"/>
          <w:sz w:val="20"/>
          <w:szCs w:val="20"/>
        </w:rPr>
      </w:pPr>
      <w:r>
        <w:rPr>
          <w:rFonts w:ascii="Arial" w:hAnsi="Arial" w:cs="Arial"/>
          <w:color w:val="000000"/>
          <w:sz w:val="20"/>
          <w:szCs w:val="20"/>
        </w:rPr>
        <w:t>When grown aerobically (red bars in Figure 1),</w:t>
      </w:r>
      <w:r w:rsidR="003C7AD4">
        <w:rPr>
          <w:rFonts w:ascii="Arial" w:hAnsi="Arial" w:cs="Arial"/>
          <w:color w:val="000000"/>
          <w:sz w:val="20"/>
          <w:szCs w:val="20"/>
        </w:rPr>
        <w:t xml:space="preserve"> P. aeruginosa, S. odorifera, and C. albicans ea</w:t>
      </w:r>
      <w:r w:rsidR="001B265C">
        <w:rPr>
          <w:rFonts w:ascii="Arial" w:hAnsi="Arial" w:cs="Arial"/>
          <w:color w:val="000000"/>
          <w:sz w:val="20"/>
          <w:szCs w:val="20"/>
        </w:rPr>
        <w:t xml:space="preserve">ch have </w:t>
      </w:r>
      <w:r w:rsidR="00A638DE">
        <w:rPr>
          <w:rFonts w:ascii="Arial" w:hAnsi="Arial" w:cs="Arial"/>
          <w:color w:val="000000"/>
          <w:sz w:val="20"/>
          <w:szCs w:val="20"/>
        </w:rPr>
        <w:t>shorter</w:t>
      </w:r>
      <w:r w:rsidR="001B265C">
        <w:rPr>
          <w:rFonts w:ascii="Arial" w:hAnsi="Arial" w:cs="Arial"/>
          <w:color w:val="000000"/>
          <w:sz w:val="20"/>
          <w:szCs w:val="20"/>
        </w:rPr>
        <w:t xml:space="preserve"> initial lag phases</w:t>
      </w:r>
      <w:r w:rsidR="00A638DE">
        <w:rPr>
          <w:rFonts w:ascii="Arial" w:hAnsi="Arial" w:cs="Arial"/>
          <w:color w:val="000000"/>
          <w:sz w:val="20"/>
          <w:szCs w:val="20"/>
        </w:rPr>
        <w:t xml:space="preserve"> and begin growing faster</w:t>
      </w:r>
      <w:r w:rsidR="00A37277">
        <w:rPr>
          <w:rFonts w:ascii="Arial" w:hAnsi="Arial" w:cs="Arial"/>
          <w:color w:val="000000"/>
          <w:sz w:val="20"/>
          <w:szCs w:val="20"/>
        </w:rPr>
        <w:t>, although C. albicans has a lower density between 0.2 and 0.7 days</w:t>
      </w:r>
      <w:r w:rsidR="00A638DE">
        <w:rPr>
          <w:rFonts w:ascii="Arial" w:hAnsi="Arial" w:cs="Arial"/>
          <w:color w:val="000000"/>
          <w:sz w:val="20"/>
          <w:szCs w:val="20"/>
        </w:rPr>
        <w:t>. S. odorifera in particular</w:t>
      </w:r>
      <w:r w:rsidR="00337572">
        <w:rPr>
          <w:rFonts w:ascii="Arial" w:hAnsi="Arial" w:cs="Arial"/>
          <w:color w:val="000000"/>
          <w:sz w:val="20"/>
          <w:szCs w:val="20"/>
        </w:rPr>
        <w:t xml:space="preserve"> reaches double the maximum density from when grown anaerobically (Figure 1c)</w:t>
      </w:r>
      <w:r w:rsidR="008E6FB0">
        <w:rPr>
          <w:rFonts w:ascii="Arial" w:hAnsi="Arial" w:cs="Arial"/>
          <w:color w:val="000000"/>
          <w:sz w:val="20"/>
          <w:szCs w:val="20"/>
        </w:rPr>
        <w:t>. Each of the three microbes were still growing in density when the experiment ended</w:t>
      </w:r>
      <w:r w:rsidR="00A37277">
        <w:rPr>
          <w:rFonts w:ascii="Arial" w:hAnsi="Arial" w:cs="Arial"/>
          <w:color w:val="000000"/>
          <w:sz w:val="20"/>
          <w:szCs w:val="20"/>
        </w:rPr>
        <w:t>.</w:t>
      </w:r>
      <w:r w:rsidR="00F55AB6">
        <w:rPr>
          <w:rFonts w:ascii="Arial" w:hAnsi="Arial" w:cs="Arial"/>
          <w:color w:val="000000"/>
          <w:sz w:val="20"/>
          <w:szCs w:val="20"/>
        </w:rPr>
        <w:t xml:space="preserve"> E. faecalis grew similarly in both anaerobic and aerobic conditions (Figure 1a).</w:t>
      </w:r>
    </w:p>
    <w:p w14:paraId="016B2A09" w14:textId="77777777" w:rsidR="0077693E" w:rsidRDefault="0077693E" w:rsidP="005D0B9F">
      <w:pPr>
        <w:rPr>
          <w:rFonts w:ascii="Arial" w:hAnsi="Arial" w:cs="Arial"/>
          <w:b/>
          <w:bCs/>
          <w:color w:val="000000"/>
          <w:sz w:val="20"/>
          <w:szCs w:val="20"/>
        </w:rPr>
      </w:pPr>
    </w:p>
    <w:p w14:paraId="31314793" w14:textId="77777777" w:rsidR="00D23882" w:rsidRDefault="00D23882" w:rsidP="003E1577">
      <w:pPr>
        <w:jc w:val="center"/>
        <w:rPr>
          <w:rFonts w:ascii="Arial" w:hAnsi="Arial" w:cs="Arial"/>
          <w:b/>
          <w:bCs/>
          <w:color w:val="000000"/>
          <w:sz w:val="20"/>
          <w:szCs w:val="20"/>
        </w:rPr>
      </w:pPr>
    </w:p>
    <w:p w14:paraId="1A838365" w14:textId="77777777" w:rsidR="00D23882" w:rsidRDefault="00D23882" w:rsidP="003E1577">
      <w:pPr>
        <w:jc w:val="center"/>
        <w:rPr>
          <w:rFonts w:ascii="Arial" w:hAnsi="Arial" w:cs="Arial"/>
          <w:b/>
          <w:bCs/>
          <w:color w:val="000000"/>
          <w:sz w:val="20"/>
          <w:szCs w:val="20"/>
        </w:rPr>
      </w:pPr>
    </w:p>
    <w:p w14:paraId="3B296516" w14:textId="77777777" w:rsidR="00D23882" w:rsidRDefault="00D23882" w:rsidP="003E1577">
      <w:pPr>
        <w:jc w:val="center"/>
        <w:rPr>
          <w:rFonts w:ascii="Arial" w:hAnsi="Arial" w:cs="Arial"/>
          <w:b/>
          <w:bCs/>
          <w:color w:val="000000"/>
          <w:sz w:val="20"/>
          <w:szCs w:val="20"/>
        </w:rPr>
      </w:pPr>
    </w:p>
    <w:p w14:paraId="3548A7A7" w14:textId="77777777" w:rsidR="00D23882" w:rsidRDefault="00D23882" w:rsidP="003E1577">
      <w:pPr>
        <w:jc w:val="center"/>
        <w:rPr>
          <w:rFonts w:ascii="Arial" w:hAnsi="Arial" w:cs="Arial"/>
          <w:b/>
          <w:bCs/>
          <w:color w:val="000000"/>
          <w:sz w:val="20"/>
          <w:szCs w:val="20"/>
        </w:rPr>
      </w:pPr>
    </w:p>
    <w:p w14:paraId="28C0D42D" w14:textId="77777777" w:rsidR="00D23882" w:rsidRDefault="00D23882" w:rsidP="003E1577">
      <w:pPr>
        <w:jc w:val="center"/>
        <w:rPr>
          <w:rFonts w:ascii="Arial" w:hAnsi="Arial" w:cs="Arial"/>
          <w:b/>
          <w:bCs/>
          <w:color w:val="000000"/>
          <w:sz w:val="20"/>
          <w:szCs w:val="20"/>
        </w:rPr>
      </w:pPr>
    </w:p>
    <w:p w14:paraId="60E37829" w14:textId="77777777" w:rsidR="00D23882" w:rsidRDefault="00D23882" w:rsidP="003E1577">
      <w:pPr>
        <w:jc w:val="center"/>
        <w:rPr>
          <w:rFonts w:ascii="Arial" w:hAnsi="Arial" w:cs="Arial"/>
          <w:b/>
          <w:bCs/>
          <w:color w:val="000000"/>
          <w:sz w:val="20"/>
          <w:szCs w:val="20"/>
        </w:rPr>
      </w:pPr>
    </w:p>
    <w:p w14:paraId="44A0EA61" w14:textId="089896F2" w:rsidR="003E1577" w:rsidRDefault="003E1577" w:rsidP="003E1577">
      <w:pPr>
        <w:jc w:val="center"/>
        <w:rPr>
          <w:rFonts w:ascii="Arial" w:hAnsi="Arial" w:cs="Arial"/>
          <w:b/>
          <w:bCs/>
          <w:color w:val="000000"/>
          <w:sz w:val="20"/>
          <w:szCs w:val="20"/>
        </w:rPr>
      </w:pPr>
      <w:r w:rsidRPr="003E1577">
        <w:rPr>
          <w:rFonts w:ascii="Arial" w:hAnsi="Arial" w:cs="Arial"/>
          <w:b/>
          <w:bCs/>
          <w:color w:val="000000"/>
          <w:sz w:val="20"/>
          <w:szCs w:val="20"/>
        </w:rPr>
        <w:t>Figure 1.</w:t>
      </w:r>
      <w:r w:rsidR="0077693E">
        <w:rPr>
          <w:rFonts w:ascii="Arial" w:hAnsi="Arial" w:cs="Arial"/>
          <w:b/>
          <w:bCs/>
          <w:color w:val="000000"/>
          <w:sz w:val="20"/>
          <w:szCs w:val="20"/>
        </w:rPr>
        <w:t xml:space="preserve"> </w:t>
      </w:r>
      <w:r w:rsidR="00B83E62">
        <w:rPr>
          <w:rFonts w:ascii="Arial" w:hAnsi="Arial" w:cs="Arial"/>
          <w:b/>
          <w:bCs/>
          <w:color w:val="000000"/>
          <w:sz w:val="20"/>
          <w:szCs w:val="20"/>
        </w:rPr>
        <w:t>Aerobic and anaerobic growth curves</w:t>
      </w:r>
    </w:p>
    <w:tbl>
      <w:tblPr>
        <w:tblStyle w:val="TableGrid"/>
        <w:tblW w:w="0" w:type="auto"/>
        <w:tblLook w:val="04A0" w:firstRow="1" w:lastRow="0" w:firstColumn="1" w:lastColumn="0" w:noHBand="0" w:noVBand="1"/>
      </w:tblPr>
      <w:tblGrid>
        <w:gridCol w:w="4675"/>
        <w:gridCol w:w="4675"/>
      </w:tblGrid>
      <w:tr w:rsidR="002A1599" w14:paraId="53B35E23" w14:textId="77777777" w:rsidTr="003E1577">
        <w:tc>
          <w:tcPr>
            <w:tcW w:w="4675" w:type="dxa"/>
          </w:tcPr>
          <w:p w14:paraId="25CF5A1A" w14:textId="675FD0F4" w:rsidR="003E1577" w:rsidRDefault="00FE4C47" w:rsidP="004F3E61">
            <w:pPr>
              <w:rPr>
                <w:rFonts w:ascii="Arial" w:hAnsi="Arial" w:cs="Arial"/>
                <w:b/>
                <w:bCs/>
                <w:color w:val="000000"/>
                <w:sz w:val="20"/>
                <w:szCs w:val="20"/>
              </w:rPr>
            </w:pPr>
            <w:r>
              <w:rPr>
                <w:rFonts w:ascii="Arial" w:hAnsi="Arial" w:cs="Arial"/>
                <w:b/>
                <w:bCs/>
                <w:color w:val="000000"/>
                <w:sz w:val="20"/>
                <w:szCs w:val="20"/>
              </w:rPr>
              <w:lastRenderedPageBreak/>
              <w:t>a)</w:t>
            </w:r>
            <w:r w:rsidR="004F3E61">
              <w:rPr>
                <w:noProof/>
              </w:rPr>
              <w:t xml:space="preserve"> </w:t>
            </w:r>
            <w:r w:rsidR="00374148" w:rsidRPr="00374148">
              <w:rPr>
                <w:rFonts w:ascii="Arial" w:hAnsi="Arial" w:cs="Arial"/>
                <w:b/>
                <w:bCs/>
                <w:noProof/>
                <w:color w:val="000000"/>
                <w:sz w:val="20"/>
                <w:szCs w:val="20"/>
              </w:rPr>
              <w:drawing>
                <wp:inline distT="0" distB="0" distL="0" distR="0" wp14:anchorId="61E006C4" wp14:editId="74A7F025">
                  <wp:extent cx="2697480" cy="219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97480" cy="2194560"/>
                          </a:xfrm>
                          <a:prstGeom prst="rect">
                            <a:avLst/>
                          </a:prstGeom>
                        </pic:spPr>
                      </pic:pic>
                    </a:graphicData>
                  </a:graphic>
                </wp:inline>
              </w:drawing>
            </w:r>
          </w:p>
        </w:tc>
        <w:tc>
          <w:tcPr>
            <w:tcW w:w="4675" w:type="dxa"/>
          </w:tcPr>
          <w:p w14:paraId="1EC05616" w14:textId="014ECC98" w:rsidR="003E1577" w:rsidRDefault="00FE4C47" w:rsidP="004F3E61">
            <w:pPr>
              <w:rPr>
                <w:rFonts w:ascii="Arial" w:hAnsi="Arial" w:cs="Arial"/>
                <w:b/>
                <w:bCs/>
                <w:color w:val="000000"/>
                <w:sz w:val="20"/>
                <w:szCs w:val="20"/>
              </w:rPr>
            </w:pPr>
            <w:r>
              <w:rPr>
                <w:rFonts w:ascii="Arial" w:hAnsi="Arial" w:cs="Arial"/>
                <w:b/>
                <w:bCs/>
                <w:color w:val="000000"/>
                <w:sz w:val="20"/>
                <w:szCs w:val="20"/>
              </w:rPr>
              <w:t>b)</w:t>
            </w:r>
            <w:r w:rsidR="004F3E61">
              <w:rPr>
                <w:noProof/>
              </w:rPr>
              <w:t xml:space="preserve"> </w:t>
            </w:r>
            <w:r w:rsidR="00374148" w:rsidRPr="00374148">
              <w:rPr>
                <w:rFonts w:ascii="Arial" w:hAnsi="Arial" w:cs="Arial"/>
                <w:b/>
                <w:bCs/>
                <w:noProof/>
                <w:color w:val="000000"/>
                <w:sz w:val="20"/>
                <w:szCs w:val="20"/>
              </w:rPr>
              <w:drawing>
                <wp:inline distT="0" distB="0" distL="0" distR="0" wp14:anchorId="470BA083" wp14:editId="69B4A803">
                  <wp:extent cx="269748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7480" cy="2194560"/>
                          </a:xfrm>
                          <a:prstGeom prst="rect">
                            <a:avLst/>
                          </a:prstGeom>
                        </pic:spPr>
                      </pic:pic>
                    </a:graphicData>
                  </a:graphic>
                </wp:inline>
              </w:drawing>
            </w:r>
          </w:p>
        </w:tc>
      </w:tr>
      <w:tr w:rsidR="002A1599" w14:paraId="6893C759" w14:textId="77777777" w:rsidTr="003E1577">
        <w:tc>
          <w:tcPr>
            <w:tcW w:w="4675" w:type="dxa"/>
          </w:tcPr>
          <w:p w14:paraId="232F3DE2" w14:textId="7D90F16E" w:rsidR="003E1577" w:rsidRDefault="00FE4C47" w:rsidP="004F3E61">
            <w:pPr>
              <w:rPr>
                <w:rFonts w:ascii="Arial" w:hAnsi="Arial" w:cs="Arial"/>
                <w:b/>
                <w:bCs/>
                <w:color w:val="000000"/>
                <w:sz w:val="20"/>
                <w:szCs w:val="20"/>
              </w:rPr>
            </w:pPr>
            <w:r>
              <w:rPr>
                <w:rFonts w:ascii="Arial" w:hAnsi="Arial" w:cs="Arial"/>
                <w:b/>
                <w:bCs/>
                <w:color w:val="000000"/>
                <w:sz w:val="20"/>
                <w:szCs w:val="20"/>
              </w:rPr>
              <w:t>c)</w:t>
            </w:r>
            <w:r w:rsidR="004F3E61">
              <w:rPr>
                <w:noProof/>
              </w:rPr>
              <w:t xml:space="preserve"> </w:t>
            </w:r>
            <w:r w:rsidR="00374148" w:rsidRPr="00374148">
              <w:rPr>
                <w:rFonts w:ascii="Arial" w:hAnsi="Arial" w:cs="Arial"/>
                <w:b/>
                <w:bCs/>
                <w:noProof/>
                <w:color w:val="000000"/>
                <w:sz w:val="20"/>
                <w:szCs w:val="20"/>
              </w:rPr>
              <w:drawing>
                <wp:inline distT="0" distB="0" distL="0" distR="0" wp14:anchorId="3C8AFBFA" wp14:editId="4121F059">
                  <wp:extent cx="2697480" cy="2194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7480" cy="2194560"/>
                          </a:xfrm>
                          <a:prstGeom prst="rect">
                            <a:avLst/>
                          </a:prstGeom>
                        </pic:spPr>
                      </pic:pic>
                    </a:graphicData>
                  </a:graphic>
                </wp:inline>
              </w:drawing>
            </w:r>
          </w:p>
        </w:tc>
        <w:tc>
          <w:tcPr>
            <w:tcW w:w="4675" w:type="dxa"/>
          </w:tcPr>
          <w:p w14:paraId="6665C06B" w14:textId="0CBDB2F0" w:rsidR="003E1577" w:rsidRDefault="00FE4C47" w:rsidP="004F3E61">
            <w:pPr>
              <w:rPr>
                <w:rFonts w:ascii="Arial" w:hAnsi="Arial" w:cs="Arial"/>
                <w:b/>
                <w:bCs/>
                <w:color w:val="000000"/>
                <w:sz w:val="20"/>
                <w:szCs w:val="20"/>
              </w:rPr>
            </w:pPr>
            <w:r>
              <w:rPr>
                <w:rFonts w:ascii="Arial" w:hAnsi="Arial" w:cs="Arial"/>
                <w:b/>
                <w:bCs/>
                <w:color w:val="000000"/>
                <w:sz w:val="20"/>
                <w:szCs w:val="20"/>
              </w:rPr>
              <w:t>d)</w:t>
            </w:r>
            <w:r w:rsidR="004F3E61">
              <w:rPr>
                <w:noProof/>
              </w:rPr>
              <w:t xml:space="preserve"> </w:t>
            </w:r>
            <w:r w:rsidR="00374148" w:rsidRPr="00374148">
              <w:rPr>
                <w:rFonts w:ascii="Arial" w:hAnsi="Arial" w:cs="Arial"/>
                <w:b/>
                <w:bCs/>
                <w:noProof/>
                <w:color w:val="000000"/>
                <w:sz w:val="20"/>
                <w:szCs w:val="20"/>
              </w:rPr>
              <w:drawing>
                <wp:inline distT="0" distB="0" distL="0" distR="0" wp14:anchorId="648651D0" wp14:editId="064C729D">
                  <wp:extent cx="2697480" cy="2194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7480" cy="2194560"/>
                          </a:xfrm>
                          <a:prstGeom prst="rect">
                            <a:avLst/>
                          </a:prstGeom>
                        </pic:spPr>
                      </pic:pic>
                    </a:graphicData>
                  </a:graphic>
                </wp:inline>
              </w:drawing>
            </w:r>
          </w:p>
        </w:tc>
      </w:tr>
    </w:tbl>
    <w:p w14:paraId="0CE3F1BD" w14:textId="5C15BA62" w:rsidR="003E1577" w:rsidRDefault="002A1599" w:rsidP="002A1599">
      <w:pPr>
        <w:rPr>
          <w:rFonts w:ascii="Arial" w:hAnsi="Arial" w:cs="Arial"/>
          <w:color w:val="000000"/>
          <w:sz w:val="20"/>
          <w:szCs w:val="20"/>
        </w:rPr>
      </w:pPr>
      <w:r>
        <w:rPr>
          <w:rFonts w:ascii="Arial" w:hAnsi="Arial" w:cs="Arial"/>
          <w:color w:val="000000"/>
          <w:sz w:val="20"/>
          <w:szCs w:val="20"/>
        </w:rPr>
        <w:t xml:space="preserve">Figure 1: </w:t>
      </w:r>
      <w:r w:rsidR="00FA6084">
        <w:rPr>
          <w:rFonts w:ascii="Arial" w:hAnsi="Arial" w:cs="Arial"/>
          <w:color w:val="000000"/>
          <w:sz w:val="20"/>
          <w:szCs w:val="20"/>
        </w:rPr>
        <w:t xml:space="preserve">Observed optical densities </w:t>
      </w:r>
      <w:r w:rsidR="00374148">
        <w:rPr>
          <w:rFonts w:ascii="Arial" w:hAnsi="Arial" w:cs="Arial"/>
          <w:color w:val="000000"/>
          <w:sz w:val="20"/>
          <w:szCs w:val="20"/>
        </w:rPr>
        <w:t xml:space="preserve">of </w:t>
      </w:r>
      <w:r w:rsidR="0097664C">
        <w:rPr>
          <w:rFonts w:ascii="Arial" w:hAnsi="Arial" w:cs="Arial"/>
          <w:color w:val="000000"/>
          <w:sz w:val="20"/>
          <w:szCs w:val="20"/>
        </w:rPr>
        <w:t xml:space="preserve">E. faecalis (a), P. aeruginosa (b), S. odorifera (c), and C. albicans (d) grown anaerobically </w:t>
      </w:r>
      <w:r w:rsidR="00374148">
        <w:rPr>
          <w:rFonts w:ascii="Arial" w:hAnsi="Arial" w:cs="Arial"/>
          <w:color w:val="000000"/>
          <w:sz w:val="20"/>
          <w:szCs w:val="20"/>
        </w:rPr>
        <w:t xml:space="preserve">(blue bars) </w:t>
      </w:r>
      <w:r w:rsidR="0097664C">
        <w:rPr>
          <w:rFonts w:ascii="Arial" w:hAnsi="Arial" w:cs="Arial"/>
          <w:color w:val="000000"/>
          <w:sz w:val="20"/>
          <w:szCs w:val="20"/>
        </w:rPr>
        <w:t>over two days</w:t>
      </w:r>
      <w:r w:rsidR="00374148">
        <w:rPr>
          <w:rFonts w:ascii="Arial" w:hAnsi="Arial" w:cs="Arial"/>
          <w:color w:val="000000"/>
          <w:sz w:val="20"/>
          <w:szCs w:val="20"/>
        </w:rPr>
        <w:t xml:space="preserve"> and aerobically (red bars) over 20 hours.</w:t>
      </w:r>
    </w:p>
    <w:p w14:paraId="3667D46B" w14:textId="484CE9EF" w:rsidR="001D04D4" w:rsidRDefault="001D04D4" w:rsidP="002A1599">
      <w:pPr>
        <w:rPr>
          <w:rFonts w:ascii="Arial" w:hAnsi="Arial" w:cs="Arial"/>
          <w:color w:val="000000"/>
          <w:sz w:val="20"/>
          <w:szCs w:val="20"/>
        </w:rPr>
      </w:pPr>
    </w:p>
    <w:p w14:paraId="7FD778B3" w14:textId="77777777" w:rsidR="00B6313B" w:rsidRDefault="00B6313B" w:rsidP="001D04D4">
      <w:pPr>
        <w:jc w:val="center"/>
        <w:rPr>
          <w:rFonts w:ascii="Arial" w:hAnsi="Arial" w:cs="Arial"/>
          <w:b/>
          <w:bCs/>
          <w:color w:val="000000"/>
          <w:sz w:val="20"/>
          <w:szCs w:val="20"/>
        </w:rPr>
      </w:pPr>
    </w:p>
    <w:p w14:paraId="5DBB8725" w14:textId="77777777" w:rsidR="00B6313B" w:rsidRDefault="00B6313B" w:rsidP="001D04D4">
      <w:pPr>
        <w:jc w:val="center"/>
        <w:rPr>
          <w:rFonts w:ascii="Arial" w:hAnsi="Arial" w:cs="Arial"/>
          <w:b/>
          <w:bCs/>
          <w:color w:val="000000"/>
          <w:sz w:val="20"/>
          <w:szCs w:val="20"/>
        </w:rPr>
      </w:pPr>
    </w:p>
    <w:p w14:paraId="71755743" w14:textId="77777777" w:rsidR="00B6313B" w:rsidRDefault="00B6313B" w:rsidP="001D04D4">
      <w:pPr>
        <w:jc w:val="center"/>
        <w:rPr>
          <w:rFonts w:ascii="Arial" w:hAnsi="Arial" w:cs="Arial"/>
          <w:b/>
          <w:bCs/>
          <w:color w:val="000000"/>
          <w:sz w:val="20"/>
          <w:szCs w:val="20"/>
        </w:rPr>
      </w:pPr>
    </w:p>
    <w:p w14:paraId="7CD45D30" w14:textId="77777777" w:rsidR="00B6313B" w:rsidRDefault="00B6313B" w:rsidP="001D04D4">
      <w:pPr>
        <w:jc w:val="center"/>
        <w:rPr>
          <w:rFonts w:ascii="Arial" w:hAnsi="Arial" w:cs="Arial"/>
          <w:b/>
          <w:bCs/>
          <w:color w:val="000000"/>
          <w:sz w:val="20"/>
          <w:szCs w:val="20"/>
        </w:rPr>
      </w:pPr>
    </w:p>
    <w:p w14:paraId="68F4791E" w14:textId="05D7692A" w:rsidR="00717533" w:rsidRDefault="00717533">
      <w:pPr>
        <w:rPr>
          <w:rFonts w:ascii="Arial" w:hAnsi="Arial" w:cs="Arial"/>
          <w:b/>
          <w:bCs/>
          <w:color w:val="000000"/>
          <w:sz w:val="20"/>
          <w:szCs w:val="20"/>
        </w:rPr>
      </w:pPr>
    </w:p>
    <w:p w14:paraId="33EA2E00" w14:textId="39F38340" w:rsidR="00717533" w:rsidRDefault="00717533">
      <w:pPr>
        <w:rPr>
          <w:rFonts w:ascii="Arial" w:hAnsi="Arial" w:cs="Arial"/>
          <w:b/>
          <w:bCs/>
          <w:color w:val="000000"/>
          <w:sz w:val="20"/>
          <w:szCs w:val="20"/>
        </w:rPr>
      </w:pPr>
    </w:p>
    <w:p w14:paraId="4DFF1281" w14:textId="63AAD606" w:rsidR="00717533" w:rsidRDefault="00717533">
      <w:pPr>
        <w:rPr>
          <w:rFonts w:ascii="Arial" w:hAnsi="Arial" w:cs="Arial"/>
          <w:b/>
          <w:bCs/>
          <w:color w:val="000000"/>
          <w:sz w:val="20"/>
          <w:szCs w:val="20"/>
        </w:rPr>
      </w:pPr>
      <w:r>
        <w:rPr>
          <w:rFonts w:ascii="Arial" w:hAnsi="Arial" w:cs="Arial"/>
          <w:b/>
          <w:bCs/>
          <w:color w:val="000000"/>
          <w:sz w:val="20"/>
          <w:szCs w:val="20"/>
        </w:rPr>
        <w:t>Model selection</w:t>
      </w:r>
    </w:p>
    <w:p w14:paraId="480BE489" w14:textId="0F4331FF" w:rsidR="00C3299F" w:rsidRPr="00F5569D" w:rsidRDefault="00D97ED7">
      <w:pPr>
        <w:rPr>
          <w:rFonts w:ascii="Arial" w:eastAsiaTheme="minorEastAsia" w:hAnsi="Arial" w:cs="Arial"/>
          <w:color w:val="000000"/>
          <w:sz w:val="20"/>
          <w:szCs w:val="20"/>
        </w:rPr>
      </w:pPr>
      <w:r>
        <w:rPr>
          <w:rFonts w:ascii="Arial" w:hAnsi="Arial" w:cs="Arial"/>
          <w:color w:val="000000"/>
          <w:sz w:val="20"/>
          <w:szCs w:val="20"/>
        </w:rPr>
        <w:t xml:space="preserve">For each microbe, we used the AIC and equation </w:t>
      </w:r>
      <m:oMath>
        <m:r>
          <w:rPr>
            <w:rFonts w:ascii="Cambria Math" w:hAnsi="Cambria Math" w:cs="Arial"/>
            <w:color w:val="000000"/>
            <w:sz w:val="20"/>
            <w:szCs w:val="20"/>
          </w:rPr>
          <m:t>(*)</m:t>
        </m:r>
      </m:oMath>
      <w:r>
        <w:rPr>
          <w:rFonts w:ascii="Arial" w:eastAsiaTheme="minorEastAsia" w:hAnsi="Arial" w:cs="Arial"/>
          <w:color w:val="000000"/>
          <w:sz w:val="20"/>
          <w:szCs w:val="20"/>
        </w:rPr>
        <w:t xml:space="preserve"> to select the best choice of model, for aerobic and anaerobic conditions.</w:t>
      </w:r>
      <w:r w:rsidR="00184C10">
        <w:rPr>
          <w:rFonts w:ascii="Arial" w:eastAsiaTheme="minorEastAsia" w:hAnsi="Arial" w:cs="Arial"/>
          <w:color w:val="000000"/>
          <w:sz w:val="20"/>
          <w:szCs w:val="20"/>
        </w:rPr>
        <w:t xml:space="preserve"> Table</w:t>
      </w:r>
      <w:r w:rsidR="002B4265">
        <w:rPr>
          <w:rFonts w:ascii="Arial" w:eastAsiaTheme="minorEastAsia" w:hAnsi="Arial" w:cs="Arial"/>
          <w:color w:val="000000"/>
          <w:sz w:val="20"/>
          <w:szCs w:val="20"/>
        </w:rPr>
        <w:t>s</w:t>
      </w:r>
      <w:r w:rsidR="00184C10">
        <w:rPr>
          <w:rFonts w:ascii="Arial" w:eastAsiaTheme="minorEastAsia" w:hAnsi="Arial" w:cs="Arial"/>
          <w:color w:val="000000"/>
          <w:sz w:val="20"/>
          <w:szCs w:val="20"/>
        </w:rPr>
        <w:t xml:space="preserve"> 1</w:t>
      </w:r>
      <w:r w:rsidR="002B4265">
        <w:rPr>
          <w:rFonts w:ascii="Arial" w:eastAsiaTheme="minorEastAsia" w:hAnsi="Arial" w:cs="Arial"/>
          <w:color w:val="000000"/>
          <w:sz w:val="20"/>
          <w:szCs w:val="20"/>
        </w:rPr>
        <w:t xml:space="preserve"> and 2</w:t>
      </w:r>
      <w:r w:rsidR="00184C10">
        <w:rPr>
          <w:rFonts w:ascii="Arial" w:eastAsiaTheme="minorEastAsia" w:hAnsi="Arial" w:cs="Arial"/>
          <w:color w:val="000000"/>
          <w:sz w:val="20"/>
          <w:szCs w:val="20"/>
        </w:rPr>
        <w:t xml:space="preserve"> list the SS</w:t>
      </w:r>
      <w:r w:rsidR="002B4265">
        <w:rPr>
          <w:rFonts w:ascii="Arial" w:eastAsiaTheme="minorEastAsia" w:hAnsi="Arial" w:cs="Arial"/>
          <w:color w:val="000000"/>
          <w:sz w:val="20"/>
          <w:szCs w:val="20"/>
        </w:rPr>
        <w:t>E and AIC for each microbe and choice of model</w:t>
      </w:r>
      <w:r w:rsidR="00FA1B30">
        <w:rPr>
          <w:rFonts w:ascii="Arial" w:eastAsiaTheme="minorEastAsia" w:hAnsi="Arial" w:cs="Arial"/>
          <w:color w:val="000000"/>
          <w:sz w:val="20"/>
          <w:szCs w:val="20"/>
        </w:rPr>
        <w:t xml:space="preserve"> for anaerobic and aerobic data, respectively</w:t>
      </w:r>
      <w:r w:rsidR="002B4265">
        <w:rPr>
          <w:rFonts w:ascii="Arial" w:eastAsiaTheme="minorEastAsia" w:hAnsi="Arial" w:cs="Arial"/>
          <w:color w:val="000000"/>
          <w:sz w:val="20"/>
          <w:szCs w:val="20"/>
        </w:rPr>
        <w:t>.</w:t>
      </w:r>
      <w:r w:rsidR="005025EF">
        <w:rPr>
          <w:rFonts w:ascii="Arial" w:eastAsiaTheme="minorEastAsia" w:hAnsi="Arial" w:cs="Arial"/>
          <w:color w:val="000000"/>
          <w:sz w:val="20"/>
          <w:szCs w:val="20"/>
        </w:rPr>
        <w:t xml:space="preserve"> </w:t>
      </w:r>
      <w:r w:rsidR="000554C3">
        <w:rPr>
          <w:rFonts w:ascii="Arial" w:eastAsiaTheme="minorEastAsia" w:hAnsi="Arial" w:cs="Arial"/>
          <w:color w:val="000000"/>
          <w:sz w:val="20"/>
          <w:szCs w:val="20"/>
        </w:rPr>
        <w:t>For each of the four microbes, Model 3 achieved the lowest AIC when fit to the anaerobic data.</w:t>
      </w:r>
      <w:r w:rsidR="003423A3">
        <w:rPr>
          <w:rFonts w:ascii="Arial" w:eastAsiaTheme="minorEastAsia" w:hAnsi="Arial" w:cs="Arial"/>
          <w:color w:val="000000"/>
          <w:sz w:val="20"/>
          <w:szCs w:val="20"/>
        </w:rPr>
        <w:t xml:space="preserve"> When fit to the aerobic data, </w:t>
      </w:r>
      <w:r w:rsidR="00393D1C">
        <w:rPr>
          <w:rFonts w:ascii="Arial" w:eastAsiaTheme="minorEastAsia" w:hAnsi="Arial" w:cs="Arial"/>
          <w:color w:val="000000"/>
          <w:sz w:val="20"/>
          <w:szCs w:val="20"/>
        </w:rPr>
        <w:t>E. faecalis and C. albicans saw the lowest AIC with Model 2</w:t>
      </w:r>
      <w:r w:rsidR="006946AB">
        <w:rPr>
          <w:rFonts w:ascii="Arial" w:eastAsiaTheme="minorEastAsia" w:hAnsi="Arial" w:cs="Arial"/>
          <w:color w:val="000000"/>
          <w:sz w:val="20"/>
          <w:szCs w:val="20"/>
        </w:rPr>
        <w:t xml:space="preserve">, </w:t>
      </w:r>
      <w:r w:rsidR="00F5569D">
        <w:rPr>
          <w:rFonts w:ascii="Arial" w:eastAsiaTheme="minorEastAsia" w:hAnsi="Arial" w:cs="Arial"/>
          <w:color w:val="000000"/>
          <w:sz w:val="20"/>
          <w:szCs w:val="20"/>
        </w:rPr>
        <w:t xml:space="preserve">P. aeruginosa with Model 1, and S. odorifera with Model 3. </w:t>
      </w:r>
      <w:r w:rsidR="00BC5C76">
        <w:rPr>
          <w:rFonts w:ascii="Arial" w:eastAsiaTheme="minorEastAsia" w:hAnsi="Arial" w:cs="Arial"/>
          <w:color w:val="000000"/>
          <w:sz w:val="20"/>
          <w:szCs w:val="20"/>
        </w:rPr>
        <w:t xml:space="preserve">Longer time series of data </w:t>
      </w:r>
      <w:r w:rsidR="008321DD">
        <w:rPr>
          <w:rFonts w:ascii="Arial" w:eastAsiaTheme="minorEastAsia" w:hAnsi="Arial" w:cs="Arial"/>
          <w:color w:val="000000"/>
          <w:sz w:val="20"/>
          <w:szCs w:val="20"/>
        </w:rPr>
        <w:t xml:space="preserve">were available for anaerobic growth compared to </w:t>
      </w:r>
      <w:r w:rsidR="001F2456">
        <w:rPr>
          <w:rFonts w:ascii="Arial" w:eastAsiaTheme="minorEastAsia" w:hAnsi="Arial" w:cs="Arial"/>
          <w:color w:val="000000"/>
          <w:sz w:val="20"/>
          <w:szCs w:val="20"/>
        </w:rPr>
        <w:t>the aerobic data</w:t>
      </w:r>
      <w:r w:rsidR="00F5569D">
        <w:rPr>
          <w:rFonts w:ascii="Arial" w:eastAsiaTheme="minorEastAsia" w:hAnsi="Arial" w:cs="Arial"/>
          <w:color w:val="000000"/>
          <w:sz w:val="20"/>
          <w:szCs w:val="20"/>
        </w:rPr>
        <w:t xml:space="preserve">, which may have affected the model selection </w:t>
      </w:r>
      <w:r w:rsidR="00D50660">
        <w:rPr>
          <w:rFonts w:ascii="Arial" w:eastAsiaTheme="minorEastAsia" w:hAnsi="Arial" w:cs="Arial"/>
          <w:color w:val="000000"/>
          <w:sz w:val="20"/>
          <w:szCs w:val="20"/>
        </w:rPr>
        <w:t>for that data. However, the AIC values for Model 3 suggests that</w:t>
      </w:r>
      <w:r w:rsidR="009E5D7B">
        <w:rPr>
          <w:rFonts w:ascii="Arial" w:eastAsiaTheme="minorEastAsia" w:hAnsi="Arial" w:cs="Arial"/>
          <w:color w:val="000000"/>
          <w:sz w:val="20"/>
          <w:szCs w:val="20"/>
        </w:rPr>
        <w:t xml:space="preserve"> g</w:t>
      </w:r>
      <w:r w:rsidR="00C067E9">
        <w:rPr>
          <w:rFonts w:ascii="Arial" w:eastAsiaTheme="minorEastAsia" w:hAnsi="Arial" w:cs="Arial"/>
          <w:color w:val="000000"/>
          <w:sz w:val="20"/>
          <w:szCs w:val="20"/>
        </w:rPr>
        <w:t xml:space="preserve">rowth is related to nutrient density in a more complicated way than previously thought </w:t>
      </w:r>
      <w:r w:rsidR="00C067E9">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C067E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sidR="00C067E9">
        <w:rPr>
          <w:rFonts w:ascii="Arial" w:eastAsiaTheme="minorEastAsia" w:hAnsi="Arial" w:cs="Arial"/>
          <w:color w:val="000000"/>
          <w:sz w:val="20"/>
          <w:szCs w:val="20"/>
        </w:rPr>
        <w:fldChar w:fldCharType="end"/>
      </w:r>
      <w:r w:rsidR="00C067E9">
        <w:rPr>
          <w:rFonts w:ascii="Arial" w:eastAsiaTheme="minorEastAsia" w:hAnsi="Arial" w:cs="Arial"/>
          <w:color w:val="000000"/>
          <w:sz w:val="20"/>
          <w:szCs w:val="20"/>
        </w:rPr>
        <w:t>.</w:t>
      </w:r>
    </w:p>
    <w:p w14:paraId="742CF4FC" w14:textId="77777777" w:rsidR="00717F7C" w:rsidRDefault="00717F7C">
      <w:pPr>
        <w:rPr>
          <w:rFonts w:ascii="Arial" w:hAnsi="Arial" w:cs="Arial"/>
          <w:b/>
          <w:bCs/>
          <w:color w:val="000000"/>
          <w:sz w:val="20"/>
          <w:szCs w:val="20"/>
        </w:rPr>
      </w:pPr>
    </w:p>
    <w:p w14:paraId="7786534E" w14:textId="77777777" w:rsidR="00717F7C" w:rsidRDefault="00717F7C">
      <w:pPr>
        <w:rPr>
          <w:rFonts w:ascii="Arial" w:hAnsi="Arial" w:cs="Arial"/>
          <w:b/>
          <w:bCs/>
          <w:color w:val="000000"/>
          <w:sz w:val="20"/>
          <w:szCs w:val="20"/>
        </w:rPr>
      </w:pPr>
    </w:p>
    <w:p w14:paraId="4FDFDA58" w14:textId="77777777" w:rsidR="00D23882" w:rsidRDefault="00D23882" w:rsidP="00717F7C">
      <w:pPr>
        <w:rPr>
          <w:rFonts w:ascii="Arial" w:hAnsi="Arial" w:cs="Arial"/>
          <w:color w:val="000000"/>
          <w:sz w:val="20"/>
          <w:szCs w:val="20"/>
        </w:rPr>
      </w:pPr>
    </w:p>
    <w:p w14:paraId="720181FD" w14:textId="77777777" w:rsidR="00D23882" w:rsidRDefault="00D23882" w:rsidP="00717F7C">
      <w:pPr>
        <w:rPr>
          <w:rFonts w:ascii="Arial" w:hAnsi="Arial" w:cs="Arial"/>
          <w:color w:val="000000"/>
          <w:sz w:val="20"/>
          <w:szCs w:val="20"/>
        </w:rPr>
      </w:pPr>
    </w:p>
    <w:p w14:paraId="685E84CD" w14:textId="77777777" w:rsidR="00D23882" w:rsidRDefault="00D23882" w:rsidP="00717F7C">
      <w:pPr>
        <w:rPr>
          <w:rFonts w:ascii="Arial" w:hAnsi="Arial" w:cs="Arial"/>
          <w:color w:val="000000"/>
          <w:sz w:val="20"/>
          <w:szCs w:val="20"/>
        </w:rPr>
      </w:pPr>
    </w:p>
    <w:p w14:paraId="163E7E85" w14:textId="3EE4BE1F" w:rsidR="00717F7C" w:rsidRPr="00717F7C" w:rsidRDefault="006918C0" w:rsidP="00717F7C">
      <w:pPr>
        <w:rPr>
          <w:rFonts w:ascii="Arial" w:hAnsi="Arial" w:cs="Arial"/>
          <w:color w:val="000000"/>
          <w:sz w:val="20"/>
          <w:szCs w:val="20"/>
        </w:rPr>
      </w:pPr>
      <w:r>
        <w:rPr>
          <w:rFonts w:ascii="Arial" w:hAnsi="Arial" w:cs="Arial"/>
          <w:color w:val="000000"/>
          <w:sz w:val="20"/>
          <w:szCs w:val="20"/>
        </w:rPr>
        <w:t xml:space="preserve">Table 1: </w:t>
      </w:r>
      <w:r w:rsidR="00717F7C" w:rsidRPr="00717F7C">
        <w:rPr>
          <w:rFonts w:ascii="Arial" w:hAnsi="Arial" w:cs="Arial"/>
          <w:color w:val="000000"/>
          <w:sz w:val="20"/>
          <w:szCs w:val="20"/>
        </w:rPr>
        <w:t>Anaerobic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717F7C" w:rsidRPr="00717F7C" w14:paraId="2501072B" w14:textId="77777777" w:rsidTr="00EA5129">
        <w:tc>
          <w:tcPr>
            <w:tcW w:w="1615" w:type="dxa"/>
          </w:tcPr>
          <w:p w14:paraId="7688793F" w14:textId="77777777" w:rsidR="00717F7C" w:rsidRPr="00717F7C" w:rsidRDefault="00717F7C" w:rsidP="00717F7C">
            <w:pPr>
              <w:jc w:val="center"/>
              <w:rPr>
                <w:rFonts w:ascii="Arial" w:hAnsi="Arial" w:cs="Arial"/>
                <w:color w:val="000000"/>
                <w:sz w:val="20"/>
                <w:szCs w:val="20"/>
              </w:rPr>
            </w:pPr>
          </w:p>
        </w:tc>
        <w:tc>
          <w:tcPr>
            <w:tcW w:w="2391" w:type="dxa"/>
            <w:gridSpan w:val="2"/>
          </w:tcPr>
          <w:p w14:paraId="6CA06A48"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611A4AD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48B6B9C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3</w:t>
            </w:r>
          </w:p>
        </w:tc>
      </w:tr>
      <w:tr w:rsidR="00717F7C" w:rsidRPr="00717F7C" w14:paraId="5560C8EC" w14:textId="77777777" w:rsidTr="00EA5129">
        <w:tc>
          <w:tcPr>
            <w:tcW w:w="1615" w:type="dxa"/>
          </w:tcPr>
          <w:p w14:paraId="337CBF3C" w14:textId="77777777" w:rsidR="00717F7C" w:rsidRPr="00717F7C" w:rsidRDefault="00717F7C" w:rsidP="00717F7C">
            <w:pPr>
              <w:jc w:val="center"/>
              <w:rPr>
                <w:rFonts w:ascii="Arial" w:hAnsi="Arial" w:cs="Arial"/>
                <w:color w:val="000000"/>
                <w:sz w:val="20"/>
                <w:szCs w:val="20"/>
              </w:rPr>
            </w:pPr>
          </w:p>
        </w:tc>
        <w:tc>
          <w:tcPr>
            <w:tcW w:w="1055" w:type="dxa"/>
          </w:tcPr>
          <w:p w14:paraId="53C126A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33F3D36B"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2C027D0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768412A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43CC2340"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097129E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r>
      <w:tr w:rsidR="00717F7C" w:rsidRPr="00717F7C" w14:paraId="4004BB51" w14:textId="77777777" w:rsidTr="00EA5129">
        <w:tc>
          <w:tcPr>
            <w:tcW w:w="1615" w:type="dxa"/>
          </w:tcPr>
          <w:p w14:paraId="7D08EF4E"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5AD180EA" w14:textId="6C9DE812" w:rsidR="00717F7C" w:rsidRPr="00101655" w:rsidRDefault="009861AA" w:rsidP="00717F7C">
            <w:pPr>
              <w:jc w:val="center"/>
              <w:rPr>
                <w:rFonts w:ascii="Arial" w:hAnsi="Arial" w:cs="Arial"/>
                <w:color w:val="FF0000"/>
                <w:sz w:val="20"/>
                <w:szCs w:val="20"/>
              </w:rPr>
            </w:pPr>
            <w:r w:rsidRPr="00101655">
              <w:rPr>
                <w:rFonts w:ascii="Arial" w:hAnsi="Arial" w:cs="Arial"/>
                <w:color w:val="FF0000"/>
                <w:sz w:val="20"/>
                <w:szCs w:val="20"/>
              </w:rPr>
              <w:t>0.2627</w:t>
            </w:r>
          </w:p>
        </w:tc>
        <w:tc>
          <w:tcPr>
            <w:tcW w:w="1336" w:type="dxa"/>
          </w:tcPr>
          <w:p w14:paraId="324B7B55" w14:textId="20112268" w:rsidR="00717F7C" w:rsidRPr="00101655" w:rsidRDefault="00673FF6" w:rsidP="00717F7C">
            <w:pPr>
              <w:jc w:val="center"/>
              <w:rPr>
                <w:rFonts w:ascii="Arial" w:hAnsi="Arial" w:cs="Arial"/>
                <w:color w:val="FF0000"/>
                <w:sz w:val="20"/>
                <w:szCs w:val="20"/>
              </w:rPr>
            </w:pPr>
            <w:r w:rsidRPr="00101655">
              <w:rPr>
                <w:rFonts w:ascii="Arial" w:hAnsi="Arial" w:cs="Arial"/>
                <w:color w:val="FF0000"/>
                <w:sz w:val="20"/>
                <w:szCs w:val="20"/>
              </w:rPr>
              <w:t>-895.5</w:t>
            </w:r>
          </w:p>
        </w:tc>
        <w:tc>
          <w:tcPr>
            <w:tcW w:w="1336" w:type="dxa"/>
          </w:tcPr>
          <w:p w14:paraId="14C73C0E" w14:textId="33A20522" w:rsidR="00717F7C" w:rsidRPr="00101655" w:rsidRDefault="00673FF6" w:rsidP="00717F7C">
            <w:pPr>
              <w:jc w:val="center"/>
              <w:rPr>
                <w:rFonts w:ascii="Arial" w:hAnsi="Arial" w:cs="Arial"/>
                <w:color w:val="FF0000"/>
                <w:sz w:val="20"/>
                <w:szCs w:val="20"/>
              </w:rPr>
            </w:pPr>
            <w:r w:rsidRPr="00101655">
              <w:rPr>
                <w:rFonts w:ascii="Arial" w:hAnsi="Arial" w:cs="Arial"/>
                <w:color w:val="FF0000"/>
                <w:sz w:val="20"/>
                <w:szCs w:val="20"/>
              </w:rPr>
              <w:t>0.0063</w:t>
            </w:r>
          </w:p>
        </w:tc>
        <w:tc>
          <w:tcPr>
            <w:tcW w:w="1336" w:type="dxa"/>
          </w:tcPr>
          <w:p w14:paraId="3A57A633" w14:textId="0C63D97B" w:rsidR="00717F7C" w:rsidRPr="00101655" w:rsidRDefault="00865B73" w:rsidP="00717F7C">
            <w:pPr>
              <w:jc w:val="center"/>
              <w:rPr>
                <w:rFonts w:ascii="Arial" w:hAnsi="Arial" w:cs="Arial"/>
                <w:color w:val="FF0000"/>
                <w:sz w:val="20"/>
                <w:szCs w:val="20"/>
              </w:rPr>
            </w:pPr>
            <w:r w:rsidRPr="00101655">
              <w:rPr>
                <w:rFonts w:ascii="Arial" w:hAnsi="Arial" w:cs="Arial"/>
                <w:color w:val="FF0000"/>
                <w:sz w:val="20"/>
                <w:szCs w:val="20"/>
              </w:rPr>
              <w:t>-1426.1</w:t>
            </w:r>
          </w:p>
        </w:tc>
        <w:tc>
          <w:tcPr>
            <w:tcW w:w="1336" w:type="dxa"/>
          </w:tcPr>
          <w:p w14:paraId="4F8FC672" w14:textId="513B8005" w:rsidR="00717F7C" w:rsidRPr="00101655" w:rsidRDefault="006C200F" w:rsidP="00717F7C">
            <w:pPr>
              <w:jc w:val="center"/>
              <w:rPr>
                <w:rFonts w:ascii="Arial" w:hAnsi="Arial" w:cs="Arial"/>
                <w:color w:val="FF0000"/>
                <w:sz w:val="20"/>
                <w:szCs w:val="20"/>
              </w:rPr>
            </w:pPr>
            <w:r w:rsidRPr="00101655">
              <w:rPr>
                <w:rFonts w:ascii="Arial" w:hAnsi="Arial" w:cs="Arial"/>
                <w:color w:val="FF0000"/>
                <w:sz w:val="20"/>
                <w:szCs w:val="20"/>
              </w:rPr>
              <w:t>0.060</w:t>
            </w:r>
          </w:p>
        </w:tc>
        <w:tc>
          <w:tcPr>
            <w:tcW w:w="1336" w:type="dxa"/>
          </w:tcPr>
          <w:p w14:paraId="59BCEE09" w14:textId="1324F992" w:rsidR="00717F7C" w:rsidRPr="00101655" w:rsidRDefault="009861AA" w:rsidP="00717F7C">
            <w:pPr>
              <w:jc w:val="center"/>
              <w:rPr>
                <w:rFonts w:ascii="Arial" w:hAnsi="Arial" w:cs="Arial"/>
                <w:color w:val="FF0000"/>
                <w:sz w:val="20"/>
                <w:szCs w:val="20"/>
              </w:rPr>
            </w:pPr>
            <w:r w:rsidRPr="00101655">
              <w:rPr>
                <w:rFonts w:ascii="Arial" w:hAnsi="Arial" w:cs="Arial"/>
                <w:color w:val="FF0000"/>
                <w:sz w:val="20"/>
                <w:szCs w:val="20"/>
              </w:rPr>
              <w:t>-1430.8</w:t>
            </w:r>
          </w:p>
        </w:tc>
      </w:tr>
      <w:tr w:rsidR="00717F7C" w:rsidRPr="00717F7C" w14:paraId="7533B746" w14:textId="77777777" w:rsidTr="00EA5129">
        <w:tc>
          <w:tcPr>
            <w:tcW w:w="1615" w:type="dxa"/>
          </w:tcPr>
          <w:p w14:paraId="1092E96C" w14:textId="2BE3B6D6" w:rsidR="00717F7C" w:rsidRPr="00717F7C" w:rsidRDefault="005517DC" w:rsidP="00717F7C">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6F118349" w14:textId="381EA40B"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0.0496</w:t>
            </w:r>
          </w:p>
        </w:tc>
        <w:tc>
          <w:tcPr>
            <w:tcW w:w="1336" w:type="dxa"/>
          </w:tcPr>
          <w:p w14:paraId="0DE68A6C" w14:textId="6C79247C"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-1135.7</w:t>
            </w:r>
          </w:p>
        </w:tc>
        <w:tc>
          <w:tcPr>
            <w:tcW w:w="1336" w:type="dxa"/>
          </w:tcPr>
          <w:p w14:paraId="6059114C" w14:textId="4B27AB31"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0.0505</w:t>
            </w:r>
          </w:p>
        </w:tc>
        <w:tc>
          <w:tcPr>
            <w:tcW w:w="1336" w:type="dxa"/>
          </w:tcPr>
          <w:p w14:paraId="53F97610" w14:textId="52C537BD" w:rsidR="00717F7C" w:rsidRPr="00101655" w:rsidRDefault="005517DC" w:rsidP="00717F7C">
            <w:pPr>
              <w:jc w:val="center"/>
              <w:rPr>
                <w:rFonts w:ascii="Arial" w:hAnsi="Arial" w:cs="Arial"/>
                <w:color w:val="FF0000"/>
                <w:sz w:val="20"/>
                <w:szCs w:val="20"/>
              </w:rPr>
            </w:pPr>
            <w:r w:rsidRPr="00101655">
              <w:rPr>
                <w:rFonts w:ascii="Arial" w:hAnsi="Arial" w:cs="Arial"/>
                <w:color w:val="FF0000"/>
                <w:sz w:val="20"/>
                <w:szCs w:val="20"/>
              </w:rPr>
              <w:t>-1126.1</w:t>
            </w:r>
          </w:p>
        </w:tc>
        <w:tc>
          <w:tcPr>
            <w:tcW w:w="1336" w:type="dxa"/>
          </w:tcPr>
          <w:p w14:paraId="24331B68" w14:textId="5E92B24E" w:rsidR="00717F7C" w:rsidRPr="00101655" w:rsidRDefault="001C0D16" w:rsidP="00717F7C">
            <w:pPr>
              <w:jc w:val="center"/>
              <w:rPr>
                <w:rFonts w:ascii="Arial" w:hAnsi="Arial" w:cs="Arial"/>
                <w:color w:val="FF0000"/>
                <w:sz w:val="20"/>
                <w:szCs w:val="20"/>
              </w:rPr>
            </w:pPr>
            <w:r w:rsidRPr="00101655">
              <w:rPr>
                <w:rFonts w:ascii="Arial" w:hAnsi="Arial" w:cs="Arial"/>
                <w:color w:val="FF0000"/>
                <w:sz w:val="20"/>
                <w:szCs w:val="20"/>
              </w:rPr>
              <w:t>0.0143</w:t>
            </w:r>
          </w:p>
        </w:tc>
        <w:tc>
          <w:tcPr>
            <w:tcW w:w="1336" w:type="dxa"/>
          </w:tcPr>
          <w:p w14:paraId="57AF2538" w14:textId="02F8088E" w:rsidR="00717F7C" w:rsidRPr="00101655" w:rsidRDefault="001C0D16" w:rsidP="00717F7C">
            <w:pPr>
              <w:jc w:val="center"/>
              <w:rPr>
                <w:rFonts w:ascii="Arial" w:hAnsi="Arial" w:cs="Arial"/>
                <w:color w:val="FF0000"/>
                <w:sz w:val="20"/>
                <w:szCs w:val="20"/>
              </w:rPr>
            </w:pPr>
            <w:r w:rsidRPr="00101655">
              <w:rPr>
                <w:rFonts w:ascii="Arial" w:hAnsi="Arial" w:cs="Arial"/>
                <w:color w:val="FF0000"/>
                <w:sz w:val="20"/>
                <w:szCs w:val="20"/>
              </w:rPr>
              <w:t>-1305.5</w:t>
            </w:r>
          </w:p>
        </w:tc>
      </w:tr>
      <w:tr w:rsidR="005517DC" w:rsidRPr="00717F7C" w14:paraId="18595BAA" w14:textId="77777777" w:rsidTr="00EA5129">
        <w:tc>
          <w:tcPr>
            <w:tcW w:w="1615" w:type="dxa"/>
          </w:tcPr>
          <w:p w14:paraId="5C0AE1C7" w14:textId="5300F541"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884781F" w14:textId="4BA2CC8F"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0.1055</w:t>
            </w:r>
          </w:p>
        </w:tc>
        <w:tc>
          <w:tcPr>
            <w:tcW w:w="1336" w:type="dxa"/>
          </w:tcPr>
          <w:p w14:paraId="7D00F528" w14:textId="639D2DA1"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-1026.9</w:t>
            </w:r>
          </w:p>
        </w:tc>
        <w:tc>
          <w:tcPr>
            <w:tcW w:w="1336" w:type="dxa"/>
          </w:tcPr>
          <w:p w14:paraId="28C9ECB4" w14:textId="06732027"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0.0527</w:t>
            </w:r>
          </w:p>
        </w:tc>
        <w:tc>
          <w:tcPr>
            <w:tcW w:w="1336" w:type="dxa"/>
          </w:tcPr>
          <w:p w14:paraId="658A81E4" w14:textId="0C2B42A6"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-1120.1</w:t>
            </w:r>
          </w:p>
        </w:tc>
        <w:tc>
          <w:tcPr>
            <w:tcW w:w="1336" w:type="dxa"/>
          </w:tcPr>
          <w:p w14:paraId="0DA5F321" w14:textId="39E06420"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0.0388</w:t>
            </w:r>
          </w:p>
        </w:tc>
        <w:tc>
          <w:tcPr>
            <w:tcW w:w="1336" w:type="dxa"/>
          </w:tcPr>
          <w:p w14:paraId="326CF0A9" w14:textId="7B1977DF" w:rsidR="005517DC" w:rsidRPr="00101655" w:rsidRDefault="001C0D16" w:rsidP="005517DC">
            <w:pPr>
              <w:jc w:val="center"/>
              <w:rPr>
                <w:rFonts w:ascii="Arial" w:hAnsi="Arial" w:cs="Arial"/>
                <w:color w:val="FF0000"/>
                <w:sz w:val="20"/>
                <w:szCs w:val="20"/>
              </w:rPr>
            </w:pPr>
            <w:r w:rsidRPr="00101655">
              <w:rPr>
                <w:rFonts w:ascii="Arial" w:hAnsi="Arial" w:cs="Arial"/>
                <w:color w:val="FF0000"/>
                <w:sz w:val="20"/>
                <w:szCs w:val="20"/>
              </w:rPr>
              <w:t>-1161.7</w:t>
            </w:r>
          </w:p>
        </w:tc>
      </w:tr>
      <w:tr w:rsidR="005517DC" w:rsidRPr="00717F7C" w14:paraId="53262D67" w14:textId="77777777" w:rsidTr="00EA5129">
        <w:tc>
          <w:tcPr>
            <w:tcW w:w="1615" w:type="dxa"/>
          </w:tcPr>
          <w:p w14:paraId="371E3B2F" w14:textId="322BEE78"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1DD15D48" w14:textId="357CACB7"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0.0322</w:t>
            </w:r>
          </w:p>
        </w:tc>
        <w:tc>
          <w:tcPr>
            <w:tcW w:w="1336" w:type="dxa"/>
          </w:tcPr>
          <w:p w14:paraId="03F45985" w14:textId="0AFAAA45"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-1197.8</w:t>
            </w:r>
          </w:p>
        </w:tc>
        <w:tc>
          <w:tcPr>
            <w:tcW w:w="1336" w:type="dxa"/>
          </w:tcPr>
          <w:p w14:paraId="501AE5EF" w14:textId="3B527F17"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0.0331</w:t>
            </w:r>
          </w:p>
        </w:tc>
        <w:tc>
          <w:tcPr>
            <w:tcW w:w="1336" w:type="dxa"/>
          </w:tcPr>
          <w:p w14:paraId="32F3D884" w14:textId="23DA6194"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-1187.1</w:t>
            </w:r>
          </w:p>
        </w:tc>
        <w:tc>
          <w:tcPr>
            <w:tcW w:w="1336" w:type="dxa"/>
          </w:tcPr>
          <w:p w14:paraId="4FC61FDC" w14:textId="0E5AA27F"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0.011</w:t>
            </w:r>
          </w:p>
        </w:tc>
        <w:tc>
          <w:tcPr>
            <w:tcW w:w="1336" w:type="dxa"/>
          </w:tcPr>
          <w:p w14:paraId="7EC127F0" w14:textId="4F00E4AB" w:rsidR="005517DC" w:rsidRPr="00101655" w:rsidRDefault="005517DC" w:rsidP="005517DC">
            <w:pPr>
              <w:jc w:val="center"/>
              <w:rPr>
                <w:rFonts w:ascii="Arial" w:hAnsi="Arial" w:cs="Arial"/>
                <w:color w:val="FF0000"/>
                <w:sz w:val="20"/>
                <w:szCs w:val="20"/>
              </w:rPr>
            </w:pPr>
            <w:r w:rsidRPr="00101655">
              <w:rPr>
                <w:rFonts w:ascii="Arial" w:hAnsi="Arial" w:cs="Arial"/>
                <w:color w:val="FF0000"/>
                <w:sz w:val="20"/>
                <w:szCs w:val="20"/>
              </w:rPr>
              <w:t>-1342.8</w:t>
            </w:r>
          </w:p>
        </w:tc>
      </w:tr>
    </w:tbl>
    <w:p w14:paraId="0EC0D1D5" w14:textId="77777777" w:rsidR="00717F7C" w:rsidRDefault="00717F7C">
      <w:pPr>
        <w:rPr>
          <w:rFonts w:ascii="Arial" w:hAnsi="Arial" w:cs="Arial"/>
          <w:b/>
          <w:bCs/>
          <w:color w:val="000000"/>
          <w:sz w:val="20"/>
          <w:szCs w:val="20"/>
        </w:rPr>
      </w:pPr>
    </w:p>
    <w:p w14:paraId="61D5D38F" w14:textId="77777777" w:rsidR="006918C0" w:rsidRDefault="006918C0">
      <w:pPr>
        <w:rPr>
          <w:rFonts w:ascii="Arial" w:hAnsi="Arial" w:cs="Arial"/>
          <w:b/>
          <w:bCs/>
          <w:color w:val="000000"/>
          <w:sz w:val="20"/>
          <w:szCs w:val="20"/>
        </w:rPr>
      </w:pPr>
    </w:p>
    <w:p w14:paraId="7E69CAD7" w14:textId="70C2B277" w:rsidR="006918C0" w:rsidRPr="00717F7C" w:rsidRDefault="006918C0" w:rsidP="006918C0">
      <w:pPr>
        <w:rPr>
          <w:rFonts w:ascii="Arial" w:hAnsi="Arial" w:cs="Arial"/>
          <w:color w:val="000000"/>
          <w:sz w:val="20"/>
          <w:szCs w:val="20"/>
        </w:rPr>
      </w:pPr>
      <w:r>
        <w:rPr>
          <w:rFonts w:ascii="Arial" w:hAnsi="Arial" w:cs="Arial"/>
          <w:color w:val="000000"/>
          <w:sz w:val="20"/>
          <w:szCs w:val="20"/>
        </w:rPr>
        <w:t xml:space="preserve">Table 2: </w:t>
      </w:r>
      <w:r w:rsidRPr="00717F7C">
        <w:rPr>
          <w:rFonts w:ascii="Arial" w:hAnsi="Arial" w:cs="Arial"/>
          <w:color w:val="000000"/>
          <w:sz w:val="20"/>
          <w:szCs w:val="20"/>
        </w:rPr>
        <w:t>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6918C0" w:rsidRPr="00717F7C" w14:paraId="68623D42" w14:textId="77777777" w:rsidTr="00EA5129">
        <w:tc>
          <w:tcPr>
            <w:tcW w:w="1615" w:type="dxa"/>
          </w:tcPr>
          <w:p w14:paraId="3B978F85" w14:textId="77777777" w:rsidR="006918C0" w:rsidRPr="00717F7C" w:rsidRDefault="006918C0" w:rsidP="00EA5129">
            <w:pPr>
              <w:jc w:val="center"/>
              <w:rPr>
                <w:rFonts w:ascii="Arial" w:hAnsi="Arial" w:cs="Arial"/>
                <w:color w:val="000000"/>
                <w:sz w:val="20"/>
                <w:szCs w:val="20"/>
              </w:rPr>
            </w:pPr>
          </w:p>
        </w:tc>
        <w:tc>
          <w:tcPr>
            <w:tcW w:w="2391" w:type="dxa"/>
            <w:gridSpan w:val="2"/>
          </w:tcPr>
          <w:p w14:paraId="4069AD12"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3121578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672743D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3</w:t>
            </w:r>
          </w:p>
        </w:tc>
      </w:tr>
      <w:tr w:rsidR="006918C0" w:rsidRPr="00717F7C" w14:paraId="6B0DA07C" w14:textId="77777777" w:rsidTr="00EA5129">
        <w:tc>
          <w:tcPr>
            <w:tcW w:w="1615" w:type="dxa"/>
          </w:tcPr>
          <w:p w14:paraId="1BD508FC" w14:textId="77777777" w:rsidR="006918C0" w:rsidRPr="00717F7C" w:rsidRDefault="006918C0" w:rsidP="00EA5129">
            <w:pPr>
              <w:jc w:val="center"/>
              <w:rPr>
                <w:rFonts w:ascii="Arial" w:hAnsi="Arial" w:cs="Arial"/>
                <w:color w:val="000000"/>
                <w:sz w:val="20"/>
                <w:szCs w:val="20"/>
              </w:rPr>
            </w:pPr>
          </w:p>
        </w:tc>
        <w:tc>
          <w:tcPr>
            <w:tcW w:w="1055" w:type="dxa"/>
          </w:tcPr>
          <w:p w14:paraId="56C676A0"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6C1B21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1FDAE22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2B22769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642C4DD4"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2B2A91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r>
      <w:tr w:rsidR="006918C0" w:rsidRPr="00717F7C" w14:paraId="39B3F842" w14:textId="77777777" w:rsidTr="00EA5129">
        <w:tc>
          <w:tcPr>
            <w:tcW w:w="1615" w:type="dxa"/>
          </w:tcPr>
          <w:p w14:paraId="04D299A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1E5E5997" w14:textId="15AF95B8"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0.0337</w:t>
            </w:r>
          </w:p>
        </w:tc>
        <w:tc>
          <w:tcPr>
            <w:tcW w:w="1336" w:type="dxa"/>
          </w:tcPr>
          <w:p w14:paraId="249FC43C" w14:textId="57EA3C15"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-435.5</w:t>
            </w:r>
          </w:p>
        </w:tc>
        <w:tc>
          <w:tcPr>
            <w:tcW w:w="1336" w:type="dxa"/>
          </w:tcPr>
          <w:p w14:paraId="2037E520" w14:textId="67379546"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0.0037</w:t>
            </w:r>
          </w:p>
        </w:tc>
        <w:tc>
          <w:tcPr>
            <w:tcW w:w="1336" w:type="dxa"/>
          </w:tcPr>
          <w:p w14:paraId="1B5DC05D" w14:textId="29764F43"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-560.4</w:t>
            </w:r>
          </w:p>
        </w:tc>
        <w:tc>
          <w:tcPr>
            <w:tcW w:w="1336" w:type="dxa"/>
          </w:tcPr>
          <w:p w14:paraId="76A96B0D" w14:textId="7E36E18E"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0.0070</w:t>
            </w:r>
          </w:p>
        </w:tc>
        <w:tc>
          <w:tcPr>
            <w:tcW w:w="1336" w:type="dxa"/>
          </w:tcPr>
          <w:p w14:paraId="5C7CC58F" w14:textId="4FCF3B9B" w:rsidR="006918C0" w:rsidRPr="00101655" w:rsidRDefault="00FE510D" w:rsidP="00EA5129">
            <w:pPr>
              <w:jc w:val="center"/>
              <w:rPr>
                <w:rFonts w:ascii="Arial" w:hAnsi="Arial" w:cs="Arial"/>
                <w:color w:val="FF0000"/>
                <w:sz w:val="20"/>
                <w:szCs w:val="20"/>
                <w:highlight w:val="cyan"/>
              </w:rPr>
            </w:pPr>
            <w:r w:rsidRPr="00101655">
              <w:rPr>
                <w:rFonts w:ascii="Arial" w:hAnsi="Arial" w:cs="Arial"/>
                <w:color w:val="FF0000"/>
                <w:sz w:val="20"/>
                <w:szCs w:val="20"/>
                <w:highlight w:val="cyan"/>
              </w:rPr>
              <w:t>-518.8</w:t>
            </w:r>
          </w:p>
        </w:tc>
      </w:tr>
      <w:tr w:rsidR="006918C0" w:rsidRPr="00717F7C" w14:paraId="43B38E8D" w14:textId="77777777" w:rsidTr="00EA5129">
        <w:tc>
          <w:tcPr>
            <w:tcW w:w="1615" w:type="dxa"/>
          </w:tcPr>
          <w:p w14:paraId="4847D8BD" w14:textId="004DE406" w:rsidR="006918C0" w:rsidRPr="00717F7C" w:rsidRDefault="005517DC" w:rsidP="00EA5129">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07529F8F" w14:textId="7B87E99C"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0.0165</w:t>
            </w:r>
          </w:p>
        </w:tc>
        <w:tc>
          <w:tcPr>
            <w:tcW w:w="1336" w:type="dxa"/>
          </w:tcPr>
          <w:p w14:paraId="07BFDCB6" w14:textId="3D21E211"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-478.4</w:t>
            </w:r>
          </w:p>
        </w:tc>
        <w:tc>
          <w:tcPr>
            <w:tcW w:w="1336" w:type="dxa"/>
          </w:tcPr>
          <w:p w14:paraId="6682E897" w14:textId="37E1692D"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0.0302</w:t>
            </w:r>
          </w:p>
        </w:tc>
        <w:tc>
          <w:tcPr>
            <w:tcW w:w="1336" w:type="dxa"/>
          </w:tcPr>
          <w:p w14:paraId="4721C4B8" w14:textId="30A55FBC" w:rsidR="006918C0" w:rsidRPr="00101655" w:rsidRDefault="00FE510D" w:rsidP="00EA5129">
            <w:pPr>
              <w:jc w:val="center"/>
              <w:rPr>
                <w:rFonts w:ascii="Arial" w:hAnsi="Arial" w:cs="Arial"/>
                <w:color w:val="FF0000"/>
                <w:sz w:val="20"/>
                <w:szCs w:val="20"/>
              </w:rPr>
            </w:pPr>
            <w:r w:rsidRPr="00101655">
              <w:rPr>
                <w:rFonts w:ascii="Arial" w:hAnsi="Arial" w:cs="Arial"/>
                <w:color w:val="FF0000"/>
                <w:sz w:val="20"/>
                <w:szCs w:val="20"/>
              </w:rPr>
              <w:t>-434.0</w:t>
            </w:r>
          </w:p>
        </w:tc>
        <w:tc>
          <w:tcPr>
            <w:tcW w:w="1336" w:type="dxa"/>
          </w:tcPr>
          <w:p w14:paraId="758494D7" w14:textId="75E9ED2B" w:rsidR="006918C0" w:rsidRPr="00101655" w:rsidRDefault="00221C1E" w:rsidP="00EA5129">
            <w:pPr>
              <w:jc w:val="center"/>
              <w:rPr>
                <w:rFonts w:ascii="Arial" w:hAnsi="Arial" w:cs="Arial"/>
                <w:color w:val="FF0000"/>
                <w:sz w:val="20"/>
                <w:szCs w:val="20"/>
              </w:rPr>
            </w:pPr>
            <w:r w:rsidRPr="00101655">
              <w:rPr>
                <w:rFonts w:ascii="Arial" w:hAnsi="Arial" w:cs="Arial"/>
                <w:color w:val="FF0000"/>
                <w:sz w:val="20"/>
                <w:szCs w:val="20"/>
              </w:rPr>
              <w:t>0.0164</w:t>
            </w:r>
          </w:p>
        </w:tc>
        <w:tc>
          <w:tcPr>
            <w:tcW w:w="1336" w:type="dxa"/>
          </w:tcPr>
          <w:p w14:paraId="7A4EFFAD" w14:textId="273DF9FE" w:rsidR="006918C0" w:rsidRPr="00101655" w:rsidRDefault="00221C1E" w:rsidP="00EA5129">
            <w:pPr>
              <w:jc w:val="center"/>
              <w:rPr>
                <w:rFonts w:ascii="Arial" w:hAnsi="Arial" w:cs="Arial"/>
                <w:color w:val="FF0000"/>
                <w:sz w:val="20"/>
                <w:szCs w:val="20"/>
              </w:rPr>
            </w:pPr>
            <w:r w:rsidRPr="00101655">
              <w:rPr>
                <w:rFonts w:ascii="Arial" w:hAnsi="Arial" w:cs="Arial"/>
                <w:color w:val="FF0000"/>
                <w:sz w:val="20"/>
                <w:szCs w:val="20"/>
              </w:rPr>
              <w:t>-467.8</w:t>
            </w:r>
          </w:p>
        </w:tc>
      </w:tr>
      <w:tr w:rsidR="005517DC" w:rsidRPr="00717F7C" w14:paraId="0EDBCD50" w14:textId="77777777" w:rsidTr="00EA5129">
        <w:tc>
          <w:tcPr>
            <w:tcW w:w="1615" w:type="dxa"/>
          </w:tcPr>
          <w:p w14:paraId="5A70970E" w14:textId="07E2BA7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C5FDA24" w14:textId="344992B1"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0.7187</w:t>
            </w:r>
          </w:p>
        </w:tc>
        <w:tc>
          <w:tcPr>
            <w:tcW w:w="1336" w:type="dxa"/>
          </w:tcPr>
          <w:p w14:paraId="744059B0" w14:textId="06B38798"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-251.9</w:t>
            </w:r>
          </w:p>
        </w:tc>
        <w:tc>
          <w:tcPr>
            <w:tcW w:w="1336" w:type="dxa"/>
          </w:tcPr>
          <w:p w14:paraId="63BDA122" w14:textId="5DFBD818"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0.6542</w:t>
            </w:r>
          </w:p>
        </w:tc>
        <w:tc>
          <w:tcPr>
            <w:tcW w:w="1336" w:type="dxa"/>
          </w:tcPr>
          <w:p w14:paraId="7CDB7A47" w14:textId="09EF987D"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-249.52</w:t>
            </w:r>
          </w:p>
        </w:tc>
        <w:tc>
          <w:tcPr>
            <w:tcW w:w="1336" w:type="dxa"/>
          </w:tcPr>
          <w:p w14:paraId="0AEEE956" w14:textId="1C0385EF"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0.3003</w:t>
            </w:r>
          </w:p>
        </w:tc>
        <w:tc>
          <w:tcPr>
            <w:tcW w:w="1336" w:type="dxa"/>
          </w:tcPr>
          <w:p w14:paraId="0A7A3F51" w14:textId="11693188" w:rsidR="005517DC" w:rsidRPr="00101655" w:rsidRDefault="00221C1E" w:rsidP="005517DC">
            <w:pPr>
              <w:jc w:val="center"/>
              <w:rPr>
                <w:rFonts w:ascii="Arial" w:hAnsi="Arial" w:cs="Arial"/>
                <w:color w:val="FF0000"/>
                <w:sz w:val="20"/>
                <w:szCs w:val="20"/>
              </w:rPr>
            </w:pPr>
            <w:r w:rsidRPr="00101655">
              <w:rPr>
                <w:rFonts w:ascii="Arial" w:hAnsi="Arial" w:cs="Arial"/>
                <w:color w:val="FF0000"/>
                <w:sz w:val="20"/>
                <w:szCs w:val="20"/>
              </w:rPr>
              <w:t>-293.3</w:t>
            </w:r>
          </w:p>
        </w:tc>
      </w:tr>
      <w:tr w:rsidR="005517DC" w:rsidRPr="00717F7C" w14:paraId="649D3B45" w14:textId="77777777" w:rsidTr="00EA5129">
        <w:tc>
          <w:tcPr>
            <w:tcW w:w="1615" w:type="dxa"/>
          </w:tcPr>
          <w:p w14:paraId="21602319" w14:textId="06AE85C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002F2FEE" w14:textId="239933EA"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0.0108</w:t>
            </w:r>
          </w:p>
        </w:tc>
        <w:tc>
          <w:tcPr>
            <w:tcW w:w="1336" w:type="dxa"/>
          </w:tcPr>
          <w:p w14:paraId="2D4E79A1" w14:textId="574B59E4"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-503.6</w:t>
            </w:r>
          </w:p>
        </w:tc>
        <w:tc>
          <w:tcPr>
            <w:tcW w:w="1336" w:type="dxa"/>
          </w:tcPr>
          <w:p w14:paraId="369CE9DC" w14:textId="307626D1"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0.0092</w:t>
            </w:r>
          </w:p>
        </w:tc>
        <w:tc>
          <w:tcPr>
            <w:tcW w:w="1336" w:type="dxa"/>
          </w:tcPr>
          <w:p w14:paraId="3CC47304" w14:textId="18477701"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-505.4</w:t>
            </w:r>
          </w:p>
        </w:tc>
        <w:tc>
          <w:tcPr>
            <w:tcW w:w="1336" w:type="dxa"/>
          </w:tcPr>
          <w:p w14:paraId="577D2EFA" w14:textId="19DC9C15"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0.0107</w:t>
            </w:r>
          </w:p>
        </w:tc>
        <w:tc>
          <w:tcPr>
            <w:tcW w:w="1336" w:type="dxa"/>
          </w:tcPr>
          <w:p w14:paraId="78801471" w14:textId="0CAAF725" w:rsidR="005517DC" w:rsidRPr="00101655" w:rsidRDefault="00FE510D" w:rsidP="005517DC">
            <w:pPr>
              <w:jc w:val="center"/>
              <w:rPr>
                <w:rFonts w:ascii="Arial" w:hAnsi="Arial" w:cs="Arial"/>
                <w:color w:val="FF0000"/>
                <w:sz w:val="20"/>
                <w:szCs w:val="20"/>
                <w:highlight w:val="cyan"/>
              </w:rPr>
            </w:pPr>
            <w:r w:rsidRPr="00101655">
              <w:rPr>
                <w:rFonts w:ascii="Arial" w:hAnsi="Arial" w:cs="Arial"/>
                <w:color w:val="FF0000"/>
                <w:sz w:val="20"/>
                <w:szCs w:val="20"/>
                <w:highlight w:val="cyan"/>
              </w:rPr>
              <w:t>-493.5</w:t>
            </w:r>
          </w:p>
        </w:tc>
      </w:tr>
    </w:tbl>
    <w:p w14:paraId="2A259249" w14:textId="77777777" w:rsidR="006918C0" w:rsidRDefault="006918C0">
      <w:pPr>
        <w:rPr>
          <w:rFonts w:ascii="Arial" w:hAnsi="Arial" w:cs="Arial"/>
          <w:b/>
          <w:bCs/>
          <w:color w:val="000000"/>
          <w:sz w:val="20"/>
          <w:szCs w:val="20"/>
        </w:rPr>
      </w:pPr>
    </w:p>
    <w:p w14:paraId="21162C3C" w14:textId="6AABC7F2" w:rsidR="00717533" w:rsidRDefault="00717533">
      <w:pPr>
        <w:rPr>
          <w:rFonts w:ascii="Arial" w:hAnsi="Arial" w:cs="Arial"/>
          <w:b/>
          <w:bCs/>
          <w:color w:val="000000"/>
          <w:sz w:val="20"/>
          <w:szCs w:val="20"/>
        </w:rPr>
      </w:pPr>
    </w:p>
    <w:p w14:paraId="5B227A0F" w14:textId="54B187E9" w:rsidR="00717533" w:rsidRDefault="00717533">
      <w:pPr>
        <w:rPr>
          <w:rFonts w:ascii="Arial" w:hAnsi="Arial" w:cs="Arial"/>
          <w:b/>
          <w:bCs/>
          <w:color w:val="000000"/>
          <w:sz w:val="20"/>
          <w:szCs w:val="20"/>
        </w:rPr>
      </w:pPr>
    </w:p>
    <w:p w14:paraId="39B7D627" w14:textId="28BAE7DF" w:rsidR="00717533" w:rsidRDefault="00717533">
      <w:pPr>
        <w:rPr>
          <w:rFonts w:ascii="Arial" w:hAnsi="Arial" w:cs="Arial"/>
          <w:b/>
          <w:bCs/>
          <w:color w:val="000000"/>
          <w:sz w:val="20"/>
          <w:szCs w:val="20"/>
        </w:rPr>
      </w:pPr>
      <w:r>
        <w:rPr>
          <w:rFonts w:ascii="Arial" w:hAnsi="Arial" w:cs="Arial"/>
          <w:b/>
          <w:bCs/>
          <w:color w:val="000000"/>
          <w:sz w:val="20"/>
          <w:szCs w:val="20"/>
        </w:rPr>
        <w:t>Estimation of parameters</w:t>
      </w:r>
    </w:p>
    <w:p w14:paraId="0A1564BA" w14:textId="6A4ADE8A" w:rsidR="002729FF" w:rsidRDefault="0082642D">
      <w:pPr>
        <w:rPr>
          <w:rFonts w:ascii="Arial" w:hAnsi="Arial" w:cs="Arial"/>
          <w:color w:val="000000"/>
          <w:sz w:val="20"/>
          <w:szCs w:val="20"/>
        </w:rPr>
      </w:pPr>
      <w:r>
        <w:rPr>
          <w:rFonts w:ascii="Arial" w:hAnsi="Arial" w:cs="Arial"/>
          <w:color w:val="000000"/>
          <w:sz w:val="20"/>
          <w:szCs w:val="20"/>
        </w:rPr>
        <w:t>Best fitting parameters</w:t>
      </w:r>
      <w:r w:rsidR="00446E51">
        <w:rPr>
          <w:rFonts w:ascii="Arial" w:hAnsi="Arial" w:cs="Arial"/>
          <w:color w:val="000000"/>
          <w:sz w:val="20"/>
          <w:szCs w:val="20"/>
        </w:rPr>
        <w:t xml:space="preserve"> Models 1, 2, and 3 are </w:t>
      </w:r>
      <w:r w:rsidR="00CA3CB9">
        <w:rPr>
          <w:rFonts w:ascii="Arial" w:hAnsi="Arial" w:cs="Arial"/>
          <w:color w:val="000000"/>
          <w:sz w:val="20"/>
          <w:szCs w:val="20"/>
        </w:rPr>
        <w:t>Tables 4, 5, and 6, respectively. Each table lists parameter values for anaerobic and aerobic growth</w:t>
      </w:r>
      <w:r w:rsidR="006D266E">
        <w:rPr>
          <w:rFonts w:ascii="Arial" w:hAnsi="Arial" w:cs="Arial"/>
          <w:color w:val="000000"/>
          <w:sz w:val="20"/>
          <w:szCs w:val="20"/>
        </w:rPr>
        <w:t xml:space="preserve">. </w:t>
      </w:r>
      <w:r w:rsidR="003F0B71">
        <w:rPr>
          <w:rFonts w:ascii="Arial" w:hAnsi="Arial" w:cs="Arial"/>
          <w:color w:val="000000"/>
          <w:sz w:val="20"/>
          <w:szCs w:val="20"/>
        </w:rPr>
        <w:t xml:space="preserve">Figures 2 and 3 show simulations with the best fitting parameter sets </w:t>
      </w:r>
      <w:r w:rsidR="002B158D">
        <w:rPr>
          <w:rFonts w:ascii="Arial" w:hAnsi="Arial" w:cs="Arial"/>
          <w:color w:val="000000"/>
          <w:sz w:val="20"/>
          <w:szCs w:val="20"/>
        </w:rPr>
        <w:t>for each of the three models</w:t>
      </w:r>
      <w:r w:rsidR="00073063">
        <w:rPr>
          <w:rFonts w:ascii="Arial" w:hAnsi="Arial" w:cs="Arial"/>
          <w:color w:val="000000"/>
          <w:sz w:val="20"/>
          <w:szCs w:val="20"/>
        </w:rPr>
        <w:t xml:space="preserve"> for anaerobic and aerobic growth, respectively.</w:t>
      </w:r>
      <w:r w:rsidR="00033B33">
        <w:rPr>
          <w:rFonts w:ascii="Arial" w:hAnsi="Arial" w:cs="Arial"/>
          <w:color w:val="000000"/>
          <w:sz w:val="20"/>
          <w:szCs w:val="20"/>
        </w:rPr>
        <w:t xml:space="preserve"> </w:t>
      </w:r>
      <w:r w:rsidR="0068092C">
        <w:rPr>
          <w:rFonts w:ascii="Arial" w:hAnsi="Arial" w:cs="Arial"/>
          <w:color w:val="000000"/>
          <w:sz w:val="20"/>
          <w:szCs w:val="20"/>
        </w:rPr>
        <w:t xml:space="preserve">Standard errors </w:t>
      </w:r>
      <w:r w:rsidR="00336E24">
        <w:rPr>
          <w:rFonts w:ascii="Arial" w:hAnsi="Arial" w:cs="Arial"/>
          <w:color w:val="000000"/>
          <w:sz w:val="20"/>
          <w:szCs w:val="20"/>
        </w:rPr>
        <w:t xml:space="preserve">were found using a complex-step routine and calculated using equation </w:t>
      </w:r>
      <m:oMath>
        <m:r>
          <w:rPr>
            <w:rFonts w:ascii="Cambria Math" w:hAnsi="Cambria Math" w:cs="Arial"/>
            <w:color w:val="000000"/>
            <w:sz w:val="20"/>
            <w:szCs w:val="20"/>
          </w:rPr>
          <m:t>(**)</m:t>
        </m:r>
      </m:oMath>
      <w:r w:rsidR="00336E24">
        <w:rPr>
          <w:rFonts w:ascii="Arial" w:eastAsiaTheme="minorEastAsia" w:hAnsi="Arial" w:cs="Arial"/>
          <w:color w:val="000000"/>
          <w:sz w:val="20"/>
          <w:szCs w:val="20"/>
        </w:rPr>
        <w:t xml:space="preserve">. These </w:t>
      </w:r>
      <w:r w:rsidR="0009223E">
        <w:rPr>
          <w:rFonts w:ascii="Arial" w:eastAsiaTheme="minorEastAsia" w:hAnsi="Arial" w:cs="Arial"/>
          <w:color w:val="000000"/>
          <w:sz w:val="20"/>
          <w:szCs w:val="20"/>
        </w:rPr>
        <w:t>values</w:t>
      </w:r>
      <w:r w:rsidR="00336E24">
        <w:rPr>
          <w:rFonts w:ascii="Arial" w:eastAsiaTheme="minorEastAsia" w:hAnsi="Arial" w:cs="Arial"/>
          <w:color w:val="000000"/>
          <w:sz w:val="20"/>
          <w:szCs w:val="20"/>
        </w:rPr>
        <w:t xml:space="preserve"> </w:t>
      </w:r>
      <w:r w:rsidR="0068092C">
        <w:rPr>
          <w:rFonts w:ascii="Arial" w:hAnsi="Arial" w:cs="Arial"/>
          <w:color w:val="000000"/>
          <w:sz w:val="20"/>
          <w:szCs w:val="20"/>
        </w:rPr>
        <w:t>are shown in parentheses.</w:t>
      </w:r>
      <w:r w:rsidR="0009223E">
        <w:rPr>
          <w:rFonts w:ascii="Arial" w:hAnsi="Arial" w:cs="Arial"/>
          <w:color w:val="000000"/>
          <w:sz w:val="20"/>
          <w:szCs w:val="20"/>
        </w:rPr>
        <w:t xml:space="preserve"> </w:t>
      </w:r>
    </w:p>
    <w:p w14:paraId="55484174" w14:textId="5003D981" w:rsidR="00DB3A2F" w:rsidRDefault="00DB3A2F">
      <w:pPr>
        <w:rPr>
          <w:rFonts w:ascii="Arial" w:hAnsi="Arial" w:cs="Arial"/>
          <w:color w:val="000000"/>
          <w:sz w:val="20"/>
          <w:szCs w:val="20"/>
        </w:rPr>
      </w:pPr>
    </w:p>
    <w:p w14:paraId="3EBC05F3" w14:textId="6102C0DC" w:rsidR="00DB3A2F" w:rsidRDefault="00765823">
      <w:pPr>
        <w:rPr>
          <w:rFonts w:ascii="Arial" w:hAnsi="Arial" w:cs="Arial"/>
          <w:color w:val="000000"/>
          <w:sz w:val="20"/>
          <w:szCs w:val="20"/>
        </w:rPr>
      </w:pPr>
      <w:r>
        <w:rPr>
          <w:rFonts w:ascii="Arial" w:hAnsi="Arial" w:cs="Arial"/>
          <w:color w:val="000000"/>
          <w:sz w:val="20"/>
          <w:szCs w:val="20"/>
        </w:rPr>
        <w:t>The best fitting models (according to AIC) tended to have smaller standard erro</w:t>
      </w:r>
      <w:r w:rsidR="004E401C">
        <w:rPr>
          <w:rFonts w:ascii="Arial" w:hAnsi="Arial" w:cs="Arial"/>
          <w:color w:val="000000"/>
          <w:sz w:val="20"/>
          <w:szCs w:val="20"/>
        </w:rPr>
        <w:t xml:space="preserve">rs, whereas some models with larger AIC values showed extremely large standard errors. </w:t>
      </w:r>
      <w:r w:rsidR="001D64FD">
        <w:rPr>
          <w:rFonts w:ascii="Arial" w:hAnsi="Arial" w:cs="Arial"/>
          <w:color w:val="000000"/>
          <w:sz w:val="20"/>
          <w:szCs w:val="20"/>
        </w:rPr>
        <w:t>For parameters that did have l</w:t>
      </w:r>
      <w:r w:rsidR="004D185F">
        <w:rPr>
          <w:rFonts w:ascii="Arial" w:hAnsi="Arial" w:cs="Arial"/>
          <w:color w:val="000000"/>
          <w:sz w:val="20"/>
          <w:szCs w:val="20"/>
        </w:rPr>
        <w:t>arge standard error</w:t>
      </w:r>
      <w:r w:rsidR="001D64FD">
        <w:rPr>
          <w:rFonts w:ascii="Arial" w:hAnsi="Arial" w:cs="Arial"/>
          <w:color w:val="000000"/>
          <w:sz w:val="20"/>
          <w:szCs w:val="20"/>
        </w:rPr>
        <w:t xml:space="preserve">s, this suggests that that choice of model is not able to </w:t>
      </w:r>
      <w:r w:rsidR="005D719F">
        <w:rPr>
          <w:rFonts w:ascii="Arial" w:hAnsi="Arial" w:cs="Arial"/>
          <w:color w:val="000000"/>
          <w:sz w:val="20"/>
          <w:szCs w:val="20"/>
        </w:rPr>
        <w:t>reliably estimate a value. Not</w:t>
      </w:r>
      <w:r w:rsidR="00A1181A">
        <w:rPr>
          <w:rFonts w:ascii="Arial" w:hAnsi="Arial" w:cs="Arial"/>
          <w:color w:val="000000"/>
          <w:sz w:val="20"/>
          <w:szCs w:val="20"/>
        </w:rPr>
        <w:t>e</w:t>
      </w:r>
      <w:r w:rsidR="005D719F">
        <w:rPr>
          <w:rFonts w:ascii="Arial" w:hAnsi="Arial" w:cs="Arial"/>
          <w:color w:val="000000"/>
          <w:sz w:val="20"/>
          <w:szCs w:val="20"/>
        </w:rPr>
        <w:t xml:space="preserve"> that the aerobic growth curves, which </w:t>
      </w:r>
      <w:r w:rsidR="00805360">
        <w:rPr>
          <w:rFonts w:ascii="Arial" w:hAnsi="Arial" w:cs="Arial"/>
          <w:color w:val="000000"/>
          <w:sz w:val="20"/>
          <w:szCs w:val="20"/>
        </w:rPr>
        <w:t xml:space="preserve">were the most complete data sets, Model 3 was the best fitting model in every case. </w:t>
      </w:r>
      <w:r w:rsidR="00DA31ED">
        <w:rPr>
          <w:rFonts w:ascii="Arial" w:hAnsi="Arial" w:cs="Arial"/>
          <w:color w:val="000000"/>
          <w:sz w:val="20"/>
          <w:szCs w:val="20"/>
        </w:rPr>
        <w:t xml:space="preserve">This suggests that the microbial growth rate </w:t>
      </w:r>
      <w:r w:rsidR="00E54873">
        <w:rPr>
          <w:rFonts w:ascii="Arial" w:hAnsi="Arial" w:cs="Arial"/>
          <w:color w:val="000000"/>
          <w:sz w:val="20"/>
          <w:szCs w:val="20"/>
        </w:rPr>
        <w:t xml:space="preserve">is dependent on nutrient density is complicated and highly non-linear ways. </w:t>
      </w:r>
      <w:r w:rsidR="00841F55">
        <w:rPr>
          <w:rFonts w:ascii="Arial" w:hAnsi="Arial" w:cs="Arial"/>
          <w:color w:val="000000"/>
          <w:sz w:val="20"/>
          <w:szCs w:val="20"/>
        </w:rPr>
        <w:t>As a result of our scaling method and the optical density measurement</w:t>
      </w:r>
      <w:r w:rsidR="00925B20">
        <w:rPr>
          <w:rFonts w:ascii="Arial" w:eastAsiaTheme="minorEastAsia" w:hAnsi="Arial" w:cs="Arial"/>
          <w:color w:val="000000"/>
          <w:sz w:val="20"/>
          <w:szCs w:val="20"/>
        </w:rPr>
        <w:t xml:space="preserve">, </w:t>
      </w:r>
      <w:r w:rsidR="00841F55">
        <w:rPr>
          <w:rFonts w:ascii="Arial" w:eastAsiaTheme="minorEastAsia" w:hAnsi="Arial" w:cs="Arial"/>
          <w:color w:val="000000"/>
          <w:sz w:val="20"/>
          <w:szCs w:val="20"/>
        </w:rPr>
        <w:t xml:space="preserve">this data fitting can only uniquely identify the product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D20867">
        <w:rPr>
          <w:rFonts w:ascii="Arial" w:eastAsiaTheme="minorEastAsia" w:hAnsi="Arial" w:cs="Arial"/>
          <w:color w:val="000000"/>
          <w:sz w:val="20"/>
          <w:szCs w:val="20"/>
        </w:rPr>
        <w:t xml:space="preserve"> and not either of the individual factors of carrying capacity and optical density scaling factor</w:t>
      </w:r>
      <w:r w:rsidR="00E4336A">
        <w:rPr>
          <w:rFonts w:ascii="Arial" w:eastAsiaTheme="minorEastAsia" w:hAnsi="Arial" w:cs="Arial"/>
          <w:color w:val="000000"/>
          <w:sz w:val="20"/>
          <w:szCs w:val="20"/>
        </w:rPr>
        <w:t xml:space="preserve"> and standard errors are not shown for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oMath>
      <w:r w:rsidR="00E4336A">
        <w:rPr>
          <w:rFonts w:ascii="Arial" w:eastAsiaTheme="minorEastAsia" w:hAnsi="Arial" w:cs="Arial"/>
          <w:color w:val="000000"/>
          <w:sz w:val="20"/>
          <w:szCs w:val="20"/>
        </w:rPr>
        <w:t xml:space="preserve"> in Tables 3 and 4.</w:t>
      </w:r>
    </w:p>
    <w:p w14:paraId="5489E992" w14:textId="49D261FA" w:rsidR="0068092C" w:rsidRDefault="0068092C">
      <w:pPr>
        <w:rPr>
          <w:rFonts w:ascii="Arial" w:hAnsi="Arial" w:cs="Arial"/>
          <w:color w:val="000000"/>
          <w:sz w:val="20"/>
          <w:szCs w:val="20"/>
        </w:rPr>
      </w:pPr>
    </w:p>
    <w:p w14:paraId="270588CA" w14:textId="77777777" w:rsidR="0068092C" w:rsidRDefault="0068092C">
      <w:pPr>
        <w:rPr>
          <w:rFonts w:ascii="Arial" w:hAnsi="Arial" w:cs="Arial"/>
          <w:color w:val="000000"/>
          <w:sz w:val="20"/>
          <w:szCs w:val="20"/>
        </w:rPr>
      </w:pPr>
    </w:p>
    <w:p w14:paraId="0B0E210C" w14:textId="77777777" w:rsidR="0025362C" w:rsidRDefault="0025362C">
      <w:pPr>
        <w:rPr>
          <w:rFonts w:ascii="Arial" w:hAnsi="Arial" w:cs="Arial"/>
          <w:color w:val="000000"/>
          <w:sz w:val="20"/>
          <w:szCs w:val="20"/>
        </w:rPr>
      </w:pPr>
    </w:p>
    <w:p w14:paraId="02846819" w14:textId="77777777" w:rsidR="0045349E" w:rsidRDefault="0045349E">
      <w:pPr>
        <w:rPr>
          <w:rFonts w:ascii="Arial" w:hAnsi="Arial" w:cs="Arial"/>
          <w:color w:val="000000"/>
          <w:sz w:val="20"/>
          <w:szCs w:val="20"/>
        </w:rPr>
      </w:pPr>
    </w:p>
    <w:p w14:paraId="33861478" w14:textId="77777777" w:rsidR="0045349E" w:rsidRDefault="0045349E">
      <w:pPr>
        <w:rPr>
          <w:rFonts w:ascii="Arial" w:hAnsi="Arial" w:cs="Arial"/>
          <w:color w:val="000000"/>
          <w:sz w:val="20"/>
          <w:szCs w:val="20"/>
        </w:rPr>
      </w:pPr>
    </w:p>
    <w:p w14:paraId="318FBEBB" w14:textId="2C9A38E9" w:rsidR="00AC0213" w:rsidRDefault="00B462BE">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3</w:t>
      </w:r>
      <w:r>
        <w:rPr>
          <w:rFonts w:ascii="Arial" w:hAnsi="Arial" w:cs="Arial"/>
          <w:color w:val="000000"/>
          <w:sz w:val="20"/>
          <w:szCs w:val="20"/>
        </w:rPr>
        <w:t>:</w:t>
      </w:r>
      <w:r w:rsidR="00AC0213">
        <w:rPr>
          <w:rFonts w:ascii="Arial" w:hAnsi="Arial" w:cs="Arial"/>
          <w:color w:val="000000"/>
          <w:sz w:val="20"/>
          <w:szCs w:val="20"/>
        </w:rPr>
        <w:t xml:space="preserve"> Model 1 Best Fit Parameters</w:t>
      </w:r>
    </w:p>
    <w:tbl>
      <w:tblPr>
        <w:tblStyle w:val="TableGrid"/>
        <w:tblW w:w="0" w:type="auto"/>
        <w:tblInd w:w="-275" w:type="dxa"/>
        <w:tblLook w:val="04A0" w:firstRow="1" w:lastRow="0" w:firstColumn="1" w:lastColumn="0" w:noHBand="0" w:noVBand="1"/>
      </w:tblPr>
      <w:tblGrid>
        <w:gridCol w:w="1610"/>
        <w:gridCol w:w="1006"/>
        <w:gridCol w:w="1670"/>
        <w:gridCol w:w="1335"/>
        <w:gridCol w:w="1335"/>
        <w:gridCol w:w="1334"/>
        <w:gridCol w:w="1160"/>
      </w:tblGrid>
      <w:tr w:rsidR="00561B22" w14:paraId="52827369" w14:textId="77777777" w:rsidTr="006C71B5">
        <w:tc>
          <w:tcPr>
            <w:tcW w:w="1610" w:type="dxa"/>
          </w:tcPr>
          <w:p w14:paraId="0663BA0F" w14:textId="77777777" w:rsidR="00561B22" w:rsidRDefault="00561B22" w:rsidP="00245B1C">
            <w:pPr>
              <w:jc w:val="center"/>
              <w:rPr>
                <w:rFonts w:ascii="Arial" w:hAnsi="Arial" w:cs="Arial"/>
                <w:color w:val="000000"/>
                <w:sz w:val="20"/>
                <w:szCs w:val="20"/>
              </w:rPr>
            </w:pPr>
          </w:p>
        </w:tc>
        <w:tc>
          <w:tcPr>
            <w:tcW w:w="1006" w:type="dxa"/>
          </w:tcPr>
          <w:p w14:paraId="3AE57557" w14:textId="700A5603" w:rsidR="00561B22" w:rsidRDefault="00561B22" w:rsidP="00245B1C">
            <w:pPr>
              <w:jc w:val="center"/>
              <w:rPr>
                <w:rFonts w:ascii="Arial" w:hAnsi="Arial" w:cs="Arial"/>
                <w:color w:val="000000"/>
                <w:sz w:val="20"/>
                <w:szCs w:val="20"/>
              </w:rPr>
            </w:pPr>
          </w:p>
        </w:tc>
        <w:tc>
          <w:tcPr>
            <w:tcW w:w="1670" w:type="dxa"/>
          </w:tcPr>
          <w:p w14:paraId="0FD364AC" w14:textId="5D5EAC8A"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5" w:type="dxa"/>
          </w:tcPr>
          <w:p w14:paraId="3BC9DAB3" w14:textId="37D23A02"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d (da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m:oMathPara>
          </w:p>
        </w:tc>
        <w:tc>
          <w:tcPr>
            <w:tcW w:w="1335" w:type="dxa"/>
          </w:tcPr>
          <w:p w14:paraId="49D7D20E" w14:textId="7A9B7141"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4" w:type="dxa"/>
          </w:tcPr>
          <w:p w14:paraId="77A2326F" w14:textId="4B37C004" w:rsidR="00561B22" w:rsidRDefault="00000000" w:rsidP="00245B1C">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60" w:type="dxa"/>
          </w:tcPr>
          <w:p w14:paraId="2475B3E1" w14:textId="2B879F1F" w:rsidR="00561B22" w:rsidRDefault="00000000" w:rsidP="00245B1C">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561B22" w14:paraId="1C3DE04E" w14:textId="77777777" w:rsidTr="006C71B5">
        <w:tc>
          <w:tcPr>
            <w:tcW w:w="1610" w:type="dxa"/>
            <w:vMerge w:val="restart"/>
          </w:tcPr>
          <w:p w14:paraId="39A147F8" w14:textId="07573739" w:rsidR="00561B22" w:rsidRDefault="009E06BA" w:rsidP="00245B1C">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06" w:type="dxa"/>
          </w:tcPr>
          <w:p w14:paraId="7B52C87C" w14:textId="6BCB5281" w:rsidR="00561B22"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104A2924" w14:textId="77777777" w:rsidR="00561B22" w:rsidRPr="00101655" w:rsidRDefault="0033410E" w:rsidP="00245B1C">
            <w:pPr>
              <w:jc w:val="center"/>
              <w:rPr>
                <w:rFonts w:ascii="Arial" w:hAnsi="Arial" w:cs="Arial"/>
                <w:color w:val="FF0000"/>
                <w:sz w:val="16"/>
                <w:szCs w:val="16"/>
              </w:rPr>
            </w:pPr>
            <w:r w:rsidRPr="00101655">
              <w:rPr>
                <w:rFonts w:ascii="Arial" w:hAnsi="Arial" w:cs="Arial"/>
                <w:color w:val="FF0000"/>
                <w:sz w:val="16"/>
                <w:szCs w:val="16"/>
              </w:rPr>
              <w:t>49.</w:t>
            </w:r>
            <w:r w:rsidR="00D834E4" w:rsidRPr="00101655">
              <w:rPr>
                <w:rFonts w:ascii="Arial" w:hAnsi="Arial" w:cs="Arial"/>
                <w:color w:val="FF0000"/>
                <w:sz w:val="16"/>
                <w:szCs w:val="16"/>
              </w:rPr>
              <w:t>80</w:t>
            </w:r>
          </w:p>
          <w:p w14:paraId="31E2439F" w14:textId="7CB9D61E"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(3.40)</w:t>
            </w:r>
          </w:p>
        </w:tc>
        <w:tc>
          <w:tcPr>
            <w:tcW w:w="1335" w:type="dxa"/>
          </w:tcPr>
          <w:p w14:paraId="55469384"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0.51</w:t>
            </w:r>
          </w:p>
          <w:p w14:paraId="5048E6EE" w14:textId="02BEB002"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(0.20)</w:t>
            </w:r>
          </w:p>
        </w:tc>
        <w:tc>
          <w:tcPr>
            <w:tcW w:w="1335" w:type="dxa"/>
          </w:tcPr>
          <w:p w14:paraId="1D2AE46B"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21.34</w:t>
            </w:r>
          </w:p>
          <w:p w14:paraId="17D00CD5" w14:textId="50FC2F69"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(123.29)</w:t>
            </w:r>
          </w:p>
        </w:tc>
        <w:tc>
          <w:tcPr>
            <w:tcW w:w="1334" w:type="dxa"/>
          </w:tcPr>
          <w:p w14:paraId="082D1FCF"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0.27</w:t>
            </w:r>
          </w:p>
          <w:p w14:paraId="23890F16" w14:textId="167AA8D6"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2E39F481" w14:textId="77777777" w:rsidR="00561B22" w:rsidRPr="00101655" w:rsidRDefault="00D834E4" w:rsidP="00245B1C">
            <w:pPr>
              <w:jc w:val="center"/>
              <w:rPr>
                <w:rFonts w:ascii="Arial" w:hAnsi="Arial" w:cs="Arial"/>
                <w:color w:val="FF0000"/>
                <w:sz w:val="16"/>
                <w:szCs w:val="16"/>
              </w:rPr>
            </w:pPr>
            <w:r w:rsidRPr="00101655">
              <w:rPr>
                <w:rFonts w:ascii="Arial" w:hAnsi="Arial" w:cs="Arial"/>
                <w:color w:val="FF0000"/>
                <w:sz w:val="16"/>
                <w:szCs w:val="16"/>
              </w:rPr>
              <w:t>0.01</w:t>
            </w:r>
            <w:r w:rsidR="00B66EA0" w:rsidRPr="00101655">
              <w:rPr>
                <w:rFonts w:ascii="Arial" w:hAnsi="Arial" w:cs="Arial"/>
                <w:color w:val="FF0000"/>
                <w:sz w:val="16"/>
                <w:szCs w:val="16"/>
              </w:rPr>
              <w:t>2</w:t>
            </w:r>
          </w:p>
          <w:p w14:paraId="5C149250" w14:textId="43F6BA40" w:rsidR="003C657F" w:rsidRPr="00101655" w:rsidRDefault="003C657F" w:rsidP="00245B1C">
            <w:pPr>
              <w:jc w:val="center"/>
              <w:rPr>
                <w:rFonts w:ascii="Arial" w:hAnsi="Arial" w:cs="Arial"/>
                <w:color w:val="FF0000"/>
                <w:sz w:val="16"/>
                <w:szCs w:val="16"/>
              </w:rPr>
            </w:pPr>
            <w:r w:rsidRPr="00101655">
              <w:rPr>
                <w:rFonts w:ascii="Arial" w:hAnsi="Arial" w:cs="Arial"/>
                <w:color w:val="FF0000"/>
                <w:sz w:val="16"/>
                <w:szCs w:val="16"/>
              </w:rPr>
              <w:t>(0.0036)</w:t>
            </w:r>
          </w:p>
        </w:tc>
      </w:tr>
      <w:tr w:rsidR="00561B22" w14:paraId="4D1FEF52" w14:textId="77777777" w:rsidTr="006C71B5">
        <w:tc>
          <w:tcPr>
            <w:tcW w:w="1610" w:type="dxa"/>
            <w:vMerge/>
          </w:tcPr>
          <w:p w14:paraId="0CD2D0A1" w14:textId="77777777" w:rsidR="00561B22" w:rsidRDefault="00561B22" w:rsidP="00245B1C">
            <w:pPr>
              <w:jc w:val="center"/>
              <w:rPr>
                <w:rFonts w:ascii="Arial" w:hAnsi="Arial" w:cs="Arial"/>
                <w:color w:val="000000"/>
                <w:sz w:val="20"/>
                <w:szCs w:val="20"/>
              </w:rPr>
            </w:pPr>
          </w:p>
        </w:tc>
        <w:tc>
          <w:tcPr>
            <w:tcW w:w="1006" w:type="dxa"/>
          </w:tcPr>
          <w:p w14:paraId="0E9A5E1F" w14:textId="44D7699A" w:rsidR="00561B22"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2A05AAC"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49.05</w:t>
            </w:r>
          </w:p>
          <w:p w14:paraId="5319967D" w14:textId="7B1CF13E" w:rsidR="005007A7" w:rsidRPr="00101655" w:rsidRDefault="005007A7"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(2.04)</w:t>
            </w:r>
          </w:p>
        </w:tc>
        <w:tc>
          <w:tcPr>
            <w:tcW w:w="1335" w:type="dxa"/>
          </w:tcPr>
          <w:p w14:paraId="14F2AE34"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4.05</w:t>
            </w:r>
          </w:p>
          <w:p w14:paraId="17AF2157" w14:textId="41F5DFBF" w:rsidR="005007A7" w:rsidRPr="00101655" w:rsidRDefault="005007A7"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(0.41)</w:t>
            </w:r>
          </w:p>
        </w:tc>
        <w:tc>
          <w:tcPr>
            <w:tcW w:w="1335" w:type="dxa"/>
          </w:tcPr>
          <w:p w14:paraId="53E236B0"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2.55</w:t>
            </w:r>
          </w:p>
          <w:p w14:paraId="349EB79C" w14:textId="0570C617" w:rsidR="005007A7" w:rsidRPr="00101655" w:rsidRDefault="005007A7"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w:t>
            </w:r>
            <w:r w:rsidR="00327948" w:rsidRPr="00101655">
              <w:rPr>
                <w:rFonts w:ascii="Arial" w:hAnsi="Arial" w:cs="Arial"/>
                <w:color w:val="FF0000"/>
                <w:sz w:val="16"/>
                <w:szCs w:val="16"/>
                <w:highlight w:val="cyan"/>
              </w:rPr>
              <w:t>79)</w:t>
            </w:r>
          </w:p>
        </w:tc>
        <w:tc>
          <w:tcPr>
            <w:tcW w:w="1334" w:type="dxa"/>
          </w:tcPr>
          <w:p w14:paraId="16F6E76B"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0.34</w:t>
            </w:r>
          </w:p>
          <w:p w14:paraId="47F6AD91" w14:textId="17555300" w:rsidR="00327948" w:rsidRPr="00101655" w:rsidRDefault="00327948"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1160" w:type="dxa"/>
          </w:tcPr>
          <w:p w14:paraId="120B8409" w14:textId="77777777" w:rsidR="00561B22" w:rsidRPr="00101655" w:rsidRDefault="00F62ABB"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0.0099</w:t>
            </w:r>
          </w:p>
          <w:p w14:paraId="5D6D81F8" w14:textId="09B64127" w:rsidR="00327948" w:rsidRPr="00101655" w:rsidRDefault="00327948"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(0.0019)</w:t>
            </w:r>
          </w:p>
        </w:tc>
      </w:tr>
      <w:tr w:rsidR="00245B1C" w14:paraId="3EA43BEB" w14:textId="77777777" w:rsidTr="006C71B5">
        <w:tc>
          <w:tcPr>
            <w:tcW w:w="1610" w:type="dxa"/>
            <w:vMerge w:val="restart"/>
          </w:tcPr>
          <w:p w14:paraId="5D2CE9AA" w14:textId="71436B7F" w:rsidR="00245B1C" w:rsidRDefault="00245B1C" w:rsidP="00245B1C">
            <w:pPr>
              <w:jc w:val="center"/>
              <w:rPr>
                <w:rFonts w:ascii="Arial" w:hAnsi="Arial" w:cs="Arial"/>
                <w:color w:val="000000"/>
                <w:sz w:val="20"/>
                <w:szCs w:val="20"/>
              </w:rPr>
            </w:pPr>
            <w:r>
              <w:rPr>
                <w:rFonts w:ascii="Arial" w:hAnsi="Arial" w:cs="Arial"/>
                <w:color w:val="000000"/>
                <w:sz w:val="20"/>
                <w:szCs w:val="20"/>
              </w:rPr>
              <w:t>P. aeruginosa</w:t>
            </w:r>
          </w:p>
        </w:tc>
        <w:tc>
          <w:tcPr>
            <w:tcW w:w="1006" w:type="dxa"/>
          </w:tcPr>
          <w:p w14:paraId="1F0D0689" w14:textId="4864ACCB"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7B3E65F8" w14:textId="77777777" w:rsidR="00245B1C" w:rsidRPr="00101655" w:rsidRDefault="000F253D" w:rsidP="00245B1C">
            <w:pPr>
              <w:jc w:val="center"/>
              <w:rPr>
                <w:rFonts w:ascii="Arial" w:hAnsi="Arial" w:cs="Arial"/>
                <w:color w:val="FF0000"/>
                <w:sz w:val="16"/>
                <w:szCs w:val="16"/>
              </w:rPr>
            </w:pPr>
            <w:r w:rsidRPr="00101655">
              <w:rPr>
                <w:rFonts w:ascii="Arial" w:hAnsi="Arial" w:cs="Arial"/>
                <w:color w:val="FF0000"/>
                <w:sz w:val="16"/>
                <w:szCs w:val="16"/>
              </w:rPr>
              <w:t>32.78</w:t>
            </w:r>
          </w:p>
          <w:p w14:paraId="51C07F33" w14:textId="304AD9E4"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(1.31)</w:t>
            </w:r>
          </w:p>
        </w:tc>
        <w:tc>
          <w:tcPr>
            <w:tcW w:w="1335" w:type="dxa"/>
          </w:tcPr>
          <w:p w14:paraId="078D60A9" w14:textId="77777777" w:rsidR="00245B1C" w:rsidRPr="00101655" w:rsidRDefault="000F253D" w:rsidP="00245B1C">
            <w:pPr>
              <w:jc w:val="center"/>
              <w:rPr>
                <w:rFonts w:ascii="Arial" w:hAnsi="Arial" w:cs="Arial"/>
                <w:color w:val="FF0000"/>
                <w:sz w:val="16"/>
                <w:szCs w:val="16"/>
              </w:rPr>
            </w:pPr>
            <w:r w:rsidRPr="00101655">
              <w:rPr>
                <w:rFonts w:ascii="Arial" w:hAnsi="Arial" w:cs="Arial"/>
                <w:color w:val="FF0000"/>
                <w:sz w:val="16"/>
                <w:szCs w:val="16"/>
              </w:rPr>
              <w:t>15.14</w:t>
            </w:r>
          </w:p>
          <w:p w14:paraId="60DCA1AA" w14:textId="22A7B4D1"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(0.62)</w:t>
            </w:r>
          </w:p>
        </w:tc>
        <w:tc>
          <w:tcPr>
            <w:tcW w:w="1335" w:type="dxa"/>
          </w:tcPr>
          <w:p w14:paraId="54686617" w14:textId="77777777" w:rsidR="00245B1C" w:rsidRPr="00101655" w:rsidRDefault="00B66EA0" w:rsidP="00245B1C">
            <w:pPr>
              <w:jc w:val="center"/>
              <w:rPr>
                <w:rFonts w:ascii="Arial" w:hAnsi="Arial" w:cs="Arial"/>
                <w:color w:val="FF0000"/>
                <w:sz w:val="16"/>
                <w:szCs w:val="16"/>
              </w:rPr>
            </w:pPr>
            <w:r w:rsidRPr="00101655">
              <w:rPr>
                <w:rFonts w:ascii="Arial" w:hAnsi="Arial" w:cs="Arial"/>
                <w:color w:val="FF0000"/>
                <w:sz w:val="16"/>
                <w:szCs w:val="16"/>
              </w:rPr>
              <w:t>49.59</w:t>
            </w:r>
          </w:p>
          <w:p w14:paraId="0B32E44E" w14:textId="3DDAF634"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(12.03)</w:t>
            </w:r>
          </w:p>
        </w:tc>
        <w:tc>
          <w:tcPr>
            <w:tcW w:w="1334" w:type="dxa"/>
          </w:tcPr>
          <w:p w14:paraId="42534B15" w14:textId="77777777" w:rsidR="00245B1C" w:rsidRPr="00101655" w:rsidRDefault="00B66EA0" w:rsidP="00245B1C">
            <w:pPr>
              <w:jc w:val="center"/>
              <w:rPr>
                <w:rFonts w:ascii="Arial" w:hAnsi="Arial" w:cs="Arial"/>
                <w:color w:val="FF0000"/>
                <w:sz w:val="16"/>
                <w:szCs w:val="16"/>
              </w:rPr>
            </w:pPr>
            <w:r w:rsidRPr="00101655">
              <w:rPr>
                <w:rFonts w:ascii="Arial" w:hAnsi="Arial" w:cs="Arial"/>
                <w:color w:val="FF0000"/>
                <w:sz w:val="16"/>
                <w:szCs w:val="16"/>
              </w:rPr>
              <w:t>0.76</w:t>
            </w:r>
          </w:p>
          <w:p w14:paraId="3A6D4D3E" w14:textId="31EE0AAD"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1DBE5E15" w14:textId="77777777" w:rsidR="00245B1C" w:rsidRPr="00101655" w:rsidRDefault="00B66EA0" w:rsidP="00245B1C">
            <w:pPr>
              <w:jc w:val="center"/>
              <w:rPr>
                <w:rFonts w:ascii="Arial" w:hAnsi="Arial" w:cs="Arial"/>
                <w:color w:val="FF0000"/>
                <w:sz w:val="16"/>
                <w:szCs w:val="16"/>
              </w:rPr>
            </w:pPr>
            <w:r w:rsidRPr="00101655">
              <w:rPr>
                <w:rFonts w:ascii="Arial" w:hAnsi="Arial" w:cs="Arial"/>
                <w:color w:val="FF0000"/>
                <w:sz w:val="16"/>
                <w:szCs w:val="16"/>
              </w:rPr>
              <w:t>0.0024</w:t>
            </w:r>
          </w:p>
          <w:p w14:paraId="0E391340" w14:textId="7FDD1E6F" w:rsidR="00EA377B" w:rsidRPr="00101655" w:rsidRDefault="00EA377B" w:rsidP="00245B1C">
            <w:pPr>
              <w:jc w:val="center"/>
              <w:rPr>
                <w:rFonts w:ascii="Arial" w:hAnsi="Arial" w:cs="Arial"/>
                <w:color w:val="FF0000"/>
                <w:sz w:val="16"/>
                <w:szCs w:val="16"/>
              </w:rPr>
            </w:pPr>
            <w:r w:rsidRPr="00101655">
              <w:rPr>
                <w:rFonts w:ascii="Arial" w:hAnsi="Arial" w:cs="Arial"/>
                <w:color w:val="FF0000"/>
                <w:sz w:val="16"/>
                <w:szCs w:val="16"/>
              </w:rPr>
              <w:t>(0.0005)</w:t>
            </w:r>
          </w:p>
        </w:tc>
      </w:tr>
      <w:tr w:rsidR="00245B1C" w14:paraId="1E49EEC7" w14:textId="77777777" w:rsidTr="006C71B5">
        <w:tc>
          <w:tcPr>
            <w:tcW w:w="1610" w:type="dxa"/>
            <w:vMerge/>
          </w:tcPr>
          <w:p w14:paraId="3D9B6CA8" w14:textId="77777777" w:rsidR="00245B1C" w:rsidRDefault="00245B1C" w:rsidP="00245B1C">
            <w:pPr>
              <w:jc w:val="center"/>
              <w:rPr>
                <w:rFonts w:ascii="Arial" w:hAnsi="Arial" w:cs="Arial"/>
                <w:color w:val="000000"/>
                <w:sz w:val="20"/>
                <w:szCs w:val="20"/>
              </w:rPr>
            </w:pPr>
          </w:p>
        </w:tc>
        <w:tc>
          <w:tcPr>
            <w:tcW w:w="1006" w:type="dxa"/>
          </w:tcPr>
          <w:p w14:paraId="0EA42B0C" w14:textId="5945B898"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0014B4F"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27.84</w:t>
            </w:r>
          </w:p>
          <w:p w14:paraId="4B141FCF" w14:textId="587C7EEC"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(1.78)</w:t>
            </w:r>
          </w:p>
        </w:tc>
        <w:tc>
          <w:tcPr>
            <w:tcW w:w="1335" w:type="dxa"/>
          </w:tcPr>
          <w:p w14:paraId="0AA0EA8A"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14.13</w:t>
            </w:r>
          </w:p>
          <w:p w14:paraId="5E1527BB" w14:textId="264B4779"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(0.88)</w:t>
            </w:r>
          </w:p>
        </w:tc>
        <w:tc>
          <w:tcPr>
            <w:tcW w:w="1335" w:type="dxa"/>
          </w:tcPr>
          <w:p w14:paraId="2726CBFB"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36.48</w:t>
            </w:r>
          </w:p>
          <w:p w14:paraId="6CA22179" w14:textId="3D84F9B3"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(37.25)</w:t>
            </w:r>
          </w:p>
        </w:tc>
        <w:tc>
          <w:tcPr>
            <w:tcW w:w="1334" w:type="dxa"/>
          </w:tcPr>
          <w:p w14:paraId="1AEF03BF"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0.75</w:t>
            </w:r>
          </w:p>
          <w:p w14:paraId="22EB186B" w14:textId="2C316F14"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4BF1634F"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0.0096</w:t>
            </w:r>
          </w:p>
          <w:p w14:paraId="30148548" w14:textId="5EAE8B93" w:rsidR="004A7DF9" w:rsidRPr="00101655" w:rsidRDefault="004A7DF9" w:rsidP="00245B1C">
            <w:pPr>
              <w:jc w:val="center"/>
              <w:rPr>
                <w:rFonts w:ascii="Arial" w:hAnsi="Arial" w:cs="Arial"/>
                <w:color w:val="FF0000"/>
                <w:sz w:val="16"/>
                <w:szCs w:val="16"/>
              </w:rPr>
            </w:pPr>
            <w:r w:rsidRPr="00101655">
              <w:rPr>
                <w:rFonts w:ascii="Arial" w:hAnsi="Arial" w:cs="Arial"/>
                <w:color w:val="FF0000"/>
                <w:sz w:val="16"/>
                <w:szCs w:val="16"/>
              </w:rPr>
              <w:t>(0.0013)</w:t>
            </w:r>
          </w:p>
        </w:tc>
      </w:tr>
      <w:tr w:rsidR="00245B1C" w14:paraId="77140077" w14:textId="77777777" w:rsidTr="006C71B5">
        <w:tc>
          <w:tcPr>
            <w:tcW w:w="1610" w:type="dxa"/>
            <w:vMerge w:val="restart"/>
          </w:tcPr>
          <w:p w14:paraId="155A170C" w14:textId="1AB16D34" w:rsidR="00245B1C" w:rsidRDefault="00245B1C" w:rsidP="00245B1C">
            <w:pPr>
              <w:jc w:val="center"/>
              <w:rPr>
                <w:rFonts w:ascii="Arial" w:hAnsi="Arial" w:cs="Arial"/>
                <w:color w:val="000000"/>
                <w:sz w:val="20"/>
                <w:szCs w:val="20"/>
              </w:rPr>
            </w:pPr>
            <w:r>
              <w:rPr>
                <w:rFonts w:ascii="Arial" w:hAnsi="Arial" w:cs="Arial"/>
                <w:color w:val="000000"/>
                <w:sz w:val="20"/>
                <w:szCs w:val="20"/>
              </w:rPr>
              <w:t>S. odorifera</w:t>
            </w:r>
          </w:p>
        </w:tc>
        <w:tc>
          <w:tcPr>
            <w:tcW w:w="1006" w:type="dxa"/>
          </w:tcPr>
          <w:p w14:paraId="3C32D72A" w14:textId="76F87DD5"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0F3C4869"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43.02</w:t>
            </w:r>
          </w:p>
          <w:p w14:paraId="05753BC1" w14:textId="0B1DC8AD"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(7.04)</w:t>
            </w:r>
          </w:p>
        </w:tc>
        <w:tc>
          <w:tcPr>
            <w:tcW w:w="1335" w:type="dxa"/>
          </w:tcPr>
          <w:p w14:paraId="22924DD6"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26.88</w:t>
            </w:r>
          </w:p>
          <w:p w14:paraId="7D821840" w14:textId="03A9C89A"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(4.40)</w:t>
            </w:r>
          </w:p>
        </w:tc>
        <w:tc>
          <w:tcPr>
            <w:tcW w:w="1335" w:type="dxa"/>
          </w:tcPr>
          <w:p w14:paraId="386E2A77"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30.83</w:t>
            </w:r>
          </w:p>
          <w:p w14:paraId="02E957D9" w14:textId="456BA629"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(30.69)</w:t>
            </w:r>
          </w:p>
        </w:tc>
        <w:tc>
          <w:tcPr>
            <w:tcW w:w="1334" w:type="dxa"/>
          </w:tcPr>
          <w:p w14:paraId="16BCE6A5"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1.12</w:t>
            </w:r>
          </w:p>
          <w:p w14:paraId="4CDBD867" w14:textId="51D22605"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33729757" w14:textId="77777777" w:rsidR="00245B1C" w:rsidRPr="00101655" w:rsidRDefault="00981DA5" w:rsidP="00245B1C">
            <w:pPr>
              <w:jc w:val="center"/>
              <w:rPr>
                <w:rFonts w:ascii="Arial" w:hAnsi="Arial" w:cs="Arial"/>
                <w:color w:val="FF0000"/>
                <w:sz w:val="16"/>
                <w:szCs w:val="16"/>
              </w:rPr>
            </w:pPr>
            <w:r w:rsidRPr="00101655">
              <w:rPr>
                <w:rFonts w:ascii="Arial" w:hAnsi="Arial" w:cs="Arial"/>
                <w:color w:val="FF0000"/>
                <w:sz w:val="16"/>
                <w:szCs w:val="16"/>
              </w:rPr>
              <w:t>0.0096</w:t>
            </w:r>
          </w:p>
          <w:p w14:paraId="2909C695" w14:textId="3B05F496" w:rsidR="0062510D" w:rsidRPr="00101655" w:rsidRDefault="0062510D" w:rsidP="00245B1C">
            <w:pPr>
              <w:jc w:val="center"/>
              <w:rPr>
                <w:rFonts w:ascii="Arial" w:hAnsi="Arial" w:cs="Arial"/>
                <w:color w:val="FF0000"/>
                <w:sz w:val="16"/>
                <w:szCs w:val="16"/>
              </w:rPr>
            </w:pPr>
            <w:r w:rsidRPr="00101655">
              <w:rPr>
                <w:rFonts w:ascii="Arial" w:hAnsi="Arial" w:cs="Arial"/>
                <w:color w:val="FF0000"/>
                <w:sz w:val="16"/>
                <w:szCs w:val="16"/>
              </w:rPr>
              <w:t>(0.0035)</w:t>
            </w:r>
          </w:p>
        </w:tc>
      </w:tr>
      <w:tr w:rsidR="00245B1C" w14:paraId="1868EBBF" w14:textId="77777777" w:rsidTr="006C71B5">
        <w:tc>
          <w:tcPr>
            <w:tcW w:w="1610" w:type="dxa"/>
            <w:vMerge/>
          </w:tcPr>
          <w:p w14:paraId="5562DA3A" w14:textId="77777777" w:rsidR="00245B1C" w:rsidRDefault="00245B1C" w:rsidP="00245B1C">
            <w:pPr>
              <w:jc w:val="center"/>
              <w:rPr>
                <w:rFonts w:ascii="Arial" w:hAnsi="Arial" w:cs="Arial"/>
                <w:color w:val="000000"/>
                <w:sz w:val="20"/>
                <w:szCs w:val="20"/>
              </w:rPr>
            </w:pPr>
          </w:p>
        </w:tc>
        <w:tc>
          <w:tcPr>
            <w:tcW w:w="1006" w:type="dxa"/>
          </w:tcPr>
          <w:p w14:paraId="4C5ACCCB" w14:textId="36005A6D"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778985F0"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24.17</w:t>
            </w:r>
          </w:p>
          <w:p w14:paraId="526F6CE6" w14:textId="2322F7D1"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(7.29)</w:t>
            </w:r>
          </w:p>
        </w:tc>
        <w:tc>
          <w:tcPr>
            <w:tcW w:w="1335" w:type="dxa"/>
          </w:tcPr>
          <w:p w14:paraId="3683D49A"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6.87</w:t>
            </w:r>
          </w:p>
          <w:p w14:paraId="17B195A3" w14:textId="322D1C67"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(2.06)</w:t>
            </w:r>
          </w:p>
        </w:tc>
        <w:tc>
          <w:tcPr>
            <w:tcW w:w="1335" w:type="dxa"/>
          </w:tcPr>
          <w:p w14:paraId="3EA63283"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41.61</w:t>
            </w:r>
          </w:p>
          <w:p w14:paraId="12C65F24" w14:textId="647F0044"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(329.78)</w:t>
            </w:r>
          </w:p>
        </w:tc>
        <w:tc>
          <w:tcPr>
            <w:tcW w:w="1334" w:type="dxa"/>
          </w:tcPr>
          <w:p w14:paraId="08FB24F0"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1.08</w:t>
            </w:r>
          </w:p>
          <w:p w14:paraId="5F3CA225" w14:textId="03D0494C" w:rsidR="006645DF" w:rsidRPr="00101655" w:rsidRDefault="006645DF"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398DF965" w14:textId="77777777" w:rsidR="00245B1C" w:rsidRPr="00101655" w:rsidRDefault="00972EC3" w:rsidP="00245B1C">
            <w:pPr>
              <w:jc w:val="center"/>
              <w:rPr>
                <w:rFonts w:ascii="Arial" w:hAnsi="Arial" w:cs="Arial"/>
                <w:color w:val="FF0000"/>
                <w:sz w:val="16"/>
                <w:szCs w:val="16"/>
              </w:rPr>
            </w:pPr>
            <w:r w:rsidRPr="00101655">
              <w:rPr>
                <w:rFonts w:ascii="Arial" w:hAnsi="Arial" w:cs="Arial"/>
                <w:color w:val="FF0000"/>
                <w:sz w:val="16"/>
                <w:szCs w:val="16"/>
              </w:rPr>
              <w:t>0.01</w:t>
            </w:r>
            <w:r w:rsidR="0010141D" w:rsidRPr="00101655">
              <w:rPr>
                <w:rFonts w:ascii="Arial" w:hAnsi="Arial" w:cs="Arial"/>
                <w:color w:val="FF0000"/>
                <w:sz w:val="16"/>
                <w:szCs w:val="16"/>
              </w:rPr>
              <w:t>0</w:t>
            </w:r>
          </w:p>
          <w:p w14:paraId="34255CE1" w14:textId="4746CD0F" w:rsidR="0076675B" w:rsidRPr="00101655" w:rsidRDefault="0076675B" w:rsidP="00245B1C">
            <w:pPr>
              <w:jc w:val="center"/>
              <w:rPr>
                <w:rFonts w:ascii="Arial" w:hAnsi="Arial" w:cs="Arial"/>
                <w:color w:val="FF0000"/>
                <w:sz w:val="16"/>
                <w:szCs w:val="16"/>
              </w:rPr>
            </w:pPr>
            <w:r w:rsidRPr="00101655">
              <w:rPr>
                <w:rFonts w:ascii="Arial" w:hAnsi="Arial" w:cs="Arial"/>
                <w:color w:val="FF0000"/>
                <w:sz w:val="16"/>
                <w:szCs w:val="16"/>
              </w:rPr>
              <w:t>(0.0075)</w:t>
            </w:r>
          </w:p>
        </w:tc>
      </w:tr>
      <w:tr w:rsidR="00245B1C" w14:paraId="4C1D7A9E" w14:textId="77777777" w:rsidTr="006C71B5">
        <w:tc>
          <w:tcPr>
            <w:tcW w:w="1610" w:type="dxa"/>
            <w:vMerge w:val="restart"/>
          </w:tcPr>
          <w:p w14:paraId="0C28C738" w14:textId="2318EFF6" w:rsidR="00245B1C" w:rsidRDefault="00245B1C" w:rsidP="00245B1C">
            <w:pPr>
              <w:jc w:val="center"/>
              <w:rPr>
                <w:rFonts w:ascii="Arial" w:hAnsi="Arial" w:cs="Arial"/>
                <w:color w:val="000000"/>
                <w:sz w:val="20"/>
                <w:szCs w:val="20"/>
              </w:rPr>
            </w:pPr>
            <w:r>
              <w:rPr>
                <w:rFonts w:ascii="Arial" w:hAnsi="Arial" w:cs="Arial"/>
                <w:color w:val="000000"/>
                <w:sz w:val="20"/>
                <w:szCs w:val="20"/>
              </w:rPr>
              <w:t>C. albicans</w:t>
            </w:r>
          </w:p>
        </w:tc>
        <w:tc>
          <w:tcPr>
            <w:tcW w:w="1006" w:type="dxa"/>
          </w:tcPr>
          <w:p w14:paraId="136F781A" w14:textId="54F62750"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2C193AD4"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34.45</w:t>
            </w:r>
          </w:p>
          <w:p w14:paraId="365F3F3C" w14:textId="6335B092" w:rsidR="00A478E2" w:rsidRPr="00101655" w:rsidRDefault="00A478E2" w:rsidP="00245B1C">
            <w:pPr>
              <w:jc w:val="center"/>
              <w:rPr>
                <w:rFonts w:ascii="Arial" w:hAnsi="Arial" w:cs="Arial"/>
                <w:color w:val="FF0000"/>
                <w:sz w:val="16"/>
                <w:szCs w:val="16"/>
              </w:rPr>
            </w:pPr>
            <w:r w:rsidRPr="00101655">
              <w:rPr>
                <w:rFonts w:ascii="Arial" w:hAnsi="Arial" w:cs="Arial"/>
                <w:color w:val="FF0000"/>
                <w:sz w:val="16"/>
                <w:szCs w:val="16"/>
              </w:rPr>
              <w:t>(0.90)</w:t>
            </w:r>
          </w:p>
        </w:tc>
        <w:tc>
          <w:tcPr>
            <w:tcW w:w="1335" w:type="dxa"/>
          </w:tcPr>
          <w:p w14:paraId="788D53BE"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10.31</w:t>
            </w:r>
          </w:p>
          <w:p w14:paraId="7F09A6B4" w14:textId="0D42F610" w:rsidR="00A478E2" w:rsidRPr="00101655" w:rsidRDefault="00A478E2" w:rsidP="00245B1C">
            <w:pPr>
              <w:jc w:val="center"/>
              <w:rPr>
                <w:rFonts w:ascii="Arial" w:hAnsi="Arial" w:cs="Arial"/>
                <w:color w:val="FF0000"/>
                <w:sz w:val="16"/>
                <w:szCs w:val="16"/>
              </w:rPr>
            </w:pPr>
            <w:r w:rsidRPr="00101655">
              <w:rPr>
                <w:rFonts w:ascii="Arial" w:hAnsi="Arial" w:cs="Arial"/>
                <w:color w:val="FF0000"/>
                <w:sz w:val="16"/>
                <w:szCs w:val="16"/>
              </w:rPr>
              <w:t>(0.</w:t>
            </w:r>
            <w:r w:rsidR="00A81F64" w:rsidRPr="00101655">
              <w:rPr>
                <w:rFonts w:ascii="Arial" w:hAnsi="Arial" w:cs="Arial"/>
                <w:color w:val="FF0000"/>
                <w:sz w:val="16"/>
                <w:szCs w:val="16"/>
              </w:rPr>
              <w:t>28)</w:t>
            </w:r>
          </w:p>
        </w:tc>
        <w:tc>
          <w:tcPr>
            <w:tcW w:w="1335" w:type="dxa"/>
          </w:tcPr>
          <w:p w14:paraId="12FC26B8"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12.29</w:t>
            </w:r>
          </w:p>
          <w:p w14:paraId="304D334A" w14:textId="7CA17E45" w:rsidR="00A81F64" w:rsidRPr="00101655" w:rsidRDefault="00A81F64" w:rsidP="00245B1C">
            <w:pPr>
              <w:jc w:val="center"/>
              <w:rPr>
                <w:rFonts w:ascii="Arial" w:hAnsi="Arial" w:cs="Arial"/>
                <w:color w:val="FF0000"/>
                <w:sz w:val="16"/>
                <w:szCs w:val="16"/>
              </w:rPr>
            </w:pPr>
            <w:r w:rsidRPr="00101655">
              <w:rPr>
                <w:rFonts w:ascii="Arial" w:hAnsi="Arial" w:cs="Arial"/>
                <w:color w:val="FF0000"/>
                <w:sz w:val="16"/>
                <w:szCs w:val="16"/>
              </w:rPr>
              <w:t>(1.32)</w:t>
            </w:r>
          </w:p>
        </w:tc>
        <w:tc>
          <w:tcPr>
            <w:tcW w:w="1334" w:type="dxa"/>
          </w:tcPr>
          <w:p w14:paraId="7E9E8535"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0.48</w:t>
            </w:r>
          </w:p>
          <w:p w14:paraId="1CB566F1" w14:textId="64B715E2" w:rsidR="00A81F64" w:rsidRPr="00101655" w:rsidRDefault="00A81F64" w:rsidP="00245B1C">
            <w:pPr>
              <w:jc w:val="center"/>
              <w:rPr>
                <w:rFonts w:ascii="Arial" w:hAnsi="Arial" w:cs="Arial"/>
                <w:color w:val="FF0000"/>
                <w:sz w:val="16"/>
                <w:szCs w:val="16"/>
              </w:rPr>
            </w:pPr>
            <w:r w:rsidRPr="00101655">
              <w:rPr>
                <w:rFonts w:ascii="Arial" w:hAnsi="Arial" w:cs="Arial"/>
                <w:color w:val="FF0000"/>
                <w:sz w:val="16"/>
                <w:szCs w:val="16"/>
              </w:rPr>
              <w:t>(-)</w:t>
            </w:r>
          </w:p>
        </w:tc>
        <w:tc>
          <w:tcPr>
            <w:tcW w:w="1160" w:type="dxa"/>
          </w:tcPr>
          <w:p w14:paraId="543A9FB9" w14:textId="77777777" w:rsidR="00245B1C" w:rsidRPr="00101655" w:rsidRDefault="00040F42" w:rsidP="00245B1C">
            <w:pPr>
              <w:jc w:val="center"/>
              <w:rPr>
                <w:rFonts w:ascii="Arial" w:hAnsi="Arial" w:cs="Arial"/>
                <w:color w:val="FF0000"/>
                <w:sz w:val="16"/>
                <w:szCs w:val="16"/>
              </w:rPr>
            </w:pPr>
            <w:r w:rsidRPr="00101655">
              <w:rPr>
                <w:rFonts w:ascii="Arial" w:hAnsi="Arial" w:cs="Arial"/>
                <w:color w:val="FF0000"/>
                <w:sz w:val="16"/>
                <w:szCs w:val="16"/>
              </w:rPr>
              <w:t>0.00085</w:t>
            </w:r>
          </w:p>
          <w:p w14:paraId="763AE2D8" w14:textId="545997D1" w:rsidR="00A81F64" w:rsidRPr="00101655" w:rsidRDefault="00A81F64" w:rsidP="00245B1C">
            <w:pPr>
              <w:jc w:val="center"/>
              <w:rPr>
                <w:rFonts w:ascii="Arial" w:hAnsi="Arial" w:cs="Arial"/>
                <w:color w:val="FF0000"/>
                <w:sz w:val="16"/>
                <w:szCs w:val="16"/>
              </w:rPr>
            </w:pPr>
            <w:r w:rsidRPr="00101655">
              <w:rPr>
                <w:rFonts w:ascii="Arial" w:hAnsi="Arial" w:cs="Arial"/>
                <w:color w:val="FF0000"/>
                <w:sz w:val="16"/>
                <w:szCs w:val="16"/>
              </w:rPr>
              <w:t>(0.0001)</w:t>
            </w:r>
          </w:p>
        </w:tc>
      </w:tr>
      <w:tr w:rsidR="00245B1C" w14:paraId="3D50A3A2" w14:textId="77777777" w:rsidTr="00101655">
        <w:trPr>
          <w:trHeight w:val="71"/>
        </w:trPr>
        <w:tc>
          <w:tcPr>
            <w:tcW w:w="1610" w:type="dxa"/>
            <w:vMerge/>
          </w:tcPr>
          <w:p w14:paraId="21F5ECDF" w14:textId="77777777" w:rsidR="00245B1C" w:rsidRDefault="00245B1C" w:rsidP="00245B1C">
            <w:pPr>
              <w:jc w:val="center"/>
              <w:rPr>
                <w:rFonts w:ascii="Arial" w:hAnsi="Arial" w:cs="Arial"/>
                <w:color w:val="000000"/>
                <w:sz w:val="20"/>
                <w:szCs w:val="20"/>
              </w:rPr>
            </w:pPr>
          </w:p>
        </w:tc>
        <w:tc>
          <w:tcPr>
            <w:tcW w:w="1006" w:type="dxa"/>
          </w:tcPr>
          <w:p w14:paraId="728CE8F2" w14:textId="024F09FF"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5F536FA8"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15.23</w:t>
            </w:r>
          </w:p>
          <w:p w14:paraId="22D18620" w14:textId="11107DAA"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(0.69)</w:t>
            </w:r>
          </w:p>
        </w:tc>
        <w:tc>
          <w:tcPr>
            <w:tcW w:w="1335" w:type="dxa"/>
          </w:tcPr>
          <w:p w14:paraId="768FDC78"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6.94</w:t>
            </w:r>
          </w:p>
          <w:p w14:paraId="5B1336FD" w14:textId="3364809E"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(0.33)</w:t>
            </w:r>
          </w:p>
        </w:tc>
        <w:tc>
          <w:tcPr>
            <w:tcW w:w="1335" w:type="dxa"/>
          </w:tcPr>
          <w:p w14:paraId="6F1868FA"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27.00</w:t>
            </w:r>
          </w:p>
          <w:p w14:paraId="0B317F0D" w14:textId="7DA00C18"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(61.88)</w:t>
            </w:r>
          </w:p>
        </w:tc>
        <w:tc>
          <w:tcPr>
            <w:tcW w:w="1334" w:type="dxa"/>
          </w:tcPr>
          <w:p w14:paraId="27A5C3F7"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0.62</w:t>
            </w:r>
          </w:p>
          <w:p w14:paraId="04E3C1DC" w14:textId="24DAE5BF"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1160" w:type="dxa"/>
          </w:tcPr>
          <w:p w14:paraId="01E3E01B" w14:textId="77777777" w:rsidR="00245B1C" w:rsidRPr="00101655" w:rsidRDefault="005707B6"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0.016</w:t>
            </w:r>
          </w:p>
          <w:p w14:paraId="3090C7E0" w14:textId="4C182DFC" w:rsidR="00502F2D" w:rsidRPr="00101655" w:rsidRDefault="00502F2D" w:rsidP="00245B1C">
            <w:pPr>
              <w:jc w:val="center"/>
              <w:rPr>
                <w:rFonts w:ascii="Arial" w:hAnsi="Arial" w:cs="Arial"/>
                <w:color w:val="FF0000"/>
                <w:sz w:val="16"/>
                <w:szCs w:val="16"/>
                <w:highlight w:val="cyan"/>
              </w:rPr>
            </w:pPr>
            <w:r w:rsidRPr="00101655">
              <w:rPr>
                <w:rFonts w:ascii="Arial" w:hAnsi="Arial" w:cs="Arial"/>
                <w:color w:val="FF0000"/>
                <w:sz w:val="16"/>
                <w:szCs w:val="16"/>
                <w:highlight w:val="cyan"/>
              </w:rPr>
              <w:t>(0.0034)</w:t>
            </w:r>
          </w:p>
        </w:tc>
      </w:tr>
    </w:tbl>
    <w:p w14:paraId="71AADEA9" w14:textId="77777777" w:rsidR="0058581F" w:rsidRDefault="0058581F" w:rsidP="00C3299F">
      <w:pPr>
        <w:rPr>
          <w:rFonts w:ascii="Arial" w:hAnsi="Arial" w:cs="Arial"/>
          <w:color w:val="000000"/>
          <w:sz w:val="20"/>
          <w:szCs w:val="20"/>
        </w:rPr>
      </w:pPr>
    </w:p>
    <w:p w14:paraId="28509179" w14:textId="3690F244" w:rsidR="00C3299F" w:rsidRDefault="00C3299F" w:rsidP="00C3299F">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4</w:t>
      </w:r>
      <w:r>
        <w:rPr>
          <w:rFonts w:ascii="Arial" w:hAnsi="Arial" w:cs="Arial"/>
          <w:color w:val="000000"/>
          <w:sz w:val="20"/>
          <w:szCs w:val="20"/>
        </w:rPr>
        <w:t>: Model 2 Best Fit Parameters</w:t>
      </w:r>
    </w:p>
    <w:tbl>
      <w:tblPr>
        <w:tblStyle w:val="TableGrid"/>
        <w:tblW w:w="9900" w:type="dxa"/>
        <w:tblInd w:w="-275" w:type="dxa"/>
        <w:tblLook w:val="04A0" w:firstRow="1" w:lastRow="0" w:firstColumn="1" w:lastColumn="0" w:noHBand="0" w:noVBand="1"/>
      </w:tblPr>
      <w:tblGrid>
        <w:gridCol w:w="1206"/>
        <w:gridCol w:w="1006"/>
        <w:gridCol w:w="1071"/>
        <w:gridCol w:w="812"/>
        <w:gridCol w:w="1094"/>
        <w:gridCol w:w="1082"/>
        <w:gridCol w:w="1056"/>
        <w:gridCol w:w="1087"/>
        <w:gridCol w:w="556"/>
        <w:gridCol w:w="930"/>
      </w:tblGrid>
      <w:tr w:rsidR="00D4074E" w14:paraId="74FCDF0D" w14:textId="77777777" w:rsidTr="00D4074E">
        <w:tc>
          <w:tcPr>
            <w:tcW w:w="1195" w:type="dxa"/>
          </w:tcPr>
          <w:p w14:paraId="35E988BA" w14:textId="77777777" w:rsidR="008B0EE8" w:rsidRDefault="008B0EE8" w:rsidP="00EA5129">
            <w:pPr>
              <w:jc w:val="center"/>
              <w:rPr>
                <w:rFonts w:ascii="Arial" w:hAnsi="Arial" w:cs="Arial"/>
                <w:color w:val="000000"/>
                <w:sz w:val="20"/>
                <w:szCs w:val="20"/>
              </w:rPr>
            </w:pPr>
          </w:p>
        </w:tc>
        <w:tc>
          <w:tcPr>
            <w:tcW w:w="997" w:type="dxa"/>
          </w:tcPr>
          <w:p w14:paraId="5B2F2322" w14:textId="77777777" w:rsidR="008B0EE8" w:rsidRDefault="008B0EE8" w:rsidP="00EA5129">
            <w:pPr>
              <w:jc w:val="center"/>
              <w:rPr>
                <w:rFonts w:ascii="Arial" w:hAnsi="Arial" w:cs="Arial"/>
                <w:color w:val="000000"/>
                <w:sz w:val="20"/>
                <w:szCs w:val="20"/>
              </w:rPr>
            </w:pPr>
          </w:p>
        </w:tc>
        <w:tc>
          <w:tcPr>
            <w:tcW w:w="1062" w:type="dxa"/>
          </w:tcPr>
          <w:p w14:paraId="3A63A7D8" w14:textId="22560508" w:rsidR="008B0EE8" w:rsidRDefault="008B0EE8" w:rsidP="00EA5129">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5F01C3DA" w14:textId="50C672AD" w:rsidR="008B0EE8" w:rsidRDefault="00000000" w:rsidP="00EA5129">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1085" w:type="dxa"/>
          </w:tcPr>
          <w:p w14:paraId="6397B48F" w14:textId="590BD281"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3" w:type="dxa"/>
          </w:tcPr>
          <w:p w14:paraId="487C6E89" w14:textId="35978D75"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1C2AD0CE" w14:textId="293B23B3"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31991F51" w14:textId="656C134A"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5A532DE8" w14:textId="77777777"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28" w:type="dxa"/>
          </w:tcPr>
          <w:p w14:paraId="4415020F" w14:textId="77777777" w:rsidR="008B0EE8" w:rsidRDefault="00000000" w:rsidP="00EA5129">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D4074E" w14:paraId="2A19C461" w14:textId="77777777" w:rsidTr="00D4074E">
        <w:tc>
          <w:tcPr>
            <w:tcW w:w="1195" w:type="dxa"/>
            <w:vMerge w:val="restart"/>
          </w:tcPr>
          <w:p w14:paraId="2405DB41" w14:textId="77777777" w:rsidR="008B0EE8" w:rsidRDefault="008B0EE8"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997" w:type="dxa"/>
          </w:tcPr>
          <w:p w14:paraId="0FB904E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68285630" w14:textId="77777777" w:rsidR="008B0EE8" w:rsidRPr="00101655" w:rsidRDefault="0085246B" w:rsidP="00EA5129">
            <w:pPr>
              <w:jc w:val="center"/>
              <w:rPr>
                <w:rFonts w:ascii="Arial" w:hAnsi="Arial" w:cs="Arial"/>
                <w:color w:val="FF0000"/>
                <w:sz w:val="16"/>
                <w:szCs w:val="16"/>
              </w:rPr>
            </w:pPr>
            <w:r w:rsidRPr="00101655">
              <w:rPr>
                <w:rFonts w:ascii="Arial" w:hAnsi="Arial" w:cs="Arial"/>
                <w:color w:val="FF0000"/>
                <w:sz w:val="16"/>
                <w:szCs w:val="16"/>
              </w:rPr>
              <w:t>49.57</w:t>
            </w:r>
          </w:p>
          <w:p w14:paraId="47FD3BC0" w14:textId="1F4FA2B1"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(17.94)</w:t>
            </w:r>
          </w:p>
        </w:tc>
        <w:tc>
          <w:tcPr>
            <w:tcW w:w="602" w:type="dxa"/>
          </w:tcPr>
          <w:p w14:paraId="09372883" w14:textId="77777777" w:rsidR="008B0EE8" w:rsidRPr="00101655" w:rsidRDefault="0085246B" w:rsidP="00EA5129">
            <w:pPr>
              <w:jc w:val="center"/>
              <w:rPr>
                <w:rFonts w:ascii="Arial" w:hAnsi="Arial" w:cs="Arial"/>
                <w:color w:val="FF0000"/>
                <w:sz w:val="16"/>
                <w:szCs w:val="16"/>
              </w:rPr>
            </w:pPr>
            <w:r w:rsidRPr="00101655">
              <w:rPr>
                <w:rFonts w:ascii="Arial" w:hAnsi="Arial" w:cs="Arial"/>
                <w:color w:val="FF0000"/>
                <w:sz w:val="16"/>
                <w:szCs w:val="16"/>
              </w:rPr>
              <w:t>0.02</w:t>
            </w:r>
          </w:p>
          <w:p w14:paraId="299C5FFB" w14:textId="376B0B45"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(0.19)</w:t>
            </w:r>
          </w:p>
        </w:tc>
        <w:tc>
          <w:tcPr>
            <w:tcW w:w="1085" w:type="dxa"/>
          </w:tcPr>
          <w:p w14:paraId="222051E1" w14:textId="77777777" w:rsidR="008B0EE8" w:rsidRPr="00101655" w:rsidRDefault="0085246B" w:rsidP="00EA5129">
            <w:pPr>
              <w:jc w:val="center"/>
              <w:rPr>
                <w:rFonts w:ascii="Arial" w:hAnsi="Arial" w:cs="Arial"/>
                <w:color w:val="FF0000"/>
                <w:sz w:val="16"/>
                <w:szCs w:val="16"/>
              </w:rPr>
            </w:pPr>
            <w:r w:rsidRPr="00101655">
              <w:rPr>
                <w:rFonts w:ascii="Arial" w:hAnsi="Arial" w:cs="Arial"/>
                <w:color w:val="FF0000"/>
                <w:sz w:val="16"/>
                <w:szCs w:val="16"/>
              </w:rPr>
              <w:t>0.60</w:t>
            </w:r>
          </w:p>
          <w:p w14:paraId="3CF127E7" w14:textId="76DECB64"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(0.66)</w:t>
            </w:r>
          </w:p>
        </w:tc>
        <w:tc>
          <w:tcPr>
            <w:tcW w:w="1073" w:type="dxa"/>
          </w:tcPr>
          <w:p w14:paraId="621B5B2B"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17.39</w:t>
            </w:r>
          </w:p>
          <w:p w14:paraId="0E6EEED9" w14:textId="0A9F5C4B"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(301.90)</w:t>
            </w:r>
          </w:p>
        </w:tc>
        <w:tc>
          <w:tcPr>
            <w:tcW w:w="1078" w:type="dxa"/>
          </w:tcPr>
          <w:p w14:paraId="23F30675"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13.31</w:t>
            </w:r>
          </w:p>
          <w:p w14:paraId="58EA12EF" w14:textId="1B0C2D19"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(22.50)</w:t>
            </w:r>
          </w:p>
        </w:tc>
        <w:tc>
          <w:tcPr>
            <w:tcW w:w="1078" w:type="dxa"/>
          </w:tcPr>
          <w:p w14:paraId="3162157F"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0.13</w:t>
            </w:r>
          </w:p>
          <w:p w14:paraId="26E54107" w14:textId="7F3CCEAE" w:rsidR="00444E95" w:rsidRPr="00101655" w:rsidRDefault="00444E95" w:rsidP="00EA5129">
            <w:pPr>
              <w:jc w:val="center"/>
              <w:rPr>
                <w:rFonts w:ascii="Arial" w:hAnsi="Arial" w:cs="Arial"/>
                <w:color w:val="FF0000"/>
                <w:sz w:val="16"/>
                <w:szCs w:val="16"/>
              </w:rPr>
            </w:pPr>
            <w:r w:rsidRPr="00101655">
              <w:rPr>
                <w:rFonts w:ascii="Arial" w:hAnsi="Arial" w:cs="Arial"/>
                <w:color w:val="FF0000"/>
                <w:sz w:val="16"/>
                <w:szCs w:val="16"/>
              </w:rPr>
              <w:t>(2.06)</w:t>
            </w:r>
          </w:p>
        </w:tc>
        <w:tc>
          <w:tcPr>
            <w:tcW w:w="602" w:type="dxa"/>
          </w:tcPr>
          <w:p w14:paraId="414DA0C1" w14:textId="77777777" w:rsidR="008B0EE8" w:rsidRPr="00101655" w:rsidRDefault="003D0115" w:rsidP="00EA5129">
            <w:pPr>
              <w:jc w:val="center"/>
              <w:rPr>
                <w:rFonts w:ascii="Arial" w:hAnsi="Arial" w:cs="Arial"/>
                <w:color w:val="FF0000"/>
                <w:sz w:val="16"/>
                <w:szCs w:val="16"/>
              </w:rPr>
            </w:pPr>
            <w:r w:rsidRPr="00101655">
              <w:rPr>
                <w:rFonts w:ascii="Arial" w:hAnsi="Arial" w:cs="Arial"/>
                <w:color w:val="FF0000"/>
                <w:sz w:val="16"/>
                <w:szCs w:val="16"/>
              </w:rPr>
              <w:t>0.33</w:t>
            </w:r>
          </w:p>
          <w:p w14:paraId="43FC7A17" w14:textId="7C754781" w:rsidR="00444E95" w:rsidRPr="00101655" w:rsidRDefault="00BD3CB7" w:rsidP="00EA5129">
            <w:pPr>
              <w:jc w:val="center"/>
              <w:rPr>
                <w:rFonts w:ascii="Arial" w:hAnsi="Arial" w:cs="Arial"/>
                <w:color w:val="FF0000"/>
                <w:sz w:val="16"/>
                <w:szCs w:val="16"/>
              </w:rPr>
            </w:pPr>
            <w:r w:rsidRPr="00101655">
              <w:rPr>
                <w:rFonts w:ascii="Arial" w:hAnsi="Arial" w:cs="Arial"/>
                <w:color w:val="FF0000"/>
                <w:sz w:val="16"/>
                <w:szCs w:val="16"/>
              </w:rPr>
              <w:t>(-)</w:t>
            </w:r>
          </w:p>
        </w:tc>
        <w:tc>
          <w:tcPr>
            <w:tcW w:w="1128" w:type="dxa"/>
          </w:tcPr>
          <w:p w14:paraId="0808E811" w14:textId="77777777" w:rsidR="008B0EE8" w:rsidRPr="00101655" w:rsidRDefault="00B66EA0" w:rsidP="00EA5129">
            <w:pPr>
              <w:jc w:val="center"/>
              <w:rPr>
                <w:rFonts w:ascii="Arial" w:hAnsi="Arial" w:cs="Arial"/>
                <w:color w:val="FF0000"/>
                <w:sz w:val="16"/>
                <w:szCs w:val="16"/>
              </w:rPr>
            </w:pPr>
            <w:r w:rsidRPr="00101655">
              <w:rPr>
                <w:rFonts w:ascii="Arial" w:hAnsi="Arial" w:cs="Arial"/>
                <w:color w:val="FF0000"/>
                <w:sz w:val="16"/>
                <w:szCs w:val="16"/>
              </w:rPr>
              <w:t>0.0077</w:t>
            </w:r>
          </w:p>
          <w:p w14:paraId="47E4A84F" w14:textId="15F31A3D" w:rsidR="00BD3CB7" w:rsidRPr="00101655" w:rsidRDefault="00BD3CB7" w:rsidP="00EA5129">
            <w:pPr>
              <w:jc w:val="center"/>
              <w:rPr>
                <w:rFonts w:ascii="Arial" w:hAnsi="Arial" w:cs="Arial"/>
                <w:color w:val="FF0000"/>
                <w:sz w:val="16"/>
                <w:szCs w:val="16"/>
              </w:rPr>
            </w:pPr>
            <w:r w:rsidRPr="00101655">
              <w:rPr>
                <w:rFonts w:ascii="Arial" w:hAnsi="Arial" w:cs="Arial"/>
                <w:color w:val="FF0000"/>
                <w:sz w:val="16"/>
                <w:szCs w:val="16"/>
              </w:rPr>
              <w:t>(0.011)</w:t>
            </w:r>
          </w:p>
        </w:tc>
      </w:tr>
      <w:tr w:rsidR="00D4074E" w14:paraId="033C176D" w14:textId="77777777" w:rsidTr="00D4074E">
        <w:tc>
          <w:tcPr>
            <w:tcW w:w="1195" w:type="dxa"/>
            <w:vMerge/>
          </w:tcPr>
          <w:p w14:paraId="398F835F" w14:textId="77777777" w:rsidR="008B0EE8" w:rsidRDefault="008B0EE8" w:rsidP="00EA5129">
            <w:pPr>
              <w:jc w:val="center"/>
              <w:rPr>
                <w:rFonts w:ascii="Arial" w:hAnsi="Arial" w:cs="Arial"/>
                <w:color w:val="000000"/>
                <w:sz w:val="20"/>
                <w:szCs w:val="20"/>
              </w:rPr>
            </w:pPr>
          </w:p>
        </w:tc>
        <w:tc>
          <w:tcPr>
            <w:tcW w:w="997" w:type="dxa"/>
          </w:tcPr>
          <w:p w14:paraId="51AFADF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45B4293A"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49.17</w:t>
            </w:r>
          </w:p>
          <w:p w14:paraId="5BB12655" w14:textId="13C3B995" w:rsidR="00353C79" w:rsidRPr="00101655" w:rsidRDefault="00353C79"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r w:rsidR="001419FA" w:rsidRPr="00101655">
              <w:rPr>
                <w:rFonts w:ascii="Arial" w:hAnsi="Arial" w:cs="Arial"/>
                <w:color w:val="FF0000"/>
                <w:sz w:val="16"/>
                <w:szCs w:val="16"/>
                <w:highlight w:val="cyan"/>
              </w:rPr>
              <w:t>2.34)</w:t>
            </w:r>
          </w:p>
        </w:tc>
        <w:tc>
          <w:tcPr>
            <w:tcW w:w="602" w:type="dxa"/>
          </w:tcPr>
          <w:p w14:paraId="352E97B9"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0.065</w:t>
            </w:r>
          </w:p>
          <w:p w14:paraId="68F00E03" w14:textId="37837580" w:rsidR="001419FA" w:rsidRPr="00101655" w:rsidRDefault="001419FA"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(0.033)</w:t>
            </w:r>
          </w:p>
        </w:tc>
        <w:tc>
          <w:tcPr>
            <w:tcW w:w="1085" w:type="dxa"/>
          </w:tcPr>
          <w:p w14:paraId="261FD94C"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3.10</w:t>
            </w:r>
          </w:p>
          <w:p w14:paraId="3E0D5753" w14:textId="1731AA16" w:rsidR="001419FA" w:rsidRPr="00101655" w:rsidRDefault="001419FA"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(0.27</w:t>
            </w:r>
          </w:p>
        </w:tc>
        <w:tc>
          <w:tcPr>
            <w:tcW w:w="1073" w:type="dxa"/>
          </w:tcPr>
          <w:p w14:paraId="06B9053A"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28.40</w:t>
            </w:r>
          </w:p>
          <w:p w14:paraId="34AEC622" w14:textId="0B925893" w:rsidR="001419FA" w:rsidRPr="00101655" w:rsidRDefault="001419FA"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(81.8256)</w:t>
            </w:r>
          </w:p>
        </w:tc>
        <w:tc>
          <w:tcPr>
            <w:tcW w:w="1078" w:type="dxa"/>
          </w:tcPr>
          <w:p w14:paraId="69EAB504"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49.33</w:t>
            </w:r>
          </w:p>
          <w:p w14:paraId="361869AA" w14:textId="4A80ECE6" w:rsidR="001419FA"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(13.72)</w:t>
            </w:r>
          </w:p>
        </w:tc>
        <w:tc>
          <w:tcPr>
            <w:tcW w:w="1078" w:type="dxa"/>
          </w:tcPr>
          <w:p w14:paraId="4182DBFA"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6.16</w:t>
            </w:r>
          </w:p>
          <w:p w14:paraId="619A6FFA" w14:textId="4AA8F9CA" w:rsidR="00717733"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(14.14)</w:t>
            </w:r>
          </w:p>
        </w:tc>
        <w:tc>
          <w:tcPr>
            <w:tcW w:w="602" w:type="dxa"/>
          </w:tcPr>
          <w:p w14:paraId="06025E92"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0.45</w:t>
            </w:r>
          </w:p>
          <w:p w14:paraId="7CC6C61F" w14:textId="53CF0766" w:rsidR="00717733"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1128" w:type="dxa"/>
          </w:tcPr>
          <w:p w14:paraId="00DA53FB" w14:textId="77777777" w:rsidR="008B0EE8"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0.0080</w:t>
            </w:r>
          </w:p>
          <w:p w14:paraId="70ABA093" w14:textId="2436EB2E" w:rsidR="00717733" w:rsidRPr="00101655" w:rsidRDefault="0071773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(0.0007)</w:t>
            </w:r>
          </w:p>
        </w:tc>
      </w:tr>
      <w:tr w:rsidR="00D4074E" w14:paraId="54CF89B8" w14:textId="77777777" w:rsidTr="00D4074E">
        <w:tc>
          <w:tcPr>
            <w:tcW w:w="1195" w:type="dxa"/>
            <w:vMerge w:val="restart"/>
          </w:tcPr>
          <w:p w14:paraId="335B52FE"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P. aeruginosa</w:t>
            </w:r>
          </w:p>
        </w:tc>
        <w:tc>
          <w:tcPr>
            <w:tcW w:w="997" w:type="dxa"/>
          </w:tcPr>
          <w:p w14:paraId="518B9C10"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7793C794"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22.66</w:t>
            </w:r>
          </w:p>
          <w:p w14:paraId="73EEEEB9" w14:textId="5D16BCA5"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(9.62)</w:t>
            </w:r>
          </w:p>
        </w:tc>
        <w:tc>
          <w:tcPr>
            <w:tcW w:w="602" w:type="dxa"/>
          </w:tcPr>
          <w:p w14:paraId="31C3B4BD"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0.017</w:t>
            </w:r>
          </w:p>
          <w:p w14:paraId="2AF1E73F" w14:textId="138ACB26"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(4.31)</w:t>
            </w:r>
          </w:p>
        </w:tc>
        <w:tc>
          <w:tcPr>
            <w:tcW w:w="1085" w:type="dxa"/>
          </w:tcPr>
          <w:p w14:paraId="70B68EA9"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6.10</w:t>
            </w:r>
          </w:p>
          <w:p w14:paraId="3FADD943" w14:textId="2DD67C6C"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(102.28)</w:t>
            </w:r>
          </w:p>
        </w:tc>
        <w:tc>
          <w:tcPr>
            <w:tcW w:w="1073" w:type="dxa"/>
          </w:tcPr>
          <w:p w14:paraId="1BA0D136"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47.46</w:t>
            </w:r>
          </w:p>
          <w:p w14:paraId="48978D11" w14:textId="4F86CBD7" w:rsidR="00B47B37" w:rsidRPr="00101655" w:rsidRDefault="00B47B37" w:rsidP="00EA5129">
            <w:pPr>
              <w:jc w:val="center"/>
              <w:rPr>
                <w:rFonts w:ascii="Arial" w:hAnsi="Arial" w:cs="Arial"/>
                <w:color w:val="FF0000"/>
                <w:sz w:val="16"/>
                <w:szCs w:val="16"/>
              </w:rPr>
            </w:pPr>
            <w:r w:rsidRPr="00101655">
              <w:rPr>
                <w:rFonts w:ascii="Arial" w:hAnsi="Arial" w:cs="Arial"/>
                <w:color w:val="FF0000"/>
                <w:sz w:val="16"/>
                <w:szCs w:val="16"/>
              </w:rPr>
              <w:t>(44.82)</w:t>
            </w:r>
          </w:p>
        </w:tc>
        <w:tc>
          <w:tcPr>
            <w:tcW w:w="1078" w:type="dxa"/>
          </w:tcPr>
          <w:p w14:paraId="7F7DC7D7"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26.16</w:t>
            </w:r>
          </w:p>
          <w:p w14:paraId="3049120A" w14:textId="471A996D"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(667.97)</w:t>
            </w:r>
          </w:p>
        </w:tc>
        <w:tc>
          <w:tcPr>
            <w:tcW w:w="1078" w:type="dxa"/>
          </w:tcPr>
          <w:p w14:paraId="65BFC2EC"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43.16</w:t>
            </w:r>
          </w:p>
          <w:p w14:paraId="7E45D395" w14:textId="48F8BFC6"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(1009.3)</w:t>
            </w:r>
          </w:p>
        </w:tc>
        <w:tc>
          <w:tcPr>
            <w:tcW w:w="602" w:type="dxa"/>
          </w:tcPr>
          <w:p w14:paraId="26203152"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0.58</w:t>
            </w:r>
          </w:p>
          <w:p w14:paraId="57D3060B" w14:textId="055B1169"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w:t>
            </w:r>
          </w:p>
        </w:tc>
        <w:tc>
          <w:tcPr>
            <w:tcW w:w="1128" w:type="dxa"/>
          </w:tcPr>
          <w:p w14:paraId="3A134618" w14:textId="77777777" w:rsidR="008B0EE8"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0.0056</w:t>
            </w:r>
          </w:p>
          <w:p w14:paraId="559BCB35" w14:textId="35994E69" w:rsidR="00FA1217" w:rsidRPr="00101655" w:rsidRDefault="00FA1217" w:rsidP="00EA5129">
            <w:pPr>
              <w:jc w:val="center"/>
              <w:rPr>
                <w:rFonts w:ascii="Arial" w:hAnsi="Arial" w:cs="Arial"/>
                <w:color w:val="FF0000"/>
                <w:sz w:val="16"/>
                <w:szCs w:val="16"/>
              </w:rPr>
            </w:pPr>
            <w:r w:rsidRPr="00101655">
              <w:rPr>
                <w:rFonts w:ascii="Arial" w:hAnsi="Arial" w:cs="Arial"/>
                <w:color w:val="FF0000"/>
                <w:sz w:val="16"/>
                <w:szCs w:val="16"/>
              </w:rPr>
              <w:t>(0.0074)</w:t>
            </w:r>
          </w:p>
        </w:tc>
      </w:tr>
      <w:tr w:rsidR="00D4074E" w14:paraId="583D37E6" w14:textId="77777777" w:rsidTr="00D4074E">
        <w:tc>
          <w:tcPr>
            <w:tcW w:w="1195" w:type="dxa"/>
            <w:vMerge/>
          </w:tcPr>
          <w:p w14:paraId="38E32D0A" w14:textId="77777777" w:rsidR="008B0EE8" w:rsidRDefault="008B0EE8" w:rsidP="00EA5129">
            <w:pPr>
              <w:jc w:val="center"/>
              <w:rPr>
                <w:rFonts w:ascii="Arial" w:hAnsi="Arial" w:cs="Arial"/>
                <w:color w:val="000000"/>
                <w:sz w:val="20"/>
                <w:szCs w:val="20"/>
              </w:rPr>
            </w:pPr>
          </w:p>
        </w:tc>
        <w:tc>
          <w:tcPr>
            <w:tcW w:w="997" w:type="dxa"/>
          </w:tcPr>
          <w:p w14:paraId="7E43A04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3308D7F1"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43.04</w:t>
            </w:r>
          </w:p>
          <w:p w14:paraId="03681D0F" w14:textId="203BA1EC" w:rsidR="005D6F16" w:rsidRPr="00101655" w:rsidRDefault="001A09DC" w:rsidP="00EA5129">
            <w:pPr>
              <w:jc w:val="center"/>
              <w:rPr>
                <w:rFonts w:ascii="Arial" w:hAnsi="Arial" w:cs="Arial"/>
                <w:color w:val="FF0000"/>
                <w:sz w:val="16"/>
                <w:szCs w:val="16"/>
              </w:rPr>
            </w:pPr>
            <w:r w:rsidRPr="00101655">
              <w:rPr>
                <w:rFonts w:ascii="Arial" w:hAnsi="Arial" w:cs="Arial"/>
                <w:color w:val="FF0000"/>
                <w:sz w:val="16"/>
                <w:szCs w:val="16"/>
              </w:rPr>
              <w:t>(41463.8)</w:t>
            </w:r>
          </w:p>
        </w:tc>
        <w:tc>
          <w:tcPr>
            <w:tcW w:w="602" w:type="dxa"/>
          </w:tcPr>
          <w:p w14:paraId="112BBFFF"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1.14</w:t>
            </w:r>
          </w:p>
          <w:p w14:paraId="184F54F0" w14:textId="69B17BEF" w:rsidR="00455C28" w:rsidRPr="00101655" w:rsidRDefault="00455C28" w:rsidP="00EA5129">
            <w:pPr>
              <w:jc w:val="center"/>
              <w:rPr>
                <w:rFonts w:ascii="Arial" w:hAnsi="Arial" w:cs="Arial"/>
                <w:color w:val="FF0000"/>
                <w:sz w:val="16"/>
                <w:szCs w:val="16"/>
              </w:rPr>
            </w:pPr>
            <w:r w:rsidRPr="00101655">
              <w:rPr>
                <w:rFonts w:ascii="Arial" w:hAnsi="Arial" w:cs="Arial"/>
                <w:color w:val="FF0000"/>
                <w:sz w:val="16"/>
                <w:szCs w:val="16"/>
              </w:rPr>
              <w:t>(2061.7)</w:t>
            </w:r>
          </w:p>
        </w:tc>
        <w:tc>
          <w:tcPr>
            <w:tcW w:w="1085" w:type="dxa"/>
          </w:tcPr>
          <w:p w14:paraId="043A7B3F"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2.89</w:t>
            </w:r>
          </w:p>
          <w:p w14:paraId="26B99B53" w14:textId="5E4E33FE" w:rsidR="00455C28" w:rsidRPr="00101655" w:rsidRDefault="00455C28" w:rsidP="00EA5129">
            <w:pPr>
              <w:jc w:val="center"/>
              <w:rPr>
                <w:rFonts w:ascii="Arial" w:hAnsi="Arial" w:cs="Arial"/>
                <w:color w:val="FF0000"/>
                <w:sz w:val="16"/>
                <w:szCs w:val="16"/>
              </w:rPr>
            </w:pPr>
            <w:r w:rsidRPr="00101655">
              <w:rPr>
                <w:rFonts w:ascii="Arial" w:hAnsi="Arial" w:cs="Arial"/>
                <w:color w:val="FF0000"/>
                <w:sz w:val="16"/>
                <w:szCs w:val="16"/>
              </w:rPr>
              <w:t>(2.52)</w:t>
            </w:r>
          </w:p>
        </w:tc>
        <w:tc>
          <w:tcPr>
            <w:tcW w:w="1073" w:type="dxa"/>
          </w:tcPr>
          <w:p w14:paraId="602B0DC4"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20.48</w:t>
            </w:r>
          </w:p>
          <w:p w14:paraId="5BD0D419" w14:textId="10EC9E4D" w:rsidR="00455C28"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(215.54)</w:t>
            </w:r>
          </w:p>
        </w:tc>
        <w:tc>
          <w:tcPr>
            <w:tcW w:w="1078" w:type="dxa"/>
          </w:tcPr>
          <w:p w14:paraId="6A7EEC64"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0.54</w:t>
            </w:r>
          </w:p>
          <w:p w14:paraId="4C2F7F85" w14:textId="03F6EB6E" w:rsidR="00533A89"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(4681.1)</w:t>
            </w:r>
          </w:p>
        </w:tc>
        <w:tc>
          <w:tcPr>
            <w:tcW w:w="1078" w:type="dxa"/>
          </w:tcPr>
          <w:p w14:paraId="09BE3174"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1.29</w:t>
            </w:r>
          </w:p>
          <w:p w14:paraId="553BFE90" w14:textId="50E446FC" w:rsidR="00533A89"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(1240.4)</w:t>
            </w:r>
          </w:p>
        </w:tc>
        <w:tc>
          <w:tcPr>
            <w:tcW w:w="602" w:type="dxa"/>
          </w:tcPr>
          <w:p w14:paraId="47AF645D"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0.42</w:t>
            </w:r>
          </w:p>
          <w:p w14:paraId="79A1ADB4" w14:textId="18E27DD9" w:rsidR="00533A89" w:rsidRPr="00101655" w:rsidRDefault="00533A89" w:rsidP="00EA5129">
            <w:pPr>
              <w:jc w:val="center"/>
              <w:rPr>
                <w:rFonts w:ascii="Arial" w:hAnsi="Arial" w:cs="Arial"/>
                <w:color w:val="FF0000"/>
                <w:sz w:val="16"/>
                <w:szCs w:val="16"/>
              </w:rPr>
            </w:pPr>
            <w:r w:rsidRPr="00101655">
              <w:rPr>
                <w:rFonts w:ascii="Arial" w:hAnsi="Arial" w:cs="Arial"/>
                <w:color w:val="FF0000"/>
                <w:sz w:val="16"/>
                <w:szCs w:val="16"/>
              </w:rPr>
              <w:t>(-)</w:t>
            </w:r>
          </w:p>
        </w:tc>
        <w:tc>
          <w:tcPr>
            <w:tcW w:w="1128" w:type="dxa"/>
          </w:tcPr>
          <w:p w14:paraId="3F8DCE1A" w14:textId="77777777" w:rsidR="008B0EE8"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0.0093</w:t>
            </w:r>
          </w:p>
          <w:p w14:paraId="4A91D8F6" w14:textId="60393229" w:rsidR="006746F7" w:rsidRPr="00101655" w:rsidRDefault="006746F7" w:rsidP="00EA5129">
            <w:pPr>
              <w:jc w:val="center"/>
              <w:rPr>
                <w:rFonts w:ascii="Arial" w:hAnsi="Arial" w:cs="Arial"/>
                <w:color w:val="FF0000"/>
                <w:sz w:val="16"/>
                <w:szCs w:val="16"/>
              </w:rPr>
            </w:pPr>
            <w:r w:rsidRPr="00101655">
              <w:rPr>
                <w:rFonts w:ascii="Arial" w:hAnsi="Arial" w:cs="Arial"/>
                <w:color w:val="FF0000"/>
                <w:sz w:val="16"/>
                <w:szCs w:val="16"/>
              </w:rPr>
              <w:t>(0.0048)</w:t>
            </w:r>
          </w:p>
        </w:tc>
      </w:tr>
      <w:tr w:rsidR="00D4074E" w14:paraId="5F637B8D" w14:textId="77777777" w:rsidTr="00D4074E">
        <w:tc>
          <w:tcPr>
            <w:tcW w:w="1195" w:type="dxa"/>
            <w:vMerge w:val="restart"/>
          </w:tcPr>
          <w:p w14:paraId="3F9646ED"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S. odorifera</w:t>
            </w:r>
          </w:p>
        </w:tc>
        <w:tc>
          <w:tcPr>
            <w:tcW w:w="997" w:type="dxa"/>
          </w:tcPr>
          <w:p w14:paraId="032BB9C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655D5380"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36.36</w:t>
            </w:r>
          </w:p>
          <w:p w14:paraId="3F83E728" w14:textId="11BAC879" w:rsidR="00860264" w:rsidRPr="00101655" w:rsidRDefault="00860264" w:rsidP="00EA5129">
            <w:pPr>
              <w:jc w:val="center"/>
              <w:rPr>
                <w:rFonts w:ascii="Arial" w:hAnsi="Arial" w:cs="Arial"/>
                <w:color w:val="FF0000"/>
                <w:sz w:val="16"/>
                <w:szCs w:val="16"/>
              </w:rPr>
            </w:pPr>
            <w:r w:rsidRPr="00101655">
              <w:rPr>
                <w:rFonts w:ascii="Arial" w:hAnsi="Arial" w:cs="Arial"/>
                <w:color w:val="FF0000"/>
                <w:sz w:val="16"/>
                <w:szCs w:val="16"/>
              </w:rPr>
              <w:t>(23.07)</w:t>
            </w:r>
          </w:p>
        </w:tc>
        <w:tc>
          <w:tcPr>
            <w:tcW w:w="602" w:type="dxa"/>
          </w:tcPr>
          <w:p w14:paraId="14E71E59"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0.63</w:t>
            </w:r>
          </w:p>
          <w:p w14:paraId="5860161E" w14:textId="595C1551" w:rsidR="0086026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(0.97)</w:t>
            </w:r>
          </w:p>
        </w:tc>
        <w:tc>
          <w:tcPr>
            <w:tcW w:w="1085" w:type="dxa"/>
          </w:tcPr>
          <w:p w14:paraId="782A6C83"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0.20</w:t>
            </w:r>
          </w:p>
          <w:p w14:paraId="6B81F4B0" w14:textId="25715ED1" w:rsidR="00E242A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(0.13)</w:t>
            </w:r>
          </w:p>
        </w:tc>
        <w:tc>
          <w:tcPr>
            <w:tcW w:w="1073" w:type="dxa"/>
          </w:tcPr>
          <w:p w14:paraId="3EED2CD2"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38.65</w:t>
            </w:r>
          </w:p>
          <w:p w14:paraId="24689FC9" w14:textId="0A01E2AA" w:rsidR="00E242A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(376.04)</w:t>
            </w:r>
          </w:p>
        </w:tc>
        <w:tc>
          <w:tcPr>
            <w:tcW w:w="1078" w:type="dxa"/>
          </w:tcPr>
          <w:p w14:paraId="0016390D"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3.81</w:t>
            </w:r>
          </w:p>
          <w:p w14:paraId="4247C2C6" w14:textId="1F204C97" w:rsidR="00E242A4" w:rsidRPr="00101655" w:rsidRDefault="00E242A4" w:rsidP="00EA5129">
            <w:pPr>
              <w:jc w:val="center"/>
              <w:rPr>
                <w:rFonts w:ascii="Arial" w:hAnsi="Arial" w:cs="Arial"/>
                <w:color w:val="FF0000"/>
                <w:sz w:val="16"/>
                <w:szCs w:val="16"/>
              </w:rPr>
            </w:pPr>
            <w:r w:rsidRPr="00101655">
              <w:rPr>
                <w:rFonts w:ascii="Arial" w:hAnsi="Arial" w:cs="Arial"/>
                <w:color w:val="FF0000"/>
                <w:sz w:val="16"/>
                <w:szCs w:val="16"/>
              </w:rPr>
              <w:t>(1.15)</w:t>
            </w:r>
          </w:p>
        </w:tc>
        <w:tc>
          <w:tcPr>
            <w:tcW w:w="1078" w:type="dxa"/>
          </w:tcPr>
          <w:p w14:paraId="35095A15"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0.44</w:t>
            </w:r>
          </w:p>
          <w:p w14:paraId="5607FD38" w14:textId="2B0BDC08" w:rsidR="00E242A4" w:rsidRPr="00101655" w:rsidRDefault="00EC1F56" w:rsidP="00EA5129">
            <w:pPr>
              <w:jc w:val="center"/>
              <w:rPr>
                <w:rFonts w:ascii="Arial" w:hAnsi="Arial" w:cs="Arial"/>
                <w:color w:val="FF0000"/>
                <w:sz w:val="16"/>
                <w:szCs w:val="16"/>
              </w:rPr>
            </w:pPr>
            <w:r w:rsidRPr="00101655">
              <w:rPr>
                <w:rFonts w:ascii="Arial" w:hAnsi="Arial" w:cs="Arial"/>
                <w:color w:val="FF0000"/>
                <w:sz w:val="16"/>
                <w:szCs w:val="16"/>
              </w:rPr>
              <w:t>(10.91)</w:t>
            </w:r>
          </w:p>
        </w:tc>
        <w:tc>
          <w:tcPr>
            <w:tcW w:w="602" w:type="dxa"/>
          </w:tcPr>
          <w:p w14:paraId="33AE2CC1"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0.48</w:t>
            </w:r>
          </w:p>
          <w:p w14:paraId="0B8A3EA4" w14:textId="312945E7" w:rsidR="00EC1F56" w:rsidRPr="00101655" w:rsidRDefault="00EC1F56" w:rsidP="00EA5129">
            <w:pPr>
              <w:jc w:val="center"/>
              <w:rPr>
                <w:rFonts w:ascii="Arial" w:hAnsi="Arial" w:cs="Arial"/>
                <w:color w:val="FF0000"/>
                <w:sz w:val="16"/>
                <w:szCs w:val="16"/>
              </w:rPr>
            </w:pPr>
            <w:r w:rsidRPr="00101655">
              <w:rPr>
                <w:rFonts w:ascii="Arial" w:hAnsi="Arial" w:cs="Arial"/>
                <w:color w:val="FF0000"/>
                <w:sz w:val="16"/>
                <w:szCs w:val="16"/>
              </w:rPr>
              <w:t>(-)</w:t>
            </w:r>
          </w:p>
        </w:tc>
        <w:tc>
          <w:tcPr>
            <w:tcW w:w="1128" w:type="dxa"/>
          </w:tcPr>
          <w:p w14:paraId="0F653A73" w14:textId="77777777" w:rsidR="008B0EE8"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0.012</w:t>
            </w:r>
          </w:p>
          <w:p w14:paraId="5191BF44" w14:textId="6DE54860" w:rsidR="00EC1F56" w:rsidRPr="00101655" w:rsidRDefault="00EC1F56" w:rsidP="00EA5129">
            <w:pPr>
              <w:jc w:val="center"/>
              <w:rPr>
                <w:rFonts w:ascii="Arial" w:hAnsi="Arial" w:cs="Arial"/>
                <w:color w:val="FF0000"/>
                <w:sz w:val="16"/>
                <w:szCs w:val="16"/>
              </w:rPr>
            </w:pPr>
            <w:r w:rsidRPr="00101655">
              <w:rPr>
                <w:rFonts w:ascii="Arial" w:hAnsi="Arial" w:cs="Arial"/>
                <w:color w:val="FF0000"/>
                <w:sz w:val="16"/>
                <w:szCs w:val="16"/>
              </w:rPr>
              <w:t>(0.0021)</w:t>
            </w:r>
          </w:p>
        </w:tc>
      </w:tr>
      <w:tr w:rsidR="00D4074E" w14:paraId="062ECD0A" w14:textId="77777777" w:rsidTr="00D4074E">
        <w:tc>
          <w:tcPr>
            <w:tcW w:w="1195" w:type="dxa"/>
            <w:vMerge/>
          </w:tcPr>
          <w:p w14:paraId="0687C6FD" w14:textId="77777777" w:rsidR="008B0EE8" w:rsidRDefault="008B0EE8" w:rsidP="00EA5129">
            <w:pPr>
              <w:jc w:val="center"/>
              <w:rPr>
                <w:rFonts w:ascii="Arial" w:hAnsi="Arial" w:cs="Arial"/>
                <w:color w:val="000000"/>
                <w:sz w:val="20"/>
                <w:szCs w:val="20"/>
              </w:rPr>
            </w:pPr>
          </w:p>
        </w:tc>
        <w:tc>
          <w:tcPr>
            <w:tcW w:w="997" w:type="dxa"/>
          </w:tcPr>
          <w:p w14:paraId="21E98791"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12A79175"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47.72</w:t>
            </w:r>
          </w:p>
          <w:p w14:paraId="17028D3C" w14:textId="6B78B3D8" w:rsidR="00802199" w:rsidRPr="00101655" w:rsidRDefault="00802199" w:rsidP="00EA5129">
            <w:pPr>
              <w:jc w:val="center"/>
              <w:rPr>
                <w:rFonts w:ascii="Arial" w:hAnsi="Arial" w:cs="Arial"/>
                <w:color w:val="FF0000"/>
                <w:sz w:val="16"/>
                <w:szCs w:val="16"/>
              </w:rPr>
            </w:pPr>
            <w:r w:rsidRPr="00101655">
              <w:rPr>
                <w:rFonts w:ascii="Arial" w:hAnsi="Arial" w:cs="Arial"/>
                <w:color w:val="FF0000"/>
                <w:sz w:val="16"/>
                <w:szCs w:val="16"/>
              </w:rPr>
              <w:t>(2124.0)</w:t>
            </w:r>
          </w:p>
        </w:tc>
        <w:tc>
          <w:tcPr>
            <w:tcW w:w="602" w:type="dxa"/>
          </w:tcPr>
          <w:p w14:paraId="411F8DA1"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0.73</w:t>
            </w:r>
          </w:p>
          <w:p w14:paraId="15FF30FB" w14:textId="35D1D4C3" w:rsidR="00802199" w:rsidRPr="00101655" w:rsidRDefault="00802199" w:rsidP="00EA5129">
            <w:pPr>
              <w:jc w:val="center"/>
              <w:rPr>
                <w:rFonts w:ascii="Arial" w:hAnsi="Arial" w:cs="Arial"/>
                <w:color w:val="FF0000"/>
                <w:sz w:val="16"/>
                <w:szCs w:val="16"/>
              </w:rPr>
            </w:pPr>
            <w:r w:rsidRPr="00101655">
              <w:rPr>
                <w:rFonts w:ascii="Arial" w:hAnsi="Arial" w:cs="Arial"/>
                <w:color w:val="FF0000"/>
                <w:sz w:val="16"/>
                <w:szCs w:val="16"/>
              </w:rPr>
              <w:t>(77.75)</w:t>
            </w:r>
          </w:p>
        </w:tc>
        <w:tc>
          <w:tcPr>
            <w:tcW w:w="1085" w:type="dxa"/>
          </w:tcPr>
          <w:p w14:paraId="0FE5FCCF"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7.11</w:t>
            </w:r>
          </w:p>
          <w:p w14:paraId="18A4338B" w14:textId="746D521C" w:rsidR="00802199" w:rsidRPr="00101655" w:rsidRDefault="00802199" w:rsidP="00EA5129">
            <w:pPr>
              <w:jc w:val="center"/>
              <w:rPr>
                <w:rFonts w:ascii="Arial" w:hAnsi="Arial" w:cs="Arial"/>
                <w:color w:val="FF0000"/>
                <w:sz w:val="16"/>
                <w:szCs w:val="16"/>
              </w:rPr>
            </w:pPr>
            <w:r w:rsidRPr="00101655">
              <w:rPr>
                <w:rFonts w:ascii="Arial" w:hAnsi="Arial" w:cs="Arial"/>
                <w:color w:val="FF0000"/>
                <w:sz w:val="16"/>
                <w:szCs w:val="16"/>
              </w:rPr>
              <w:t>(47.36)</w:t>
            </w:r>
          </w:p>
        </w:tc>
        <w:tc>
          <w:tcPr>
            <w:tcW w:w="1073" w:type="dxa"/>
          </w:tcPr>
          <w:p w14:paraId="37AB8DBE"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45.94</w:t>
            </w:r>
          </w:p>
          <w:p w14:paraId="11D2DF32" w14:textId="56EFDAB4" w:rsidR="00D85ADA" w:rsidRPr="00101655" w:rsidRDefault="00D85ADA" w:rsidP="00EA5129">
            <w:pPr>
              <w:jc w:val="center"/>
              <w:rPr>
                <w:rFonts w:ascii="Arial" w:hAnsi="Arial" w:cs="Arial"/>
                <w:color w:val="FF0000"/>
                <w:sz w:val="16"/>
                <w:szCs w:val="16"/>
              </w:rPr>
            </w:pPr>
            <w:r w:rsidRPr="00101655">
              <w:rPr>
                <w:rFonts w:ascii="Arial" w:hAnsi="Arial" w:cs="Arial"/>
                <w:color w:val="FF0000"/>
                <w:sz w:val="16"/>
                <w:szCs w:val="16"/>
              </w:rPr>
              <w:t>(1306.2)</w:t>
            </w:r>
          </w:p>
        </w:tc>
        <w:tc>
          <w:tcPr>
            <w:tcW w:w="1078" w:type="dxa"/>
          </w:tcPr>
          <w:p w14:paraId="5D0F8685"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0.025</w:t>
            </w:r>
          </w:p>
          <w:p w14:paraId="57F0FC2E" w14:textId="0AA63CD9" w:rsidR="00D85ADA" w:rsidRPr="00101655" w:rsidRDefault="00D85ADA" w:rsidP="00EA5129">
            <w:pPr>
              <w:jc w:val="center"/>
              <w:rPr>
                <w:rFonts w:ascii="Arial" w:hAnsi="Arial" w:cs="Arial"/>
                <w:color w:val="FF0000"/>
                <w:sz w:val="16"/>
                <w:szCs w:val="16"/>
              </w:rPr>
            </w:pPr>
            <w:r w:rsidRPr="00101655">
              <w:rPr>
                <w:rFonts w:ascii="Arial" w:hAnsi="Arial" w:cs="Arial"/>
                <w:color w:val="FF0000"/>
                <w:sz w:val="16"/>
                <w:szCs w:val="16"/>
              </w:rPr>
              <w:t>(507.63)</w:t>
            </w:r>
          </w:p>
        </w:tc>
        <w:tc>
          <w:tcPr>
            <w:tcW w:w="1078" w:type="dxa"/>
          </w:tcPr>
          <w:p w14:paraId="0D78C76C"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25.42</w:t>
            </w:r>
          </w:p>
          <w:p w14:paraId="53075231" w14:textId="1BEE1973" w:rsidR="00D85ADA" w:rsidRPr="00101655" w:rsidRDefault="00D85ADA" w:rsidP="00EA5129">
            <w:pPr>
              <w:jc w:val="center"/>
              <w:rPr>
                <w:rFonts w:ascii="Arial" w:hAnsi="Arial" w:cs="Arial"/>
                <w:color w:val="FF0000"/>
                <w:sz w:val="16"/>
                <w:szCs w:val="16"/>
              </w:rPr>
            </w:pPr>
            <w:r w:rsidRPr="00101655">
              <w:rPr>
                <w:rFonts w:ascii="Arial" w:hAnsi="Arial" w:cs="Arial"/>
                <w:color w:val="FF0000"/>
                <w:sz w:val="16"/>
                <w:szCs w:val="16"/>
              </w:rPr>
              <w:t>(1399.6)</w:t>
            </w:r>
          </w:p>
        </w:tc>
        <w:tc>
          <w:tcPr>
            <w:tcW w:w="602" w:type="dxa"/>
          </w:tcPr>
          <w:p w14:paraId="6A5E8D5E"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0.95</w:t>
            </w:r>
          </w:p>
          <w:p w14:paraId="5AE907B4" w14:textId="10471F27" w:rsidR="00A3377F" w:rsidRPr="00101655" w:rsidRDefault="00A3377F" w:rsidP="00EA5129">
            <w:pPr>
              <w:jc w:val="center"/>
              <w:rPr>
                <w:rFonts w:ascii="Arial" w:hAnsi="Arial" w:cs="Arial"/>
                <w:color w:val="FF0000"/>
                <w:sz w:val="16"/>
                <w:szCs w:val="16"/>
              </w:rPr>
            </w:pPr>
            <w:r w:rsidRPr="00101655">
              <w:rPr>
                <w:rFonts w:ascii="Arial" w:hAnsi="Arial" w:cs="Arial"/>
                <w:color w:val="FF0000"/>
                <w:sz w:val="16"/>
                <w:szCs w:val="16"/>
              </w:rPr>
              <w:t>(-)</w:t>
            </w:r>
          </w:p>
        </w:tc>
        <w:tc>
          <w:tcPr>
            <w:tcW w:w="1128" w:type="dxa"/>
          </w:tcPr>
          <w:p w14:paraId="2A3CCDC0" w14:textId="77777777" w:rsidR="008B0EE8"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0.10</w:t>
            </w:r>
          </w:p>
          <w:p w14:paraId="38D95F6E" w14:textId="6BEA17EE" w:rsidR="00A3377F" w:rsidRPr="00101655" w:rsidRDefault="00A3377F" w:rsidP="00EA5129">
            <w:pPr>
              <w:jc w:val="center"/>
              <w:rPr>
                <w:rFonts w:ascii="Arial" w:hAnsi="Arial" w:cs="Arial"/>
                <w:color w:val="FF0000"/>
                <w:sz w:val="16"/>
                <w:szCs w:val="16"/>
              </w:rPr>
            </w:pPr>
            <w:r w:rsidRPr="00101655">
              <w:rPr>
                <w:rFonts w:ascii="Arial" w:hAnsi="Arial" w:cs="Arial"/>
                <w:color w:val="FF0000"/>
                <w:sz w:val="16"/>
                <w:szCs w:val="16"/>
              </w:rPr>
              <w:t>(0.095)</w:t>
            </w:r>
          </w:p>
        </w:tc>
      </w:tr>
      <w:tr w:rsidR="00D4074E" w14:paraId="19BA2718" w14:textId="77777777" w:rsidTr="00D4074E">
        <w:tc>
          <w:tcPr>
            <w:tcW w:w="1195" w:type="dxa"/>
            <w:vMerge w:val="restart"/>
          </w:tcPr>
          <w:p w14:paraId="4C7CB67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C. albicans</w:t>
            </w:r>
          </w:p>
        </w:tc>
        <w:tc>
          <w:tcPr>
            <w:tcW w:w="997" w:type="dxa"/>
          </w:tcPr>
          <w:p w14:paraId="67702DF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76DE291F"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38.52</w:t>
            </w:r>
          </w:p>
          <w:p w14:paraId="55A16FC5" w14:textId="13A7F421" w:rsidR="00FF1DA4" w:rsidRPr="00101655" w:rsidRDefault="00FF1DA4" w:rsidP="00EA5129">
            <w:pPr>
              <w:jc w:val="center"/>
              <w:rPr>
                <w:rFonts w:ascii="Arial" w:hAnsi="Arial" w:cs="Arial"/>
                <w:color w:val="FF0000"/>
                <w:sz w:val="16"/>
                <w:szCs w:val="16"/>
              </w:rPr>
            </w:pPr>
            <w:r w:rsidRPr="00101655">
              <w:rPr>
                <w:rFonts w:ascii="Arial" w:hAnsi="Arial" w:cs="Arial"/>
                <w:color w:val="FF0000"/>
                <w:sz w:val="16"/>
                <w:szCs w:val="16"/>
              </w:rPr>
              <w:t>(13.66)</w:t>
            </w:r>
          </w:p>
        </w:tc>
        <w:tc>
          <w:tcPr>
            <w:tcW w:w="602" w:type="dxa"/>
          </w:tcPr>
          <w:p w14:paraId="0955C86A"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0.10</w:t>
            </w:r>
          </w:p>
          <w:p w14:paraId="20E87D48" w14:textId="201D09F7" w:rsidR="00FF1DA4" w:rsidRPr="00101655" w:rsidRDefault="00FF1DA4" w:rsidP="00EA5129">
            <w:pPr>
              <w:jc w:val="center"/>
              <w:rPr>
                <w:rFonts w:ascii="Arial" w:hAnsi="Arial" w:cs="Arial"/>
                <w:color w:val="FF0000"/>
                <w:sz w:val="16"/>
                <w:szCs w:val="16"/>
              </w:rPr>
            </w:pPr>
            <w:r w:rsidRPr="00101655">
              <w:rPr>
                <w:rFonts w:ascii="Arial" w:hAnsi="Arial" w:cs="Arial"/>
                <w:color w:val="FF0000"/>
                <w:sz w:val="16"/>
                <w:szCs w:val="16"/>
              </w:rPr>
              <w:t>(0.69)</w:t>
            </w:r>
          </w:p>
        </w:tc>
        <w:tc>
          <w:tcPr>
            <w:tcW w:w="1085" w:type="dxa"/>
          </w:tcPr>
          <w:p w14:paraId="3C51BCD2"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9.17</w:t>
            </w:r>
          </w:p>
          <w:p w14:paraId="354F0BC6" w14:textId="78A3C573" w:rsidR="00FF1DA4" w:rsidRPr="00101655" w:rsidRDefault="00FF1DA4" w:rsidP="00EA5129">
            <w:pPr>
              <w:jc w:val="center"/>
              <w:rPr>
                <w:rFonts w:ascii="Arial" w:hAnsi="Arial" w:cs="Arial"/>
                <w:color w:val="FF0000"/>
                <w:sz w:val="16"/>
                <w:szCs w:val="16"/>
              </w:rPr>
            </w:pPr>
            <w:r w:rsidRPr="00101655">
              <w:rPr>
                <w:rFonts w:ascii="Arial" w:hAnsi="Arial" w:cs="Arial"/>
                <w:color w:val="FF0000"/>
                <w:sz w:val="16"/>
                <w:szCs w:val="16"/>
              </w:rPr>
              <w:t>(12.56)</w:t>
            </w:r>
          </w:p>
        </w:tc>
        <w:tc>
          <w:tcPr>
            <w:tcW w:w="1073" w:type="dxa"/>
          </w:tcPr>
          <w:p w14:paraId="0CC8B897"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37.61</w:t>
            </w:r>
          </w:p>
          <w:p w14:paraId="567B6FDB" w14:textId="11412FA6" w:rsidR="00FF1DA4"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(12.62)</w:t>
            </w:r>
          </w:p>
        </w:tc>
        <w:tc>
          <w:tcPr>
            <w:tcW w:w="1078" w:type="dxa"/>
          </w:tcPr>
          <w:p w14:paraId="4AEB3CA7"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24.44</w:t>
            </w:r>
          </w:p>
          <w:p w14:paraId="2D49B421" w14:textId="11498118"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(30.57)</w:t>
            </w:r>
          </w:p>
        </w:tc>
        <w:tc>
          <w:tcPr>
            <w:tcW w:w="1078" w:type="dxa"/>
          </w:tcPr>
          <w:p w14:paraId="7285C5F6"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26.98</w:t>
            </w:r>
          </w:p>
          <w:p w14:paraId="7F902E7A" w14:textId="112E17A0"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(74.33)</w:t>
            </w:r>
          </w:p>
        </w:tc>
        <w:tc>
          <w:tcPr>
            <w:tcW w:w="602" w:type="dxa"/>
          </w:tcPr>
          <w:p w14:paraId="1489A20E"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0.51</w:t>
            </w:r>
          </w:p>
          <w:p w14:paraId="5953EC04" w14:textId="46A95E46"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w:t>
            </w:r>
          </w:p>
        </w:tc>
        <w:tc>
          <w:tcPr>
            <w:tcW w:w="1128" w:type="dxa"/>
          </w:tcPr>
          <w:p w14:paraId="10163AAA" w14:textId="77777777" w:rsidR="008B0EE8" w:rsidRPr="00101655" w:rsidRDefault="00040F42" w:rsidP="00EA5129">
            <w:pPr>
              <w:jc w:val="center"/>
              <w:rPr>
                <w:rFonts w:ascii="Arial" w:hAnsi="Arial" w:cs="Arial"/>
                <w:color w:val="FF0000"/>
                <w:sz w:val="16"/>
                <w:szCs w:val="16"/>
              </w:rPr>
            </w:pPr>
            <w:r w:rsidRPr="00101655">
              <w:rPr>
                <w:rFonts w:ascii="Arial" w:hAnsi="Arial" w:cs="Arial"/>
                <w:color w:val="FF0000"/>
                <w:sz w:val="16"/>
                <w:szCs w:val="16"/>
              </w:rPr>
              <w:t>0.00061</w:t>
            </w:r>
          </w:p>
          <w:p w14:paraId="03922C4D" w14:textId="47C3E92C" w:rsidR="006D4F5F" w:rsidRPr="00101655" w:rsidRDefault="006D4F5F" w:rsidP="00EA5129">
            <w:pPr>
              <w:jc w:val="center"/>
              <w:rPr>
                <w:rFonts w:ascii="Arial" w:hAnsi="Arial" w:cs="Arial"/>
                <w:color w:val="FF0000"/>
                <w:sz w:val="16"/>
                <w:szCs w:val="16"/>
              </w:rPr>
            </w:pPr>
            <w:r w:rsidRPr="00101655">
              <w:rPr>
                <w:rFonts w:ascii="Arial" w:hAnsi="Arial" w:cs="Arial"/>
                <w:color w:val="FF0000"/>
                <w:sz w:val="16"/>
                <w:szCs w:val="16"/>
              </w:rPr>
              <w:t>(0.0002)</w:t>
            </w:r>
          </w:p>
        </w:tc>
      </w:tr>
      <w:tr w:rsidR="00D4074E" w14:paraId="51B50148" w14:textId="77777777" w:rsidTr="00D4074E">
        <w:tc>
          <w:tcPr>
            <w:tcW w:w="1195" w:type="dxa"/>
            <w:vMerge/>
          </w:tcPr>
          <w:p w14:paraId="157A8223" w14:textId="77777777" w:rsidR="008B0EE8" w:rsidRDefault="008B0EE8" w:rsidP="00EA5129">
            <w:pPr>
              <w:jc w:val="center"/>
              <w:rPr>
                <w:rFonts w:ascii="Arial" w:hAnsi="Arial" w:cs="Arial"/>
                <w:color w:val="000000"/>
                <w:sz w:val="20"/>
                <w:szCs w:val="20"/>
              </w:rPr>
            </w:pPr>
          </w:p>
        </w:tc>
        <w:tc>
          <w:tcPr>
            <w:tcW w:w="997" w:type="dxa"/>
          </w:tcPr>
          <w:p w14:paraId="17DF37F5"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7F3675D4"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20.05</w:t>
            </w:r>
          </w:p>
          <w:p w14:paraId="6972712B" w14:textId="250DF0BD" w:rsidR="0062565B" w:rsidRPr="00101655" w:rsidRDefault="0062565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(94.80)</w:t>
            </w:r>
          </w:p>
        </w:tc>
        <w:tc>
          <w:tcPr>
            <w:tcW w:w="602" w:type="dxa"/>
          </w:tcPr>
          <w:p w14:paraId="02E1C42D"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0.17</w:t>
            </w:r>
          </w:p>
          <w:p w14:paraId="1ECF472F" w14:textId="2B892E4D" w:rsidR="0062565B"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(5.42)</w:t>
            </w:r>
          </w:p>
        </w:tc>
        <w:tc>
          <w:tcPr>
            <w:tcW w:w="1085" w:type="dxa"/>
          </w:tcPr>
          <w:p w14:paraId="597C1133"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11.12</w:t>
            </w:r>
          </w:p>
          <w:p w14:paraId="1B82A992" w14:textId="61A53330" w:rsidR="000F7696"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(105.96)</w:t>
            </w:r>
          </w:p>
        </w:tc>
        <w:tc>
          <w:tcPr>
            <w:tcW w:w="1073" w:type="dxa"/>
          </w:tcPr>
          <w:p w14:paraId="1AC7AF2C"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27.60</w:t>
            </w:r>
          </w:p>
          <w:p w14:paraId="573C2D4E" w14:textId="690D130E" w:rsidR="000F7696"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(226.83)</w:t>
            </w:r>
          </w:p>
        </w:tc>
        <w:tc>
          <w:tcPr>
            <w:tcW w:w="1078" w:type="dxa"/>
          </w:tcPr>
          <w:p w14:paraId="7C3EAC6E"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29.38</w:t>
            </w:r>
          </w:p>
          <w:p w14:paraId="666C5D2E" w14:textId="7F2CC14E" w:rsidR="000F7696" w:rsidRPr="00101655" w:rsidRDefault="000F769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(383.70)</w:t>
            </w:r>
          </w:p>
        </w:tc>
        <w:tc>
          <w:tcPr>
            <w:tcW w:w="1078" w:type="dxa"/>
          </w:tcPr>
          <w:p w14:paraId="02106AEB"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24.74</w:t>
            </w:r>
          </w:p>
          <w:p w14:paraId="663F9064" w14:textId="32786FE8" w:rsidR="000F7696" w:rsidRPr="00101655" w:rsidRDefault="00D14A0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(181.3367)</w:t>
            </w:r>
          </w:p>
        </w:tc>
        <w:tc>
          <w:tcPr>
            <w:tcW w:w="602" w:type="dxa"/>
          </w:tcPr>
          <w:p w14:paraId="66F83394"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1.63</w:t>
            </w:r>
          </w:p>
          <w:p w14:paraId="2F932EA3" w14:textId="312FD65C" w:rsidR="00D14A0D" w:rsidRPr="00101655" w:rsidRDefault="00D14A0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1128" w:type="dxa"/>
          </w:tcPr>
          <w:p w14:paraId="7F60F194" w14:textId="77777777" w:rsidR="008B0EE8"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0.0097</w:t>
            </w:r>
          </w:p>
          <w:p w14:paraId="3C70E2AE" w14:textId="2230E86C" w:rsidR="00D14A0D" w:rsidRPr="00101655" w:rsidRDefault="00D14A0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(0.0119)</w:t>
            </w:r>
          </w:p>
        </w:tc>
      </w:tr>
    </w:tbl>
    <w:p w14:paraId="2845DFDB" w14:textId="77777777" w:rsidR="00A81F64" w:rsidRDefault="00A81F64" w:rsidP="00257446">
      <w:pPr>
        <w:rPr>
          <w:rFonts w:ascii="Arial" w:hAnsi="Arial" w:cs="Arial"/>
          <w:color w:val="000000"/>
          <w:sz w:val="20"/>
          <w:szCs w:val="20"/>
        </w:rPr>
      </w:pPr>
    </w:p>
    <w:p w14:paraId="5528B4DF" w14:textId="1BCD2660" w:rsidR="00257446" w:rsidRDefault="00257446" w:rsidP="00257446">
      <w:pPr>
        <w:rPr>
          <w:rFonts w:ascii="Arial" w:hAnsi="Arial" w:cs="Arial"/>
          <w:color w:val="000000"/>
          <w:sz w:val="20"/>
          <w:szCs w:val="20"/>
        </w:rPr>
      </w:pPr>
      <w:r>
        <w:rPr>
          <w:rFonts w:ascii="Arial" w:hAnsi="Arial" w:cs="Arial"/>
          <w:color w:val="000000"/>
          <w:sz w:val="20"/>
          <w:szCs w:val="20"/>
        </w:rPr>
        <w:t>Table 5: Model 3 Best Fit Parameters</w:t>
      </w:r>
    </w:p>
    <w:tbl>
      <w:tblPr>
        <w:tblStyle w:val="TableGrid"/>
        <w:tblW w:w="10530" w:type="dxa"/>
        <w:tblInd w:w="-455" w:type="dxa"/>
        <w:tblLayout w:type="fixed"/>
        <w:tblLook w:val="04A0" w:firstRow="1" w:lastRow="0" w:firstColumn="1" w:lastColumn="0" w:noHBand="0" w:noVBand="1"/>
      </w:tblPr>
      <w:tblGrid>
        <w:gridCol w:w="1260"/>
        <w:gridCol w:w="1080"/>
        <w:gridCol w:w="990"/>
        <w:gridCol w:w="900"/>
        <w:gridCol w:w="900"/>
        <w:gridCol w:w="900"/>
        <w:gridCol w:w="900"/>
        <w:gridCol w:w="990"/>
        <w:gridCol w:w="990"/>
        <w:gridCol w:w="630"/>
        <w:gridCol w:w="990"/>
      </w:tblGrid>
      <w:tr w:rsidR="009A43C5" w14:paraId="0826A294" w14:textId="77777777" w:rsidTr="007D783C">
        <w:tc>
          <w:tcPr>
            <w:tcW w:w="1260" w:type="dxa"/>
          </w:tcPr>
          <w:p w14:paraId="15AFA003" w14:textId="77777777" w:rsidR="009A43C5" w:rsidRDefault="009A43C5" w:rsidP="009A43C5">
            <w:pPr>
              <w:jc w:val="center"/>
              <w:rPr>
                <w:rFonts w:ascii="Arial" w:hAnsi="Arial" w:cs="Arial"/>
                <w:color w:val="000000"/>
                <w:sz w:val="20"/>
                <w:szCs w:val="20"/>
              </w:rPr>
            </w:pPr>
          </w:p>
        </w:tc>
        <w:tc>
          <w:tcPr>
            <w:tcW w:w="1080" w:type="dxa"/>
          </w:tcPr>
          <w:p w14:paraId="0D9A5422" w14:textId="77777777" w:rsidR="009A43C5" w:rsidRDefault="009A43C5" w:rsidP="009A43C5">
            <w:pPr>
              <w:jc w:val="center"/>
              <w:rPr>
                <w:rFonts w:ascii="Arial" w:hAnsi="Arial" w:cs="Arial"/>
                <w:color w:val="000000"/>
                <w:sz w:val="20"/>
                <w:szCs w:val="20"/>
              </w:rPr>
            </w:pPr>
          </w:p>
        </w:tc>
        <w:tc>
          <w:tcPr>
            <w:tcW w:w="990" w:type="dxa"/>
          </w:tcPr>
          <w:p w14:paraId="749A42F0" w14:textId="604F6441" w:rsidR="009A43C5" w:rsidRDefault="009A43C5" w:rsidP="009A43C5">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5D06DFEE" w14:textId="77777777" w:rsidR="009A43C5" w:rsidRDefault="00000000" w:rsidP="009A43C5">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900" w:type="dxa"/>
          </w:tcPr>
          <w:p w14:paraId="34030A37" w14:textId="6DB30215" w:rsidR="009A43C5" w:rsidRDefault="009A43C5" w:rsidP="009A43C5">
            <w:pPr>
              <w:jc w:val="center"/>
              <w:rPr>
                <w:rFonts w:ascii="Arial" w:eastAsia="Calibri" w:hAnsi="Arial" w:cs="Arial"/>
                <w:color w:val="000000"/>
                <w:sz w:val="20"/>
                <w:szCs w:val="20"/>
              </w:rPr>
            </w:pPr>
            <m:oMathPara>
              <m:oMath>
                <m:r>
                  <w:rPr>
                    <w:rFonts w:ascii="Cambria Math" w:eastAsia="Calibri" w:hAnsi="Cambria Math" w:cs="Arial"/>
                    <w:color w:val="000000"/>
                    <w:sz w:val="20"/>
                    <w:szCs w:val="20"/>
                  </w:rPr>
                  <m:t>n</m:t>
                </m:r>
              </m:oMath>
            </m:oMathPara>
          </w:p>
        </w:tc>
        <w:tc>
          <w:tcPr>
            <w:tcW w:w="900" w:type="dxa"/>
          </w:tcPr>
          <w:p w14:paraId="6BC99948" w14:textId="60C5F75D"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300A479C" w14:textId="25AF9E40"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569E73E" w14:textId="7931DBAC"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AD8F883" w14:textId="6521B108"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30" w:type="dxa"/>
          </w:tcPr>
          <w:p w14:paraId="10C27BE8" w14:textId="77777777"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990" w:type="dxa"/>
          </w:tcPr>
          <w:p w14:paraId="10181D3F" w14:textId="77777777" w:rsidR="009A43C5" w:rsidRDefault="00000000" w:rsidP="009A43C5">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326BC7" w14:paraId="7D223B1A" w14:textId="77777777" w:rsidTr="007D783C">
        <w:trPr>
          <w:trHeight w:val="251"/>
        </w:trPr>
        <w:tc>
          <w:tcPr>
            <w:tcW w:w="1260" w:type="dxa"/>
            <w:vMerge w:val="restart"/>
          </w:tcPr>
          <w:p w14:paraId="4D37AD14" w14:textId="77777777" w:rsidR="00257446" w:rsidRDefault="00257446"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80" w:type="dxa"/>
          </w:tcPr>
          <w:p w14:paraId="6BF7C3A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5BA7C085" w14:textId="77777777" w:rsidR="00257446" w:rsidRPr="00101655" w:rsidRDefault="00C4289C" w:rsidP="00EA5129">
            <w:pPr>
              <w:jc w:val="center"/>
              <w:rPr>
                <w:rFonts w:ascii="Arial" w:hAnsi="Arial" w:cs="Arial"/>
                <w:color w:val="FF0000"/>
                <w:sz w:val="16"/>
                <w:szCs w:val="16"/>
              </w:rPr>
            </w:pPr>
            <w:r w:rsidRPr="00101655">
              <w:rPr>
                <w:rFonts w:ascii="Arial" w:hAnsi="Arial" w:cs="Arial"/>
                <w:color w:val="FF0000"/>
                <w:sz w:val="16"/>
                <w:szCs w:val="16"/>
              </w:rPr>
              <w:t>49.51</w:t>
            </w:r>
          </w:p>
          <w:p w14:paraId="1B192939" w14:textId="1BD796BF" w:rsidR="00E45584" w:rsidRPr="00101655" w:rsidRDefault="00E45584" w:rsidP="00EA5129">
            <w:pPr>
              <w:jc w:val="center"/>
              <w:rPr>
                <w:rFonts w:ascii="Arial" w:hAnsi="Arial" w:cs="Arial"/>
                <w:color w:val="FF0000"/>
                <w:sz w:val="16"/>
                <w:szCs w:val="16"/>
              </w:rPr>
            </w:pPr>
            <w:r w:rsidRPr="00101655">
              <w:rPr>
                <w:rFonts w:ascii="Arial" w:hAnsi="Arial" w:cs="Arial"/>
                <w:color w:val="FF0000"/>
                <w:sz w:val="16"/>
                <w:szCs w:val="16"/>
              </w:rPr>
              <w:t>(48.55)</w:t>
            </w:r>
          </w:p>
        </w:tc>
        <w:tc>
          <w:tcPr>
            <w:tcW w:w="900" w:type="dxa"/>
          </w:tcPr>
          <w:p w14:paraId="0ED1F842" w14:textId="77777777" w:rsidR="00257446" w:rsidRPr="00101655" w:rsidRDefault="00C4289C" w:rsidP="00EA5129">
            <w:pPr>
              <w:jc w:val="center"/>
              <w:rPr>
                <w:rFonts w:ascii="Arial" w:hAnsi="Arial" w:cs="Arial"/>
                <w:color w:val="FF0000"/>
                <w:sz w:val="16"/>
                <w:szCs w:val="16"/>
              </w:rPr>
            </w:pPr>
            <w:r w:rsidRPr="00101655">
              <w:rPr>
                <w:rFonts w:ascii="Arial" w:hAnsi="Arial" w:cs="Arial"/>
                <w:color w:val="FF0000"/>
                <w:sz w:val="16"/>
                <w:szCs w:val="16"/>
              </w:rPr>
              <w:t>0.0</w:t>
            </w:r>
            <w:r w:rsidR="00326BC7" w:rsidRPr="00101655">
              <w:rPr>
                <w:rFonts w:ascii="Arial" w:hAnsi="Arial" w:cs="Arial"/>
                <w:color w:val="FF0000"/>
                <w:sz w:val="16"/>
                <w:szCs w:val="16"/>
              </w:rPr>
              <w:t>20</w:t>
            </w:r>
          </w:p>
          <w:p w14:paraId="2F4F1D7D" w14:textId="17E795A8" w:rsidR="00E45584" w:rsidRPr="00101655" w:rsidRDefault="00E45584" w:rsidP="00EA5129">
            <w:pPr>
              <w:jc w:val="center"/>
              <w:rPr>
                <w:rFonts w:ascii="Arial" w:hAnsi="Arial" w:cs="Arial"/>
                <w:color w:val="FF0000"/>
                <w:sz w:val="16"/>
                <w:szCs w:val="16"/>
              </w:rPr>
            </w:pPr>
            <w:r w:rsidRPr="00101655">
              <w:rPr>
                <w:rFonts w:ascii="Arial" w:hAnsi="Arial" w:cs="Arial"/>
                <w:color w:val="FF0000"/>
                <w:sz w:val="16"/>
                <w:szCs w:val="16"/>
              </w:rPr>
              <w:t>(1.20)</w:t>
            </w:r>
          </w:p>
        </w:tc>
        <w:tc>
          <w:tcPr>
            <w:tcW w:w="900" w:type="dxa"/>
          </w:tcPr>
          <w:p w14:paraId="02FA073E" w14:textId="77777777" w:rsidR="00257446" w:rsidRPr="00101655" w:rsidRDefault="00326BC7" w:rsidP="00EA5129">
            <w:pPr>
              <w:jc w:val="center"/>
              <w:rPr>
                <w:rFonts w:ascii="Arial" w:hAnsi="Arial" w:cs="Arial"/>
                <w:color w:val="FF0000"/>
                <w:sz w:val="16"/>
                <w:szCs w:val="16"/>
              </w:rPr>
            </w:pPr>
            <w:r w:rsidRPr="00101655">
              <w:rPr>
                <w:rFonts w:ascii="Arial" w:hAnsi="Arial" w:cs="Arial"/>
                <w:color w:val="FF0000"/>
                <w:sz w:val="16"/>
                <w:szCs w:val="16"/>
              </w:rPr>
              <w:t>1.01</w:t>
            </w:r>
          </w:p>
          <w:p w14:paraId="26CA130B" w14:textId="1BA08096" w:rsidR="00E45584" w:rsidRPr="00101655" w:rsidRDefault="00E45584" w:rsidP="00EA5129">
            <w:pPr>
              <w:jc w:val="center"/>
              <w:rPr>
                <w:rFonts w:ascii="Arial" w:hAnsi="Arial" w:cs="Arial"/>
                <w:color w:val="FF0000"/>
                <w:sz w:val="16"/>
                <w:szCs w:val="16"/>
              </w:rPr>
            </w:pPr>
            <w:r w:rsidRPr="00101655">
              <w:rPr>
                <w:rFonts w:ascii="Arial" w:hAnsi="Arial" w:cs="Arial"/>
                <w:color w:val="FF0000"/>
                <w:sz w:val="16"/>
                <w:szCs w:val="16"/>
              </w:rPr>
              <w:t>(26.67</w:t>
            </w:r>
          </w:p>
        </w:tc>
        <w:tc>
          <w:tcPr>
            <w:tcW w:w="900" w:type="dxa"/>
          </w:tcPr>
          <w:p w14:paraId="3BD4457C"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0.66</w:t>
            </w:r>
          </w:p>
          <w:p w14:paraId="092B1D94" w14:textId="1900CD7B" w:rsidR="00E45584" w:rsidRPr="00101655" w:rsidRDefault="00F17DCE" w:rsidP="00EA5129">
            <w:pPr>
              <w:jc w:val="center"/>
              <w:rPr>
                <w:rFonts w:ascii="Arial" w:hAnsi="Arial" w:cs="Arial"/>
                <w:color w:val="FF0000"/>
                <w:sz w:val="16"/>
                <w:szCs w:val="16"/>
              </w:rPr>
            </w:pPr>
            <w:r w:rsidRPr="00101655">
              <w:rPr>
                <w:rFonts w:ascii="Arial" w:hAnsi="Arial" w:cs="Arial"/>
                <w:color w:val="FF0000"/>
                <w:sz w:val="16"/>
                <w:szCs w:val="16"/>
              </w:rPr>
              <w:t>(2.67)</w:t>
            </w:r>
          </w:p>
        </w:tc>
        <w:tc>
          <w:tcPr>
            <w:tcW w:w="900" w:type="dxa"/>
          </w:tcPr>
          <w:p w14:paraId="2F5A9D9E"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12.04</w:t>
            </w:r>
          </w:p>
          <w:p w14:paraId="561A7016" w14:textId="078FF607" w:rsidR="00CC7FB5" w:rsidRPr="00101655" w:rsidRDefault="00CC7FB5" w:rsidP="00EA5129">
            <w:pPr>
              <w:jc w:val="center"/>
              <w:rPr>
                <w:rFonts w:ascii="Arial" w:hAnsi="Arial" w:cs="Arial"/>
                <w:color w:val="FF0000"/>
                <w:sz w:val="16"/>
                <w:szCs w:val="16"/>
              </w:rPr>
            </w:pPr>
            <w:r w:rsidRPr="00101655">
              <w:rPr>
                <w:rFonts w:ascii="Arial" w:hAnsi="Arial" w:cs="Arial"/>
                <w:color w:val="FF0000"/>
                <w:sz w:val="16"/>
                <w:szCs w:val="16"/>
              </w:rPr>
              <w:t>(182.23)</w:t>
            </w:r>
          </w:p>
        </w:tc>
        <w:tc>
          <w:tcPr>
            <w:tcW w:w="990" w:type="dxa"/>
          </w:tcPr>
          <w:p w14:paraId="3AD0E765"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12.21</w:t>
            </w:r>
          </w:p>
          <w:p w14:paraId="4F4AD41B" w14:textId="4D27F98C" w:rsidR="00CC7FB5" w:rsidRPr="00101655" w:rsidRDefault="00CC7FB5" w:rsidP="00EA5129">
            <w:pPr>
              <w:jc w:val="center"/>
              <w:rPr>
                <w:rFonts w:ascii="Arial" w:hAnsi="Arial" w:cs="Arial"/>
                <w:color w:val="FF0000"/>
                <w:sz w:val="16"/>
                <w:szCs w:val="16"/>
              </w:rPr>
            </w:pPr>
            <w:r w:rsidRPr="00101655">
              <w:rPr>
                <w:rFonts w:ascii="Arial" w:hAnsi="Arial" w:cs="Arial"/>
                <w:color w:val="FF0000"/>
                <w:sz w:val="16"/>
                <w:szCs w:val="16"/>
              </w:rPr>
              <w:t>(216.83)</w:t>
            </w:r>
          </w:p>
        </w:tc>
        <w:tc>
          <w:tcPr>
            <w:tcW w:w="990" w:type="dxa"/>
          </w:tcPr>
          <w:p w14:paraId="5C0413F9"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0.12</w:t>
            </w:r>
          </w:p>
          <w:p w14:paraId="04B80107" w14:textId="5DE3C7D0" w:rsidR="00CC7FB5" w:rsidRPr="00101655" w:rsidRDefault="00CC7FB5" w:rsidP="00EA5129">
            <w:pPr>
              <w:jc w:val="center"/>
              <w:rPr>
                <w:rFonts w:ascii="Arial" w:hAnsi="Arial" w:cs="Arial"/>
                <w:color w:val="FF0000"/>
                <w:sz w:val="16"/>
                <w:szCs w:val="16"/>
              </w:rPr>
            </w:pPr>
            <w:r w:rsidRPr="00101655">
              <w:rPr>
                <w:rFonts w:ascii="Arial" w:hAnsi="Arial" w:cs="Arial"/>
                <w:color w:val="FF0000"/>
                <w:sz w:val="16"/>
                <w:szCs w:val="16"/>
              </w:rPr>
              <w:t>(16.69)</w:t>
            </w:r>
          </w:p>
        </w:tc>
        <w:tc>
          <w:tcPr>
            <w:tcW w:w="630" w:type="dxa"/>
          </w:tcPr>
          <w:p w14:paraId="70490AB6" w14:textId="77777777" w:rsidR="00257446" w:rsidRPr="00101655" w:rsidRDefault="000C1554" w:rsidP="00EA5129">
            <w:pPr>
              <w:jc w:val="center"/>
              <w:rPr>
                <w:rFonts w:ascii="Arial" w:hAnsi="Arial" w:cs="Arial"/>
                <w:color w:val="FF0000"/>
                <w:sz w:val="16"/>
                <w:szCs w:val="16"/>
              </w:rPr>
            </w:pPr>
            <w:r w:rsidRPr="00101655">
              <w:rPr>
                <w:rFonts w:ascii="Arial" w:hAnsi="Arial" w:cs="Arial"/>
                <w:color w:val="FF0000"/>
                <w:sz w:val="16"/>
                <w:szCs w:val="16"/>
              </w:rPr>
              <w:t>0.33</w:t>
            </w:r>
          </w:p>
          <w:p w14:paraId="220C2EA1" w14:textId="75A613E5" w:rsidR="000C790B" w:rsidRPr="00101655" w:rsidRDefault="000C790B"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27236A72" w14:textId="77777777" w:rsidR="00257446" w:rsidRPr="00101655" w:rsidRDefault="00B66EA0" w:rsidP="00EA5129">
            <w:pPr>
              <w:jc w:val="center"/>
              <w:rPr>
                <w:rFonts w:ascii="Arial" w:hAnsi="Arial" w:cs="Arial"/>
                <w:color w:val="FF0000"/>
                <w:sz w:val="16"/>
                <w:szCs w:val="16"/>
              </w:rPr>
            </w:pPr>
            <w:r w:rsidRPr="00101655">
              <w:rPr>
                <w:rFonts w:ascii="Arial" w:hAnsi="Arial" w:cs="Arial"/>
                <w:color w:val="FF0000"/>
                <w:sz w:val="16"/>
                <w:szCs w:val="16"/>
              </w:rPr>
              <w:t>0.0082</w:t>
            </w:r>
          </w:p>
          <w:p w14:paraId="48659C19" w14:textId="4AED7FCC" w:rsidR="000C790B" w:rsidRPr="00101655" w:rsidRDefault="000C790B" w:rsidP="00EA5129">
            <w:pPr>
              <w:jc w:val="center"/>
              <w:rPr>
                <w:rFonts w:ascii="Arial" w:hAnsi="Arial" w:cs="Arial"/>
                <w:color w:val="FF0000"/>
                <w:sz w:val="16"/>
                <w:szCs w:val="16"/>
              </w:rPr>
            </w:pPr>
            <w:r w:rsidRPr="00101655">
              <w:rPr>
                <w:rFonts w:ascii="Arial" w:hAnsi="Arial" w:cs="Arial"/>
                <w:color w:val="FF0000"/>
                <w:sz w:val="16"/>
                <w:szCs w:val="16"/>
              </w:rPr>
              <w:t>(0.013)</w:t>
            </w:r>
          </w:p>
        </w:tc>
      </w:tr>
      <w:tr w:rsidR="00326BC7" w14:paraId="636053A7" w14:textId="77777777" w:rsidTr="007D783C">
        <w:tc>
          <w:tcPr>
            <w:tcW w:w="1260" w:type="dxa"/>
            <w:vMerge/>
          </w:tcPr>
          <w:p w14:paraId="2542545A" w14:textId="77777777" w:rsidR="00257446" w:rsidRDefault="00257446" w:rsidP="00EA5129">
            <w:pPr>
              <w:jc w:val="center"/>
              <w:rPr>
                <w:rFonts w:ascii="Arial" w:hAnsi="Arial" w:cs="Arial"/>
                <w:color w:val="000000"/>
                <w:sz w:val="20"/>
                <w:szCs w:val="20"/>
              </w:rPr>
            </w:pPr>
          </w:p>
        </w:tc>
        <w:tc>
          <w:tcPr>
            <w:tcW w:w="1080" w:type="dxa"/>
          </w:tcPr>
          <w:p w14:paraId="7CAAB691"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72214606"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48.15</w:t>
            </w:r>
          </w:p>
          <w:p w14:paraId="3C2AC985" w14:textId="1759886D" w:rsidR="00AB112F"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(34.77)</w:t>
            </w:r>
          </w:p>
        </w:tc>
        <w:tc>
          <w:tcPr>
            <w:tcW w:w="900" w:type="dxa"/>
          </w:tcPr>
          <w:p w14:paraId="2A861900"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0.31</w:t>
            </w:r>
          </w:p>
          <w:p w14:paraId="5081BC12" w14:textId="694D3303"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(3.13)</w:t>
            </w:r>
          </w:p>
        </w:tc>
        <w:tc>
          <w:tcPr>
            <w:tcW w:w="900" w:type="dxa"/>
          </w:tcPr>
          <w:p w14:paraId="238B0C60"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5.64</w:t>
            </w:r>
          </w:p>
          <w:p w14:paraId="677C5D8E" w14:textId="303329BA"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(20.82)</w:t>
            </w:r>
          </w:p>
        </w:tc>
        <w:tc>
          <w:tcPr>
            <w:tcW w:w="900" w:type="dxa"/>
          </w:tcPr>
          <w:p w14:paraId="35E29571" w14:textId="77777777" w:rsidR="00257446" w:rsidRPr="00101655" w:rsidRDefault="00F62ABB"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8.41</w:t>
            </w:r>
          </w:p>
          <w:p w14:paraId="1C18E6B1" w14:textId="39929906"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(27.92)</w:t>
            </w:r>
          </w:p>
        </w:tc>
        <w:tc>
          <w:tcPr>
            <w:tcW w:w="900" w:type="dxa"/>
          </w:tcPr>
          <w:p w14:paraId="1067894F"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11.18</w:t>
            </w:r>
          </w:p>
          <w:p w14:paraId="0256DA37" w14:textId="2B430796" w:rsidR="00A6169C" w:rsidRPr="00101655" w:rsidRDefault="00A6169C"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(23.17)</w:t>
            </w:r>
          </w:p>
        </w:tc>
        <w:tc>
          <w:tcPr>
            <w:tcW w:w="990" w:type="dxa"/>
          </w:tcPr>
          <w:p w14:paraId="5ED1587A"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19.01</w:t>
            </w:r>
          </w:p>
          <w:p w14:paraId="58FE0F26" w14:textId="666546DB" w:rsidR="00A6169C"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(134.26)</w:t>
            </w:r>
          </w:p>
        </w:tc>
        <w:tc>
          <w:tcPr>
            <w:tcW w:w="990" w:type="dxa"/>
          </w:tcPr>
          <w:p w14:paraId="298E89F7"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7.35</w:t>
            </w:r>
          </w:p>
          <w:p w14:paraId="2598143A" w14:textId="6F1D3ABD" w:rsidR="003632FD"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(44.79)</w:t>
            </w:r>
          </w:p>
        </w:tc>
        <w:tc>
          <w:tcPr>
            <w:tcW w:w="630" w:type="dxa"/>
          </w:tcPr>
          <w:p w14:paraId="320D5073"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0.45</w:t>
            </w:r>
          </w:p>
          <w:p w14:paraId="564CC35F" w14:textId="372A1EE7" w:rsidR="003632FD"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990" w:type="dxa"/>
          </w:tcPr>
          <w:p w14:paraId="51EAA5E8" w14:textId="77777777" w:rsidR="00257446" w:rsidRPr="00101655" w:rsidRDefault="00972EC3"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0.0085</w:t>
            </w:r>
          </w:p>
          <w:p w14:paraId="59EFE63B" w14:textId="59AD7028" w:rsidR="003632FD" w:rsidRPr="00101655" w:rsidRDefault="003632F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(0.0016)</w:t>
            </w:r>
          </w:p>
        </w:tc>
      </w:tr>
      <w:tr w:rsidR="00326BC7" w14:paraId="0AA8C08B" w14:textId="77777777" w:rsidTr="007D783C">
        <w:tc>
          <w:tcPr>
            <w:tcW w:w="1260" w:type="dxa"/>
            <w:vMerge w:val="restart"/>
          </w:tcPr>
          <w:p w14:paraId="01760EEE"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P. aeruginosa</w:t>
            </w:r>
          </w:p>
        </w:tc>
        <w:tc>
          <w:tcPr>
            <w:tcW w:w="1080" w:type="dxa"/>
          </w:tcPr>
          <w:p w14:paraId="29276B1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2282EB58"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27.41</w:t>
            </w:r>
          </w:p>
          <w:p w14:paraId="68445F1E" w14:textId="138B4897"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(121.15)</w:t>
            </w:r>
          </w:p>
        </w:tc>
        <w:tc>
          <w:tcPr>
            <w:tcW w:w="900" w:type="dxa"/>
          </w:tcPr>
          <w:p w14:paraId="06519EE0"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0.25</w:t>
            </w:r>
          </w:p>
          <w:p w14:paraId="220200B7" w14:textId="0448B20C"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(2.23)</w:t>
            </w:r>
          </w:p>
        </w:tc>
        <w:tc>
          <w:tcPr>
            <w:tcW w:w="900" w:type="dxa"/>
          </w:tcPr>
          <w:p w14:paraId="34E9B6B0" w14:textId="77777777" w:rsidR="003B12F8" w:rsidRPr="00101655" w:rsidRDefault="000F253D" w:rsidP="003B12F8">
            <w:pPr>
              <w:jc w:val="center"/>
              <w:rPr>
                <w:rFonts w:ascii="Arial" w:hAnsi="Arial" w:cs="Arial"/>
                <w:color w:val="FF0000"/>
                <w:sz w:val="16"/>
                <w:szCs w:val="16"/>
              </w:rPr>
            </w:pPr>
            <w:r w:rsidRPr="00101655">
              <w:rPr>
                <w:rFonts w:ascii="Arial" w:hAnsi="Arial" w:cs="Arial"/>
                <w:color w:val="FF0000"/>
                <w:sz w:val="16"/>
                <w:szCs w:val="16"/>
              </w:rPr>
              <w:t>0.67</w:t>
            </w:r>
          </w:p>
          <w:p w14:paraId="47CB9D1D" w14:textId="5713FD4F" w:rsidR="004D2ABF" w:rsidRPr="00101655" w:rsidRDefault="004D2ABF" w:rsidP="003B12F8">
            <w:pPr>
              <w:jc w:val="center"/>
              <w:rPr>
                <w:rFonts w:ascii="Arial" w:hAnsi="Arial" w:cs="Arial"/>
                <w:color w:val="FF0000"/>
                <w:sz w:val="16"/>
                <w:szCs w:val="16"/>
              </w:rPr>
            </w:pPr>
            <w:r w:rsidRPr="00101655">
              <w:rPr>
                <w:rFonts w:ascii="Arial" w:hAnsi="Arial" w:cs="Arial"/>
                <w:color w:val="FF0000"/>
                <w:sz w:val="16"/>
                <w:szCs w:val="16"/>
              </w:rPr>
              <w:t>(7.53)</w:t>
            </w:r>
          </w:p>
        </w:tc>
        <w:tc>
          <w:tcPr>
            <w:tcW w:w="900" w:type="dxa"/>
          </w:tcPr>
          <w:p w14:paraId="5127E431"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0.85</w:t>
            </w:r>
          </w:p>
          <w:p w14:paraId="41E2438C" w14:textId="026A07F7"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(1.22)</w:t>
            </w:r>
          </w:p>
        </w:tc>
        <w:tc>
          <w:tcPr>
            <w:tcW w:w="900" w:type="dxa"/>
          </w:tcPr>
          <w:p w14:paraId="71F2B470"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40.38</w:t>
            </w:r>
          </w:p>
          <w:p w14:paraId="20462E40" w14:textId="07012840"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(1851.1)</w:t>
            </w:r>
          </w:p>
        </w:tc>
        <w:tc>
          <w:tcPr>
            <w:tcW w:w="990" w:type="dxa"/>
          </w:tcPr>
          <w:p w14:paraId="1B417720"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48.39</w:t>
            </w:r>
          </w:p>
          <w:p w14:paraId="3F68FF4D" w14:textId="3983CDBC"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(280.16)</w:t>
            </w:r>
          </w:p>
        </w:tc>
        <w:tc>
          <w:tcPr>
            <w:tcW w:w="990" w:type="dxa"/>
          </w:tcPr>
          <w:p w14:paraId="0954904F"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22.80</w:t>
            </w:r>
          </w:p>
          <w:p w14:paraId="3A1713B3" w14:textId="0C30D10A"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(1038.6)</w:t>
            </w:r>
          </w:p>
        </w:tc>
        <w:tc>
          <w:tcPr>
            <w:tcW w:w="630" w:type="dxa"/>
          </w:tcPr>
          <w:p w14:paraId="14479C8C"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0.62</w:t>
            </w:r>
          </w:p>
          <w:p w14:paraId="225B94FE" w14:textId="3DA91A14"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734D8D7A" w14:textId="77777777" w:rsidR="00257446" w:rsidRPr="00101655" w:rsidRDefault="000F253D" w:rsidP="00EA5129">
            <w:pPr>
              <w:jc w:val="center"/>
              <w:rPr>
                <w:rFonts w:ascii="Arial" w:hAnsi="Arial" w:cs="Arial"/>
                <w:color w:val="FF0000"/>
                <w:sz w:val="16"/>
                <w:szCs w:val="16"/>
              </w:rPr>
            </w:pPr>
            <w:r w:rsidRPr="00101655">
              <w:rPr>
                <w:rFonts w:ascii="Arial" w:hAnsi="Arial" w:cs="Arial"/>
                <w:color w:val="FF0000"/>
                <w:sz w:val="16"/>
                <w:szCs w:val="16"/>
              </w:rPr>
              <w:t>0.0029</w:t>
            </w:r>
          </w:p>
          <w:p w14:paraId="2E6F9B62" w14:textId="2CFABB68" w:rsidR="004D2ABF" w:rsidRPr="00101655" w:rsidRDefault="004D2ABF" w:rsidP="00EA5129">
            <w:pPr>
              <w:jc w:val="center"/>
              <w:rPr>
                <w:rFonts w:ascii="Arial" w:hAnsi="Arial" w:cs="Arial"/>
                <w:color w:val="FF0000"/>
                <w:sz w:val="16"/>
                <w:szCs w:val="16"/>
              </w:rPr>
            </w:pPr>
            <w:r w:rsidRPr="00101655">
              <w:rPr>
                <w:rFonts w:ascii="Arial" w:hAnsi="Arial" w:cs="Arial"/>
                <w:color w:val="FF0000"/>
                <w:sz w:val="16"/>
                <w:szCs w:val="16"/>
              </w:rPr>
              <w:t>(0.0060)</w:t>
            </w:r>
          </w:p>
        </w:tc>
      </w:tr>
      <w:tr w:rsidR="00326BC7" w14:paraId="50E55A79" w14:textId="77777777" w:rsidTr="007D783C">
        <w:tc>
          <w:tcPr>
            <w:tcW w:w="1260" w:type="dxa"/>
            <w:vMerge/>
          </w:tcPr>
          <w:p w14:paraId="06EF41FB" w14:textId="77777777" w:rsidR="00257446" w:rsidRDefault="00257446" w:rsidP="00EA5129">
            <w:pPr>
              <w:jc w:val="center"/>
              <w:rPr>
                <w:rFonts w:ascii="Arial" w:hAnsi="Arial" w:cs="Arial"/>
                <w:color w:val="000000"/>
                <w:sz w:val="20"/>
                <w:szCs w:val="20"/>
              </w:rPr>
            </w:pPr>
          </w:p>
        </w:tc>
        <w:tc>
          <w:tcPr>
            <w:tcW w:w="1080" w:type="dxa"/>
          </w:tcPr>
          <w:p w14:paraId="23C2F77A"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6AA3F391"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27.02</w:t>
            </w:r>
          </w:p>
          <w:p w14:paraId="099CCD21" w14:textId="054B3B84" w:rsidR="008F669C" w:rsidRPr="00101655" w:rsidRDefault="00880D71" w:rsidP="00EA5129">
            <w:pPr>
              <w:jc w:val="center"/>
              <w:rPr>
                <w:rFonts w:ascii="Arial" w:hAnsi="Arial" w:cs="Arial"/>
                <w:color w:val="FF0000"/>
                <w:sz w:val="16"/>
                <w:szCs w:val="16"/>
              </w:rPr>
            </w:pPr>
            <w:r w:rsidRPr="00101655">
              <w:rPr>
                <w:rFonts w:ascii="Arial" w:hAnsi="Arial" w:cs="Arial"/>
                <w:color w:val="FF0000"/>
                <w:sz w:val="16"/>
                <w:szCs w:val="16"/>
              </w:rPr>
              <w:t>(2992.7)</w:t>
            </w:r>
          </w:p>
        </w:tc>
        <w:tc>
          <w:tcPr>
            <w:tcW w:w="900" w:type="dxa"/>
          </w:tcPr>
          <w:p w14:paraId="459DE4CB"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0.58</w:t>
            </w:r>
          </w:p>
          <w:p w14:paraId="5F761B3E" w14:textId="2134582A" w:rsidR="00880D71" w:rsidRPr="00101655" w:rsidRDefault="00880D71" w:rsidP="00EA5129">
            <w:pPr>
              <w:jc w:val="center"/>
              <w:rPr>
                <w:rFonts w:ascii="Arial" w:hAnsi="Arial" w:cs="Arial"/>
                <w:color w:val="FF0000"/>
                <w:sz w:val="16"/>
                <w:szCs w:val="16"/>
              </w:rPr>
            </w:pPr>
            <w:r w:rsidRPr="00101655">
              <w:rPr>
                <w:rFonts w:ascii="Arial" w:hAnsi="Arial" w:cs="Arial"/>
                <w:color w:val="FF0000"/>
                <w:sz w:val="16"/>
                <w:szCs w:val="16"/>
              </w:rPr>
              <w:t>(258.46)</w:t>
            </w:r>
          </w:p>
        </w:tc>
        <w:tc>
          <w:tcPr>
            <w:tcW w:w="900" w:type="dxa"/>
          </w:tcPr>
          <w:p w14:paraId="269CE4E1"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4.07</w:t>
            </w:r>
          </w:p>
          <w:p w14:paraId="2C3F14F8" w14:textId="534736E2" w:rsidR="00880D71" w:rsidRPr="00101655" w:rsidRDefault="00880D71" w:rsidP="00EA5129">
            <w:pPr>
              <w:jc w:val="center"/>
              <w:rPr>
                <w:rFonts w:ascii="Arial" w:hAnsi="Arial" w:cs="Arial"/>
                <w:color w:val="FF0000"/>
                <w:sz w:val="16"/>
                <w:szCs w:val="16"/>
              </w:rPr>
            </w:pPr>
            <w:r w:rsidRPr="00101655">
              <w:rPr>
                <w:rFonts w:ascii="Arial" w:hAnsi="Arial" w:cs="Arial"/>
                <w:color w:val="FF0000"/>
                <w:sz w:val="16"/>
                <w:szCs w:val="16"/>
              </w:rPr>
              <w:t>(3735.2)</w:t>
            </w:r>
          </w:p>
        </w:tc>
        <w:tc>
          <w:tcPr>
            <w:tcW w:w="900" w:type="dxa"/>
          </w:tcPr>
          <w:p w14:paraId="23C8CB5A"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9.56</w:t>
            </w:r>
          </w:p>
          <w:p w14:paraId="50FFF276" w14:textId="4EF17F68" w:rsidR="00D3048A" w:rsidRPr="00101655" w:rsidRDefault="00D3048A" w:rsidP="00EA5129">
            <w:pPr>
              <w:jc w:val="center"/>
              <w:rPr>
                <w:rFonts w:ascii="Arial" w:hAnsi="Arial" w:cs="Arial"/>
                <w:color w:val="FF0000"/>
                <w:sz w:val="16"/>
                <w:szCs w:val="16"/>
              </w:rPr>
            </w:pPr>
            <w:r w:rsidRPr="00101655">
              <w:rPr>
                <w:rFonts w:ascii="Arial" w:hAnsi="Arial" w:cs="Arial"/>
                <w:color w:val="FF0000"/>
                <w:sz w:val="16"/>
                <w:szCs w:val="16"/>
              </w:rPr>
              <w:t>(1261.7)</w:t>
            </w:r>
          </w:p>
        </w:tc>
        <w:tc>
          <w:tcPr>
            <w:tcW w:w="900" w:type="dxa"/>
          </w:tcPr>
          <w:p w14:paraId="32BD61AB"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26.63</w:t>
            </w:r>
          </w:p>
          <w:p w14:paraId="06058A03" w14:textId="7F33057B" w:rsidR="00D3048A" w:rsidRPr="00101655" w:rsidRDefault="00D3048A" w:rsidP="00EA5129">
            <w:pPr>
              <w:jc w:val="center"/>
              <w:rPr>
                <w:rFonts w:ascii="Arial" w:hAnsi="Arial" w:cs="Arial"/>
                <w:color w:val="FF0000"/>
                <w:sz w:val="16"/>
                <w:szCs w:val="16"/>
              </w:rPr>
            </w:pPr>
            <w:r w:rsidRPr="00101655">
              <w:rPr>
                <w:rFonts w:ascii="Arial" w:hAnsi="Arial" w:cs="Arial"/>
                <w:color w:val="FF0000"/>
                <w:sz w:val="16"/>
                <w:szCs w:val="16"/>
              </w:rPr>
              <w:t>(5157.1)</w:t>
            </w:r>
          </w:p>
        </w:tc>
        <w:tc>
          <w:tcPr>
            <w:tcW w:w="990" w:type="dxa"/>
          </w:tcPr>
          <w:p w14:paraId="61C81A93"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8.53</w:t>
            </w:r>
          </w:p>
          <w:p w14:paraId="1D8C5335" w14:textId="192071DD" w:rsidR="00D3048A" w:rsidRPr="00101655" w:rsidRDefault="00D3048A" w:rsidP="00EA5129">
            <w:pPr>
              <w:jc w:val="center"/>
              <w:rPr>
                <w:rFonts w:ascii="Arial" w:hAnsi="Arial" w:cs="Arial"/>
                <w:color w:val="FF0000"/>
                <w:sz w:val="16"/>
                <w:szCs w:val="16"/>
              </w:rPr>
            </w:pPr>
            <w:r w:rsidRPr="00101655">
              <w:rPr>
                <w:rFonts w:ascii="Arial" w:hAnsi="Arial" w:cs="Arial"/>
                <w:color w:val="FF0000"/>
                <w:sz w:val="16"/>
                <w:szCs w:val="16"/>
              </w:rPr>
              <w:t>(5678.3)</w:t>
            </w:r>
          </w:p>
        </w:tc>
        <w:tc>
          <w:tcPr>
            <w:tcW w:w="990" w:type="dxa"/>
          </w:tcPr>
          <w:p w14:paraId="3FD63503"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23.70</w:t>
            </w:r>
          </w:p>
          <w:p w14:paraId="2B60E1FC" w14:textId="36E6B98C" w:rsidR="003069AB" w:rsidRPr="00101655" w:rsidRDefault="003069AB" w:rsidP="00EA5129">
            <w:pPr>
              <w:jc w:val="center"/>
              <w:rPr>
                <w:rFonts w:ascii="Arial" w:hAnsi="Arial" w:cs="Arial"/>
                <w:color w:val="FF0000"/>
                <w:sz w:val="16"/>
                <w:szCs w:val="16"/>
              </w:rPr>
            </w:pPr>
            <w:r w:rsidRPr="00101655">
              <w:rPr>
                <w:rFonts w:ascii="Arial" w:hAnsi="Arial" w:cs="Arial"/>
                <w:color w:val="FF0000"/>
                <w:sz w:val="16"/>
                <w:szCs w:val="16"/>
              </w:rPr>
              <w:t>(11595.3)</w:t>
            </w:r>
          </w:p>
        </w:tc>
        <w:tc>
          <w:tcPr>
            <w:tcW w:w="630" w:type="dxa"/>
          </w:tcPr>
          <w:p w14:paraId="58647F6C"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0.62</w:t>
            </w:r>
          </w:p>
          <w:p w14:paraId="3ECA5032" w14:textId="1C96244E" w:rsidR="009E3505" w:rsidRPr="00101655" w:rsidRDefault="009E3505"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38D9D09B" w14:textId="77777777" w:rsidR="00257446" w:rsidRPr="00101655" w:rsidRDefault="00972EC3" w:rsidP="00EA5129">
            <w:pPr>
              <w:jc w:val="center"/>
              <w:rPr>
                <w:rFonts w:ascii="Arial" w:hAnsi="Arial" w:cs="Arial"/>
                <w:color w:val="FF0000"/>
                <w:sz w:val="16"/>
                <w:szCs w:val="16"/>
              </w:rPr>
            </w:pPr>
            <w:r w:rsidRPr="00101655">
              <w:rPr>
                <w:rFonts w:ascii="Arial" w:hAnsi="Arial" w:cs="Arial"/>
                <w:color w:val="FF0000"/>
                <w:sz w:val="16"/>
                <w:szCs w:val="16"/>
              </w:rPr>
              <w:t>0.0096</w:t>
            </w:r>
          </w:p>
          <w:p w14:paraId="72736B39" w14:textId="3A9A34B7" w:rsidR="009E3505" w:rsidRPr="00101655" w:rsidRDefault="009E3505" w:rsidP="00EA5129">
            <w:pPr>
              <w:jc w:val="center"/>
              <w:rPr>
                <w:rFonts w:ascii="Arial" w:hAnsi="Arial" w:cs="Arial"/>
                <w:color w:val="FF0000"/>
                <w:sz w:val="16"/>
                <w:szCs w:val="16"/>
              </w:rPr>
            </w:pPr>
            <w:r w:rsidRPr="00101655">
              <w:rPr>
                <w:rFonts w:ascii="Arial" w:hAnsi="Arial" w:cs="Arial"/>
                <w:color w:val="FF0000"/>
                <w:sz w:val="16"/>
                <w:szCs w:val="16"/>
              </w:rPr>
              <w:t>(0.033)</w:t>
            </w:r>
          </w:p>
        </w:tc>
      </w:tr>
      <w:tr w:rsidR="00326BC7" w14:paraId="47CB46AD" w14:textId="77777777" w:rsidTr="007D783C">
        <w:tc>
          <w:tcPr>
            <w:tcW w:w="1260" w:type="dxa"/>
            <w:vMerge w:val="restart"/>
          </w:tcPr>
          <w:p w14:paraId="09CCBC0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S. odorifera</w:t>
            </w:r>
          </w:p>
        </w:tc>
        <w:tc>
          <w:tcPr>
            <w:tcW w:w="1080" w:type="dxa"/>
          </w:tcPr>
          <w:p w14:paraId="0E566436"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434D8C15" w14:textId="77777777" w:rsidR="002C7880" w:rsidRPr="00101655" w:rsidRDefault="00981DA5" w:rsidP="004B5EB7">
            <w:pPr>
              <w:jc w:val="center"/>
              <w:rPr>
                <w:rFonts w:ascii="Arial" w:hAnsi="Arial" w:cs="Arial"/>
                <w:color w:val="FF0000"/>
                <w:sz w:val="16"/>
                <w:szCs w:val="16"/>
              </w:rPr>
            </w:pPr>
            <w:r w:rsidRPr="00101655">
              <w:rPr>
                <w:rFonts w:ascii="Arial" w:hAnsi="Arial" w:cs="Arial"/>
                <w:color w:val="FF0000"/>
                <w:sz w:val="16"/>
                <w:szCs w:val="16"/>
              </w:rPr>
              <w:t>30.03</w:t>
            </w:r>
          </w:p>
          <w:p w14:paraId="234F3546" w14:textId="0B860935" w:rsidR="004B5EB7" w:rsidRPr="00101655" w:rsidRDefault="004B5EB7" w:rsidP="004B5EB7">
            <w:pPr>
              <w:jc w:val="center"/>
              <w:rPr>
                <w:rFonts w:ascii="Arial" w:hAnsi="Arial" w:cs="Arial"/>
                <w:color w:val="FF0000"/>
                <w:sz w:val="16"/>
                <w:szCs w:val="16"/>
              </w:rPr>
            </w:pPr>
            <w:r w:rsidRPr="00101655">
              <w:rPr>
                <w:rFonts w:ascii="Arial" w:hAnsi="Arial" w:cs="Arial"/>
                <w:color w:val="FF0000"/>
                <w:sz w:val="16"/>
                <w:szCs w:val="16"/>
              </w:rPr>
              <w:t>(1.66)</w:t>
            </w:r>
          </w:p>
        </w:tc>
        <w:tc>
          <w:tcPr>
            <w:tcW w:w="900" w:type="dxa"/>
          </w:tcPr>
          <w:p w14:paraId="508B983F" w14:textId="301BE649"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0.25</w:t>
            </w:r>
          </w:p>
          <w:p w14:paraId="395E428E" w14:textId="5061EF11"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(51.35)</w:t>
            </w:r>
          </w:p>
          <w:p w14:paraId="30BB871D" w14:textId="2E364874" w:rsidR="00270BCF" w:rsidRPr="00101655" w:rsidRDefault="00270BCF" w:rsidP="00EA5129">
            <w:pPr>
              <w:jc w:val="center"/>
              <w:rPr>
                <w:rFonts w:ascii="Arial" w:hAnsi="Arial" w:cs="Arial"/>
                <w:color w:val="FF0000"/>
                <w:sz w:val="16"/>
                <w:szCs w:val="16"/>
              </w:rPr>
            </w:pPr>
          </w:p>
        </w:tc>
        <w:tc>
          <w:tcPr>
            <w:tcW w:w="900" w:type="dxa"/>
          </w:tcPr>
          <w:p w14:paraId="09E2A097" w14:textId="581D44ED"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3.88</w:t>
            </w:r>
          </w:p>
          <w:p w14:paraId="75EA2B8F" w14:textId="7139DB6B"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(577.04)</w:t>
            </w:r>
          </w:p>
          <w:p w14:paraId="18875E84" w14:textId="775EF565" w:rsidR="00270BCF" w:rsidRPr="00101655" w:rsidRDefault="00270BCF" w:rsidP="00EA5129">
            <w:pPr>
              <w:jc w:val="center"/>
              <w:rPr>
                <w:rFonts w:ascii="Arial" w:hAnsi="Arial" w:cs="Arial"/>
                <w:color w:val="FF0000"/>
                <w:sz w:val="16"/>
                <w:szCs w:val="16"/>
              </w:rPr>
            </w:pPr>
          </w:p>
        </w:tc>
        <w:tc>
          <w:tcPr>
            <w:tcW w:w="900" w:type="dxa"/>
          </w:tcPr>
          <w:p w14:paraId="37000A6C" w14:textId="53A398D2"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11.87</w:t>
            </w:r>
          </w:p>
          <w:p w14:paraId="462AA15B" w14:textId="33C755A1"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(0.66)</w:t>
            </w:r>
          </w:p>
          <w:p w14:paraId="253B1E5B" w14:textId="2C71B931" w:rsidR="00270BCF" w:rsidRPr="00101655" w:rsidRDefault="00270BCF" w:rsidP="00EA5129">
            <w:pPr>
              <w:jc w:val="center"/>
              <w:rPr>
                <w:rFonts w:ascii="Arial" w:hAnsi="Arial" w:cs="Arial"/>
                <w:color w:val="FF0000"/>
                <w:sz w:val="16"/>
                <w:szCs w:val="16"/>
              </w:rPr>
            </w:pPr>
          </w:p>
        </w:tc>
        <w:tc>
          <w:tcPr>
            <w:tcW w:w="900" w:type="dxa"/>
          </w:tcPr>
          <w:p w14:paraId="20C3E3BF" w14:textId="012CCE98"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41.25</w:t>
            </w:r>
          </w:p>
          <w:p w14:paraId="2EFE4D2D" w14:textId="32C0D4A6" w:rsidR="004B5EB7" w:rsidRPr="00101655" w:rsidRDefault="004B5EB7" w:rsidP="00EA5129">
            <w:pPr>
              <w:jc w:val="center"/>
              <w:rPr>
                <w:rFonts w:ascii="Arial" w:hAnsi="Arial" w:cs="Arial"/>
                <w:color w:val="FF0000"/>
                <w:sz w:val="16"/>
                <w:szCs w:val="16"/>
              </w:rPr>
            </w:pPr>
            <w:r w:rsidRPr="00101655">
              <w:rPr>
                <w:rFonts w:ascii="Arial" w:hAnsi="Arial" w:cs="Arial"/>
                <w:color w:val="FF0000"/>
                <w:sz w:val="16"/>
                <w:szCs w:val="16"/>
              </w:rPr>
              <w:t>(38.63)</w:t>
            </w:r>
          </w:p>
          <w:p w14:paraId="68085316" w14:textId="73114517" w:rsidR="005972DC" w:rsidRPr="00101655" w:rsidRDefault="005972DC" w:rsidP="00EA5129">
            <w:pPr>
              <w:jc w:val="center"/>
              <w:rPr>
                <w:rFonts w:ascii="Arial" w:hAnsi="Arial" w:cs="Arial"/>
                <w:color w:val="FF0000"/>
                <w:sz w:val="16"/>
                <w:szCs w:val="16"/>
              </w:rPr>
            </w:pPr>
          </w:p>
        </w:tc>
        <w:tc>
          <w:tcPr>
            <w:tcW w:w="990" w:type="dxa"/>
          </w:tcPr>
          <w:p w14:paraId="0D59749F" w14:textId="2AAAB468"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1.43</w:t>
            </w:r>
          </w:p>
          <w:p w14:paraId="71D7B3EC" w14:textId="0B861320" w:rsidR="004B5EB7"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(202.22)</w:t>
            </w:r>
          </w:p>
          <w:p w14:paraId="22685E84" w14:textId="35FC3960" w:rsidR="005972DC" w:rsidRPr="00101655" w:rsidRDefault="005972DC" w:rsidP="00EA5129">
            <w:pPr>
              <w:jc w:val="center"/>
              <w:rPr>
                <w:rFonts w:ascii="Arial" w:hAnsi="Arial" w:cs="Arial"/>
                <w:color w:val="FF0000"/>
                <w:sz w:val="16"/>
                <w:szCs w:val="16"/>
              </w:rPr>
            </w:pPr>
          </w:p>
        </w:tc>
        <w:tc>
          <w:tcPr>
            <w:tcW w:w="990" w:type="dxa"/>
          </w:tcPr>
          <w:p w14:paraId="59B95AE9" w14:textId="319865BA"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0.10</w:t>
            </w:r>
          </w:p>
          <w:p w14:paraId="3E8365C4" w14:textId="60426DC9" w:rsidR="003F7615"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(13.71)</w:t>
            </w:r>
          </w:p>
          <w:p w14:paraId="18FEBA88" w14:textId="5AAC433B" w:rsidR="00385331" w:rsidRPr="00101655" w:rsidRDefault="00385331" w:rsidP="00EA5129">
            <w:pPr>
              <w:jc w:val="center"/>
              <w:rPr>
                <w:rFonts w:ascii="Arial" w:hAnsi="Arial" w:cs="Arial"/>
                <w:color w:val="FF0000"/>
                <w:sz w:val="16"/>
                <w:szCs w:val="16"/>
              </w:rPr>
            </w:pPr>
          </w:p>
        </w:tc>
        <w:tc>
          <w:tcPr>
            <w:tcW w:w="630" w:type="dxa"/>
          </w:tcPr>
          <w:p w14:paraId="4E7F1C78"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0.79</w:t>
            </w:r>
          </w:p>
          <w:p w14:paraId="7F46BF4E" w14:textId="787ED7FE" w:rsidR="003F7615"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378679DD"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0.012</w:t>
            </w:r>
          </w:p>
          <w:p w14:paraId="5826139D" w14:textId="407C06D7" w:rsidR="003F7615" w:rsidRPr="00101655" w:rsidRDefault="003F7615" w:rsidP="00EA5129">
            <w:pPr>
              <w:jc w:val="center"/>
              <w:rPr>
                <w:rFonts w:ascii="Arial" w:hAnsi="Arial" w:cs="Arial"/>
                <w:color w:val="FF0000"/>
                <w:sz w:val="16"/>
                <w:szCs w:val="16"/>
              </w:rPr>
            </w:pPr>
            <w:r w:rsidRPr="00101655">
              <w:rPr>
                <w:rFonts w:ascii="Arial" w:hAnsi="Arial" w:cs="Arial"/>
                <w:color w:val="FF0000"/>
                <w:sz w:val="16"/>
                <w:szCs w:val="16"/>
              </w:rPr>
              <w:t>(0.0015)</w:t>
            </w:r>
          </w:p>
        </w:tc>
      </w:tr>
      <w:tr w:rsidR="00326BC7" w14:paraId="2D9AC1A7" w14:textId="77777777" w:rsidTr="007D783C">
        <w:tc>
          <w:tcPr>
            <w:tcW w:w="1260" w:type="dxa"/>
            <w:vMerge/>
          </w:tcPr>
          <w:p w14:paraId="5C63301D" w14:textId="77777777" w:rsidR="00257446" w:rsidRDefault="00257446" w:rsidP="00EA5129">
            <w:pPr>
              <w:jc w:val="center"/>
              <w:rPr>
                <w:rFonts w:ascii="Arial" w:hAnsi="Arial" w:cs="Arial"/>
                <w:color w:val="000000"/>
                <w:sz w:val="20"/>
                <w:szCs w:val="20"/>
              </w:rPr>
            </w:pPr>
          </w:p>
        </w:tc>
        <w:tc>
          <w:tcPr>
            <w:tcW w:w="1080" w:type="dxa"/>
          </w:tcPr>
          <w:p w14:paraId="6439BD7F"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3AE3F7FB"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38.70</w:t>
            </w:r>
          </w:p>
          <w:p w14:paraId="16279FBC" w14:textId="370CC0BC" w:rsidR="00E8640B" w:rsidRPr="00101655" w:rsidRDefault="00E8640B" w:rsidP="00EA5129">
            <w:pPr>
              <w:jc w:val="center"/>
              <w:rPr>
                <w:rFonts w:ascii="Arial" w:hAnsi="Arial" w:cs="Arial"/>
                <w:color w:val="FF0000"/>
                <w:sz w:val="16"/>
                <w:szCs w:val="16"/>
              </w:rPr>
            </w:pPr>
            <w:r w:rsidRPr="00101655">
              <w:rPr>
                <w:rFonts w:ascii="Arial" w:hAnsi="Arial" w:cs="Arial"/>
                <w:color w:val="FF0000"/>
                <w:sz w:val="16"/>
                <w:szCs w:val="16"/>
              </w:rPr>
              <w:t>(536.14)</w:t>
            </w:r>
          </w:p>
        </w:tc>
        <w:tc>
          <w:tcPr>
            <w:tcW w:w="900" w:type="dxa"/>
          </w:tcPr>
          <w:p w14:paraId="739A1322"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0.93</w:t>
            </w:r>
          </w:p>
          <w:p w14:paraId="0927A6AC" w14:textId="5F5E6A10" w:rsidR="00E8640B" w:rsidRPr="00101655" w:rsidRDefault="00E8640B" w:rsidP="00EA5129">
            <w:pPr>
              <w:jc w:val="center"/>
              <w:rPr>
                <w:rFonts w:ascii="Arial" w:hAnsi="Arial" w:cs="Arial"/>
                <w:color w:val="FF0000"/>
                <w:sz w:val="16"/>
                <w:szCs w:val="16"/>
              </w:rPr>
            </w:pPr>
            <w:r w:rsidRPr="00101655">
              <w:rPr>
                <w:rFonts w:ascii="Arial" w:hAnsi="Arial" w:cs="Arial"/>
                <w:color w:val="FF0000"/>
                <w:sz w:val="16"/>
                <w:szCs w:val="16"/>
              </w:rPr>
              <w:t>(5.76)</w:t>
            </w:r>
          </w:p>
        </w:tc>
        <w:tc>
          <w:tcPr>
            <w:tcW w:w="900" w:type="dxa"/>
          </w:tcPr>
          <w:p w14:paraId="6249C8DA"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8.9</w:t>
            </w:r>
          </w:p>
          <w:p w14:paraId="7447A3C7" w14:textId="767ACEC2" w:rsidR="00E8640B" w:rsidRPr="00101655" w:rsidRDefault="00E8640B" w:rsidP="00EA5129">
            <w:pPr>
              <w:jc w:val="center"/>
              <w:rPr>
                <w:rFonts w:ascii="Arial" w:hAnsi="Arial" w:cs="Arial"/>
                <w:color w:val="FF0000"/>
                <w:sz w:val="16"/>
                <w:szCs w:val="16"/>
              </w:rPr>
            </w:pPr>
            <w:r w:rsidRPr="00101655">
              <w:rPr>
                <w:rFonts w:ascii="Arial" w:hAnsi="Arial" w:cs="Arial"/>
                <w:color w:val="FF0000"/>
                <w:sz w:val="16"/>
                <w:szCs w:val="16"/>
              </w:rPr>
              <w:t>(415.18)</w:t>
            </w:r>
          </w:p>
        </w:tc>
        <w:tc>
          <w:tcPr>
            <w:tcW w:w="900" w:type="dxa"/>
          </w:tcPr>
          <w:p w14:paraId="18080AB5"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8.40</w:t>
            </w:r>
          </w:p>
          <w:p w14:paraId="5131D0E0" w14:textId="48851075" w:rsidR="00E8640B"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(122.82)</w:t>
            </w:r>
          </w:p>
        </w:tc>
        <w:tc>
          <w:tcPr>
            <w:tcW w:w="900" w:type="dxa"/>
          </w:tcPr>
          <w:p w14:paraId="160A3F5C"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8.56</w:t>
            </w:r>
          </w:p>
          <w:p w14:paraId="7F270AA5" w14:textId="044B0F37"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(172.10)</w:t>
            </w:r>
          </w:p>
        </w:tc>
        <w:tc>
          <w:tcPr>
            <w:tcW w:w="990" w:type="dxa"/>
          </w:tcPr>
          <w:p w14:paraId="06035F61"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7.29</w:t>
            </w:r>
          </w:p>
          <w:p w14:paraId="17D06404" w14:textId="24519E94"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(403.03)</w:t>
            </w:r>
          </w:p>
        </w:tc>
        <w:tc>
          <w:tcPr>
            <w:tcW w:w="990" w:type="dxa"/>
          </w:tcPr>
          <w:p w14:paraId="4D333810"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8.52</w:t>
            </w:r>
          </w:p>
          <w:p w14:paraId="30999B89" w14:textId="5BB9A881"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387.98)</w:t>
            </w:r>
          </w:p>
        </w:tc>
        <w:tc>
          <w:tcPr>
            <w:tcW w:w="630" w:type="dxa"/>
          </w:tcPr>
          <w:p w14:paraId="2BFD779B"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1.42</w:t>
            </w:r>
          </w:p>
          <w:p w14:paraId="0FF0A573" w14:textId="283D605C"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6B12CC0B" w14:textId="77777777" w:rsidR="00257446" w:rsidRPr="00101655" w:rsidRDefault="0010141D" w:rsidP="00EA5129">
            <w:pPr>
              <w:jc w:val="center"/>
              <w:rPr>
                <w:rFonts w:ascii="Arial" w:hAnsi="Arial" w:cs="Arial"/>
                <w:color w:val="FF0000"/>
                <w:sz w:val="16"/>
                <w:szCs w:val="16"/>
              </w:rPr>
            </w:pPr>
            <w:r w:rsidRPr="00101655">
              <w:rPr>
                <w:rFonts w:ascii="Arial" w:hAnsi="Arial" w:cs="Arial"/>
                <w:color w:val="FF0000"/>
                <w:sz w:val="16"/>
                <w:szCs w:val="16"/>
              </w:rPr>
              <w:t>0.010</w:t>
            </w:r>
          </w:p>
          <w:p w14:paraId="1E07D59E" w14:textId="0010467C" w:rsidR="00E80F32" w:rsidRPr="00101655" w:rsidRDefault="00E80F32" w:rsidP="00EA5129">
            <w:pPr>
              <w:jc w:val="center"/>
              <w:rPr>
                <w:rFonts w:ascii="Arial" w:hAnsi="Arial" w:cs="Arial"/>
                <w:color w:val="FF0000"/>
                <w:sz w:val="16"/>
                <w:szCs w:val="16"/>
              </w:rPr>
            </w:pPr>
            <w:r w:rsidRPr="00101655">
              <w:rPr>
                <w:rFonts w:ascii="Arial" w:hAnsi="Arial" w:cs="Arial"/>
                <w:color w:val="FF0000"/>
                <w:sz w:val="16"/>
                <w:szCs w:val="16"/>
              </w:rPr>
              <w:t>(0.034)</w:t>
            </w:r>
          </w:p>
        </w:tc>
      </w:tr>
      <w:tr w:rsidR="00326BC7" w14:paraId="5E48A4A5" w14:textId="77777777" w:rsidTr="007D783C">
        <w:tc>
          <w:tcPr>
            <w:tcW w:w="1260" w:type="dxa"/>
            <w:vMerge w:val="restart"/>
          </w:tcPr>
          <w:p w14:paraId="2503E070"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C. albicans</w:t>
            </w:r>
          </w:p>
        </w:tc>
        <w:tc>
          <w:tcPr>
            <w:tcW w:w="1080" w:type="dxa"/>
          </w:tcPr>
          <w:p w14:paraId="20C5E814"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66D19665"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27.81</w:t>
            </w:r>
          </w:p>
          <w:p w14:paraId="6365145D" w14:textId="7C0E26A2" w:rsidR="008C0660" w:rsidRPr="00101655" w:rsidRDefault="008C0660" w:rsidP="00EA5129">
            <w:pPr>
              <w:jc w:val="center"/>
              <w:rPr>
                <w:rFonts w:ascii="Arial" w:hAnsi="Arial" w:cs="Arial"/>
                <w:color w:val="FF0000"/>
                <w:sz w:val="16"/>
                <w:szCs w:val="16"/>
              </w:rPr>
            </w:pPr>
            <w:r w:rsidRPr="00101655">
              <w:rPr>
                <w:rFonts w:ascii="Arial" w:hAnsi="Arial" w:cs="Arial"/>
                <w:color w:val="FF0000"/>
                <w:sz w:val="16"/>
                <w:szCs w:val="16"/>
              </w:rPr>
              <w:t>(84.82)</w:t>
            </w:r>
          </w:p>
        </w:tc>
        <w:tc>
          <w:tcPr>
            <w:tcW w:w="900" w:type="dxa"/>
          </w:tcPr>
          <w:p w14:paraId="31B83E25"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0.77</w:t>
            </w:r>
          </w:p>
          <w:p w14:paraId="37CB3077" w14:textId="236C5B94" w:rsidR="008C0660" w:rsidRPr="00101655" w:rsidRDefault="008C0660" w:rsidP="00EA5129">
            <w:pPr>
              <w:jc w:val="center"/>
              <w:rPr>
                <w:rFonts w:ascii="Arial" w:hAnsi="Arial" w:cs="Arial"/>
                <w:color w:val="FF0000"/>
                <w:sz w:val="16"/>
                <w:szCs w:val="16"/>
              </w:rPr>
            </w:pPr>
            <w:r w:rsidRPr="00101655">
              <w:rPr>
                <w:rFonts w:ascii="Arial" w:hAnsi="Arial" w:cs="Arial"/>
                <w:color w:val="FF0000"/>
                <w:sz w:val="16"/>
                <w:szCs w:val="16"/>
              </w:rPr>
              <w:t>(1.92)</w:t>
            </w:r>
          </w:p>
        </w:tc>
        <w:tc>
          <w:tcPr>
            <w:tcW w:w="900" w:type="dxa"/>
          </w:tcPr>
          <w:p w14:paraId="5B782904"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8.92</w:t>
            </w:r>
          </w:p>
          <w:p w14:paraId="509164BB" w14:textId="6B39546C" w:rsidR="008C0660" w:rsidRPr="00101655" w:rsidRDefault="008C0660" w:rsidP="00EA5129">
            <w:pPr>
              <w:jc w:val="center"/>
              <w:rPr>
                <w:rFonts w:ascii="Arial" w:hAnsi="Arial" w:cs="Arial"/>
                <w:color w:val="FF0000"/>
                <w:sz w:val="16"/>
                <w:szCs w:val="16"/>
              </w:rPr>
            </w:pPr>
            <w:r w:rsidRPr="00101655">
              <w:rPr>
                <w:rFonts w:ascii="Arial" w:hAnsi="Arial" w:cs="Arial"/>
                <w:color w:val="FF0000"/>
                <w:sz w:val="16"/>
                <w:szCs w:val="16"/>
              </w:rPr>
              <w:t>(77.53)</w:t>
            </w:r>
          </w:p>
        </w:tc>
        <w:tc>
          <w:tcPr>
            <w:tcW w:w="900" w:type="dxa"/>
          </w:tcPr>
          <w:p w14:paraId="78DB1FE1"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7.54</w:t>
            </w:r>
          </w:p>
          <w:p w14:paraId="090F28AA" w14:textId="7ADB9533" w:rsidR="008C0660"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(61.53)</w:t>
            </w:r>
          </w:p>
        </w:tc>
        <w:tc>
          <w:tcPr>
            <w:tcW w:w="900" w:type="dxa"/>
          </w:tcPr>
          <w:p w14:paraId="3CB4D35C"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5.78</w:t>
            </w:r>
          </w:p>
          <w:p w14:paraId="2597B6A9" w14:textId="06775D4A"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(9.31)</w:t>
            </w:r>
          </w:p>
        </w:tc>
        <w:tc>
          <w:tcPr>
            <w:tcW w:w="990" w:type="dxa"/>
          </w:tcPr>
          <w:p w14:paraId="0E72C0BF"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8.54</w:t>
            </w:r>
          </w:p>
          <w:p w14:paraId="48472E03" w14:textId="47D2F39B"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(80.39)</w:t>
            </w:r>
          </w:p>
        </w:tc>
        <w:tc>
          <w:tcPr>
            <w:tcW w:w="990" w:type="dxa"/>
          </w:tcPr>
          <w:p w14:paraId="4227A73A"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5.36</w:t>
            </w:r>
          </w:p>
          <w:p w14:paraId="6DBD00E7" w14:textId="2CBACC37"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(69.80)</w:t>
            </w:r>
          </w:p>
        </w:tc>
        <w:tc>
          <w:tcPr>
            <w:tcW w:w="630" w:type="dxa"/>
          </w:tcPr>
          <w:p w14:paraId="4D1BA141"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0.68</w:t>
            </w:r>
          </w:p>
          <w:p w14:paraId="06D899A1" w14:textId="47F71AA6" w:rsidR="00FE4BFB" w:rsidRPr="00101655" w:rsidRDefault="00FE4BFB" w:rsidP="00EA5129">
            <w:pPr>
              <w:jc w:val="center"/>
              <w:rPr>
                <w:rFonts w:ascii="Arial" w:hAnsi="Arial" w:cs="Arial"/>
                <w:color w:val="FF0000"/>
                <w:sz w:val="16"/>
                <w:szCs w:val="16"/>
              </w:rPr>
            </w:pPr>
            <w:r w:rsidRPr="00101655">
              <w:rPr>
                <w:rFonts w:ascii="Arial" w:hAnsi="Arial" w:cs="Arial"/>
                <w:color w:val="FF0000"/>
                <w:sz w:val="16"/>
                <w:szCs w:val="16"/>
              </w:rPr>
              <w:t>(-)</w:t>
            </w:r>
          </w:p>
        </w:tc>
        <w:tc>
          <w:tcPr>
            <w:tcW w:w="990" w:type="dxa"/>
          </w:tcPr>
          <w:p w14:paraId="6DD9A4DB" w14:textId="77777777" w:rsidR="00257446" w:rsidRPr="00101655" w:rsidRDefault="00981DA5" w:rsidP="00EA5129">
            <w:pPr>
              <w:jc w:val="center"/>
              <w:rPr>
                <w:rFonts w:ascii="Arial" w:hAnsi="Arial" w:cs="Arial"/>
                <w:color w:val="FF0000"/>
                <w:sz w:val="16"/>
                <w:szCs w:val="16"/>
              </w:rPr>
            </w:pPr>
            <w:r w:rsidRPr="00101655">
              <w:rPr>
                <w:rFonts w:ascii="Arial" w:hAnsi="Arial" w:cs="Arial"/>
                <w:color w:val="FF0000"/>
                <w:sz w:val="16"/>
                <w:szCs w:val="16"/>
              </w:rPr>
              <w:t>0.0028</w:t>
            </w:r>
          </w:p>
          <w:p w14:paraId="3E8A64C5" w14:textId="415166FF" w:rsidR="006E77FF" w:rsidRPr="00101655" w:rsidRDefault="006E77FF" w:rsidP="00EA5129">
            <w:pPr>
              <w:jc w:val="center"/>
              <w:rPr>
                <w:rFonts w:ascii="Arial" w:hAnsi="Arial" w:cs="Arial"/>
                <w:color w:val="FF0000"/>
                <w:sz w:val="16"/>
                <w:szCs w:val="16"/>
              </w:rPr>
            </w:pPr>
            <w:r w:rsidRPr="00101655">
              <w:rPr>
                <w:rFonts w:ascii="Arial" w:hAnsi="Arial" w:cs="Arial"/>
                <w:color w:val="FF0000"/>
                <w:sz w:val="16"/>
                <w:szCs w:val="16"/>
              </w:rPr>
              <w:t>(0.011)</w:t>
            </w:r>
          </w:p>
        </w:tc>
      </w:tr>
      <w:tr w:rsidR="00326BC7" w14:paraId="31E625E2" w14:textId="77777777" w:rsidTr="007D783C">
        <w:tc>
          <w:tcPr>
            <w:tcW w:w="1260" w:type="dxa"/>
            <w:vMerge/>
          </w:tcPr>
          <w:p w14:paraId="23E127EF" w14:textId="77777777" w:rsidR="00257446" w:rsidRDefault="00257446" w:rsidP="00EA5129">
            <w:pPr>
              <w:jc w:val="center"/>
              <w:rPr>
                <w:rFonts w:ascii="Arial" w:hAnsi="Arial" w:cs="Arial"/>
                <w:color w:val="000000"/>
                <w:sz w:val="20"/>
                <w:szCs w:val="20"/>
              </w:rPr>
            </w:pPr>
          </w:p>
        </w:tc>
        <w:tc>
          <w:tcPr>
            <w:tcW w:w="1080" w:type="dxa"/>
          </w:tcPr>
          <w:p w14:paraId="0FC5B51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4FAC1619"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18.95</w:t>
            </w:r>
          </w:p>
          <w:p w14:paraId="2EC044B0" w14:textId="4C2B4FA9" w:rsidR="00243B45" w:rsidRPr="00101655" w:rsidRDefault="00243B45"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(305.81)</w:t>
            </w:r>
          </w:p>
        </w:tc>
        <w:tc>
          <w:tcPr>
            <w:tcW w:w="900" w:type="dxa"/>
          </w:tcPr>
          <w:p w14:paraId="5BD94540"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0.65</w:t>
            </w:r>
          </w:p>
          <w:p w14:paraId="2117E2EA" w14:textId="27C68B88" w:rsidR="00243B45" w:rsidRPr="00101655" w:rsidRDefault="00243B45"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(1383.9)</w:t>
            </w:r>
          </w:p>
        </w:tc>
        <w:tc>
          <w:tcPr>
            <w:tcW w:w="900" w:type="dxa"/>
          </w:tcPr>
          <w:p w14:paraId="2158E630" w14:textId="00DD155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7.1</w:t>
            </w:r>
          </w:p>
          <w:p w14:paraId="288623F6" w14:textId="431452AF" w:rsidR="00AF5C75" w:rsidRPr="00101655" w:rsidRDefault="00AF5C75"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 xml:space="preserve">(36009.5. </w:t>
            </w:r>
          </w:p>
        </w:tc>
        <w:tc>
          <w:tcPr>
            <w:tcW w:w="900" w:type="dxa"/>
          </w:tcPr>
          <w:p w14:paraId="1B56ACEF"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12.42</w:t>
            </w:r>
          </w:p>
          <w:p w14:paraId="2C68EFB8" w14:textId="7702DF33" w:rsidR="003A534D" w:rsidRPr="00101655" w:rsidRDefault="003A534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(112.03)</w:t>
            </w:r>
          </w:p>
        </w:tc>
        <w:tc>
          <w:tcPr>
            <w:tcW w:w="900" w:type="dxa"/>
          </w:tcPr>
          <w:p w14:paraId="730CC0DE"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16.16</w:t>
            </w:r>
          </w:p>
          <w:p w14:paraId="50C12EF9" w14:textId="6C875770" w:rsidR="003A534D" w:rsidRPr="00101655" w:rsidRDefault="003A534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(121.97)</w:t>
            </w:r>
          </w:p>
        </w:tc>
        <w:tc>
          <w:tcPr>
            <w:tcW w:w="990" w:type="dxa"/>
          </w:tcPr>
          <w:p w14:paraId="2F4AF6BC"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14.48</w:t>
            </w:r>
          </w:p>
          <w:p w14:paraId="1E33EB17" w14:textId="4E119946" w:rsidR="00CC7D2D" w:rsidRPr="00101655" w:rsidRDefault="00CC7D2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(48577.5)</w:t>
            </w:r>
          </w:p>
        </w:tc>
        <w:tc>
          <w:tcPr>
            <w:tcW w:w="990" w:type="dxa"/>
          </w:tcPr>
          <w:p w14:paraId="59DA6965"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12.66</w:t>
            </w:r>
          </w:p>
          <w:p w14:paraId="48CE82A8" w14:textId="28634543" w:rsidR="00CC7D2D" w:rsidRPr="00101655" w:rsidRDefault="00980B3D"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(23892.4)</w:t>
            </w:r>
          </w:p>
        </w:tc>
        <w:tc>
          <w:tcPr>
            <w:tcW w:w="630" w:type="dxa"/>
          </w:tcPr>
          <w:p w14:paraId="2E1FFD69"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1.85</w:t>
            </w:r>
          </w:p>
          <w:p w14:paraId="357754CD" w14:textId="263BD621" w:rsidR="00166397" w:rsidRPr="00101655" w:rsidRDefault="00166397"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w:t>
            </w:r>
          </w:p>
        </w:tc>
        <w:tc>
          <w:tcPr>
            <w:tcW w:w="990" w:type="dxa"/>
          </w:tcPr>
          <w:p w14:paraId="6D0CA63C" w14:textId="77777777" w:rsidR="00257446" w:rsidRPr="00101655" w:rsidRDefault="005707B6"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0.0078</w:t>
            </w:r>
          </w:p>
          <w:p w14:paraId="3DFD1A49" w14:textId="5A711C51" w:rsidR="00166397" w:rsidRPr="00101655" w:rsidRDefault="00166397" w:rsidP="00EA5129">
            <w:pPr>
              <w:jc w:val="center"/>
              <w:rPr>
                <w:rFonts w:ascii="Arial" w:hAnsi="Arial" w:cs="Arial"/>
                <w:color w:val="FF0000"/>
                <w:sz w:val="16"/>
                <w:szCs w:val="16"/>
                <w:highlight w:val="cyan"/>
              </w:rPr>
            </w:pPr>
            <w:r w:rsidRPr="00101655">
              <w:rPr>
                <w:rFonts w:ascii="Arial" w:hAnsi="Arial" w:cs="Arial"/>
                <w:color w:val="FF0000"/>
                <w:sz w:val="16"/>
                <w:szCs w:val="16"/>
                <w:highlight w:val="cyan"/>
              </w:rPr>
              <w:t>(0.011)</w:t>
            </w:r>
          </w:p>
        </w:tc>
      </w:tr>
    </w:tbl>
    <w:p w14:paraId="41745E40" w14:textId="77777777" w:rsidR="00C3299F" w:rsidRDefault="00C3299F">
      <w:pPr>
        <w:rPr>
          <w:rFonts w:ascii="Arial" w:hAnsi="Arial" w:cs="Arial"/>
          <w:color w:val="000000"/>
          <w:sz w:val="20"/>
          <w:szCs w:val="20"/>
        </w:rPr>
      </w:pPr>
    </w:p>
    <w:p w14:paraId="0C5DDE21" w14:textId="5B436EAE" w:rsidR="0082642D" w:rsidRDefault="0082642D">
      <w:pPr>
        <w:rPr>
          <w:rFonts w:ascii="Arial" w:hAnsi="Arial" w:cs="Arial"/>
          <w:color w:val="000000"/>
          <w:sz w:val="20"/>
          <w:szCs w:val="20"/>
        </w:rPr>
      </w:pPr>
    </w:p>
    <w:p w14:paraId="25DA00C8" w14:textId="77777777" w:rsidR="002143F8" w:rsidRDefault="002143F8" w:rsidP="00073063">
      <w:pPr>
        <w:jc w:val="center"/>
        <w:rPr>
          <w:rFonts w:ascii="Arial" w:hAnsi="Arial" w:cs="Arial"/>
          <w:b/>
          <w:bCs/>
          <w:color w:val="000000"/>
          <w:sz w:val="20"/>
          <w:szCs w:val="20"/>
        </w:rPr>
      </w:pPr>
    </w:p>
    <w:p w14:paraId="7C078635" w14:textId="77777777" w:rsidR="002143F8" w:rsidRDefault="002143F8" w:rsidP="00073063">
      <w:pPr>
        <w:jc w:val="center"/>
        <w:rPr>
          <w:rFonts w:ascii="Arial" w:hAnsi="Arial" w:cs="Arial"/>
          <w:b/>
          <w:bCs/>
          <w:color w:val="000000"/>
          <w:sz w:val="20"/>
          <w:szCs w:val="20"/>
        </w:rPr>
      </w:pPr>
    </w:p>
    <w:p w14:paraId="74D23A37" w14:textId="77777777" w:rsidR="002143F8" w:rsidRDefault="002143F8" w:rsidP="00073063">
      <w:pPr>
        <w:jc w:val="center"/>
        <w:rPr>
          <w:rFonts w:ascii="Arial" w:hAnsi="Arial" w:cs="Arial"/>
          <w:b/>
          <w:bCs/>
          <w:color w:val="000000"/>
          <w:sz w:val="20"/>
          <w:szCs w:val="20"/>
        </w:rPr>
      </w:pPr>
    </w:p>
    <w:p w14:paraId="4E36FD81" w14:textId="77777777" w:rsidR="002143F8" w:rsidRDefault="002143F8" w:rsidP="00073063">
      <w:pPr>
        <w:jc w:val="center"/>
        <w:rPr>
          <w:rFonts w:ascii="Arial" w:hAnsi="Arial" w:cs="Arial"/>
          <w:b/>
          <w:bCs/>
          <w:color w:val="000000"/>
          <w:sz w:val="20"/>
          <w:szCs w:val="20"/>
        </w:rPr>
      </w:pPr>
    </w:p>
    <w:p w14:paraId="04E6A06F" w14:textId="77777777" w:rsidR="002143F8" w:rsidRDefault="002143F8" w:rsidP="00073063">
      <w:pPr>
        <w:jc w:val="center"/>
        <w:rPr>
          <w:rFonts w:ascii="Arial" w:hAnsi="Arial" w:cs="Arial"/>
          <w:b/>
          <w:bCs/>
          <w:color w:val="000000"/>
          <w:sz w:val="20"/>
          <w:szCs w:val="20"/>
        </w:rPr>
      </w:pPr>
    </w:p>
    <w:p w14:paraId="279B98BA" w14:textId="77777777" w:rsidR="00D23882" w:rsidRDefault="00D23882" w:rsidP="002143F8">
      <w:pPr>
        <w:jc w:val="center"/>
        <w:rPr>
          <w:rFonts w:ascii="Arial" w:hAnsi="Arial" w:cs="Arial"/>
          <w:b/>
          <w:bCs/>
          <w:color w:val="000000"/>
          <w:sz w:val="20"/>
          <w:szCs w:val="20"/>
        </w:rPr>
      </w:pPr>
    </w:p>
    <w:p w14:paraId="62C91172" w14:textId="77777777" w:rsidR="00D23882" w:rsidRDefault="00D23882" w:rsidP="002143F8">
      <w:pPr>
        <w:jc w:val="center"/>
        <w:rPr>
          <w:rFonts w:ascii="Arial" w:hAnsi="Arial" w:cs="Arial"/>
          <w:b/>
          <w:bCs/>
          <w:color w:val="000000"/>
          <w:sz w:val="20"/>
          <w:szCs w:val="20"/>
        </w:rPr>
      </w:pPr>
    </w:p>
    <w:p w14:paraId="1B62272B" w14:textId="77777777" w:rsidR="00D23882" w:rsidRDefault="00D23882" w:rsidP="002143F8">
      <w:pPr>
        <w:jc w:val="center"/>
        <w:rPr>
          <w:rFonts w:ascii="Arial" w:hAnsi="Arial" w:cs="Arial"/>
          <w:b/>
          <w:bCs/>
          <w:color w:val="000000"/>
          <w:sz w:val="20"/>
          <w:szCs w:val="20"/>
        </w:rPr>
      </w:pPr>
    </w:p>
    <w:p w14:paraId="5C60D295" w14:textId="77777777" w:rsidR="00D23882" w:rsidRDefault="00D23882" w:rsidP="002143F8">
      <w:pPr>
        <w:jc w:val="center"/>
        <w:rPr>
          <w:rFonts w:ascii="Arial" w:hAnsi="Arial" w:cs="Arial"/>
          <w:b/>
          <w:bCs/>
          <w:color w:val="000000"/>
          <w:sz w:val="20"/>
          <w:szCs w:val="20"/>
        </w:rPr>
      </w:pPr>
    </w:p>
    <w:p w14:paraId="64622C79" w14:textId="77777777" w:rsidR="00D23882" w:rsidRDefault="00D23882" w:rsidP="002143F8">
      <w:pPr>
        <w:jc w:val="center"/>
        <w:rPr>
          <w:rFonts w:ascii="Arial" w:hAnsi="Arial" w:cs="Arial"/>
          <w:b/>
          <w:bCs/>
          <w:color w:val="000000"/>
          <w:sz w:val="20"/>
          <w:szCs w:val="20"/>
        </w:rPr>
      </w:pPr>
    </w:p>
    <w:p w14:paraId="3332C5C0" w14:textId="77777777" w:rsidR="00D23882" w:rsidRDefault="00D23882" w:rsidP="002143F8">
      <w:pPr>
        <w:jc w:val="center"/>
        <w:rPr>
          <w:rFonts w:ascii="Arial" w:hAnsi="Arial" w:cs="Arial"/>
          <w:b/>
          <w:bCs/>
          <w:color w:val="000000"/>
          <w:sz w:val="20"/>
          <w:szCs w:val="20"/>
        </w:rPr>
      </w:pPr>
    </w:p>
    <w:p w14:paraId="4DF39C01" w14:textId="77777777" w:rsidR="00D23882" w:rsidRDefault="00D23882" w:rsidP="002143F8">
      <w:pPr>
        <w:jc w:val="center"/>
        <w:rPr>
          <w:rFonts w:ascii="Arial" w:hAnsi="Arial" w:cs="Arial"/>
          <w:b/>
          <w:bCs/>
          <w:color w:val="000000"/>
          <w:sz w:val="20"/>
          <w:szCs w:val="20"/>
        </w:rPr>
      </w:pPr>
    </w:p>
    <w:p w14:paraId="501C6E9B" w14:textId="77777777" w:rsidR="00D23882" w:rsidRDefault="00D23882" w:rsidP="002143F8">
      <w:pPr>
        <w:jc w:val="center"/>
        <w:rPr>
          <w:rFonts w:ascii="Arial" w:hAnsi="Arial" w:cs="Arial"/>
          <w:b/>
          <w:bCs/>
          <w:color w:val="000000"/>
          <w:sz w:val="20"/>
          <w:szCs w:val="20"/>
        </w:rPr>
      </w:pPr>
    </w:p>
    <w:p w14:paraId="460D583B" w14:textId="77777777" w:rsidR="00D23882" w:rsidRDefault="00D23882" w:rsidP="002143F8">
      <w:pPr>
        <w:jc w:val="center"/>
        <w:rPr>
          <w:rFonts w:ascii="Arial" w:hAnsi="Arial" w:cs="Arial"/>
          <w:b/>
          <w:bCs/>
          <w:color w:val="000000"/>
          <w:sz w:val="20"/>
          <w:szCs w:val="20"/>
        </w:rPr>
      </w:pPr>
    </w:p>
    <w:p w14:paraId="2A3290D0" w14:textId="77777777" w:rsidR="00D23882" w:rsidRDefault="00D23882" w:rsidP="002143F8">
      <w:pPr>
        <w:jc w:val="center"/>
        <w:rPr>
          <w:rFonts w:ascii="Arial" w:hAnsi="Arial" w:cs="Arial"/>
          <w:b/>
          <w:bCs/>
          <w:color w:val="000000"/>
          <w:sz w:val="20"/>
          <w:szCs w:val="20"/>
        </w:rPr>
      </w:pPr>
    </w:p>
    <w:p w14:paraId="67E9ACF3" w14:textId="77777777" w:rsidR="00D23882" w:rsidRDefault="00D23882" w:rsidP="002143F8">
      <w:pPr>
        <w:jc w:val="center"/>
        <w:rPr>
          <w:rFonts w:ascii="Arial" w:hAnsi="Arial" w:cs="Arial"/>
          <w:b/>
          <w:bCs/>
          <w:color w:val="000000"/>
          <w:sz w:val="20"/>
          <w:szCs w:val="20"/>
        </w:rPr>
      </w:pPr>
    </w:p>
    <w:p w14:paraId="4059CD52" w14:textId="77777777" w:rsidR="00D23882" w:rsidRDefault="00D23882" w:rsidP="002143F8">
      <w:pPr>
        <w:jc w:val="center"/>
        <w:rPr>
          <w:rFonts w:ascii="Arial" w:hAnsi="Arial" w:cs="Arial"/>
          <w:b/>
          <w:bCs/>
          <w:color w:val="000000"/>
          <w:sz w:val="20"/>
          <w:szCs w:val="20"/>
        </w:rPr>
      </w:pPr>
    </w:p>
    <w:p w14:paraId="7511559F" w14:textId="77777777" w:rsidR="00D23882" w:rsidRDefault="00D23882" w:rsidP="002143F8">
      <w:pPr>
        <w:jc w:val="center"/>
        <w:rPr>
          <w:rFonts w:ascii="Arial" w:hAnsi="Arial" w:cs="Arial"/>
          <w:b/>
          <w:bCs/>
          <w:color w:val="000000"/>
          <w:sz w:val="20"/>
          <w:szCs w:val="20"/>
        </w:rPr>
      </w:pPr>
    </w:p>
    <w:p w14:paraId="0FABC035" w14:textId="77777777" w:rsidR="00D23882" w:rsidRDefault="00D23882" w:rsidP="002143F8">
      <w:pPr>
        <w:jc w:val="center"/>
        <w:rPr>
          <w:rFonts w:ascii="Arial" w:hAnsi="Arial" w:cs="Arial"/>
          <w:b/>
          <w:bCs/>
          <w:color w:val="000000"/>
          <w:sz w:val="20"/>
          <w:szCs w:val="20"/>
        </w:rPr>
      </w:pPr>
    </w:p>
    <w:p w14:paraId="5B32DBC5" w14:textId="77777777" w:rsidR="00D23882" w:rsidRDefault="00D23882" w:rsidP="002143F8">
      <w:pPr>
        <w:jc w:val="center"/>
        <w:rPr>
          <w:rFonts w:ascii="Arial" w:hAnsi="Arial" w:cs="Arial"/>
          <w:b/>
          <w:bCs/>
          <w:color w:val="000000"/>
          <w:sz w:val="20"/>
          <w:szCs w:val="20"/>
        </w:rPr>
      </w:pPr>
    </w:p>
    <w:p w14:paraId="519C21E8" w14:textId="77777777" w:rsidR="00D23882" w:rsidRDefault="00D23882" w:rsidP="002143F8">
      <w:pPr>
        <w:jc w:val="center"/>
        <w:rPr>
          <w:rFonts w:ascii="Arial" w:hAnsi="Arial" w:cs="Arial"/>
          <w:b/>
          <w:bCs/>
          <w:color w:val="000000"/>
          <w:sz w:val="20"/>
          <w:szCs w:val="20"/>
        </w:rPr>
      </w:pPr>
    </w:p>
    <w:p w14:paraId="317CBE7A" w14:textId="4925FE5D" w:rsidR="0082642D" w:rsidRPr="0082642D" w:rsidRDefault="00073063" w:rsidP="002143F8">
      <w:pPr>
        <w:jc w:val="center"/>
        <w:rPr>
          <w:rFonts w:ascii="Arial" w:hAnsi="Arial" w:cs="Arial"/>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2</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w:t>
      </w:r>
      <w:r w:rsidR="00E16DF3">
        <w:rPr>
          <w:rFonts w:ascii="Arial" w:hAnsi="Arial" w:cs="Arial"/>
          <w:b/>
          <w:bCs/>
          <w:color w:val="000000"/>
          <w:sz w:val="20"/>
          <w:szCs w:val="20"/>
        </w:rPr>
        <w:t xml:space="preserve"> simulations for anaerobic growth</w:t>
      </w:r>
    </w:p>
    <w:tbl>
      <w:tblPr>
        <w:tblStyle w:val="TableGrid"/>
        <w:tblW w:w="0" w:type="auto"/>
        <w:tblLook w:val="04A0" w:firstRow="1" w:lastRow="0" w:firstColumn="1" w:lastColumn="0" w:noHBand="0" w:noVBand="1"/>
      </w:tblPr>
      <w:tblGrid>
        <w:gridCol w:w="3116"/>
        <w:gridCol w:w="3117"/>
        <w:gridCol w:w="3117"/>
      </w:tblGrid>
      <w:tr w:rsidR="007B5777" w14:paraId="76FA7B5C" w14:textId="77777777" w:rsidTr="007B5777">
        <w:tc>
          <w:tcPr>
            <w:tcW w:w="3116" w:type="dxa"/>
          </w:tcPr>
          <w:p w14:paraId="09306584" w14:textId="77090AED" w:rsidR="007B5777" w:rsidRDefault="007B5777">
            <w:pPr>
              <w:rPr>
                <w:rFonts w:ascii="Arial" w:hAnsi="Arial" w:cs="Arial"/>
                <w:b/>
                <w:bCs/>
                <w:color w:val="000000"/>
                <w:sz w:val="20"/>
                <w:szCs w:val="20"/>
              </w:rPr>
            </w:pPr>
            <w:r w:rsidRPr="00B33DCC">
              <w:rPr>
                <w:rFonts w:eastAsiaTheme="minorEastAsia"/>
                <w:noProof/>
              </w:rPr>
              <w:lastRenderedPageBreak/>
              <w:drawing>
                <wp:inline distT="0" distB="0" distL="0" distR="0" wp14:anchorId="30F5221B" wp14:editId="472A30F6">
                  <wp:extent cx="18288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1371600"/>
                          </a:xfrm>
                          <a:prstGeom prst="rect">
                            <a:avLst/>
                          </a:prstGeom>
                        </pic:spPr>
                      </pic:pic>
                    </a:graphicData>
                  </a:graphic>
                </wp:inline>
              </w:drawing>
            </w:r>
          </w:p>
        </w:tc>
        <w:tc>
          <w:tcPr>
            <w:tcW w:w="3117" w:type="dxa"/>
          </w:tcPr>
          <w:p w14:paraId="20B3283C" w14:textId="3327F8EE" w:rsidR="007B5777" w:rsidRDefault="007B5777">
            <w:pPr>
              <w:rPr>
                <w:rFonts w:ascii="Arial" w:hAnsi="Arial" w:cs="Arial"/>
                <w:b/>
                <w:bCs/>
                <w:color w:val="000000"/>
                <w:sz w:val="20"/>
                <w:szCs w:val="20"/>
              </w:rPr>
            </w:pPr>
            <w:r w:rsidRPr="00A86858">
              <w:rPr>
                <w:rFonts w:eastAsiaTheme="minorEastAsia"/>
                <w:noProof/>
              </w:rPr>
              <w:drawing>
                <wp:inline distT="0" distB="0" distL="0" distR="0" wp14:anchorId="1F859423" wp14:editId="6290B5BD">
                  <wp:extent cx="18288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1371600"/>
                          </a:xfrm>
                          <a:prstGeom prst="rect">
                            <a:avLst/>
                          </a:prstGeom>
                        </pic:spPr>
                      </pic:pic>
                    </a:graphicData>
                  </a:graphic>
                </wp:inline>
              </w:drawing>
            </w:r>
          </w:p>
        </w:tc>
        <w:tc>
          <w:tcPr>
            <w:tcW w:w="3117" w:type="dxa"/>
          </w:tcPr>
          <w:p w14:paraId="141B50E1" w14:textId="65317B82" w:rsidR="007B5777" w:rsidRDefault="007B5777">
            <w:pPr>
              <w:rPr>
                <w:rFonts w:ascii="Arial" w:hAnsi="Arial" w:cs="Arial"/>
                <w:b/>
                <w:bCs/>
                <w:color w:val="000000"/>
                <w:sz w:val="20"/>
                <w:szCs w:val="20"/>
              </w:rPr>
            </w:pPr>
            <w:r w:rsidRPr="00F125FB">
              <w:rPr>
                <w:rFonts w:eastAsiaTheme="minorEastAsia"/>
                <w:noProof/>
              </w:rPr>
              <w:drawing>
                <wp:inline distT="0" distB="0" distL="0" distR="0" wp14:anchorId="365C051E" wp14:editId="033D270B">
                  <wp:extent cx="18288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1371600"/>
                          </a:xfrm>
                          <a:prstGeom prst="rect">
                            <a:avLst/>
                          </a:prstGeom>
                        </pic:spPr>
                      </pic:pic>
                    </a:graphicData>
                  </a:graphic>
                </wp:inline>
              </w:drawing>
            </w:r>
          </w:p>
        </w:tc>
      </w:tr>
      <w:tr w:rsidR="007B5777" w14:paraId="4207CD55" w14:textId="77777777" w:rsidTr="007B5777">
        <w:tc>
          <w:tcPr>
            <w:tcW w:w="3116" w:type="dxa"/>
          </w:tcPr>
          <w:p w14:paraId="025B7E66" w14:textId="40BF9019" w:rsidR="007B5777" w:rsidRDefault="007B5777">
            <w:pPr>
              <w:rPr>
                <w:rFonts w:ascii="Arial" w:hAnsi="Arial" w:cs="Arial"/>
                <w:b/>
                <w:bCs/>
                <w:color w:val="000000"/>
                <w:sz w:val="20"/>
                <w:szCs w:val="20"/>
              </w:rPr>
            </w:pPr>
            <w:r w:rsidRPr="007365E7">
              <w:rPr>
                <w:rFonts w:eastAsiaTheme="minorEastAsia"/>
                <w:noProof/>
              </w:rPr>
              <w:drawing>
                <wp:inline distT="0" distB="0" distL="0" distR="0" wp14:anchorId="1007E122" wp14:editId="195484DC">
                  <wp:extent cx="1819656"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656" cy="1371600"/>
                          </a:xfrm>
                          <a:prstGeom prst="rect">
                            <a:avLst/>
                          </a:prstGeom>
                        </pic:spPr>
                      </pic:pic>
                    </a:graphicData>
                  </a:graphic>
                </wp:inline>
              </w:drawing>
            </w:r>
          </w:p>
        </w:tc>
        <w:tc>
          <w:tcPr>
            <w:tcW w:w="3117" w:type="dxa"/>
          </w:tcPr>
          <w:p w14:paraId="0B0CB9D8" w14:textId="3C06773B" w:rsidR="007B5777" w:rsidRDefault="007B5777">
            <w:pPr>
              <w:rPr>
                <w:rFonts w:ascii="Arial" w:hAnsi="Arial" w:cs="Arial"/>
                <w:b/>
                <w:bCs/>
                <w:color w:val="000000"/>
                <w:sz w:val="20"/>
                <w:szCs w:val="20"/>
              </w:rPr>
            </w:pPr>
            <w:r w:rsidRPr="00F00DD2">
              <w:rPr>
                <w:rFonts w:eastAsiaTheme="minorEastAsia"/>
                <w:noProof/>
              </w:rPr>
              <w:drawing>
                <wp:inline distT="0" distB="0" distL="0" distR="0" wp14:anchorId="5F18DCC3" wp14:editId="57DA05DF">
                  <wp:extent cx="1828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371600"/>
                          </a:xfrm>
                          <a:prstGeom prst="rect">
                            <a:avLst/>
                          </a:prstGeom>
                        </pic:spPr>
                      </pic:pic>
                    </a:graphicData>
                  </a:graphic>
                </wp:inline>
              </w:drawing>
            </w:r>
          </w:p>
        </w:tc>
        <w:tc>
          <w:tcPr>
            <w:tcW w:w="3117" w:type="dxa"/>
          </w:tcPr>
          <w:p w14:paraId="02423C16" w14:textId="37D19B1C" w:rsidR="007B5777" w:rsidRDefault="007B5777">
            <w:pPr>
              <w:rPr>
                <w:rFonts w:ascii="Arial" w:hAnsi="Arial" w:cs="Arial"/>
                <w:b/>
                <w:bCs/>
                <w:color w:val="000000"/>
                <w:sz w:val="20"/>
                <w:szCs w:val="20"/>
              </w:rPr>
            </w:pPr>
            <w:r w:rsidRPr="00CC5D71">
              <w:rPr>
                <w:rFonts w:eastAsiaTheme="minorEastAsia"/>
                <w:noProof/>
              </w:rPr>
              <w:drawing>
                <wp:inline distT="0" distB="0" distL="0" distR="0" wp14:anchorId="7F385610" wp14:editId="2F4A9C4C">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371600"/>
                          </a:xfrm>
                          <a:prstGeom prst="rect">
                            <a:avLst/>
                          </a:prstGeom>
                        </pic:spPr>
                      </pic:pic>
                    </a:graphicData>
                  </a:graphic>
                </wp:inline>
              </w:drawing>
            </w:r>
          </w:p>
        </w:tc>
      </w:tr>
      <w:tr w:rsidR="007B5777" w14:paraId="27A96AA4" w14:textId="77777777" w:rsidTr="007B5777">
        <w:tc>
          <w:tcPr>
            <w:tcW w:w="3116" w:type="dxa"/>
          </w:tcPr>
          <w:p w14:paraId="405D0D0D" w14:textId="11FBA36A" w:rsidR="007B5777" w:rsidRDefault="00BC5D1A">
            <w:pPr>
              <w:rPr>
                <w:rFonts w:ascii="Arial" w:hAnsi="Arial" w:cs="Arial"/>
                <w:b/>
                <w:bCs/>
                <w:color w:val="000000"/>
                <w:sz w:val="20"/>
                <w:szCs w:val="20"/>
              </w:rPr>
            </w:pPr>
            <w:r w:rsidRPr="00FB39BD">
              <w:rPr>
                <w:rFonts w:eastAsiaTheme="minorEastAsia"/>
                <w:noProof/>
              </w:rPr>
              <w:drawing>
                <wp:inline distT="0" distB="0" distL="0" distR="0" wp14:anchorId="7DB8CDA8" wp14:editId="35B6900E">
                  <wp:extent cx="1801707" cy="135128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0628" cy="1365471"/>
                          </a:xfrm>
                          <a:prstGeom prst="rect">
                            <a:avLst/>
                          </a:prstGeom>
                        </pic:spPr>
                      </pic:pic>
                    </a:graphicData>
                  </a:graphic>
                </wp:inline>
              </w:drawing>
            </w:r>
          </w:p>
        </w:tc>
        <w:tc>
          <w:tcPr>
            <w:tcW w:w="3117" w:type="dxa"/>
          </w:tcPr>
          <w:p w14:paraId="4CCA8722" w14:textId="2AD078EC" w:rsidR="007B5777" w:rsidRDefault="002D00AD">
            <w:pPr>
              <w:rPr>
                <w:rFonts w:ascii="Arial" w:hAnsi="Arial" w:cs="Arial"/>
                <w:b/>
                <w:bCs/>
                <w:color w:val="000000"/>
                <w:sz w:val="20"/>
                <w:szCs w:val="20"/>
              </w:rPr>
            </w:pPr>
            <w:r w:rsidRPr="00975BF1">
              <w:rPr>
                <w:rFonts w:eastAsiaTheme="minorEastAsia"/>
                <w:noProof/>
              </w:rPr>
              <w:drawing>
                <wp:inline distT="0" distB="0" distL="0" distR="0" wp14:anchorId="1ABBB9FF" wp14:editId="2EDB3CD3">
                  <wp:extent cx="1801707" cy="13512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3781" cy="1360336"/>
                          </a:xfrm>
                          <a:prstGeom prst="rect">
                            <a:avLst/>
                          </a:prstGeom>
                        </pic:spPr>
                      </pic:pic>
                    </a:graphicData>
                  </a:graphic>
                </wp:inline>
              </w:drawing>
            </w:r>
          </w:p>
        </w:tc>
        <w:tc>
          <w:tcPr>
            <w:tcW w:w="3117" w:type="dxa"/>
          </w:tcPr>
          <w:p w14:paraId="10AF1446" w14:textId="011C54B3" w:rsidR="007B5777" w:rsidRDefault="00BC6201">
            <w:pPr>
              <w:rPr>
                <w:rFonts w:ascii="Arial" w:hAnsi="Arial" w:cs="Arial"/>
                <w:b/>
                <w:bCs/>
                <w:color w:val="000000"/>
                <w:sz w:val="20"/>
                <w:szCs w:val="20"/>
              </w:rPr>
            </w:pPr>
            <w:r w:rsidRPr="00487AB1">
              <w:rPr>
                <w:rFonts w:eastAsiaTheme="minorEastAsia"/>
                <w:noProof/>
              </w:rPr>
              <w:drawing>
                <wp:inline distT="0" distB="0" distL="0" distR="0" wp14:anchorId="36EA0FE6" wp14:editId="5DB4578A">
                  <wp:extent cx="1801705" cy="130628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6452" cy="1345978"/>
                          </a:xfrm>
                          <a:prstGeom prst="rect">
                            <a:avLst/>
                          </a:prstGeom>
                        </pic:spPr>
                      </pic:pic>
                    </a:graphicData>
                  </a:graphic>
                </wp:inline>
              </w:drawing>
            </w:r>
          </w:p>
        </w:tc>
      </w:tr>
      <w:tr w:rsidR="007B5777" w14:paraId="74A2D68C" w14:textId="77777777" w:rsidTr="00924DCA">
        <w:trPr>
          <w:trHeight w:val="2249"/>
        </w:trPr>
        <w:tc>
          <w:tcPr>
            <w:tcW w:w="3116" w:type="dxa"/>
          </w:tcPr>
          <w:p w14:paraId="296CEBAC" w14:textId="14286C42" w:rsidR="007B5777" w:rsidRDefault="00924DCA">
            <w:pPr>
              <w:rPr>
                <w:rFonts w:ascii="Arial" w:hAnsi="Arial" w:cs="Arial"/>
                <w:b/>
                <w:bCs/>
                <w:color w:val="000000"/>
                <w:sz w:val="20"/>
                <w:szCs w:val="20"/>
              </w:rPr>
            </w:pPr>
            <w:r w:rsidRPr="00E371D1">
              <w:rPr>
                <w:rFonts w:eastAsiaTheme="minorEastAsia"/>
                <w:noProof/>
              </w:rPr>
              <w:drawing>
                <wp:inline distT="0" distB="0" distL="0" distR="0" wp14:anchorId="6DCDEEB9" wp14:editId="104C2BBE">
                  <wp:extent cx="183388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204" cy="1385403"/>
                          </a:xfrm>
                          <a:prstGeom prst="rect">
                            <a:avLst/>
                          </a:prstGeom>
                        </pic:spPr>
                      </pic:pic>
                    </a:graphicData>
                  </a:graphic>
                </wp:inline>
              </w:drawing>
            </w:r>
          </w:p>
        </w:tc>
        <w:tc>
          <w:tcPr>
            <w:tcW w:w="3117" w:type="dxa"/>
          </w:tcPr>
          <w:p w14:paraId="5299F402" w14:textId="4D23F870" w:rsidR="007B5777" w:rsidRDefault="001F1986">
            <w:pPr>
              <w:rPr>
                <w:rFonts w:ascii="Arial" w:hAnsi="Arial" w:cs="Arial"/>
                <w:b/>
                <w:bCs/>
                <w:color w:val="000000"/>
                <w:sz w:val="20"/>
                <w:szCs w:val="20"/>
              </w:rPr>
            </w:pPr>
            <w:r w:rsidRPr="00E34902">
              <w:rPr>
                <w:rFonts w:eastAsiaTheme="minorEastAsia"/>
                <w:noProof/>
              </w:rPr>
              <w:drawing>
                <wp:inline distT="0" distB="0" distL="0" distR="0" wp14:anchorId="77FECE4E" wp14:editId="053D7C94">
                  <wp:extent cx="1833879" cy="1375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8798" cy="1394099"/>
                          </a:xfrm>
                          <a:prstGeom prst="rect">
                            <a:avLst/>
                          </a:prstGeom>
                        </pic:spPr>
                      </pic:pic>
                    </a:graphicData>
                  </a:graphic>
                </wp:inline>
              </w:drawing>
            </w:r>
          </w:p>
        </w:tc>
        <w:tc>
          <w:tcPr>
            <w:tcW w:w="3117" w:type="dxa"/>
          </w:tcPr>
          <w:p w14:paraId="7732D859" w14:textId="3285B4AD" w:rsidR="007B5777" w:rsidRDefault="002143F8">
            <w:pPr>
              <w:rPr>
                <w:rFonts w:ascii="Arial" w:hAnsi="Arial" w:cs="Arial"/>
                <w:b/>
                <w:bCs/>
                <w:color w:val="000000"/>
                <w:sz w:val="20"/>
                <w:szCs w:val="20"/>
              </w:rPr>
            </w:pPr>
            <w:r w:rsidRPr="00581849">
              <w:rPr>
                <w:rFonts w:eastAsiaTheme="minorEastAsia"/>
                <w:noProof/>
              </w:rPr>
              <w:drawing>
                <wp:inline distT="0" distB="0" distL="0" distR="0" wp14:anchorId="4E7118DA" wp14:editId="63D35263">
                  <wp:extent cx="1834101" cy="137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4127" cy="1398096"/>
                          </a:xfrm>
                          <a:prstGeom prst="rect">
                            <a:avLst/>
                          </a:prstGeom>
                        </pic:spPr>
                      </pic:pic>
                    </a:graphicData>
                  </a:graphic>
                </wp:inline>
              </w:drawing>
            </w:r>
          </w:p>
        </w:tc>
      </w:tr>
    </w:tbl>
    <w:p w14:paraId="255E29DC" w14:textId="74A3F822" w:rsidR="00717533" w:rsidRPr="001B6140" w:rsidRDefault="002143F8">
      <w:pPr>
        <w:rPr>
          <w:rFonts w:ascii="Arial" w:hAnsi="Arial" w:cs="Arial"/>
          <w:color w:val="000000"/>
          <w:sz w:val="20"/>
          <w:szCs w:val="20"/>
        </w:rPr>
      </w:pPr>
      <w:r>
        <w:rPr>
          <w:rFonts w:ascii="Arial" w:hAnsi="Arial" w:cs="Arial"/>
          <w:b/>
          <w:bCs/>
          <w:color w:val="000000"/>
          <w:sz w:val="20"/>
          <w:szCs w:val="20"/>
        </w:rPr>
        <w:t>Figure 2:</w:t>
      </w:r>
      <w:r w:rsidR="001B6140">
        <w:rPr>
          <w:rFonts w:ascii="Arial" w:hAnsi="Arial" w:cs="Arial"/>
          <w:color w:val="000000"/>
          <w:sz w:val="20"/>
          <w:szCs w:val="20"/>
        </w:rPr>
        <w:t xml:space="preserve"> </w:t>
      </w:r>
      <w:r w:rsidR="00111BA9">
        <w:rPr>
          <w:rFonts w:ascii="Arial" w:hAnsi="Arial" w:cs="Arial"/>
          <w:color w:val="000000"/>
          <w:sz w:val="20"/>
          <w:szCs w:val="20"/>
        </w:rPr>
        <w:t>Anaerobic g</w:t>
      </w:r>
      <w:r w:rsidR="001B6140">
        <w:rPr>
          <w:rFonts w:ascii="Arial" w:hAnsi="Arial" w:cs="Arial"/>
          <w:color w:val="000000"/>
          <w:sz w:val="20"/>
          <w:szCs w:val="20"/>
        </w:rPr>
        <w:t xml:space="preserve">rowth curves and </w:t>
      </w:r>
      <w:r w:rsidR="001C4398">
        <w:rPr>
          <w:rFonts w:ascii="Arial" w:hAnsi="Arial" w:cs="Arial"/>
          <w:color w:val="000000"/>
          <w:sz w:val="20"/>
          <w:szCs w:val="20"/>
        </w:rPr>
        <w:t xml:space="preserve">solutions with best fitting parameters for E. faecalis (top row), P. aeruginosa (second row), S. </w:t>
      </w:r>
      <w:r w:rsidR="00ED0913">
        <w:rPr>
          <w:rFonts w:ascii="Arial" w:hAnsi="Arial" w:cs="Arial"/>
          <w:color w:val="000000"/>
          <w:sz w:val="20"/>
          <w:szCs w:val="20"/>
        </w:rPr>
        <w:t>odorifera</w:t>
      </w:r>
      <w:r w:rsidR="001C4398">
        <w:rPr>
          <w:rFonts w:ascii="Arial" w:hAnsi="Arial" w:cs="Arial"/>
          <w:color w:val="000000"/>
          <w:sz w:val="20"/>
          <w:szCs w:val="20"/>
        </w:rPr>
        <w:t xml:space="preserve"> (</w:t>
      </w:r>
      <w:r w:rsidR="00ED0913">
        <w:rPr>
          <w:rFonts w:ascii="Arial" w:hAnsi="Arial" w:cs="Arial"/>
          <w:color w:val="000000"/>
          <w:sz w:val="20"/>
          <w:szCs w:val="20"/>
        </w:rPr>
        <w:t xml:space="preserve">third row), and C. albicans (bottom row). The </w:t>
      </w:r>
      <w:r w:rsidR="00A03AFD">
        <w:rPr>
          <w:rFonts w:ascii="Arial" w:hAnsi="Arial" w:cs="Arial"/>
          <w:color w:val="000000"/>
          <w:sz w:val="20"/>
          <w:szCs w:val="20"/>
        </w:rPr>
        <w:t xml:space="preserve">left column shows simulations for Model 1, the middle column for </w:t>
      </w:r>
      <w:r w:rsidR="00111BA9">
        <w:rPr>
          <w:rFonts w:ascii="Arial" w:hAnsi="Arial" w:cs="Arial"/>
          <w:color w:val="000000"/>
          <w:sz w:val="20"/>
          <w:szCs w:val="20"/>
        </w:rPr>
        <w:t>Model 2, and the left column for Model 3.</w:t>
      </w:r>
    </w:p>
    <w:p w14:paraId="51F807C8" w14:textId="77777777" w:rsidR="002143F8" w:rsidRDefault="002143F8">
      <w:pPr>
        <w:rPr>
          <w:rFonts w:ascii="Arial" w:hAnsi="Arial" w:cs="Arial"/>
          <w:color w:val="000000"/>
          <w:sz w:val="20"/>
          <w:szCs w:val="20"/>
        </w:rPr>
      </w:pPr>
    </w:p>
    <w:p w14:paraId="079D2FFD" w14:textId="77777777" w:rsidR="002143F8" w:rsidRDefault="002143F8">
      <w:pPr>
        <w:rPr>
          <w:rFonts w:ascii="Arial" w:hAnsi="Arial" w:cs="Arial"/>
          <w:color w:val="000000"/>
          <w:sz w:val="20"/>
          <w:szCs w:val="20"/>
        </w:rPr>
      </w:pPr>
    </w:p>
    <w:p w14:paraId="53378A7A" w14:textId="77777777" w:rsidR="000B38FA" w:rsidRDefault="000B38FA" w:rsidP="002143F8">
      <w:pPr>
        <w:jc w:val="center"/>
        <w:rPr>
          <w:rFonts w:ascii="Arial" w:hAnsi="Arial" w:cs="Arial"/>
          <w:b/>
          <w:bCs/>
          <w:color w:val="000000"/>
          <w:sz w:val="20"/>
          <w:szCs w:val="20"/>
        </w:rPr>
      </w:pPr>
    </w:p>
    <w:p w14:paraId="62F13ECC" w14:textId="77777777" w:rsidR="000B38FA" w:rsidRDefault="000B38FA" w:rsidP="002143F8">
      <w:pPr>
        <w:jc w:val="center"/>
        <w:rPr>
          <w:rFonts w:ascii="Arial" w:hAnsi="Arial" w:cs="Arial"/>
          <w:b/>
          <w:bCs/>
          <w:color w:val="000000"/>
          <w:sz w:val="20"/>
          <w:szCs w:val="20"/>
        </w:rPr>
      </w:pPr>
    </w:p>
    <w:p w14:paraId="79421AD9" w14:textId="77777777" w:rsidR="000B38FA" w:rsidRDefault="000B38FA" w:rsidP="002143F8">
      <w:pPr>
        <w:jc w:val="center"/>
        <w:rPr>
          <w:rFonts w:ascii="Arial" w:hAnsi="Arial" w:cs="Arial"/>
          <w:b/>
          <w:bCs/>
          <w:color w:val="000000"/>
          <w:sz w:val="20"/>
          <w:szCs w:val="20"/>
        </w:rPr>
      </w:pPr>
    </w:p>
    <w:p w14:paraId="2608F399" w14:textId="77777777" w:rsidR="000B38FA" w:rsidRDefault="000B38FA" w:rsidP="002143F8">
      <w:pPr>
        <w:jc w:val="center"/>
        <w:rPr>
          <w:rFonts w:ascii="Arial" w:hAnsi="Arial" w:cs="Arial"/>
          <w:b/>
          <w:bCs/>
          <w:color w:val="000000"/>
          <w:sz w:val="20"/>
          <w:szCs w:val="20"/>
        </w:rPr>
      </w:pPr>
    </w:p>
    <w:p w14:paraId="0C08976D" w14:textId="77777777" w:rsidR="000B38FA" w:rsidRDefault="000B38FA" w:rsidP="002143F8">
      <w:pPr>
        <w:jc w:val="center"/>
        <w:rPr>
          <w:rFonts w:ascii="Arial" w:hAnsi="Arial" w:cs="Arial"/>
          <w:b/>
          <w:bCs/>
          <w:color w:val="000000"/>
          <w:sz w:val="20"/>
          <w:szCs w:val="20"/>
        </w:rPr>
      </w:pPr>
    </w:p>
    <w:p w14:paraId="3992A2E6" w14:textId="77777777" w:rsidR="000B38FA" w:rsidRDefault="000B38FA" w:rsidP="002143F8">
      <w:pPr>
        <w:jc w:val="center"/>
        <w:rPr>
          <w:rFonts w:ascii="Arial" w:hAnsi="Arial" w:cs="Arial"/>
          <w:b/>
          <w:bCs/>
          <w:color w:val="000000"/>
          <w:sz w:val="20"/>
          <w:szCs w:val="20"/>
        </w:rPr>
      </w:pPr>
    </w:p>
    <w:p w14:paraId="550D935D" w14:textId="77777777" w:rsidR="000B38FA" w:rsidRDefault="000B38FA" w:rsidP="002143F8">
      <w:pPr>
        <w:jc w:val="center"/>
        <w:rPr>
          <w:rFonts w:ascii="Arial" w:hAnsi="Arial" w:cs="Arial"/>
          <w:b/>
          <w:bCs/>
          <w:color w:val="000000"/>
          <w:sz w:val="20"/>
          <w:szCs w:val="20"/>
        </w:rPr>
      </w:pPr>
    </w:p>
    <w:p w14:paraId="67D3FC92" w14:textId="77777777" w:rsidR="000B38FA" w:rsidRDefault="000B38FA" w:rsidP="002143F8">
      <w:pPr>
        <w:jc w:val="center"/>
        <w:rPr>
          <w:rFonts w:ascii="Arial" w:hAnsi="Arial" w:cs="Arial"/>
          <w:b/>
          <w:bCs/>
          <w:color w:val="000000"/>
          <w:sz w:val="20"/>
          <w:szCs w:val="20"/>
        </w:rPr>
      </w:pPr>
    </w:p>
    <w:p w14:paraId="2C884D83" w14:textId="77777777" w:rsidR="000B38FA" w:rsidRDefault="000B38FA" w:rsidP="002143F8">
      <w:pPr>
        <w:jc w:val="center"/>
        <w:rPr>
          <w:rFonts w:ascii="Arial" w:hAnsi="Arial" w:cs="Arial"/>
          <w:b/>
          <w:bCs/>
          <w:color w:val="000000"/>
          <w:sz w:val="20"/>
          <w:szCs w:val="20"/>
        </w:rPr>
      </w:pPr>
    </w:p>
    <w:p w14:paraId="4E57E7B1" w14:textId="77777777" w:rsidR="000B38FA" w:rsidRDefault="000B38FA" w:rsidP="002143F8">
      <w:pPr>
        <w:jc w:val="center"/>
        <w:rPr>
          <w:rFonts w:ascii="Arial" w:hAnsi="Arial" w:cs="Arial"/>
          <w:b/>
          <w:bCs/>
          <w:color w:val="000000"/>
          <w:sz w:val="20"/>
          <w:szCs w:val="20"/>
        </w:rPr>
      </w:pPr>
    </w:p>
    <w:p w14:paraId="118E7CFF" w14:textId="77777777" w:rsidR="000B38FA" w:rsidRDefault="000B38FA" w:rsidP="002143F8">
      <w:pPr>
        <w:jc w:val="center"/>
        <w:rPr>
          <w:rFonts w:ascii="Arial" w:hAnsi="Arial" w:cs="Arial"/>
          <w:b/>
          <w:bCs/>
          <w:color w:val="000000"/>
          <w:sz w:val="20"/>
          <w:szCs w:val="20"/>
        </w:rPr>
      </w:pPr>
    </w:p>
    <w:p w14:paraId="09BD47F4" w14:textId="77777777" w:rsidR="000B38FA" w:rsidRDefault="000B38FA" w:rsidP="002143F8">
      <w:pPr>
        <w:jc w:val="center"/>
        <w:rPr>
          <w:rFonts w:ascii="Arial" w:hAnsi="Arial" w:cs="Arial"/>
          <w:b/>
          <w:bCs/>
          <w:color w:val="000000"/>
          <w:sz w:val="20"/>
          <w:szCs w:val="20"/>
        </w:rPr>
      </w:pPr>
    </w:p>
    <w:p w14:paraId="26C95293" w14:textId="77777777" w:rsidR="000B38FA" w:rsidRDefault="000B38FA" w:rsidP="002143F8">
      <w:pPr>
        <w:jc w:val="center"/>
        <w:rPr>
          <w:rFonts w:ascii="Arial" w:hAnsi="Arial" w:cs="Arial"/>
          <w:b/>
          <w:bCs/>
          <w:color w:val="000000"/>
          <w:sz w:val="20"/>
          <w:szCs w:val="20"/>
        </w:rPr>
      </w:pPr>
    </w:p>
    <w:p w14:paraId="64989FAA" w14:textId="77777777" w:rsidR="000B38FA" w:rsidRDefault="000B38FA" w:rsidP="002143F8">
      <w:pPr>
        <w:jc w:val="center"/>
        <w:rPr>
          <w:rFonts w:ascii="Arial" w:hAnsi="Arial" w:cs="Arial"/>
          <w:b/>
          <w:bCs/>
          <w:color w:val="000000"/>
          <w:sz w:val="20"/>
          <w:szCs w:val="20"/>
        </w:rPr>
      </w:pPr>
    </w:p>
    <w:p w14:paraId="4B1E1A79" w14:textId="1471961D" w:rsidR="002143F8" w:rsidRDefault="002143F8" w:rsidP="002143F8">
      <w:pPr>
        <w:jc w:val="center"/>
        <w:rPr>
          <w:rFonts w:ascii="Arial" w:hAnsi="Arial" w:cs="Arial"/>
          <w:b/>
          <w:bCs/>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3</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 simulations for aerobic growth</w:t>
      </w:r>
    </w:p>
    <w:tbl>
      <w:tblPr>
        <w:tblStyle w:val="TableGrid"/>
        <w:tblW w:w="0" w:type="auto"/>
        <w:tblLook w:val="04A0" w:firstRow="1" w:lastRow="0" w:firstColumn="1" w:lastColumn="0" w:noHBand="0" w:noVBand="1"/>
      </w:tblPr>
      <w:tblGrid>
        <w:gridCol w:w="3142"/>
        <w:gridCol w:w="3174"/>
        <w:gridCol w:w="3034"/>
      </w:tblGrid>
      <w:tr w:rsidR="002143F8" w:rsidRPr="00101655" w14:paraId="7BB6CD4A" w14:textId="77777777" w:rsidTr="002143F8">
        <w:tc>
          <w:tcPr>
            <w:tcW w:w="3116" w:type="dxa"/>
          </w:tcPr>
          <w:p w14:paraId="7C09DC76" w14:textId="1E4C575E" w:rsidR="002143F8" w:rsidRPr="00101655" w:rsidRDefault="00D74412"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71C0649F" wp14:editId="7CE11FCB">
                  <wp:extent cx="1700784" cy="1353312"/>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0784" cy="1353312"/>
                          </a:xfrm>
                          <a:prstGeom prst="rect">
                            <a:avLst/>
                          </a:prstGeom>
                        </pic:spPr>
                      </pic:pic>
                    </a:graphicData>
                  </a:graphic>
                </wp:inline>
              </w:drawing>
            </w:r>
          </w:p>
        </w:tc>
        <w:tc>
          <w:tcPr>
            <w:tcW w:w="3117" w:type="dxa"/>
          </w:tcPr>
          <w:p w14:paraId="215B95E7" w14:textId="58903235" w:rsidR="002143F8" w:rsidRPr="00101655" w:rsidRDefault="002070E4"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2EE3002F" wp14:editId="558AD840">
                  <wp:extent cx="1700784" cy="1353312"/>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0784" cy="1353312"/>
                          </a:xfrm>
                          <a:prstGeom prst="rect">
                            <a:avLst/>
                          </a:prstGeom>
                        </pic:spPr>
                      </pic:pic>
                    </a:graphicData>
                  </a:graphic>
                </wp:inline>
              </w:drawing>
            </w:r>
          </w:p>
        </w:tc>
        <w:tc>
          <w:tcPr>
            <w:tcW w:w="3117" w:type="dxa"/>
          </w:tcPr>
          <w:p w14:paraId="51927C49" w14:textId="6EDD0D9A" w:rsidR="002143F8" w:rsidRPr="00101655" w:rsidRDefault="00367AE4"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315FC7D4" wp14:editId="4281E5A9">
                  <wp:extent cx="1700784" cy="1353312"/>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0784" cy="1353312"/>
                          </a:xfrm>
                          <a:prstGeom prst="rect">
                            <a:avLst/>
                          </a:prstGeom>
                        </pic:spPr>
                      </pic:pic>
                    </a:graphicData>
                  </a:graphic>
                </wp:inline>
              </w:drawing>
            </w:r>
          </w:p>
        </w:tc>
      </w:tr>
      <w:tr w:rsidR="002143F8" w:rsidRPr="00101655" w14:paraId="1698F20D" w14:textId="77777777" w:rsidTr="002143F8">
        <w:tc>
          <w:tcPr>
            <w:tcW w:w="3116" w:type="dxa"/>
          </w:tcPr>
          <w:p w14:paraId="2EEE88BE" w14:textId="2FE8F98F" w:rsidR="002143F8" w:rsidRPr="00101655" w:rsidRDefault="00386F2B"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17BAB898" wp14:editId="71486A4B">
                  <wp:extent cx="1859915" cy="1480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9915" cy="1480185"/>
                          </a:xfrm>
                          <a:prstGeom prst="rect">
                            <a:avLst/>
                          </a:prstGeom>
                        </pic:spPr>
                      </pic:pic>
                    </a:graphicData>
                  </a:graphic>
                </wp:inline>
              </w:drawing>
            </w:r>
          </w:p>
        </w:tc>
        <w:tc>
          <w:tcPr>
            <w:tcW w:w="3117" w:type="dxa"/>
          </w:tcPr>
          <w:p w14:paraId="1000BA6B" w14:textId="50BF700C" w:rsidR="002143F8" w:rsidRPr="00101655" w:rsidRDefault="00F7580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5B3A5E70" wp14:editId="6945E5F9">
                  <wp:extent cx="1875155" cy="14922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5155" cy="1492250"/>
                          </a:xfrm>
                          <a:prstGeom prst="rect">
                            <a:avLst/>
                          </a:prstGeom>
                        </pic:spPr>
                      </pic:pic>
                    </a:graphicData>
                  </a:graphic>
                </wp:inline>
              </w:drawing>
            </w:r>
          </w:p>
        </w:tc>
        <w:tc>
          <w:tcPr>
            <w:tcW w:w="3117" w:type="dxa"/>
          </w:tcPr>
          <w:p w14:paraId="06FC42BD" w14:textId="22BB4D6F" w:rsidR="002143F8" w:rsidRPr="00101655" w:rsidRDefault="001B7AA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069652B3" wp14:editId="4FEF596B">
                  <wp:extent cx="1790700" cy="1424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1424940"/>
                          </a:xfrm>
                          <a:prstGeom prst="rect">
                            <a:avLst/>
                          </a:prstGeom>
                        </pic:spPr>
                      </pic:pic>
                    </a:graphicData>
                  </a:graphic>
                </wp:inline>
              </w:drawing>
            </w:r>
          </w:p>
        </w:tc>
      </w:tr>
      <w:tr w:rsidR="002143F8" w:rsidRPr="00101655" w14:paraId="220D56E7" w14:textId="77777777" w:rsidTr="002143F8">
        <w:tc>
          <w:tcPr>
            <w:tcW w:w="3116" w:type="dxa"/>
          </w:tcPr>
          <w:p w14:paraId="048AA8B4" w14:textId="083C483E" w:rsidR="002143F8" w:rsidRPr="00101655" w:rsidRDefault="008A297C"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0BAC227B" wp14:editId="65B385C0">
                  <wp:extent cx="1682496" cy="135331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496" cy="1353312"/>
                          </a:xfrm>
                          <a:prstGeom prst="rect">
                            <a:avLst/>
                          </a:prstGeom>
                        </pic:spPr>
                      </pic:pic>
                    </a:graphicData>
                  </a:graphic>
                </wp:inline>
              </w:drawing>
            </w:r>
          </w:p>
        </w:tc>
        <w:tc>
          <w:tcPr>
            <w:tcW w:w="3117" w:type="dxa"/>
          </w:tcPr>
          <w:p w14:paraId="5676BBE9" w14:textId="728460EA" w:rsidR="002143F8" w:rsidRPr="00101655" w:rsidRDefault="00A020DC"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5B86E658" wp14:editId="613FA930">
                  <wp:extent cx="1682496" cy="135331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2496" cy="1353312"/>
                          </a:xfrm>
                          <a:prstGeom prst="rect">
                            <a:avLst/>
                          </a:prstGeom>
                        </pic:spPr>
                      </pic:pic>
                    </a:graphicData>
                  </a:graphic>
                </wp:inline>
              </w:drawing>
            </w:r>
          </w:p>
        </w:tc>
        <w:tc>
          <w:tcPr>
            <w:tcW w:w="3117" w:type="dxa"/>
          </w:tcPr>
          <w:p w14:paraId="2413AE2A" w14:textId="51EB14EF" w:rsidR="002143F8" w:rsidRPr="00101655" w:rsidRDefault="00B52B49"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428F055E" wp14:editId="03CDBA3F">
                  <wp:extent cx="1682496" cy="135331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496" cy="1353312"/>
                          </a:xfrm>
                          <a:prstGeom prst="rect">
                            <a:avLst/>
                          </a:prstGeom>
                        </pic:spPr>
                      </pic:pic>
                    </a:graphicData>
                  </a:graphic>
                </wp:inline>
              </w:drawing>
            </w:r>
          </w:p>
        </w:tc>
      </w:tr>
      <w:tr w:rsidR="002143F8" w:rsidRPr="00101655" w14:paraId="21568051" w14:textId="77777777" w:rsidTr="002143F8">
        <w:tc>
          <w:tcPr>
            <w:tcW w:w="3116" w:type="dxa"/>
          </w:tcPr>
          <w:p w14:paraId="74CBA6FE" w14:textId="7D25BCCA" w:rsidR="002143F8" w:rsidRPr="00101655" w:rsidRDefault="00A21ADE"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2BC891F6" wp14:editId="48945884">
                  <wp:extent cx="1700784" cy="1353312"/>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0784" cy="1353312"/>
                          </a:xfrm>
                          <a:prstGeom prst="rect">
                            <a:avLst/>
                          </a:prstGeom>
                        </pic:spPr>
                      </pic:pic>
                    </a:graphicData>
                  </a:graphic>
                </wp:inline>
              </w:drawing>
            </w:r>
          </w:p>
        </w:tc>
        <w:tc>
          <w:tcPr>
            <w:tcW w:w="3117" w:type="dxa"/>
          </w:tcPr>
          <w:p w14:paraId="43D25EA0" w14:textId="66A42386" w:rsidR="002143F8" w:rsidRPr="00101655" w:rsidRDefault="008A24E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41F3C3A4" wp14:editId="3FA53D00">
                  <wp:extent cx="1700784" cy="1353312"/>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0784" cy="1353312"/>
                          </a:xfrm>
                          <a:prstGeom prst="rect">
                            <a:avLst/>
                          </a:prstGeom>
                        </pic:spPr>
                      </pic:pic>
                    </a:graphicData>
                  </a:graphic>
                </wp:inline>
              </w:drawing>
            </w:r>
          </w:p>
        </w:tc>
        <w:tc>
          <w:tcPr>
            <w:tcW w:w="3117" w:type="dxa"/>
          </w:tcPr>
          <w:p w14:paraId="7884FFCE" w14:textId="184931DC" w:rsidR="002143F8" w:rsidRPr="00101655" w:rsidRDefault="000B38FA" w:rsidP="002143F8">
            <w:pPr>
              <w:jc w:val="center"/>
              <w:rPr>
                <w:rFonts w:ascii="Arial" w:hAnsi="Arial" w:cs="Arial"/>
                <w:color w:val="000000"/>
                <w:sz w:val="20"/>
                <w:szCs w:val="20"/>
                <w:highlight w:val="red"/>
              </w:rPr>
            </w:pPr>
            <w:r w:rsidRPr="00101655">
              <w:rPr>
                <w:rFonts w:eastAsiaTheme="minorEastAsia"/>
                <w:noProof/>
                <w:highlight w:val="red"/>
              </w:rPr>
              <w:drawing>
                <wp:inline distT="0" distB="0" distL="0" distR="0" wp14:anchorId="4B0A801D" wp14:editId="6CE1C567">
                  <wp:extent cx="1700784" cy="1353312"/>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784" cy="1353312"/>
                          </a:xfrm>
                          <a:prstGeom prst="rect">
                            <a:avLst/>
                          </a:prstGeom>
                        </pic:spPr>
                      </pic:pic>
                    </a:graphicData>
                  </a:graphic>
                </wp:inline>
              </w:drawing>
            </w:r>
          </w:p>
        </w:tc>
      </w:tr>
    </w:tbl>
    <w:p w14:paraId="1721E6EA" w14:textId="0621D76F" w:rsidR="002143F8" w:rsidRPr="0082642D" w:rsidRDefault="009925D7" w:rsidP="009925D7">
      <w:pPr>
        <w:rPr>
          <w:rFonts w:ascii="Arial" w:hAnsi="Arial" w:cs="Arial"/>
          <w:color w:val="000000"/>
          <w:sz w:val="20"/>
          <w:szCs w:val="20"/>
        </w:rPr>
      </w:pPr>
      <w:r w:rsidRPr="00111BA9">
        <w:rPr>
          <w:rFonts w:ascii="Arial" w:hAnsi="Arial" w:cs="Arial"/>
          <w:b/>
          <w:bCs/>
          <w:color w:val="000000"/>
          <w:sz w:val="20"/>
          <w:szCs w:val="20"/>
        </w:rPr>
        <w:t>Figure 3</w:t>
      </w:r>
      <w:r>
        <w:rPr>
          <w:rFonts w:ascii="Arial" w:hAnsi="Arial" w:cs="Arial"/>
          <w:color w:val="000000"/>
          <w:sz w:val="20"/>
          <w:szCs w:val="20"/>
        </w:rPr>
        <w:t>:</w:t>
      </w:r>
      <w:r w:rsidR="00111BA9">
        <w:rPr>
          <w:rFonts w:ascii="Arial" w:hAnsi="Arial" w:cs="Arial"/>
          <w:color w:val="000000"/>
          <w:sz w:val="20"/>
          <w:szCs w:val="20"/>
        </w:rPr>
        <w:t xml:space="preserve"> Aerobic growth curves and solutions with best fitting parameters for E. faecalis (top row), P. aeruginosa (second row), S. odorifera (third row), and C. albicans (bottom row). The left column shows simulations for Model 1, the middle column for Model 2, and the left column for Model 3.</w:t>
      </w:r>
    </w:p>
    <w:p w14:paraId="148B12ED" w14:textId="77777777" w:rsidR="002143F8" w:rsidRDefault="002143F8">
      <w:pPr>
        <w:rPr>
          <w:rFonts w:ascii="Arial" w:hAnsi="Arial" w:cs="Arial"/>
          <w:color w:val="000000"/>
          <w:sz w:val="20"/>
          <w:szCs w:val="20"/>
        </w:rPr>
      </w:pPr>
    </w:p>
    <w:p w14:paraId="630EEAC0" w14:textId="2AA9884B" w:rsidR="002143F8" w:rsidRDefault="0045422F">
      <w:pPr>
        <w:rPr>
          <w:rFonts w:ascii="Arial" w:hAnsi="Arial" w:cs="Arial"/>
          <w:b/>
          <w:bCs/>
          <w:color w:val="000000"/>
          <w:sz w:val="20"/>
          <w:szCs w:val="20"/>
        </w:rPr>
      </w:pPr>
      <w:r>
        <w:rPr>
          <w:rFonts w:ascii="Arial" w:hAnsi="Arial" w:cs="Arial"/>
          <w:b/>
          <w:bCs/>
          <w:color w:val="000000"/>
          <w:sz w:val="20"/>
          <w:szCs w:val="20"/>
        </w:rPr>
        <w:t>Interpretation of estimated parameters</w:t>
      </w:r>
    </w:p>
    <w:p w14:paraId="528C4D18" w14:textId="0E765841" w:rsidR="00CA6769" w:rsidRDefault="00BC58D1" w:rsidP="00CA6769">
      <w:pPr>
        <w:rPr>
          <w:rFonts w:ascii="Arial" w:eastAsiaTheme="minorEastAsia" w:hAnsi="Arial" w:cs="Arial"/>
          <w:sz w:val="20"/>
          <w:szCs w:val="20"/>
        </w:rPr>
      </w:pPr>
      <w:r>
        <w:rPr>
          <w:rFonts w:ascii="Arial" w:hAnsi="Arial" w:cs="Arial"/>
          <w:color w:val="000000"/>
          <w:sz w:val="20"/>
          <w:szCs w:val="20"/>
        </w:rPr>
        <w:t>Our estimate parameters can be used to infer basic characteristics of the microbes in question. For each best-</w:t>
      </w:r>
      <w:r w:rsidR="00FB5B74">
        <w:rPr>
          <w:rFonts w:ascii="Arial" w:hAnsi="Arial" w:cs="Arial"/>
          <w:color w:val="000000"/>
          <w:sz w:val="20"/>
          <w:szCs w:val="20"/>
        </w:rPr>
        <w:t>fitting</w:t>
      </w:r>
      <w:r>
        <w:rPr>
          <w:rFonts w:ascii="Arial" w:hAnsi="Arial" w:cs="Arial"/>
          <w:color w:val="000000"/>
          <w:sz w:val="20"/>
          <w:szCs w:val="20"/>
        </w:rPr>
        <w:t xml:space="preserve"> model </w:t>
      </w:r>
      <w:r w:rsidR="00FB5B74">
        <w:rPr>
          <w:rFonts w:ascii="Arial" w:hAnsi="Arial" w:cs="Arial"/>
          <w:color w:val="000000"/>
          <w:sz w:val="20"/>
          <w:szCs w:val="20"/>
        </w:rPr>
        <w:t>and microbe, Tables 6 and 7 show</w:t>
      </w:r>
      <w:r w:rsidR="00937839">
        <w:rPr>
          <w:rFonts w:ascii="Arial" w:hAnsi="Arial" w:cs="Arial"/>
          <w:color w:val="000000"/>
          <w:sz w:val="20"/>
          <w:szCs w:val="20"/>
        </w:rPr>
        <w:t xml:space="preserve"> the doubling time, slope factor, average death rate, and average time to cell lysis of a dead bacteria. Doubling times were recovered from </w:t>
      </w:r>
      <w:r w:rsidR="00A13A27">
        <w:rPr>
          <w:rFonts w:ascii="Arial" w:hAnsi="Arial" w:cs="Arial"/>
          <w:color w:val="000000"/>
          <w:sz w:val="20"/>
          <w:szCs w:val="20"/>
        </w:rPr>
        <w:t xml:space="preserve">maximal growth rates according to the equation </w:t>
      </w:r>
      <m:oMath>
        <m:r>
          <w:rPr>
            <w:rFonts w:ascii="Cambria Math" w:eastAsiaTheme="minorEastAsia" w:hAnsi="Cambria Math"/>
            <w:sz w:val="20"/>
            <w:szCs w:val="20"/>
          </w:rPr>
          <m:t xml:space="preserve">doubling time </m:t>
        </m:r>
        <m:d>
          <m:dPr>
            <m:ctrlPr>
              <w:rPr>
                <w:rFonts w:ascii="Cambria Math" w:eastAsiaTheme="minorEastAsia" w:hAnsi="Cambria Math"/>
                <w:i/>
                <w:sz w:val="20"/>
                <w:szCs w:val="20"/>
              </w:rPr>
            </m:ctrlPr>
          </m:dPr>
          <m:e>
            <m:r>
              <m:rPr>
                <m:sty m:val="p"/>
              </m:rPr>
              <w:rPr>
                <w:rFonts w:ascii="Cambria Math" w:eastAsiaTheme="minorEastAsia" w:hAnsi="Cambria Math"/>
                <w:sz w:val="20"/>
                <w:szCs w:val="20"/>
              </w:rPr>
              <m:t>min</m:t>
            </m:r>
            <m:ctrlPr>
              <w:rPr>
                <w:rFonts w:ascii="Cambria Math" w:eastAsiaTheme="minorEastAsia" w:hAnsi="Cambria Math"/>
                <w:sz w:val="20"/>
                <w:szCs w:val="20"/>
              </w:rPr>
            </m:ctrlPr>
          </m:e>
        </m:d>
        <m:r>
          <w:rPr>
            <w:rFonts w:ascii="Cambria Math" w:eastAsiaTheme="minorEastAsia" w:hAnsi="Cambria Math"/>
            <w:sz w:val="20"/>
            <w:szCs w:val="20"/>
          </w:rPr>
          <m:t>=</m:t>
        </m:r>
        <m:f>
          <m:fPr>
            <m:ctrlPr>
              <w:rPr>
                <w:rFonts w:ascii="Cambria Math" w:eastAsiaTheme="minorEastAsia" w:hAnsi="Cambria Math"/>
                <w:i/>
                <w:sz w:val="20"/>
                <w:szCs w:val="20"/>
              </w:rPr>
            </m:ctrlPr>
          </m:fPr>
          <m:num>
            <m:func>
              <m:funcPr>
                <m:ctrlPr>
                  <w:rPr>
                    <w:rFonts w:ascii="Cambria Math" w:eastAsiaTheme="minorEastAsia" w:hAnsi="Cambria Math"/>
                    <w:i/>
                    <w:sz w:val="20"/>
                    <w:szCs w:val="20"/>
                  </w:rPr>
                </m:ctrlPr>
              </m:funcPr>
              <m:fName>
                <m:r>
                  <m:rPr>
                    <m:sty m:val="p"/>
                  </m:rPr>
                  <w:rPr>
                    <w:rFonts w:ascii="Cambria Math" w:hAnsi="Cambria Math"/>
                    <w:sz w:val="20"/>
                    <w:szCs w:val="20"/>
                  </w:rPr>
                  <m:t>ln</m:t>
                </m:r>
              </m:fName>
              <m:e>
                <m:d>
                  <m:dPr>
                    <m:ctrlPr>
                      <w:rPr>
                        <w:rFonts w:ascii="Cambria Math" w:eastAsiaTheme="minorEastAsia" w:hAnsi="Cambria Math"/>
                        <w:i/>
                        <w:sz w:val="20"/>
                        <w:szCs w:val="20"/>
                      </w:rPr>
                    </m:ctrlPr>
                  </m:dPr>
                  <m:e>
                    <m:r>
                      <w:rPr>
                        <w:rFonts w:ascii="Cambria Math" w:eastAsiaTheme="minorEastAsia" w:hAnsi="Cambria Math"/>
                        <w:sz w:val="20"/>
                        <w:szCs w:val="20"/>
                      </w:rPr>
                      <m:t>2</m:t>
                    </m:r>
                  </m:e>
                </m:d>
              </m:e>
            </m:func>
          </m:num>
          <m:den>
            <m:r>
              <w:rPr>
                <w:rFonts w:ascii="Cambria Math" w:eastAsiaTheme="minorEastAsia" w:hAnsi="Cambria Math"/>
                <w:sz w:val="20"/>
                <w:szCs w:val="20"/>
              </w:rPr>
              <m:t>r</m:t>
            </m:r>
          </m:den>
        </m:f>
        <m:r>
          <w:rPr>
            <w:rFonts w:ascii="Cambria Math" w:eastAsiaTheme="minorEastAsia" w:hAnsi="Cambria Math"/>
            <w:sz w:val="20"/>
            <w:szCs w:val="20"/>
          </w:rPr>
          <m:t xml:space="preserve">×60×24 </m:t>
        </m:r>
        <m:d>
          <m:dPr>
            <m:ctrlPr>
              <w:rPr>
                <w:rFonts w:ascii="Cambria Math" w:eastAsiaTheme="minorEastAsia" w:hAnsi="Cambria Math"/>
                <w:i/>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day</m:t>
                </m:r>
              </m:e>
              <m:sup>
                <m:r>
                  <m:rPr>
                    <m:sty m:val="p"/>
                  </m:rPr>
                  <w:rPr>
                    <w:rFonts w:ascii="Cambria Math" w:eastAsiaTheme="minorEastAsia" w:hAnsi="Cambria Math"/>
                    <w:sz w:val="20"/>
                    <w:szCs w:val="20"/>
                  </w:rPr>
                  <m:t>-1</m:t>
                </m:r>
              </m:sup>
            </m:sSup>
            <m:ctrlPr>
              <w:rPr>
                <w:rFonts w:ascii="Cambria Math" w:eastAsiaTheme="minorEastAsia" w:hAnsi="Cambria Math"/>
                <w:sz w:val="20"/>
                <w:szCs w:val="20"/>
              </w:rPr>
            </m:ctrlPr>
          </m:e>
        </m:d>
      </m:oMath>
      <w:r w:rsidR="009E1D86">
        <w:rPr>
          <w:rFonts w:ascii="Arial" w:eastAsiaTheme="minorEastAsia" w:hAnsi="Arial" w:cs="Arial"/>
          <w:sz w:val="20"/>
          <w:szCs w:val="20"/>
        </w:rPr>
        <w:t xml:space="preserve">, the average life span and time to lysis are the </w:t>
      </w:r>
      <w:r w:rsidR="00B6168D">
        <w:rPr>
          <w:rFonts w:ascii="Arial" w:eastAsiaTheme="minorEastAsia" w:hAnsi="Arial" w:cs="Arial"/>
          <w:sz w:val="20"/>
          <w:szCs w:val="20"/>
        </w:rPr>
        <w:t>reciprocals</w:t>
      </w:r>
      <w:r w:rsidR="009E1D86">
        <w:rPr>
          <w:rFonts w:ascii="Arial" w:eastAsiaTheme="minorEastAsia" w:hAnsi="Arial" w:cs="Arial"/>
          <w:sz w:val="20"/>
          <w:szCs w:val="20"/>
        </w:rPr>
        <w:t xml:space="preserve"> of </w:t>
      </w:r>
      <w:r w:rsidR="00B6168D">
        <w:rPr>
          <w:rFonts w:ascii="Arial" w:eastAsiaTheme="minorEastAsia" w:hAnsi="Arial" w:cs="Arial"/>
          <w:sz w:val="20"/>
          <w:szCs w:val="20"/>
        </w:rPr>
        <w:t xml:space="preserve">the death rate </w:t>
      </w:r>
      <m:oMath>
        <m:r>
          <w:rPr>
            <w:rFonts w:ascii="Cambria Math" w:eastAsiaTheme="minorEastAsia" w:hAnsi="Cambria Math" w:cs="Arial"/>
            <w:sz w:val="20"/>
            <w:szCs w:val="20"/>
          </w:rPr>
          <m:t>d</m:t>
        </m:r>
      </m:oMath>
      <w:r w:rsidR="00B6168D">
        <w:rPr>
          <w:rFonts w:ascii="Arial" w:eastAsiaTheme="minorEastAsia" w:hAnsi="Arial" w:cs="Arial"/>
          <w:sz w:val="20"/>
          <w:szCs w:val="20"/>
        </w:rPr>
        <w:t xml:space="preserve"> and lysis rate </w:t>
      </w:r>
      <m:oMath>
        <m:r>
          <w:rPr>
            <w:rFonts w:ascii="Cambria Math" w:eastAsiaTheme="minorEastAsia" w:hAnsi="Cambria Math" w:cs="Arial"/>
            <w:sz w:val="20"/>
            <w:szCs w:val="20"/>
          </w:rPr>
          <m:t>γ</m:t>
        </m:r>
      </m:oMath>
      <w:r w:rsidR="00B6168D">
        <w:rPr>
          <w:rFonts w:ascii="Arial" w:eastAsiaTheme="minorEastAsia" w:hAnsi="Arial" w:cs="Arial"/>
          <w:sz w:val="20"/>
          <w:szCs w:val="20"/>
        </w:rPr>
        <w:t>.</w:t>
      </w:r>
      <w:r w:rsidR="00D8024B">
        <w:rPr>
          <w:rFonts w:ascii="Arial" w:eastAsiaTheme="minorEastAsia" w:hAnsi="Arial" w:cs="Arial"/>
          <w:sz w:val="20"/>
          <w:szCs w:val="20"/>
        </w:rPr>
        <w:t xml:space="preserve"> </w:t>
      </w:r>
      <w:r w:rsidR="00413739">
        <w:rPr>
          <w:rFonts w:ascii="Arial" w:eastAsiaTheme="minorEastAsia" w:hAnsi="Arial" w:cs="Arial"/>
          <w:sz w:val="20"/>
          <w:szCs w:val="20"/>
        </w:rPr>
        <w:t>Maximum doubling times were all between 20 and 50 minutes, consisten</w:t>
      </w:r>
      <w:r w:rsidR="00731B33">
        <w:rPr>
          <w:rFonts w:ascii="Arial" w:eastAsiaTheme="minorEastAsia" w:hAnsi="Arial" w:cs="Arial"/>
          <w:sz w:val="20"/>
          <w:szCs w:val="20"/>
        </w:rPr>
        <w:t xml:space="preserve">t with what has been measured experimentally before </w:t>
      </w:r>
      <w:r w:rsidR="00731B33">
        <w:rPr>
          <w:rFonts w:ascii="Arial" w:eastAsiaTheme="minorEastAsia" w:hAnsi="Arial" w:cs="Arial"/>
          <w:sz w:val="20"/>
          <w:szCs w:val="20"/>
        </w:rPr>
        <w:fldChar w:fldCharType="begin"/>
      </w:r>
      <w:r w:rsidR="003B6F8B">
        <w:rPr>
          <w:rFonts w:ascii="Arial" w:eastAsiaTheme="minorEastAsia" w:hAnsi="Arial" w:cs="Arial"/>
          <w:sz w:val="20"/>
          <w:szCs w:val="20"/>
        </w:rPr>
        <w:instrText xml:space="preserve"> ADDIN EN.CITE &lt;EndNote&gt;&lt;Cite&gt;&lt;Author&gt;Vebø&lt;/Author&gt;&lt;Year&gt;2010&lt;/Year&gt;&lt;RecNum&gt;91&lt;/RecNum&gt;&lt;DisplayText&gt;[27]&lt;/DisplayText&gt;&lt;record&gt;&lt;rec-number&gt;91&lt;/rec-number&gt;&lt;foreign-keys&gt;&lt;key app="EN" db-id="txf5zxrzyzavfkesr0852950azpfstx2vzwf" timestamp="1644106592" guid="5cb9a057-e6cf-423f-a1ae-599345c3ab82"&gt;91&lt;/key&gt;&lt;/foreign-keys&gt;&lt;ref-type name="Journal Article"&gt;17&lt;/ref-type&gt;&lt;contributors&gt;&lt;authors&gt;&lt;author&gt;Vebø, Heidi C.&lt;/author&gt;&lt;author&gt;Solheim, Margrete&lt;/author&gt;&lt;author&gt;Snipen, Lars&lt;/author&gt;&lt;author&gt;Nes, Ingolf F.&lt;/author&gt;&lt;author&gt;Brede, Dag A.&lt;/author&gt;&lt;/authors&gt;&lt;/contributors&gt;&lt;titles&gt;&lt;title&gt;Comparative Genomic Analysis of Pathogenic and Probiotic Enterococcus faecalis Isolates, and Their Transcriptional Responses to Growth in Human Urine&lt;/title&gt;&lt;secondary-title&gt;PLOS ONE&lt;/secondary-title&gt;&lt;/titles&gt;&lt;periodical&gt;&lt;full-title&gt;PloS one&lt;/full-title&gt;&lt;abbr-1&gt;PLoS One&lt;/abbr-1&gt;&lt;/periodical&gt;&lt;pages&gt;e12489&lt;/pages&gt;&lt;volume&gt;5&lt;/volume&gt;&lt;number&gt;8&lt;/number&gt;&lt;dates&gt;&lt;year&gt;2010&lt;/year&gt;&lt;/dates&gt;&lt;publisher&gt;Public Library of Science&lt;/publisher&gt;&lt;urls&gt;&lt;related-urls&gt;&lt;url&gt;https://doi.org/10.1371/journal.pone.0012489&lt;/url&gt;&lt;/related-urls&gt;&lt;/urls&gt;&lt;electronic-resource-num&gt;10.1371/journal.pone.0012489&lt;/electronic-resource-num&gt;&lt;/record&gt;&lt;/Cite&gt;&lt;/EndNote&gt;</w:instrText>
      </w:r>
      <w:r w:rsidR="00731B33">
        <w:rPr>
          <w:rFonts w:ascii="Arial" w:eastAsiaTheme="minorEastAsia" w:hAnsi="Arial" w:cs="Arial"/>
          <w:sz w:val="20"/>
          <w:szCs w:val="20"/>
        </w:rPr>
        <w:fldChar w:fldCharType="separate"/>
      </w:r>
      <w:r w:rsidR="003B6F8B">
        <w:rPr>
          <w:rFonts w:ascii="Arial" w:eastAsiaTheme="minorEastAsia" w:hAnsi="Arial" w:cs="Arial"/>
          <w:noProof/>
          <w:sz w:val="20"/>
          <w:szCs w:val="20"/>
        </w:rPr>
        <w:t>[27]</w:t>
      </w:r>
      <w:r w:rsidR="00731B33">
        <w:rPr>
          <w:rFonts w:ascii="Arial" w:eastAsiaTheme="minorEastAsia" w:hAnsi="Arial" w:cs="Arial"/>
          <w:sz w:val="20"/>
          <w:szCs w:val="20"/>
        </w:rPr>
        <w:fldChar w:fldCharType="end"/>
      </w:r>
      <w:r w:rsidR="007430DE">
        <w:rPr>
          <w:rFonts w:ascii="Arial" w:eastAsiaTheme="minorEastAsia" w:hAnsi="Arial" w:cs="Arial"/>
          <w:sz w:val="20"/>
          <w:szCs w:val="20"/>
        </w:rPr>
        <w:t xml:space="preserve">. </w:t>
      </w:r>
    </w:p>
    <w:p w14:paraId="6773B1AC" w14:textId="5C73F5A4" w:rsidR="0084324D" w:rsidRDefault="0084324D" w:rsidP="00CA6769">
      <w:pPr>
        <w:rPr>
          <w:rFonts w:ascii="Arial" w:eastAsiaTheme="minorEastAsia" w:hAnsi="Arial" w:cs="Arial"/>
          <w:sz w:val="20"/>
          <w:szCs w:val="20"/>
        </w:rPr>
      </w:pPr>
    </w:p>
    <w:p w14:paraId="67A36C78" w14:textId="10880B13" w:rsidR="0084324D" w:rsidRDefault="001635FA" w:rsidP="00CA6769">
      <w:pPr>
        <w:rPr>
          <w:rFonts w:ascii="Arial" w:eastAsiaTheme="minorEastAsia" w:hAnsi="Arial" w:cs="Arial"/>
          <w:sz w:val="20"/>
          <w:szCs w:val="20"/>
        </w:rPr>
      </w:pPr>
      <w:r>
        <w:rPr>
          <w:rFonts w:ascii="Arial" w:eastAsiaTheme="minorEastAsia" w:hAnsi="Arial" w:cs="Arial"/>
          <w:sz w:val="20"/>
          <w:szCs w:val="20"/>
        </w:rPr>
        <w:t xml:space="preserve">The average lifespans </w:t>
      </w:r>
      <w:r w:rsidR="008212F4">
        <w:rPr>
          <w:rFonts w:ascii="Arial" w:eastAsiaTheme="minorEastAsia" w:hAnsi="Arial" w:cs="Arial"/>
          <w:sz w:val="20"/>
          <w:szCs w:val="20"/>
        </w:rPr>
        <w:t>were between 2 hours and 1.5 days</w:t>
      </w:r>
      <w:r w:rsidR="00623281">
        <w:rPr>
          <w:rFonts w:ascii="Arial" w:eastAsiaTheme="minorEastAsia" w:hAnsi="Arial" w:cs="Arial"/>
          <w:sz w:val="20"/>
          <w:szCs w:val="20"/>
        </w:rPr>
        <w:t>, average times to lysis were much shorter, between 0.6 and 4.2 hours</w:t>
      </w:r>
      <w:r w:rsidR="00C749B5">
        <w:rPr>
          <w:rFonts w:ascii="Arial" w:eastAsiaTheme="minorEastAsia" w:hAnsi="Arial" w:cs="Arial"/>
          <w:sz w:val="20"/>
          <w:szCs w:val="20"/>
        </w:rPr>
        <w:t xml:space="preserve">. While Model 3 was the best choice of model for E. faecalis, </w:t>
      </w:r>
      <w:r w:rsidR="00362963">
        <w:rPr>
          <w:rFonts w:ascii="Arial" w:eastAsiaTheme="minorEastAsia" w:hAnsi="Arial" w:cs="Arial"/>
          <w:sz w:val="20"/>
          <w:szCs w:val="20"/>
        </w:rPr>
        <w:t xml:space="preserve">its estimated slope factor of 1.01 was very close to the value for Model 2. However, the other three microbes </w:t>
      </w:r>
      <w:r w:rsidR="003654FA">
        <w:rPr>
          <w:rFonts w:ascii="Arial" w:eastAsiaTheme="minorEastAsia" w:hAnsi="Arial" w:cs="Arial"/>
          <w:sz w:val="20"/>
          <w:szCs w:val="20"/>
        </w:rPr>
        <w:t xml:space="preserve">showed </w:t>
      </w:r>
      <w:r w:rsidR="003654FA">
        <w:rPr>
          <w:rFonts w:ascii="Arial" w:eastAsiaTheme="minorEastAsia" w:hAnsi="Arial" w:cs="Arial"/>
          <w:sz w:val="20"/>
          <w:szCs w:val="20"/>
        </w:rPr>
        <w:lastRenderedPageBreak/>
        <w:t>very non-linear dependence on nutrient, e.g., the estimated slope factor for C. albicans was 8.92.</w:t>
      </w:r>
      <w:r w:rsidR="00C07444">
        <w:rPr>
          <w:rFonts w:ascii="Arial" w:eastAsiaTheme="minorEastAsia" w:hAnsi="Arial" w:cs="Arial"/>
          <w:sz w:val="20"/>
          <w:szCs w:val="20"/>
        </w:rPr>
        <w:t xml:space="preserve"> Doubling times were similar for </w:t>
      </w:r>
      <w:r w:rsidR="003B7036">
        <w:rPr>
          <w:rFonts w:ascii="Arial" w:eastAsiaTheme="minorEastAsia" w:hAnsi="Arial" w:cs="Arial"/>
          <w:sz w:val="20"/>
          <w:szCs w:val="20"/>
        </w:rPr>
        <w:t xml:space="preserve">the three bacteria, with </w:t>
      </w:r>
      <w:r w:rsidR="0073692D">
        <w:rPr>
          <w:rFonts w:ascii="Arial" w:eastAsiaTheme="minorEastAsia" w:hAnsi="Arial" w:cs="Arial"/>
          <w:sz w:val="20"/>
          <w:szCs w:val="20"/>
        </w:rPr>
        <w:t xml:space="preserve">P. aeruginosa being somewhat faster growing in </w:t>
      </w:r>
      <w:r w:rsidR="007710B9">
        <w:rPr>
          <w:rFonts w:ascii="Arial" w:eastAsiaTheme="minorEastAsia" w:hAnsi="Arial" w:cs="Arial"/>
          <w:sz w:val="20"/>
          <w:szCs w:val="20"/>
        </w:rPr>
        <w:t>anaerobic conditions.</w:t>
      </w:r>
      <w:r w:rsidR="007D4044">
        <w:rPr>
          <w:rFonts w:ascii="Arial" w:eastAsiaTheme="minorEastAsia" w:hAnsi="Arial" w:cs="Arial"/>
          <w:sz w:val="20"/>
          <w:szCs w:val="20"/>
        </w:rPr>
        <w:t xml:space="preserve"> S. odorifera also had a longer average lifespan </w:t>
      </w:r>
      <w:r w:rsidR="00C71F4D">
        <w:rPr>
          <w:rFonts w:ascii="Arial" w:eastAsiaTheme="minorEastAsia" w:hAnsi="Arial" w:cs="Arial"/>
          <w:sz w:val="20"/>
          <w:szCs w:val="20"/>
        </w:rPr>
        <w:t>when grown aerobically, which was expected from its growth curves.</w:t>
      </w:r>
    </w:p>
    <w:p w14:paraId="4E1D91E5" w14:textId="5F72EEA8" w:rsidR="00C71F4D" w:rsidRDefault="00C71F4D" w:rsidP="00CA6769">
      <w:pPr>
        <w:rPr>
          <w:rFonts w:ascii="Arial" w:eastAsiaTheme="minorEastAsia" w:hAnsi="Arial" w:cs="Arial"/>
          <w:sz w:val="20"/>
          <w:szCs w:val="20"/>
        </w:rPr>
      </w:pPr>
    </w:p>
    <w:p w14:paraId="573A9585" w14:textId="7D86FE22" w:rsidR="00C71F4D" w:rsidRDefault="00C71F4D" w:rsidP="00CA6769">
      <w:pPr>
        <w:rPr>
          <w:rFonts w:ascii="Arial" w:eastAsiaTheme="minorEastAsia" w:hAnsi="Arial" w:cs="Arial"/>
          <w:sz w:val="20"/>
          <w:szCs w:val="20"/>
        </w:rPr>
      </w:pPr>
    </w:p>
    <w:p w14:paraId="42C9D6AF" w14:textId="75F611C9" w:rsidR="00F314BE" w:rsidRDefault="00F314BE">
      <w:pPr>
        <w:rPr>
          <w:rFonts w:ascii="Arial" w:hAnsi="Arial" w:cs="Arial"/>
          <w:color w:val="000000"/>
          <w:sz w:val="20"/>
          <w:szCs w:val="20"/>
        </w:rPr>
      </w:pPr>
      <w:r>
        <w:rPr>
          <w:rFonts w:ascii="Arial" w:hAnsi="Arial" w:cs="Arial"/>
          <w:color w:val="000000"/>
          <w:sz w:val="20"/>
          <w:szCs w:val="20"/>
        </w:rPr>
        <w:t xml:space="preserve">Table 6: </w:t>
      </w:r>
      <w:r w:rsidR="00B53196">
        <w:rPr>
          <w:rFonts w:ascii="Arial" w:hAnsi="Arial" w:cs="Arial"/>
          <w:color w:val="000000"/>
          <w:sz w:val="20"/>
          <w:szCs w:val="20"/>
        </w:rPr>
        <w:t>Best-fitting parameter interpretations, anaerobic growth</w:t>
      </w:r>
    </w:p>
    <w:tbl>
      <w:tblPr>
        <w:tblStyle w:val="TableGrid"/>
        <w:tblW w:w="0" w:type="auto"/>
        <w:tblLook w:val="04A0" w:firstRow="1" w:lastRow="0" w:firstColumn="1" w:lastColumn="0" w:noHBand="0" w:noVBand="1"/>
      </w:tblPr>
      <w:tblGrid>
        <w:gridCol w:w="1525"/>
        <w:gridCol w:w="1206"/>
        <w:gridCol w:w="1006"/>
        <w:gridCol w:w="1249"/>
        <w:gridCol w:w="1221"/>
        <w:gridCol w:w="961"/>
        <w:gridCol w:w="1221"/>
        <w:gridCol w:w="961"/>
      </w:tblGrid>
      <w:tr w:rsidR="00C10E58" w14:paraId="634CE68B" w14:textId="77777777" w:rsidTr="001F2F95">
        <w:tc>
          <w:tcPr>
            <w:tcW w:w="1525" w:type="dxa"/>
          </w:tcPr>
          <w:p w14:paraId="62866D5D" w14:textId="77777777" w:rsidR="008B03BE" w:rsidRDefault="008B03BE" w:rsidP="00DF2E57">
            <w:pPr>
              <w:jc w:val="center"/>
              <w:rPr>
                <w:rFonts w:ascii="Arial" w:hAnsi="Arial" w:cs="Arial"/>
                <w:color w:val="000000"/>
                <w:sz w:val="20"/>
                <w:szCs w:val="20"/>
              </w:rPr>
            </w:pPr>
          </w:p>
        </w:tc>
        <w:tc>
          <w:tcPr>
            <w:tcW w:w="2212" w:type="dxa"/>
            <w:gridSpan w:val="2"/>
          </w:tcPr>
          <w:p w14:paraId="5A1E6ACA" w14:textId="23971297"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249" w:type="dxa"/>
          </w:tcPr>
          <w:p w14:paraId="5BF3B7B3" w14:textId="5384CE14"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n</m:t>
              </m:r>
            </m:oMath>
            <w:r w:rsidR="00A34DC4">
              <w:rPr>
                <w:rFonts w:ascii="Arial" w:eastAsiaTheme="minorEastAsia" w:hAnsi="Arial" w:cs="Arial"/>
                <w:color w:val="000000"/>
                <w:sz w:val="20"/>
                <w:szCs w:val="20"/>
              </w:rPr>
              <w:t xml:space="preserve"> – slope factor</w:t>
            </w:r>
          </w:p>
        </w:tc>
        <w:tc>
          <w:tcPr>
            <w:tcW w:w="2182" w:type="dxa"/>
            <w:gridSpan w:val="2"/>
          </w:tcPr>
          <w:p w14:paraId="2FDB3295" w14:textId="7FCD80B0"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2182" w:type="dxa"/>
            <w:gridSpan w:val="2"/>
          </w:tcPr>
          <w:p w14:paraId="07304ED5" w14:textId="4C6FA7FD"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C15F05" w14:paraId="4A948421" w14:textId="77777777" w:rsidTr="001F2F95">
        <w:trPr>
          <w:trHeight w:val="134"/>
        </w:trPr>
        <w:tc>
          <w:tcPr>
            <w:tcW w:w="1525" w:type="dxa"/>
          </w:tcPr>
          <w:p w14:paraId="18353FEF" w14:textId="77777777" w:rsidR="003F024C" w:rsidRDefault="003F024C" w:rsidP="00DF2E57">
            <w:pPr>
              <w:jc w:val="center"/>
              <w:rPr>
                <w:rFonts w:ascii="Arial" w:hAnsi="Arial" w:cs="Arial"/>
                <w:color w:val="000000"/>
                <w:sz w:val="20"/>
                <w:szCs w:val="20"/>
              </w:rPr>
            </w:pPr>
          </w:p>
        </w:tc>
        <w:tc>
          <w:tcPr>
            <w:tcW w:w="1206" w:type="dxa"/>
          </w:tcPr>
          <w:p w14:paraId="510F24E0" w14:textId="684C5A67" w:rsidR="003F024C" w:rsidRDefault="00996D5D" w:rsidP="00DF2E57">
            <w:pPr>
              <w:jc w:val="center"/>
              <w:rPr>
                <w:rFonts w:ascii="Arial" w:hAnsi="Arial" w:cs="Arial"/>
                <w:color w:val="000000"/>
                <w:sz w:val="20"/>
                <w:szCs w:val="20"/>
              </w:rPr>
            </w:pPr>
            <w:r>
              <w:rPr>
                <w:rFonts w:ascii="Arial" w:hAnsi="Arial" w:cs="Arial"/>
                <w:color w:val="000000"/>
                <w:sz w:val="20"/>
                <w:szCs w:val="20"/>
              </w:rPr>
              <w:t>Estimated value</w:t>
            </w:r>
            <w:r w:rsidR="00702FDD">
              <w:rPr>
                <w:rFonts w:ascii="Arial" w:hAnsi="Arial" w:cs="Arial"/>
                <w:color w:val="000000"/>
                <w:sz w:val="20"/>
                <w:szCs w:val="20"/>
              </w:rPr>
              <w:t xml:space="preserv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1006" w:type="dxa"/>
          </w:tcPr>
          <w:p w14:paraId="4DE27AB5" w14:textId="1E9B08EC" w:rsidR="003F024C" w:rsidRDefault="00702FDD" w:rsidP="00DF2E57">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t>
              </m:r>
              <m:r>
                <m:rPr>
                  <m:sty m:val="p"/>
                </m:rPr>
                <w:rPr>
                  <w:rFonts w:ascii="Cambria Math" w:hAnsi="Cambria Math" w:cs="Arial"/>
                  <w:color w:val="000000"/>
                  <w:sz w:val="20"/>
                  <w:szCs w:val="20"/>
                </w:rPr>
                <m:t>min)</m:t>
              </m:r>
            </m:oMath>
          </w:p>
        </w:tc>
        <w:tc>
          <w:tcPr>
            <w:tcW w:w="1249" w:type="dxa"/>
          </w:tcPr>
          <w:p w14:paraId="048A4527" w14:textId="79147A82" w:rsidR="003F024C" w:rsidRDefault="006A5F7D" w:rsidP="00DF2E57">
            <w:pPr>
              <w:jc w:val="center"/>
              <w:rPr>
                <w:rFonts w:ascii="Arial" w:hAnsi="Arial" w:cs="Arial"/>
                <w:color w:val="000000"/>
                <w:sz w:val="20"/>
                <w:szCs w:val="20"/>
              </w:rPr>
            </w:pPr>
            <w:r>
              <w:rPr>
                <w:rFonts w:ascii="Arial" w:hAnsi="Arial" w:cs="Arial"/>
                <w:color w:val="000000"/>
                <w:sz w:val="20"/>
                <w:szCs w:val="20"/>
              </w:rPr>
              <w:t>Slope factor</w:t>
            </w:r>
          </w:p>
        </w:tc>
        <w:tc>
          <w:tcPr>
            <w:tcW w:w="1221" w:type="dxa"/>
          </w:tcPr>
          <w:p w14:paraId="389FA448" w14:textId="04E289AA"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F6E3A2B" w14:textId="542630F9" w:rsidR="003F024C" w:rsidRDefault="00C15F05" w:rsidP="00DF2E57">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1221" w:type="dxa"/>
          </w:tcPr>
          <w:p w14:paraId="22BA5F8F" w14:textId="01C7F72F"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2F98C9F" w14:textId="74717460" w:rsidR="003F024C" w:rsidRDefault="00C15F05" w:rsidP="00DF2E57">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C15F05" w14:paraId="4038CD02" w14:textId="77777777" w:rsidTr="001F2F95">
        <w:trPr>
          <w:trHeight w:val="260"/>
        </w:trPr>
        <w:tc>
          <w:tcPr>
            <w:tcW w:w="1525" w:type="dxa"/>
          </w:tcPr>
          <w:p w14:paraId="3E9DD40F" w14:textId="4CAC2A54" w:rsidR="00BB4AD5" w:rsidRDefault="00BB4AD5" w:rsidP="00BB4AD5">
            <w:pPr>
              <w:jc w:val="center"/>
              <w:rPr>
                <w:rFonts w:ascii="Arial" w:hAnsi="Arial" w:cs="Arial"/>
                <w:color w:val="000000"/>
                <w:sz w:val="20"/>
                <w:szCs w:val="20"/>
              </w:rPr>
            </w:pPr>
            <w:r>
              <w:rPr>
                <w:rFonts w:ascii="Arial" w:hAnsi="Arial" w:cs="Arial"/>
                <w:color w:val="000000"/>
                <w:sz w:val="20"/>
                <w:szCs w:val="20"/>
              </w:rPr>
              <w:t>E. faecalis</w:t>
            </w:r>
          </w:p>
        </w:tc>
        <w:tc>
          <w:tcPr>
            <w:tcW w:w="1206" w:type="dxa"/>
          </w:tcPr>
          <w:p w14:paraId="6F678DE8" w14:textId="09FFE749" w:rsidR="00BB4AD5" w:rsidRPr="00101655" w:rsidRDefault="006A5F7D" w:rsidP="00BB4AD5">
            <w:pPr>
              <w:jc w:val="center"/>
              <w:rPr>
                <w:rFonts w:ascii="Arial" w:hAnsi="Arial" w:cs="Arial"/>
                <w:color w:val="FF0000"/>
                <w:sz w:val="20"/>
                <w:szCs w:val="20"/>
              </w:rPr>
            </w:pPr>
            <w:r w:rsidRPr="00101655">
              <w:rPr>
                <w:rFonts w:ascii="Arial" w:hAnsi="Arial" w:cs="Arial"/>
                <w:color w:val="FF0000"/>
                <w:sz w:val="20"/>
                <w:szCs w:val="20"/>
              </w:rPr>
              <w:t>49.51</w:t>
            </w:r>
          </w:p>
        </w:tc>
        <w:tc>
          <w:tcPr>
            <w:tcW w:w="1006" w:type="dxa"/>
          </w:tcPr>
          <w:p w14:paraId="47DD16C5" w14:textId="15B56914" w:rsidR="00BB4AD5" w:rsidRPr="00101655" w:rsidRDefault="009557BA" w:rsidP="00BB4AD5">
            <w:pPr>
              <w:jc w:val="center"/>
              <w:rPr>
                <w:rFonts w:ascii="Arial" w:hAnsi="Arial" w:cs="Arial"/>
                <w:color w:val="FF0000"/>
                <w:sz w:val="20"/>
                <w:szCs w:val="20"/>
              </w:rPr>
            </w:pPr>
            <w:r w:rsidRPr="00101655">
              <w:rPr>
                <w:rFonts w:ascii="Arial" w:hAnsi="Arial" w:cs="Arial"/>
                <w:color w:val="FF0000"/>
                <w:sz w:val="20"/>
                <w:szCs w:val="20"/>
              </w:rPr>
              <w:t>20</w:t>
            </w:r>
          </w:p>
        </w:tc>
        <w:tc>
          <w:tcPr>
            <w:tcW w:w="1249" w:type="dxa"/>
          </w:tcPr>
          <w:p w14:paraId="07BF5CCF" w14:textId="7E89D5B6" w:rsidR="00BB4AD5" w:rsidRPr="00101655" w:rsidRDefault="002F2961" w:rsidP="00BB4AD5">
            <w:pPr>
              <w:jc w:val="center"/>
              <w:rPr>
                <w:rFonts w:ascii="Arial" w:hAnsi="Arial" w:cs="Arial"/>
                <w:color w:val="FF0000"/>
                <w:sz w:val="20"/>
                <w:szCs w:val="20"/>
              </w:rPr>
            </w:pPr>
            <w:r w:rsidRPr="00101655">
              <w:rPr>
                <w:rFonts w:ascii="Arial" w:hAnsi="Arial" w:cs="Arial"/>
                <w:color w:val="FF0000"/>
                <w:sz w:val="20"/>
                <w:szCs w:val="20"/>
              </w:rPr>
              <w:t>1.01</w:t>
            </w:r>
          </w:p>
        </w:tc>
        <w:tc>
          <w:tcPr>
            <w:tcW w:w="1221" w:type="dxa"/>
          </w:tcPr>
          <w:p w14:paraId="3E3F8CD1" w14:textId="427E46FB" w:rsidR="00BB4AD5" w:rsidRPr="00101655" w:rsidRDefault="00472756" w:rsidP="00BB4AD5">
            <w:pPr>
              <w:jc w:val="center"/>
              <w:rPr>
                <w:rFonts w:ascii="Arial" w:hAnsi="Arial" w:cs="Arial"/>
                <w:color w:val="FF0000"/>
                <w:sz w:val="20"/>
                <w:szCs w:val="20"/>
              </w:rPr>
            </w:pPr>
            <w:r w:rsidRPr="00101655">
              <w:rPr>
                <w:rFonts w:ascii="Arial" w:hAnsi="Arial" w:cs="Arial"/>
                <w:color w:val="FF0000"/>
                <w:sz w:val="20"/>
                <w:szCs w:val="20"/>
              </w:rPr>
              <w:t>0.66</w:t>
            </w:r>
          </w:p>
        </w:tc>
        <w:tc>
          <w:tcPr>
            <w:tcW w:w="961" w:type="dxa"/>
          </w:tcPr>
          <w:p w14:paraId="2709FFE6" w14:textId="212DE80D" w:rsidR="00BB4AD5" w:rsidRPr="00101655" w:rsidRDefault="00BE0F21" w:rsidP="00BB4AD5">
            <w:pPr>
              <w:jc w:val="center"/>
              <w:rPr>
                <w:rFonts w:ascii="Arial" w:hAnsi="Arial" w:cs="Arial"/>
                <w:color w:val="FF0000"/>
                <w:sz w:val="20"/>
                <w:szCs w:val="20"/>
              </w:rPr>
            </w:pPr>
            <w:r w:rsidRPr="00101655">
              <w:rPr>
                <w:rFonts w:ascii="Arial" w:hAnsi="Arial" w:cs="Arial"/>
                <w:color w:val="FF0000"/>
                <w:sz w:val="20"/>
                <w:szCs w:val="20"/>
              </w:rPr>
              <w:t>36</w:t>
            </w:r>
            <w:r w:rsidR="007A0DCE" w:rsidRPr="00101655">
              <w:rPr>
                <w:rFonts w:ascii="Arial" w:hAnsi="Arial" w:cs="Arial"/>
                <w:color w:val="FF0000"/>
                <w:sz w:val="20"/>
                <w:szCs w:val="20"/>
              </w:rPr>
              <w:t>.4</w:t>
            </w:r>
          </w:p>
        </w:tc>
        <w:tc>
          <w:tcPr>
            <w:tcW w:w="1221" w:type="dxa"/>
          </w:tcPr>
          <w:p w14:paraId="45AAE974" w14:textId="7842F2C5" w:rsidR="00BB4AD5" w:rsidRPr="00101655" w:rsidRDefault="00472756" w:rsidP="00BB4AD5">
            <w:pPr>
              <w:jc w:val="center"/>
              <w:rPr>
                <w:rFonts w:ascii="Arial" w:hAnsi="Arial" w:cs="Arial"/>
                <w:color w:val="FF0000"/>
                <w:sz w:val="20"/>
                <w:szCs w:val="20"/>
              </w:rPr>
            </w:pPr>
            <w:r w:rsidRPr="00101655">
              <w:rPr>
                <w:rFonts w:ascii="Arial" w:hAnsi="Arial" w:cs="Arial"/>
                <w:color w:val="FF0000"/>
                <w:sz w:val="20"/>
                <w:szCs w:val="20"/>
              </w:rPr>
              <w:t>12.04</w:t>
            </w:r>
          </w:p>
        </w:tc>
        <w:tc>
          <w:tcPr>
            <w:tcW w:w="961" w:type="dxa"/>
          </w:tcPr>
          <w:p w14:paraId="796F5C67" w14:textId="4FB5BC40" w:rsidR="00BB4AD5" w:rsidRPr="00101655" w:rsidRDefault="00B15509" w:rsidP="00BB4AD5">
            <w:pPr>
              <w:jc w:val="center"/>
              <w:rPr>
                <w:rFonts w:ascii="Arial" w:hAnsi="Arial" w:cs="Arial"/>
                <w:color w:val="FF0000"/>
                <w:sz w:val="20"/>
                <w:szCs w:val="20"/>
              </w:rPr>
            </w:pPr>
            <w:r w:rsidRPr="00101655">
              <w:rPr>
                <w:rFonts w:ascii="Arial" w:hAnsi="Arial" w:cs="Arial"/>
                <w:color w:val="FF0000"/>
                <w:sz w:val="20"/>
                <w:szCs w:val="20"/>
              </w:rPr>
              <w:t>2.0</w:t>
            </w:r>
          </w:p>
        </w:tc>
      </w:tr>
      <w:tr w:rsidR="00C15F05" w14:paraId="309E4CA8" w14:textId="77777777" w:rsidTr="001F2F95">
        <w:tc>
          <w:tcPr>
            <w:tcW w:w="1525" w:type="dxa"/>
          </w:tcPr>
          <w:p w14:paraId="5E1DADA7" w14:textId="4E1ED463" w:rsidR="00BB4AD5" w:rsidRDefault="00BB4AD5" w:rsidP="00BB4AD5">
            <w:pPr>
              <w:jc w:val="center"/>
              <w:rPr>
                <w:rFonts w:ascii="Arial" w:hAnsi="Arial" w:cs="Arial"/>
                <w:color w:val="000000"/>
                <w:sz w:val="20"/>
                <w:szCs w:val="20"/>
              </w:rPr>
            </w:pPr>
            <w:r>
              <w:rPr>
                <w:rFonts w:ascii="Arial" w:hAnsi="Arial" w:cs="Arial"/>
                <w:color w:val="000000"/>
                <w:sz w:val="20"/>
                <w:szCs w:val="20"/>
              </w:rPr>
              <w:t>P. aeruginosa</w:t>
            </w:r>
          </w:p>
        </w:tc>
        <w:tc>
          <w:tcPr>
            <w:tcW w:w="1206" w:type="dxa"/>
          </w:tcPr>
          <w:p w14:paraId="15AD3994" w14:textId="61902D51"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27.41</w:t>
            </w:r>
          </w:p>
        </w:tc>
        <w:tc>
          <w:tcPr>
            <w:tcW w:w="1006" w:type="dxa"/>
          </w:tcPr>
          <w:p w14:paraId="339BB709" w14:textId="58E29054" w:rsidR="00BB4AD5" w:rsidRPr="00101655" w:rsidRDefault="009257CE" w:rsidP="00BB4AD5">
            <w:pPr>
              <w:jc w:val="center"/>
              <w:rPr>
                <w:rFonts w:ascii="Arial" w:hAnsi="Arial" w:cs="Arial"/>
                <w:color w:val="FF0000"/>
                <w:sz w:val="20"/>
                <w:szCs w:val="20"/>
              </w:rPr>
            </w:pPr>
            <w:r w:rsidRPr="00101655">
              <w:rPr>
                <w:rFonts w:ascii="Arial" w:hAnsi="Arial" w:cs="Arial"/>
                <w:color w:val="FF0000"/>
                <w:sz w:val="20"/>
                <w:szCs w:val="20"/>
              </w:rPr>
              <w:t>36</w:t>
            </w:r>
          </w:p>
        </w:tc>
        <w:tc>
          <w:tcPr>
            <w:tcW w:w="1249" w:type="dxa"/>
          </w:tcPr>
          <w:p w14:paraId="77C9A62A" w14:textId="63295EB0"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0.67</w:t>
            </w:r>
          </w:p>
        </w:tc>
        <w:tc>
          <w:tcPr>
            <w:tcW w:w="1221" w:type="dxa"/>
          </w:tcPr>
          <w:p w14:paraId="179F3584" w14:textId="24060F48"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0.85</w:t>
            </w:r>
          </w:p>
        </w:tc>
        <w:tc>
          <w:tcPr>
            <w:tcW w:w="961" w:type="dxa"/>
          </w:tcPr>
          <w:p w14:paraId="51D4BBAE" w14:textId="1BC5A80C" w:rsidR="00BB4AD5" w:rsidRPr="00101655" w:rsidRDefault="001F2F95" w:rsidP="00BB4AD5">
            <w:pPr>
              <w:jc w:val="center"/>
              <w:rPr>
                <w:rFonts w:ascii="Arial" w:hAnsi="Arial" w:cs="Arial"/>
                <w:color w:val="FF0000"/>
                <w:sz w:val="20"/>
                <w:szCs w:val="20"/>
              </w:rPr>
            </w:pPr>
            <w:r w:rsidRPr="00101655">
              <w:rPr>
                <w:rFonts w:ascii="Arial" w:hAnsi="Arial" w:cs="Arial"/>
                <w:color w:val="FF0000"/>
                <w:sz w:val="20"/>
                <w:szCs w:val="20"/>
              </w:rPr>
              <w:t>28.2</w:t>
            </w:r>
          </w:p>
        </w:tc>
        <w:tc>
          <w:tcPr>
            <w:tcW w:w="1221" w:type="dxa"/>
          </w:tcPr>
          <w:p w14:paraId="6930E66D" w14:textId="46B38E31" w:rsidR="00BB4AD5" w:rsidRPr="00101655" w:rsidRDefault="00CD2A11" w:rsidP="00BB4AD5">
            <w:pPr>
              <w:jc w:val="center"/>
              <w:rPr>
                <w:rFonts w:ascii="Arial" w:hAnsi="Arial" w:cs="Arial"/>
                <w:color w:val="FF0000"/>
                <w:sz w:val="20"/>
                <w:szCs w:val="20"/>
              </w:rPr>
            </w:pPr>
            <w:r w:rsidRPr="00101655">
              <w:rPr>
                <w:rFonts w:ascii="Arial" w:hAnsi="Arial" w:cs="Arial"/>
                <w:color w:val="FF0000"/>
                <w:sz w:val="20"/>
                <w:szCs w:val="20"/>
              </w:rPr>
              <w:t>40.38</w:t>
            </w:r>
          </w:p>
        </w:tc>
        <w:tc>
          <w:tcPr>
            <w:tcW w:w="961" w:type="dxa"/>
          </w:tcPr>
          <w:p w14:paraId="12751473" w14:textId="7272EF8A" w:rsidR="00BB4AD5" w:rsidRPr="00101655" w:rsidRDefault="001F2F95" w:rsidP="00BB4AD5">
            <w:pPr>
              <w:jc w:val="center"/>
              <w:rPr>
                <w:rFonts w:ascii="Arial" w:hAnsi="Arial" w:cs="Arial"/>
                <w:color w:val="FF0000"/>
                <w:sz w:val="20"/>
                <w:szCs w:val="20"/>
              </w:rPr>
            </w:pPr>
            <w:r w:rsidRPr="00101655">
              <w:rPr>
                <w:rFonts w:ascii="Arial" w:hAnsi="Arial" w:cs="Arial"/>
                <w:color w:val="FF0000"/>
                <w:sz w:val="20"/>
                <w:szCs w:val="20"/>
              </w:rPr>
              <w:t>0.6</w:t>
            </w:r>
          </w:p>
        </w:tc>
      </w:tr>
      <w:tr w:rsidR="00C15F05" w14:paraId="5E2A4DF4" w14:textId="77777777" w:rsidTr="001F2F95">
        <w:tc>
          <w:tcPr>
            <w:tcW w:w="1525" w:type="dxa"/>
          </w:tcPr>
          <w:p w14:paraId="43EF8A72" w14:textId="1BF28007" w:rsidR="00BB4AD5" w:rsidRDefault="00BB4AD5" w:rsidP="00BB4AD5">
            <w:pPr>
              <w:jc w:val="center"/>
              <w:rPr>
                <w:rFonts w:ascii="Arial" w:hAnsi="Arial" w:cs="Arial"/>
                <w:color w:val="000000"/>
                <w:sz w:val="20"/>
                <w:szCs w:val="20"/>
              </w:rPr>
            </w:pPr>
            <w:r>
              <w:rPr>
                <w:rFonts w:ascii="Arial" w:hAnsi="Arial" w:cs="Arial"/>
                <w:color w:val="000000"/>
                <w:sz w:val="20"/>
                <w:szCs w:val="20"/>
              </w:rPr>
              <w:t>S. odorifera</w:t>
            </w:r>
          </w:p>
        </w:tc>
        <w:tc>
          <w:tcPr>
            <w:tcW w:w="1206" w:type="dxa"/>
          </w:tcPr>
          <w:p w14:paraId="67B0BB57" w14:textId="302A2F7B"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30.03</w:t>
            </w:r>
          </w:p>
        </w:tc>
        <w:tc>
          <w:tcPr>
            <w:tcW w:w="1006" w:type="dxa"/>
          </w:tcPr>
          <w:p w14:paraId="579F00D8" w14:textId="7E1D158E" w:rsidR="00BB4AD5" w:rsidRPr="00101655" w:rsidRDefault="004D3702" w:rsidP="00BB4AD5">
            <w:pPr>
              <w:jc w:val="center"/>
              <w:rPr>
                <w:rFonts w:ascii="Arial" w:hAnsi="Arial" w:cs="Arial"/>
                <w:color w:val="FF0000"/>
                <w:sz w:val="20"/>
                <w:szCs w:val="20"/>
              </w:rPr>
            </w:pPr>
            <w:r w:rsidRPr="00101655">
              <w:rPr>
                <w:rFonts w:ascii="Arial" w:hAnsi="Arial" w:cs="Arial"/>
                <w:color w:val="FF0000"/>
                <w:sz w:val="20"/>
                <w:szCs w:val="20"/>
              </w:rPr>
              <w:t>33</w:t>
            </w:r>
          </w:p>
        </w:tc>
        <w:tc>
          <w:tcPr>
            <w:tcW w:w="1249" w:type="dxa"/>
          </w:tcPr>
          <w:p w14:paraId="09F0389C" w14:textId="008FDDAA"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3.88</w:t>
            </w:r>
          </w:p>
        </w:tc>
        <w:tc>
          <w:tcPr>
            <w:tcW w:w="1221" w:type="dxa"/>
          </w:tcPr>
          <w:p w14:paraId="1D21EA97" w14:textId="33C9ED59"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11.87</w:t>
            </w:r>
          </w:p>
        </w:tc>
        <w:tc>
          <w:tcPr>
            <w:tcW w:w="961" w:type="dxa"/>
          </w:tcPr>
          <w:p w14:paraId="3931701B" w14:textId="2B82A0A5" w:rsidR="00BB4AD5" w:rsidRPr="00101655" w:rsidRDefault="00B15509" w:rsidP="00BB4AD5">
            <w:pPr>
              <w:jc w:val="center"/>
              <w:rPr>
                <w:rFonts w:ascii="Arial" w:hAnsi="Arial" w:cs="Arial"/>
                <w:color w:val="FF0000"/>
                <w:sz w:val="20"/>
                <w:szCs w:val="20"/>
              </w:rPr>
            </w:pPr>
            <w:r w:rsidRPr="00101655">
              <w:rPr>
                <w:rFonts w:ascii="Arial" w:hAnsi="Arial" w:cs="Arial"/>
                <w:color w:val="FF0000"/>
                <w:sz w:val="20"/>
                <w:szCs w:val="20"/>
              </w:rPr>
              <w:t>2.0</w:t>
            </w:r>
          </w:p>
        </w:tc>
        <w:tc>
          <w:tcPr>
            <w:tcW w:w="1221" w:type="dxa"/>
          </w:tcPr>
          <w:p w14:paraId="38A6A010" w14:textId="54A224D4"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41.25</w:t>
            </w:r>
          </w:p>
        </w:tc>
        <w:tc>
          <w:tcPr>
            <w:tcW w:w="961" w:type="dxa"/>
          </w:tcPr>
          <w:p w14:paraId="440DBD77" w14:textId="2450B868" w:rsidR="00BB4AD5" w:rsidRPr="00101655" w:rsidRDefault="003717B8" w:rsidP="00BB4AD5">
            <w:pPr>
              <w:jc w:val="center"/>
              <w:rPr>
                <w:rFonts w:ascii="Arial" w:hAnsi="Arial" w:cs="Arial"/>
                <w:color w:val="FF0000"/>
                <w:sz w:val="20"/>
                <w:szCs w:val="20"/>
              </w:rPr>
            </w:pPr>
            <w:r w:rsidRPr="00101655">
              <w:rPr>
                <w:rFonts w:ascii="Arial" w:hAnsi="Arial" w:cs="Arial"/>
                <w:color w:val="FF0000"/>
                <w:sz w:val="20"/>
                <w:szCs w:val="20"/>
              </w:rPr>
              <w:t>0.6</w:t>
            </w:r>
          </w:p>
        </w:tc>
      </w:tr>
      <w:tr w:rsidR="00C15F05" w14:paraId="653636E9" w14:textId="77777777" w:rsidTr="001F2F95">
        <w:tc>
          <w:tcPr>
            <w:tcW w:w="1525" w:type="dxa"/>
          </w:tcPr>
          <w:p w14:paraId="17FD6DAC" w14:textId="2907D118" w:rsidR="00BB4AD5" w:rsidRDefault="00BB4AD5" w:rsidP="00BB4AD5">
            <w:pPr>
              <w:jc w:val="center"/>
              <w:rPr>
                <w:rFonts w:ascii="Arial" w:hAnsi="Arial" w:cs="Arial"/>
                <w:color w:val="000000"/>
                <w:sz w:val="20"/>
                <w:szCs w:val="20"/>
              </w:rPr>
            </w:pPr>
            <w:r>
              <w:rPr>
                <w:rFonts w:ascii="Arial" w:hAnsi="Arial" w:cs="Arial"/>
                <w:color w:val="000000"/>
                <w:sz w:val="20"/>
                <w:szCs w:val="20"/>
              </w:rPr>
              <w:t>C. albicans</w:t>
            </w:r>
          </w:p>
        </w:tc>
        <w:tc>
          <w:tcPr>
            <w:tcW w:w="1206" w:type="dxa"/>
          </w:tcPr>
          <w:p w14:paraId="00493964" w14:textId="6AB53790"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27.81</w:t>
            </w:r>
          </w:p>
        </w:tc>
        <w:tc>
          <w:tcPr>
            <w:tcW w:w="1006" w:type="dxa"/>
          </w:tcPr>
          <w:p w14:paraId="706525C4" w14:textId="112B1607" w:rsidR="00BB4AD5" w:rsidRPr="00101655" w:rsidRDefault="006F0FC0" w:rsidP="00BB4AD5">
            <w:pPr>
              <w:jc w:val="center"/>
              <w:rPr>
                <w:rFonts w:ascii="Arial" w:hAnsi="Arial" w:cs="Arial"/>
                <w:color w:val="FF0000"/>
                <w:sz w:val="20"/>
                <w:szCs w:val="20"/>
              </w:rPr>
            </w:pPr>
            <w:r w:rsidRPr="00101655">
              <w:rPr>
                <w:rFonts w:ascii="Arial" w:hAnsi="Arial" w:cs="Arial"/>
                <w:color w:val="FF0000"/>
                <w:sz w:val="20"/>
                <w:szCs w:val="20"/>
              </w:rPr>
              <w:t>36</w:t>
            </w:r>
          </w:p>
        </w:tc>
        <w:tc>
          <w:tcPr>
            <w:tcW w:w="1249" w:type="dxa"/>
          </w:tcPr>
          <w:p w14:paraId="7366B893" w14:textId="75150B26" w:rsidR="00BB4AD5" w:rsidRPr="00101655" w:rsidRDefault="00C73E5E" w:rsidP="00BB4AD5">
            <w:pPr>
              <w:jc w:val="center"/>
              <w:rPr>
                <w:rFonts w:ascii="Arial" w:hAnsi="Arial" w:cs="Arial"/>
                <w:color w:val="FF0000"/>
                <w:sz w:val="20"/>
                <w:szCs w:val="20"/>
              </w:rPr>
            </w:pPr>
            <w:r w:rsidRPr="00101655">
              <w:rPr>
                <w:rFonts w:ascii="Arial" w:hAnsi="Arial" w:cs="Arial"/>
                <w:color w:val="FF0000"/>
                <w:sz w:val="20"/>
                <w:szCs w:val="20"/>
              </w:rPr>
              <w:t>8.92</w:t>
            </w:r>
          </w:p>
        </w:tc>
        <w:tc>
          <w:tcPr>
            <w:tcW w:w="1221" w:type="dxa"/>
          </w:tcPr>
          <w:p w14:paraId="287B452A" w14:textId="2E37CE18" w:rsidR="00BB4AD5" w:rsidRPr="00101655" w:rsidRDefault="00C0427C" w:rsidP="00BB4AD5">
            <w:pPr>
              <w:jc w:val="center"/>
              <w:rPr>
                <w:rFonts w:ascii="Arial" w:hAnsi="Arial" w:cs="Arial"/>
                <w:color w:val="FF0000"/>
                <w:sz w:val="20"/>
                <w:szCs w:val="20"/>
              </w:rPr>
            </w:pPr>
            <w:r w:rsidRPr="00101655">
              <w:rPr>
                <w:rFonts w:ascii="Arial" w:hAnsi="Arial" w:cs="Arial"/>
                <w:color w:val="FF0000"/>
                <w:sz w:val="20"/>
                <w:szCs w:val="20"/>
              </w:rPr>
              <w:t>7.54</w:t>
            </w:r>
          </w:p>
        </w:tc>
        <w:tc>
          <w:tcPr>
            <w:tcW w:w="961" w:type="dxa"/>
          </w:tcPr>
          <w:p w14:paraId="1C1931FA" w14:textId="48853133" w:rsidR="00BB4AD5" w:rsidRPr="00101655" w:rsidRDefault="008E14DA" w:rsidP="00BB4AD5">
            <w:pPr>
              <w:jc w:val="center"/>
              <w:rPr>
                <w:rFonts w:ascii="Arial" w:hAnsi="Arial" w:cs="Arial"/>
                <w:color w:val="FF0000"/>
                <w:sz w:val="20"/>
                <w:szCs w:val="20"/>
              </w:rPr>
            </w:pPr>
            <w:r w:rsidRPr="00101655">
              <w:rPr>
                <w:rFonts w:ascii="Arial" w:hAnsi="Arial" w:cs="Arial"/>
                <w:color w:val="FF0000"/>
                <w:sz w:val="20"/>
                <w:szCs w:val="20"/>
              </w:rPr>
              <w:t>3.2</w:t>
            </w:r>
          </w:p>
        </w:tc>
        <w:tc>
          <w:tcPr>
            <w:tcW w:w="1221" w:type="dxa"/>
          </w:tcPr>
          <w:p w14:paraId="0D9F15DF" w14:textId="63FC3037" w:rsidR="00BB4AD5" w:rsidRPr="00101655" w:rsidRDefault="00C0427C" w:rsidP="00BB4AD5">
            <w:pPr>
              <w:jc w:val="center"/>
              <w:rPr>
                <w:rFonts w:ascii="Arial" w:hAnsi="Arial" w:cs="Arial"/>
                <w:color w:val="FF0000"/>
                <w:sz w:val="20"/>
                <w:szCs w:val="20"/>
              </w:rPr>
            </w:pPr>
            <w:r w:rsidRPr="00101655">
              <w:rPr>
                <w:rFonts w:ascii="Arial" w:hAnsi="Arial" w:cs="Arial"/>
                <w:color w:val="FF0000"/>
                <w:sz w:val="20"/>
                <w:szCs w:val="20"/>
              </w:rPr>
              <w:t>5.78</w:t>
            </w:r>
          </w:p>
        </w:tc>
        <w:tc>
          <w:tcPr>
            <w:tcW w:w="961" w:type="dxa"/>
          </w:tcPr>
          <w:p w14:paraId="638E4D3E" w14:textId="444C0BF0" w:rsidR="00BB4AD5" w:rsidRPr="00101655" w:rsidRDefault="008E14DA" w:rsidP="00BB4AD5">
            <w:pPr>
              <w:jc w:val="center"/>
              <w:rPr>
                <w:rFonts w:ascii="Arial" w:hAnsi="Arial" w:cs="Arial"/>
                <w:color w:val="FF0000"/>
                <w:sz w:val="20"/>
                <w:szCs w:val="20"/>
              </w:rPr>
            </w:pPr>
            <w:r w:rsidRPr="00101655">
              <w:rPr>
                <w:rFonts w:ascii="Arial" w:hAnsi="Arial" w:cs="Arial"/>
                <w:color w:val="FF0000"/>
                <w:sz w:val="20"/>
                <w:szCs w:val="20"/>
              </w:rPr>
              <w:t>4.2</w:t>
            </w:r>
          </w:p>
        </w:tc>
      </w:tr>
    </w:tbl>
    <w:p w14:paraId="1BB1E544" w14:textId="77777777" w:rsidR="00B53196" w:rsidRDefault="00B53196">
      <w:pPr>
        <w:rPr>
          <w:rFonts w:ascii="Arial" w:hAnsi="Arial" w:cs="Arial"/>
          <w:color w:val="000000"/>
          <w:sz w:val="20"/>
          <w:szCs w:val="20"/>
        </w:rPr>
      </w:pPr>
    </w:p>
    <w:p w14:paraId="7D1BED92" w14:textId="77777777" w:rsidR="003F024C" w:rsidRDefault="003F024C">
      <w:pPr>
        <w:rPr>
          <w:rFonts w:ascii="Arial" w:hAnsi="Arial" w:cs="Arial"/>
          <w:color w:val="000000"/>
          <w:sz w:val="20"/>
          <w:szCs w:val="20"/>
        </w:rPr>
      </w:pPr>
    </w:p>
    <w:p w14:paraId="6ED08527" w14:textId="2625B2FA" w:rsidR="003F024C" w:rsidRDefault="003F024C" w:rsidP="003F024C">
      <w:pPr>
        <w:rPr>
          <w:rFonts w:ascii="Arial" w:hAnsi="Arial" w:cs="Arial"/>
          <w:color w:val="000000"/>
          <w:sz w:val="20"/>
          <w:szCs w:val="20"/>
        </w:rPr>
      </w:pPr>
      <w:r>
        <w:rPr>
          <w:rFonts w:ascii="Arial" w:hAnsi="Arial" w:cs="Arial"/>
          <w:color w:val="000000"/>
          <w:sz w:val="20"/>
          <w:szCs w:val="20"/>
        </w:rPr>
        <w:t>Table 7: Best-fitting parameter interpretations, aerobic growth</w:t>
      </w:r>
    </w:p>
    <w:tbl>
      <w:tblPr>
        <w:tblStyle w:val="TableGrid"/>
        <w:tblW w:w="0" w:type="auto"/>
        <w:tblLook w:val="04A0" w:firstRow="1" w:lastRow="0" w:firstColumn="1" w:lastColumn="0" w:noHBand="0" w:noVBand="1"/>
      </w:tblPr>
      <w:tblGrid>
        <w:gridCol w:w="1636"/>
        <w:gridCol w:w="1106"/>
        <w:gridCol w:w="1006"/>
        <w:gridCol w:w="1468"/>
        <w:gridCol w:w="1106"/>
        <w:gridCol w:w="961"/>
        <w:gridCol w:w="1106"/>
        <w:gridCol w:w="961"/>
      </w:tblGrid>
      <w:tr w:rsidR="003F024C" w14:paraId="56846411" w14:textId="77777777" w:rsidTr="00000E7C">
        <w:tc>
          <w:tcPr>
            <w:tcW w:w="1870" w:type="dxa"/>
          </w:tcPr>
          <w:p w14:paraId="50910F25" w14:textId="77777777" w:rsidR="003F024C" w:rsidRDefault="003F024C" w:rsidP="00000E7C">
            <w:pPr>
              <w:jc w:val="center"/>
              <w:rPr>
                <w:rFonts w:ascii="Arial" w:hAnsi="Arial" w:cs="Arial"/>
                <w:color w:val="000000"/>
                <w:sz w:val="20"/>
                <w:szCs w:val="20"/>
              </w:rPr>
            </w:pPr>
          </w:p>
        </w:tc>
        <w:tc>
          <w:tcPr>
            <w:tcW w:w="1870" w:type="dxa"/>
            <w:gridSpan w:val="2"/>
          </w:tcPr>
          <w:p w14:paraId="67FEE085" w14:textId="7713DF4D"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870" w:type="dxa"/>
          </w:tcPr>
          <w:p w14:paraId="37F8459A"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n</m:t>
              </m:r>
            </m:oMath>
            <w:r>
              <w:rPr>
                <w:rFonts w:ascii="Arial" w:eastAsiaTheme="minorEastAsia" w:hAnsi="Arial" w:cs="Arial"/>
                <w:color w:val="000000"/>
                <w:sz w:val="20"/>
                <w:szCs w:val="20"/>
              </w:rPr>
              <w:t xml:space="preserve"> – slope factor</w:t>
            </w:r>
          </w:p>
        </w:tc>
        <w:tc>
          <w:tcPr>
            <w:tcW w:w="1870" w:type="dxa"/>
            <w:gridSpan w:val="2"/>
          </w:tcPr>
          <w:p w14:paraId="4A93056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1870" w:type="dxa"/>
            <w:gridSpan w:val="2"/>
          </w:tcPr>
          <w:p w14:paraId="05422B5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8E14DA" w14:paraId="3042CCD7" w14:textId="77777777" w:rsidTr="00000E7C">
        <w:tc>
          <w:tcPr>
            <w:tcW w:w="1870" w:type="dxa"/>
          </w:tcPr>
          <w:p w14:paraId="2FFFCF5F" w14:textId="77777777" w:rsidR="008E14DA" w:rsidRDefault="008E14DA" w:rsidP="008E14DA">
            <w:pPr>
              <w:jc w:val="center"/>
              <w:rPr>
                <w:rFonts w:ascii="Arial" w:hAnsi="Arial" w:cs="Arial"/>
                <w:color w:val="000000"/>
                <w:sz w:val="20"/>
                <w:szCs w:val="20"/>
              </w:rPr>
            </w:pPr>
          </w:p>
        </w:tc>
        <w:tc>
          <w:tcPr>
            <w:tcW w:w="935" w:type="dxa"/>
          </w:tcPr>
          <w:p w14:paraId="03C33845" w14:textId="08BF2E41"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735270DA" w14:textId="227BDFAA"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(min</m:t>
              </m:r>
              <m:r>
                <m:rPr>
                  <m:sty m:val="p"/>
                </m:rPr>
                <w:rPr>
                  <w:rFonts w:ascii="Cambria Math" w:hAnsi="Cambria Math" w:cs="Arial"/>
                  <w:color w:val="000000"/>
                  <w:sz w:val="20"/>
                  <w:szCs w:val="20"/>
                </w:rPr>
                <m:t>)</m:t>
              </m:r>
            </m:oMath>
          </w:p>
        </w:tc>
        <w:tc>
          <w:tcPr>
            <w:tcW w:w="1870" w:type="dxa"/>
          </w:tcPr>
          <w:p w14:paraId="3CC04778" w14:textId="1A87809E" w:rsidR="008E14DA" w:rsidRDefault="008E14DA" w:rsidP="008E14DA">
            <w:pPr>
              <w:jc w:val="center"/>
              <w:rPr>
                <w:rFonts w:ascii="Arial" w:hAnsi="Arial" w:cs="Arial"/>
                <w:color w:val="000000"/>
                <w:sz w:val="20"/>
                <w:szCs w:val="20"/>
              </w:rPr>
            </w:pPr>
            <w:r>
              <w:rPr>
                <w:rFonts w:ascii="Arial" w:hAnsi="Arial" w:cs="Arial"/>
                <w:color w:val="000000"/>
                <w:sz w:val="20"/>
                <w:szCs w:val="20"/>
              </w:rPr>
              <w:t>Slope factor</w:t>
            </w:r>
          </w:p>
        </w:tc>
        <w:tc>
          <w:tcPr>
            <w:tcW w:w="935" w:type="dxa"/>
          </w:tcPr>
          <w:p w14:paraId="37828C34" w14:textId="5B5DF7CD"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264976EA" w14:textId="3EF85B79" w:rsidR="008E14DA" w:rsidRDefault="008E14DA" w:rsidP="008E14DA">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935" w:type="dxa"/>
          </w:tcPr>
          <w:p w14:paraId="6B63C88B" w14:textId="58DA0F4A"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6E117F05" w14:textId="40897E06"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8E14DA" w14:paraId="189B4481" w14:textId="77777777" w:rsidTr="00000E7C">
        <w:tc>
          <w:tcPr>
            <w:tcW w:w="1870" w:type="dxa"/>
          </w:tcPr>
          <w:p w14:paraId="0DB92ED9"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E. faecalis</w:t>
            </w:r>
          </w:p>
        </w:tc>
        <w:tc>
          <w:tcPr>
            <w:tcW w:w="935" w:type="dxa"/>
          </w:tcPr>
          <w:p w14:paraId="1446ED09" w14:textId="40DEEB4D" w:rsidR="008E14DA" w:rsidRPr="00101655" w:rsidRDefault="000A27A1" w:rsidP="008E14DA">
            <w:pPr>
              <w:jc w:val="center"/>
              <w:rPr>
                <w:rFonts w:ascii="Arial" w:hAnsi="Arial" w:cs="Arial"/>
                <w:color w:val="FF0000"/>
                <w:sz w:val="20"/>
                <w:szCs w:val="20"/>
              </w:rPr>
            </w:pPr>
            <w:r w:rsidRPr="00101655">
              <w:rPr>
                <w:rFonts w:ascii="Arial" w:hAnsi="Arial" w:cs="Arial"/>
                <w:color w:val="FF0000"/>
                <w:sz w:val="20"/>
                <w:szCs w:val="20"/>
              </w:rPr>
              <w:t>49.17</w:t>
            </w:r>
          </w:p>
        </w:tc>
        <w:tc>
          <w:tcPr>
            <w:tcW w:w="935" w:type="dxa"/>
          </w:tcPr>
          <w:p w14:paraId="00004093" w14:textId="56B98A41" w:rsidR="008E14DA" w:rsidRPr="00101655" w:rsidRDefault="004A6F46" w:rsidP="008E14DA">
            <w:pPr>
              <w:jc w:val="center"/>
              <w:rPr>
                <w:rFonts w:ascii="Arial" w:hAnsi="Arial" w:cs="Arial"/>
                <w:color w:val="FF0000"/>
                <w:sz w:val="20"/>
                <w:szCs w:val="20"/>
              </w:rPr>
            </w:pPr>
            <w:r w:rsidRPr="00101655">
              <w:rPr>
                <w:rFonts w:ascii="Arial" w:hAnsi="Arial" w:cs="Arial"/>
                <w:color w:val="FF0000"/>
                <w:sz w:val="20"/>
                <w:szCs w:val="20"/>
              </w:rPr>
              <w:t>20</w:t>
            </w:r>
          </w:p>
        </w:tc>
        <w:tc>
          <w:tcPr>
            <w:tcW w:w="1870" w:type="dxa"/>
          </w:tcPr>
          <w:p w14:paraId="24B9F3C3" w14:textId="30F55EF9" w:rsidR="008E14DA" w:rsidRPr="00101655" w:rsidRDefault="000A27A1" w:rsidP="008E14DA">
            <w:pPr>
              <w:jc w:val="center"/>
              <w:rPr>
                <w:rFonts w:ascii="Arial" w:hAnsi="Arial" w:cs="Arial"/>
                <w:color w:val="FF0000"/>
                <w:sz w:val="20"/>
                <w:szCs w:val="20"/>
              </w:rPr>
            </w:pPr>
            <w:r w:rsidRPr="00101655">
              <w:rPr>
                <w:rFonts w:ascii="Arial" w:hAnsi="Arial" w:cs="Arial"/>
                <w:color w:val="FF0000"/>
                <w:sz w:val="20"/>
                <w:szCs w:val="20"/>
              </w:rPr>
              <w:t>-</w:t>
            </w:r>
          </w:p>
        </w:tc>
        <w:tc>
          <w:tcPr>
            <w:tcW w:w="935" w:type="dxa"/>
          </w:tcPr>
          <w:p w14:paraId="0CC947B3" w14:textId="4D837D92" w:rsidR="008E14DA" w:rsidRPr="00101655" w:rsidRDefault="0041193C" w:rsidP="008E14DA">
            <w:pPr>
              <w:jc w:val="center"/>
              <w:rPr>
                <w:rFonts w:ascii="Arial" w:hAnsi="Arial" w:cs="Arial"/>
                <w:color w:val="FF0000"/>
                <w:sz w:val="20"/>
                <w:szCs w:val="20"/>
              </w:rPr>
            </w:pPr>
            <w:r w:rsidRPr="00101655">
              <w:rPr>
                <w:rFonts w:ascii="Arial" w:hAnsi="Arial" w:cs="Arial"/>
                <w:color w:val="FF0000"/>
                <w:sz w:val="20"/>
                <w:szCs w:val="20"/>
              </w:rPr>
              <w:t>3.10</w:t>
            </w:r>
          </w:p>
        </w:tc>
        <w:tc>
          <w:tcPr>
            <w:tcW w:w="935" w:type="dxa"/>
          </w:tcPr>
          <w:p w14:paraId="20D066B6" w14:textId="0EE0C6AA" w:rsidR="008E14DA" w:rsidRPr="00101655" w:rsidRDefault="00840C22" w:rsidP="008E14DA">
            <w:pPr>
              <w:jc w:val="center"/>
              <w:rPr>
                <w:rFonts w:ascii="Arial" w:hAnsi="Arial" w:cs="Arial"/>
                <w:color w:val="FF0000"/>
                <w:sz w:val="20"/>
                <w:szCs w:val="20"/>
              </w:rPr>
            </w:pPr>
            <w:r w:rsidRPr="00101655">
              <w:rPr>
                <w:rFonts w:ascii="Arial" w:hAnsi="Arial" w:cs="Arial"/>
                <w:color w:val="FF0000"/>
                <w:sz w:val="20"/>
                <w:szCs w:val="20"/>
              </w:rPr>
              <w:t>7.7</w:t>
            </w:r>
          </w:p>
        </w:tc>
        <w:tc>
          <w:tcPr>
            <w:tcW w:w="935" w:type="dxa"/>
          </w:tcPr>
          <w:p w14:paraId="76010EEF" w14:textId="6367E44E"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28.40</w:t>
            </w:r>
          </w:p>
        </w:tc>
        <w:tc>
          <w:tcPr>
            <w:tcW w:w="935" w:type="dxa"/>
          </w:tcPr>
          <w:p w14:paraId="21A6D738" w14:textId="15005D3D" w:rsidR="008E14DA" w:rsidRPr="00101655" w:rsidRDefault="007F6A47" w:rsidP="008E14DA">
            <w:pPr>
              <w:jc w:val="center"/>
              <w:rPr>
                <w:rFonts w:ascii="Arial" w:hAnsi="Arial" w:cs="Arial"/>
                <w:color w:val="FF0000"/>
                <w:sz w:val="20"/>
                <w:szCs w:val="20"/>
              </w:rPr>
            </w:pPr>
            <w:r w:rsidRPr="00101655">
              <w:rPr>
                <w:rFonts w:ascii="Arial" w:hAnsi="Arial" w:cs="Arial"/>
                <w:color w:val="FF0000"/>
                <w:sz w:val="20"/>
                <w:szCs w:val="20"/>
              </w:rPr>
              <w:t>0.8</w:t>
            </w:r>
          </w:p>
        </w:tc>
      </w:tr>
      <w:tr w:rsidR="008E14DA" w14:paraId="75395569" w14:textId="77777777" w:rsidTr="00000E7C">
        <w:tc>
          <w:tcPr>
            <w:tcW w:w="1870" w:type="dxa"/>
          </w:tcPr>
          <w:p w14:paraId="179FD571"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P. aeruginosa</w:t>
            </w:r>
          </w:p>
        </w:tc>
        <w:tc>
          <w:tcPr>
            <w:tcW w:w="935" w:type="dxa"/>
          </w:tcPr>
          <w:p w14:paraId="69CC1BF3" w14:textId="452709AB"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32.78</w:t>
            </w:r>
          </w:p>
        </w:tc>
        <w:tc>
          <w:tcPr>
            <w:tcW w:w="935" w:type="dxa"/>
          </w:tcPr>
          <w:p w14:paraId="5659398E" w14:textId="38D13813" w:rsidR="008E14DA" w:rsidRPr="00101655" w:rsidRDefault="00D46E51" w:rsidP="008E14DA">
            <w:pPr>
              <w:jc w:val="center"/>
              <w:rPr>
                <w:rFonts w:ascii="Arial" w:hAnsi="Arial" w:cs="Arial"/>
                <w:color w:val="FF0000"/>
                <w:sz w:val="20"/>
                <w:szCs w:val="20"/>
              </w:rPr>
            </w:pPr>
            <w:r w:rsidRPr="00101655">
              <w:rPr>
                <w:rFonts w:ascii="Arial" w:hAnsi="Arial" w:cs="Arial"/>
                <w:color w:val="FF0000"/>
                <w:sz w:val="20"/>
                <w:szCs w:val="20"/>
              </w:rPr>
              <w:t>30</w:t>
            </w:r>
          </w:p>
        </w:tc>
        <w:tc>
          <w:tcPr>
            <w:tcW w:w="1870" w:type="dxa"/>
          </w:tcPr>
          <w:p w14:paraId="3801D53A" w14:textId="05AAC64F"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w:t>
            </w:r>
          </w:p>
        </w:tc>
        <w:tc>
          <w:tcPr>
            <w:tcW w:w="935" w:type="dxa"/>
          </w:tcPr>
          <w:p w14:paraId="395DE757" w14:textId="79050393"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15.14</w:t>
            </w:r>
          </w:p>
        </w:tc>
        <w:tc>
          <w:tcPr>
            <w:tcW w:w="935" w:type="dxa"/>
          </w:tcPr>
          <w:p w14:paraId="6280C334" w14:textId="2DDE7D06" w:rsidR="008E14DA" w:rsidRPr="00101655" w:rsidRDefault="007842F1" w:rsidP="008E14DA">
            <w:pPr>
              <w:jc w:val="center"/>
              <w:rPr>
                <w:rFonts w:ascii="Arial" w:hAnsi="Arial" w:cs="Arial"/>
                <w:color w:val="FF0000"/>
                <w:sz w:val="20"/>
                <w:szCs w:val="20"/>
              </w:rPr>
            </w:pPr>
            <w:r w:rsidRPr="00101655">
              <w:rPr>
                <w:rFonts w:ascii="Arial" w:hAnsi="Arial" w:cs="Arial"/>
                <w:color w:val="FF0000"/>
                <w:sz w:val="20"/>
                <w:szCs w:val="20"/>
              </w:rPr>
              <w:t>1.6</w:t>
            </w:r>
          </w:p>
        </w:tc>
        <w:tc>
          <w:tcPr>
            <w:tcW w:w="935" w:type="dxa"/>
          </w:tcPr>
          <w:p w14:paraId="00CD907D" w14:textId="03F3828B"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49.59</w:t>
            </w:r>
          </w:p>
        </w:tc>
        <w:tc>
          <w:tcPr>
            <w:tcW w:w="935" w:type="dxa"/>
          </w:tcPr>
          <w:p w14:paraId="692CC2C8" w14:textId="617B90A6" w:rsidR="008E14DA" w:rsidRPr="00101655" w:rsidRDefault="007F6A47" w:rsidP="008E14DA">
            <w:pPr>
              <w:jc w:val="center"/>
              <w:rPr>
                <w:rFonts w:ascii="Arial" w:hAnsi="Arial" w:cs="Arial"/>
                <w:color w:val="FF0000"/>
                <w:sz w:val="20"/>
                <w:szCs w:val="20"/>
              </w:rPr>
            </w:pPr>
            <w:r w:rsidRPr="00101655">
              <w:rPr>
                <w:rFonts w:ascii="Arial" w:hAnsi="Arial" w:cs="Arial"/>
                <w:color w:val="FF0000"/>
                <w:sz w:val="20"/>
                <w:szCs w:val="20"/>
              </w:rPr>
              <w:t>0.5</w:t>
            </w:r>
          </w:p>
        </w:tc>
      </w:tr>
      <w:tr w:rsidR="008E14DA" w14:paraId="0047566D" w14:textId="77777777" w:rsidTr="00000E7C">
        <w:tc>
          <w:tcPr>
            <w:tcW w:w="1870" w:type="dxa"/>
          </w:tcPr>
          <w:p w14:paraId="338E91E2"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S. odorifera</w:t>
            </w:r>
          </w:p>
        </w:tc>
        <w:tc>
          <w:tcPr>
            <w:tcW w:w="935" w:type="dxa"/>
          </w:tcPr>
          <w:p w14:paraId="7F7F64F0" w14:textId="4D2D6C8D"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38.70</w:t>
            </w:r>
          </w:p>
        </w:tc>
        <w:tc>
          <w:tcPr>
            <w:tcW w:w="935" w:type="dxa"/>
          </w:tcPr>
          <w:p w14:paraId="55504339" w14:textId="3799514F" w:rsidR="008E14DA" w:rsidRPr="00101655" w:rsidRDefault="00C51283" w:rsidP="008E14DA">
            <w:pPr>
              <w:jc w:val="center"/>
              <w:rPr>
                <w:rFonts w:ascii="Arial" w:hAnsi="Arial" w:cs="Arial"/>
                <w:color w:val="FF0000"/>
                <w:sz w:val="20"/>
                <w:szCs w:val="20"/>
              </w:rPr>
            </w:pPr>
            <w:r w:rsidRPr="00101655">
              <w:rPr>
                <w:rFonts w:ascii="Arial" w:hAnsi="Arial" w:cs="Arial"/>
                <w:color w:val="FF0000"/>
                <w:sz w:val="20"/>
                <w:szCs w:val="20"/>
              </w:rPr>
              <w:t>28</w:t>
            </w:r>
          </w:p>
        </w:tc>
        <w:tc>
          <w:tcPr>
            <w:tcW w:w="1870" w:type="dxa"/>
          </w:tcPr>
          <w:p w14:paraId="032FBB40" w14:textId="0A63904C" w:rsidR="008E14DA" w:rsidRPr="00101655" w:rsidRDefault="004E5462" w:rsidP="008E14DA">
            <w:pPr>
              <w:jc w:val="center"/>
              <w:rPr>
                <w:rFonts w:ascii="Arial" w:hAnsi="Arial" w:cs="Arial"/>
                <w:color w:val="FF0000"/>
                <w:sz w:val="20"/>
                <w:szCs w:val="20"/>
              </w:rPr>
            </w:pPr>
            <w:r w:rsidRPr="00101655">
              <w:rPr>
                <w:rFonts w:ascii="Arial" w:hAnsi="Arial" w:cs="Arial"/>
                <w:color w:val="FF0000"/>
                <w:sz w:val="20"/>
                <w:szCs w:val="20"/>
              </w:rPr>
              <w:t>8.9</w:t>
            </w:r>
          </w:p>
        </w:tc>
        <w:tc>
          <w:tcPr>
            <w:tcW w:w="935" w:type="dxa"/>
          </w:tcPr>
          <w:p w14:paraId="592F3C0C" w14:textId="4917FBCE"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8.40</w:t>
            </w:r>
          </w:p>
        </w:tc>
        <w:tc>
          <w:tcPr>
            <w:tcW w:w="935" w:type="dxa"/>
          </w:tcPr>
          <w:p w14:paraId="041F823D" w14:textId="2C35D49B" w:rsidR="008E14DA" w:rsidRPr="00101655" w:rsidRDefault="007842F1" w:rsidP="008E14DA">
            <w:pPr>
              <w:jc w:val="center"/>
              <w:rPr>
                <w:rFonts w:ascii="Arial" w:hAnsi="Arial" w:cs="Arial"/>
                <w:color w:val="FF0000"/>
                <w:sz w:val="20"/>
                <w:szCs w:val="20"/>
              </w:rPr>
            </w:pPr>
            <w:r w:rsidRPr="00101655">
              <w:rPr>
                <w:rFonts w:ascii="Arial" w:hAnsi="Arial" w:cs="Arial"/>
                <w:color w:val="FF0000"/>
                <w:sz w:val="20"/>
                <w:szCs w:val="20"/>
              </w:rPr>
              <w:t>2.9</w:t>
            </w:r>
          </w:p>
        </w:tc>
        <w:tc>
          <w:tcPr>
            <w:tcW w:w="935" w:type="dxa"/>
          </w:tcPr>
          <w:p w14:paraId="47D41B87" w14:textId="53659688"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8.56</w:t>
            </w:r>
          </w:p>
        </w:tc>
        <w:tc>
          <w:tcPr>
            <w:tcW w:w="935" w:type="dxa"/>
          </w:tcPr>
          <w:p w14:paraId="2F30DAD1" w14:textId="64083266" w:rsidR="008E14DA" w:rsidRPr="00101655" w:rsidRDefault="00245CC6" w:rsidP="008E14DA">
            <w:pPr>
              <w:jc w:val="center"/>
              <w:rPr>
                <w:rFonts w:ascii="Arial" w:hAnsi="Arial" w:cs="Arial"/>
                <w:color w:val="FF0000"/>
                <w:sz w:val="20"/>
                <w:szCs w:val="20"/>
              </w:rPr>
            </w:pPr>
            <w:r w:rsidRPr="00101655">
              <w:rPr>
                <w:rFonts w:ascii="Arial" w:hAnsi="Arial" w:cs="Arial"/>
                <w:color w:val="FF0000"/>
                <w:sz w:val="20"/>
                <w:szCs w:val="20"/>
              </w:rPr>
              <w:t>2.8</w:t>
            </w:r>
          </w:p>
        </w:tc>
      </w:tr>
      <w:tr w:rsidR="008E14DA" w14:paraId="44811430" w14:textId="77777777" w:rsidTr="00000E7C">
        <w:tc>
          <w:tcPr>
            <w:tcW w:w="1870" w:type="dxa"/>
          </w:tcPr>
          <w:p w14:paraId="4BCB468C"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C. albicans</w:t>
            </w:r>
          </w:p>
        </w:tc>
        <w:tc>
          <w:tcPr>
            <w:tcW w:w="935" w:type="dxa"/>
          </w:tcPr>
          <w:p w14:paraId="505E567B" w14:textId="5659978D"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20.05</w:t>
            </w:r>
          </w:p>
        </w:tc>
        <w:tc>
          <w:tcPr>
            <w:tcW w:w="935" w:type="dxa"/>
          </w:tcPr>
          <w:p w14:paraId="4E288AF1" w14:textId="47F343A0" w:rsidR="008E14DA" w:rsidRPr="00101655" w:rsidRDefault="00840C22" w:rsidP="008E14DA">
            <w:pPr>
              <w:jc w:val="center"/>
              <w:rPr>
                <w:rFonts w:ascii="Arial" w:hAnsi="Arial" w:cs="Arial"/>
                <w:color w:val="FF0000"/>
                <w:sz w:val="20"/>
                <w:szCs w:val="20"/>
              </w:rPr>
            </w:pPr>
            <w:r w:rsidRPr="00101655">
              <w:rPr>
                <w:rFonts w:ascii="Arial" w:hAnsi="Arial" w:cs="Arial"/>
                <w:color w:val="FF0000"/>
                <w:sz w:val="20"/>
                <w:szCs w:val="20"/>
              </w:rPr>
              <w:t>49</w:t>
            </w:r>
          </w:p>
        </w:tc>
        <w:tc>
          <w:tcPr>
            <w:tcW w:w="1870" w:type="dxa"/>
          </w:tcPr>
          <w:p w14:paraId="04672CBA" w14:textId="4617E845" w:rsidR="008E14DA" w:rsidRPr="00101655" w:rsidRDefault="00D90FF1" w:rsidP="008E14DA">
            <w:pPr>
              <w:jc w:val="center"/>
              <w:rPr>
                <w:rFonts w:ascii="Arial" w:hAnsi="Arial" w:cs="Arial"/>
                <w:color w:val="FF0000"/>
                <w:sz w:val="20"/>
                <w:szCs w:val="20"/>
              </w:rPr>
            </w:pPr>
            <w:r w:rsidRPr="00101655">
              <w:rPr>
                <w:rFonts w:ascii="Arial" w:hAnsi="Arial" w:cs="Arial"/>
                <w:color w:val="FF0000"/>
                <w:sz w:val="20"/>
                <w:szCs w:val="20"/>
              </w:rPr>
              <w:t>-</w:t>
            </w:r>
          </w:p>
        </w:tc>
        <w:tc>
          <w:tcPr>
            <w:tcW w:w="935" w:type="dxa"/>
          </w:tcPr>
          <w:p w14:paraId="052B81A3" w14:textId="45DFE3C2" w:rsidR="008E14DA" w:rsidRPr="00101655" w:rsidRDefault="00922D15" w:rsidP="008E14DA">
            <w:pPr>
              <w:jc w:val="center"/>
              <w:rPr>
                <w:rFonts w:ascii="Arial" w:hAnsi="Arial" w:cs="Arial"/>
                <w:color w:val="FF0000"/>
                <w:sz w:val="20"/>
                <w:szCs w:val="20"/>
              </w:rPr>
            </w:pPr>
            <w:r w:rsidRPr="00101655">
              <w:rPr>
                <w:rFonts w:ascii="Arial" w:hAnsi="Arial" w:cs="Arial"/>
                <w:color w:val="FF0000"/>
                <w:sz w:val="20"/>
                <w:szCs w:val="20"/>
              </w:rPr>
              <w:t>11.12</w:t>
            </w:r>
          </w:p>
        </w:tc>
        <w:tc>
          <w:tcPr>
            <w:tcW w:w="935" w:type="dxa"/>
          </w:tcPr>
          <w:p w14:paraId="7119082E" w14:textId="2BCB569B" w:rsidR="008E14DA" w:rsidRPr="00101655" w:rsidRDefault="007842F1" w:rsidP="008E14DA">
            <w:pPr>
              <w:jc w:val="center"/>
              <w:rPr>
                <w:rFonts w:ascii="Arial" w:hAnsi="Arial" w:cs="Arial"/>
                <w:color w:val="FF0000"/>
                <w:sz w:val="20"/>
                <w:szCs w:val="20"/>
              </w:rPr>
            </w:pPr>
            <w:r w:rsidRPr="00101655">
              <w:rPr>
                <w:rFonts w:ascii="Arial" w:hAnsi="Arial" w:cs="Arial"/>
                <w:color w:val="FF0000"/>
                <w:sz w:val="20"/>
                <w:szCs w:val="20"/>
              </w:rPr>
              <w:t>2.2</w:t>
            </w:r>
          </w:p>
        </w:tc>
        <w:tc>
          <w:tcPr>
            <w:tcW w:w="935" w:type="dxa"/>
          </w:tcPr>
          <w:p w14:paraId="685BAEDD" w14:textId="3DEAF794" w:rsidR="008E14DA" w:rsidRPr="00101655" w:rsidRDefault="00922D15" w:rsidP="008E14DA">
            <w:pPr>
              <w:jc w:val="center"/>
              <w:rPr>
                <w:rFonts w:ascii="Arial" w:hAnsi="Arial" w:cs="Arial"/>
                <w:color w:val="FF0000"/>
                <w:sz w:val="20"/>
                <w:szCs w:val="20"/>
              </w:rPr>
            </w:pPr>
            <w:r w:rsidRPr="00101655">
              <w:rPr>
                <w:rFonts w:ascii="Arial" w:hAnsi="Arial" w:cs="Arial"/>
                <w:color w:val="FF0000"/>
                <w:sz w:val="20"/>
                <w:szCs w:val="20"/>
              </w:rPr>
              <w:t>27.60</w:t>
            </w:r>
          </w:p>
        </w:tc>
        <w:tc>
          <w:tcPr>
            <w:tcW w:w="935" w:type="dxa"/>
          </w:tcPr>
          <w:p w14:paraId="205052B1" w14:textId="56179869" w:rsidR="008E14DA" w:rsidRPr="00101655" w:rsidRDefault="00245CC6" w:rsidP="008E14DA">
            <w:pPr>
              <w:jc w:val="center"/>
              <w:rPr>
                <w:rFonts w:ascii="Arial" w:hAnsi="Arial" w:cs="Arial"/>
                <w:color w:val="FF0000"/>
                <w:sz w:val="20"/>
                <w:szCs w:val="20"/>
              </w:rPr>
            </w:pPr>
            <w:r w:rsidRPr="00101655">
              <w:rPr>
                <w:rFonts w:ascii="Arial" w:hAnsi="Arial" w:cs="Arial"/>
                <w:color w:val="FF0000"/>
                <w:sz w:val="20"/>
                <w:szCs w:val="20"/>
              </w:rPr>
              <w:t>0.9</w:t>
            </w:r>
          </w:p>
        </w:tc>
      </w:tr>
    </w:tbl>
    <w:p w14:paraId="4FDD108B" w14:textId="77777777" w:rsidR="003F024C" w:rsidRPr="00F314BE" w:rsidRDefault="003F024C">
      <w:pPr>
        <w:rPr>
          <w:rFonts w:ascii="Arial" w:hAnsi="Arial" w:cs="Arial"/>
          <w:color w:val="000000"/>
          <w:sz w:val="20"/>
          <w:szCs w:val="20"/>
        </w:rPr>
      </w:pPr>
    </w:p>
    <w:p w14:paraId="0656CF67" w14:textId="77777777" w:rsidR="002143F8" w:rsidRDefault="002143F8">
      <w:pPr>
        <w:rPr>
          <w:rFonts w:ascii="Arial" w:hAnsi="Arial" w:cs="Arial"/>
          <w:color w:val="000000"/>
          <w:sz w:val="20"/>
          <w:szCs w:val="20"/>
        </w:rPr>
      </w:pPr>
    </w:p>
    <w:p w14:paraId="00ED8198" w14:textId="768662E5" w:rsidR="00625487" w:rsidRPr="009E6867" w:rsidRDefault="00717533">
      <w:pPr>
        <w:rPr>
          <w:rFonts w:ascii="Arial" w:hAnsi="Arial" w:cs="Arial"/>
          <w:b/>
          <w:bCs/>
          <w:color w:val="000000"/>
          <w:sz w:val="20"/>
          <w:szCs w:val="20"/>
        </w:rPr>
      </w:pPr>
      <w:r>
        <w:rPr>
          <w:rFonts w:ascii="Arial" w:hAnsi="Arial" w:cs="Arial"/>
          <w:b/>
          <w:bCs/>
          <w:color w:val="000000"/>
          <w:sz w:val="20"/>
          <w:szCs w:val="20"/>
        </w:rPr>
        <w:t>Sensitivity</w:t>
      </w:r>
    </w:p>
    <w:p w14:paraId="3EB0D11E" w14:textId="59D92C00" w:rsidR="00497E09" w:rsidRDefault="002B6DE5" w:rsidP="003654FA">
      <w:pPr>
        <w:rPr>
          <w:rFonts w:ascii="Arial" w:eastAsiaTheme="minorEastAsia" w:hAnsi="Arial" w:cs="Arial"/>
          <w:color w:val="000000"/>
          <w:sz w:val="20"/>
          <w:szCs w:val="20"/>
        </w:rPr>
      </w:pPr>
      <w:r>
        <w:rPr>
          <w:rFonts w:ascii="Arial" w:hAnsi="Arial" w:cs="Arial"/>
          <w:color w:val="000000"/>
          <w:sz w:val="20"/>
          <w:szCs w:val="20"/>
        </w:rPr>
        <w:t xml:space="preserve">We determined the </w:t>
      </w:r>
      <w:r w:rsidR="00C07E41">
        <w:rPr>
          <w:rFonts w:ascii="Arial" w:hAnsi="Arial" w:cs="Arial"/>
          <w:color w:val="000000"/>
          <w:sz w:val="20"/>
          <w:szCs w:val="20"/>
        </w:rPr>
        <w:t>sensitivity</w:t>
      </w:r>
      <w:r>
        <w:rPr>
          <w:rFonts w:ascii="Arial" w:hAnsi="Arial" w:cs="Arial"/>
          <w:color w:val="000000"/>
          <w:sz w:val="20"/>
          <w:szCs w:val="20"/>
        </w:rPr>
        <w:t xml:space="preserve"> of the model out</w:t>
      </w:r>
      <w:r w:rsidR="00C07E41">
        <w:rPr>
          <w:rFonts w:ascii="Arial" w:hAnsi="Arial" w:cs="Arial"/>
          <w:color w:val="000000"/>
          <w:sz w:val="20"/>
          <w:szCs w:val="20"/>
        </w:rPr>
        <w:t>puts to changes in parameters using the complex-step derivative approximation given by</w:t>
      </w:r>
      <w:r w:rsidR="009A0261">
        <w:rPr>
          <w:rFonts w:ascii="Arial" w:hAnsi="Arial" w:cs="Arial"/>
          <w:color w:val="000000"/>
          <w:sz w:val="20"/>
          <w:szCs w:val="20"/>
        </w:rPr>
        <w:t xml:space="preserve"> equation </w:t>
      </w:r>
      <m:oMath>
        <m:r>
          <w:rPr>
            <w:rFonts w:ascii="Cambria Math" w:hAnsi="Cambria Math" w:cs="Arial"/>
            <w:color w:val="000000"/>
            <w:sz w:val="20"/>
            <w:szCs w:val="20"/>
          </w:rPr>
          <m:t>(**)</m:t>
        </m:r>
      </m:oMath>
      <w:r w:rsidR="009A0261">
        <w:rPr>
          <w:rFonts w:ascii="Arial" w:eastAsiaTheme="minorEastAsia" w:hAnsi="Arial" w:cs="Arial"/>
          <w:color w:val="000000"/>
          <w:sz w:val="20"/>
          <w:szCs w:val="20"/>
        </w:rPr>
        <w:t>. These curves are shown in Figure 4 for the anaerobic growth curves</w:t>
      </w:r>
      <w:r w:rsidR="004611E8">
        <w:rPr>
          <w:rFonts w:ascii="Arial" w:eastAsiaTheme="minorEastAsia" w:hAnsi="Arial" w:cs="Arial"/>
          <w:color w:val="000000"/>
          <w:sz w:val="20"/>
          <w:szCs w:val="20"/>
        </w:rPr>
        <w:t xml:space="preserve"> and Figure 5 for the aerobic growth curves.</w:t>
      </w:r>
      <w:r w:rsidR="00FC6B4F">
        <w:rPr>
          <w:rFonts w:ascii="Arial" w:eastAsiaTheme="minorEastAsia" w:hAnsi="Arial" w:cs="Arial"/>
          <w:color w:val="000000"/>
          <w:sz w:val="20"/>
          <w:szCs w:val="20"/>
        </w:rPr>
        <w:t xml:space="preserve"> In all cases, the initial density of living bacteria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FC6B4F">
        <w:rPr>
          <w:rFonts w:ascii="Arial" w:eastAsiaTheme="minorEastAsia" w:hAnsi="Arial" w:cs="Arial"/>
          <w:color w:val="000000"/>
          <w:sz w:val="20"/>
          <w:szCs w:val="20"/>
        </w:rPr>
        <w:t xml:space="preserve"> was the most sensitive parameter by </w:t>
      </w:r>
      <w:r w:rsidR="009A4E9D">
        <w:rPr>
          <w:rFonts w:ascii="Arial" w:eastAsiaTheme="minorEastAsia" w:hAnsi="Arial" w:cs="Arial"/>
          <w:color w:val="000000"/>
          <w:sz w:val="20"/>
          <w:szCs w:val="20"/>
        </w:rPr>
        <w:t xml:space="preserve">1-2 orders of magnitude, followed by the half-saturation value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oMath>
      <w:r w:rsidR="009A4E9D">
        <w:rPr>
          <w:rFonts w:ascii="Arial" w:eastAsiaTheme="minorEastAsia" w:hAnsi="Arial" w:cs="Arial"/>
          <w:color w:val="000000"/>
          <w:sz w:val="20"/>
          <w:szCs w:val="20"/>
        </w:rPr>
        <w:t>.</w:t>
      </w:r>
      <w:r w:rsidR="00861E66">
        <w:rPr>
          <w:rFonts w:ascii="Arial" w:eastAsiaTheme="minorEastAsia" w:hAnsi="Arial" w:cs="Arial"/>
          <w:color w:val="000000"/>
          <w:sz w:val="20"/>
          <w:szCs w:val="20"/>
        </w:rPr>
        <w:t xml:space="preserve"> </w:t>
      </w:r>
    </w:p>
    <w:p w14:paraId="7B79E040" w14:textId="0D9CF8CE" w:rsidR="00740E22" w:rsidRDefault="00740E22" w:rsidP="003654FA">
      <w:pPr>
        <w:rPr>
          <w:rFonts w:ascii="Arial" w:eastAsiaTheme="minorEastAsia" w:hAnsi="Arial" w:cs="Arial"/>
          <w:color w:val="000000"/>
          <w:sz w:val="20"/>
          <w:szCs w:val="20"/>
        </w:rPr>
      </w:pPr>
    </w:p>
    <w:p w14:paraId="5A01AC8F" w14:textId="34878DA7" w:rsidR="00740E22" w:rsidRPr="003654FA" w:rsidRDefault="0054785B" w:rsidP="003654FA">
      <w:pPr>
        <w:rPr>
          <w:rFonts w:ascii="Arial" w:hAnsi="Arial" w:cs="Arial"/>
          <w:color w:val="000000"/>
          <w:sz w:val="20"/>
          <w:szCs w:val="20"/>
        </w:rPr>
      </w:pPr>
      <w:r>
        <w:rPr>
          <w:rFonts w:ascii="Arial" w:eastAsiaTheme="minorEastAsia" w:hAnsi="Arial" w:cs="Arial"/>
          <w:color w:val="000000"/>
          <w:sz w:val="20"/>
          <w:szCs w:val="20"/>
        </w:rPr>
        <w:t xml:space="preserve">In most cases, </w:t>
      </w:r>
      <w:r w:rsidR="00451166">
        <w:rPr>
          <w:rFonts w:ascii="Arial" w:eastAsiaTheme="minorEastAsia" w:hAnsi="Arial" w:cs="Arial"/>
          <w:color w:val="000000"/>
          <w:sz w:val="20"/>
          <w:szCs w:val="20"/>
        </w:rPr>
        <w:t xml:space="preserve">the growth rate </w:t>
      </w:r>
      <m:oMath>
        <m:r>
          <w:rPr>
            <w:rFonts w:ascii="Cambria Math" w:eastAsiaTheme="minorEastAsia" w:hAnsi="Cambria Math" w:cs="Arial"/>
            <w:color w:val="000000"/>
            <w:sz w:val="20"/>
            <w:szCs w:val="20"/>
          </w:rPr>
          <m:t>r</m:t>
        </m:r>
      </m:oMath>
      <w:r w:rsidR="00451166">
        <w:rPr>
          <w:rFonts w:ascii="Arial" w:eastAsiaTheme="minorEastAsia" w:hAnsi="Arial" w:cs="Arial"/>
          <w:color w:val="000000"/>
          <w:sz w:val="20"/>
          <w:szCs w:val="20"/>
        </w:rPr>
        <w:t xml:space="preserve"> and death rate </w:t>
      </w:r>
      <m:oMath>
        <m:r>
          <w:rPr>
            <w:rFonts w:ascii="Cambria Math" w:eastAsiaTheme="minorEastAsia" w:hAnsi="Cambria Math" w:cs="Arial"/>
            <w:color w:val="000000"/>
            <w:sz w:val="20"/>
            <w:szCs w:val="20"/>
          </w:rPr>
          <m:t>d</m:t>
        </m:r>
      </m:oMath>
      <w:r w:rsidR="00451166">
        <w:rPr>
          <w:rFonts w:ascii="Arial" w:eastAsiaTheme="minorEastAsia" w:hAnsi="Arial" w:cs="Arial"/>
          <w:color w:val="000000"/>
          <w:sz w:val="20"/>
          <w:szCs w:val="20"/>
        </w:rPr>
        <w:t xml:space="preserve"> were positively and negatively associated with </w:t>
      </w:r>
      <w:r w:rsidR="00173A13">
        <w:rPr>
          <w:rFonts w:ascii="Arial" w:eastAsiaTheme="minorEastAsia" w:hAnsi="Arial" w:cs="Arial"/>
          <w:color w:val="000000"/>
          <w:sz w:val="20"/>
          <w:szCs w:val="20"/>
        </w:rPr>
        <w:t xml:space="preserve">microbial densities. Anaerobically grown P. aeruginosa as </w:t>
      </w:r>
      <w:r w:rsidR="00013F89">
        <w:rPr>
          <w:rFonts w:ascii="Arial" w:eastAsiaTheme="minorEastAsia" w:hAnsi="Arial" w:cs="Arial"/>
          <w:color w:val="000000"/>
          <w:sz w:val="20"/>
          <w:szCs w:val="20"/>
        </w:rPr>
        <w:t>also very sensitive to changes in slope factor relative to other parameters.</w:t>
      </w:r>
      <w:r w:rsidR="00632783">
        <w:rPr>
          <w:rFonts w:ascii="Arial" w:eastAsiaTheme="minorEastAsia" w:hAnsi="Arial" w:cs="Arial"/>
          <w:color w:val="000000"/>
          <w:sz w:val="20"/>
          <w:szCs w:val="20"/>
        </w:rPr>
        <w:t xml:space="preserve"> The </w:t>
      </w:r>
      <w:r w:rsidR="00BD031A">
        <w:rPr>
          <w:rFonts w:ascii="Arial" w:eastAsiaTheme="minorEastAsia" w:hAnsi="Arial" w:cs="Arial"/>
          <w:color w:val="000000"/>
          <w:sz w:val="20"/>
          <w:szCs w:val="20"/>
        </w:rPr>
        <w:t>nutritional</w:t>
      </w:r>
      <w:r w:rsidR="00632783">
        <w:rPr>
          <w:rFonts w:ascii="Arial" w:eastAsiaTheme="minorEastAsia" w:hAnsi="Arial" w:cs="Arial"/>
          <w:color w:val="000000"/>
          <w:sz w:val="20"/>
          <w:szCs w:val="20"/>
        </w:rPr>
        <w:t xml:space="preserve"> consumption rate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oMath>
      <w:r w:rsidR="00BD031A">
        <w:rPr>
          <w:rFonts w:ascii="Arial" w:eastAsiaTheme="minorEastAsia" w:hAnsi="Arial" w:cs="Arial"/>
          <w:color w:val="000000"/>
          <w:sz w:val="20"/>
          <w:szCs w:val="20"/>
        </w:rPr>
        <w:t xml:space="preserve"> was negatively correlated with density to varying </w:t>
      </w:r>
      <w:r w:rsidR="00484308">
        <w:rPr>
          <w:rFonts w:ascii="Arial" w:eastAsiaTheme="minorEastAsia" w:hAnsi="Arial" w:cs="Arial"/>
          <w:color w:val="000000"/>
          <w:sz w:val="20"/>
          <w:szCs w:val="20"/>
        </w:rPr>
        <w:t>degrees</w:t>
      </w:r>
      <w:r w:rsidR="00BD031A">
        <w:rPr>
          <w:rFonts w:ascii="Arial" w:eastAsiaTheme="minorEastAsia" w:hAnsi="Arial" w:cs="Arial"/>
          <w:color w:val="000000"/>
          <w:sz w:val="20"/>
          <w:szCs w:val="20"/>
        </w:rPr>
        <w:t>.</w:t>
      </w:r>
    </w:p>
    <w:p w14:paraId="346DFA6F" w14:textId="77777777" w:rsidR="00497E09" w:rsidRDefault="00497E09" w:rsidP="00E0138D">
      <w:pPr>
        <w:jc w:val="center"/>
        <w:rPr>
          <w:rFonts w:ascii="Arial" w:hAnsi="Arial" w:cs="Arial"/>
          <w:b/>
          <w:bCs/>
          <w:color w:val="000000"/>
          <w:sz w:val="20"/>
          <w:szCs w:val="20"/>
        </w:rPr>
      </w:pPr>
    </w:p>
    <w:p w14:paraId="340316A0" w14:textId="77777777" w:rsidR="00497E09" w:rsidRDefault="00497E09" w:rsidP="00E0138D">
      <w:pPr>
        <w:jc w:val="center"/>
        <w:rPr>
          <w:rFonts w:ascii="Arial" w:hAnsi="Arial" w:cs="Arial"/>
          <w:b/>
          <w:bCs/>
          <w:color w:val="000000"/>
          <w:sz w:val="20"/>
          <w:szCs w:val="20"/>
        </w:rPr>
      </w:pPr>
    </w:p>
    <w:p w14:paraId="747DDA32" w14:textId="77777777" w:rsidR="00497E09" w:rsidRDefault="00497E09" w:rsidP="00E0138D">
      <w:pPr>
        <w:jc w:val="center"/>
        <w:rPr>
          <w:rFonts w:ascii="Arial" w:hAnsi="Arial" w:cs="Arial"/>
          <w:b/>
          <w:bCs/>
          <w:color w:val="000000"/>
          <w:sz w:val="20"/>
          <w:szCs w:val="20"/>
        </w:rPr>
      </w:pPr>
    </w:p>
    <w:p w14:paraId="019E67F0" w14:textId="77777777" w:rsidR="00497E09" w:rsidRDefault="00497E09" w:rsidP="00E0138D">
      <w:pPr>
        <w:jc w:val="center"/>
        <w:rPr>
          <w:rFonts w:ascii="Arial" w:hAnsi="Arial" w:cs="Arial"/>
          <w:b/>
          <w:bCs/>
          <w:color w:val="000000"/>
          <w:sz w:val="20"/>
          <w:szCs w:val="20"/>
        </w:rPr>
      </w:pPr>
    </w:p>
    <w:p w14:paraId="428BAE2F" w14:textId="77777777" w:rsidR="00497E09" w:rsidRDefault="00497E09" w:rsidP="00E0138D">
      <w:pPr>
        <w:jc w:val="center"/>
        <w:rPr>
          <w:rFonts w:ascii="Arial" w:hAnsi="Arial" w:cs="Arial"/>
          <w:b/>
          <w:bCs/>
          <w:color w:val="000000"/>
          <w:sz w:val="20"/>
          <w:szCs w:val="20"/>
        </w:rPr>
      </w:pPr>
    </w:p>
    <w:p w14:paraId="1841EF1D" w14:textId="77777777" w:rsidR="00497E09" w:rsidRDefault="00497E09" w:rsidP="00E0138D">
      <w:pPr>
        <w:jc w:val="center"/>
        <w:rPr>
          <w:rFonts w:ascii="Arial" w:hAnsi="Arial" w:cs="Arial"/>
          <w:b/>
          <w:bCs/>
          <w:color w:val="000000"/>
          <w:sz w:val="20"/>
          <w:szCs w:val="20"/>
        </w:rPr>
      </w:pPr>
    </w:p>
    <w:p w14:paraId="024F86FD" w14:textId="77777777" w:rsidR="00497E09" w:rsidRDefault="00497E09" w:rsidP="00E0138D">
      <w:pPr>
        <w:jc w:val="center"/>
        <w:rPr>
          <w:rFonts w:ascii="Arial" w:hAnsi="Arial" w:cs="Arial"/>
          <w:b/>
          <w:bCs/>
          <w:color w:val="000000"/>
          <w:sz w:val="20"/>
          <w:szCs w:val="20"/>
        </w:rPr>
      </w:pPr>
    </w:p>
    <w:p w14:paraId="0224CFE2" w14:textId="77777777" w:rsidR="00497E09" w:rsidRDefault="00497E09" w:rsidP="00E0138D">
      <w:pPr>
        <w:jc w:val="center"/>
        <w:rPr>
          <w:rFonts w:ascii="Arial" w:hAnsi="Arial" w:cs="Arial"/>
          <w:b/>
          <w:bCs/>
          <w:color w:val="000000"/>
          <w:sz w:val="20"/>
          <w:szCs w:val="20"/>
        </w:rPr>
      </w:pPr>
    </w:p>
    <w:p w14:paraId="2F78A885" w14:textId="77777777" w:rsidR="00497E09" w:rsidRDefault="00497E09" w:rsidP="00E0138D">
      <w:pPr>
        <w:jc w:val="center"/>
        <w:rPr>
          <w:rFonts w:ascii="Arial" w:hAnsi="Arial" w:cs="Arial"/>
          <w:b/>
          <w:bCs/>
          <w:color w:val="000000"/>
          <w:sz w:val="20"/>
          <w:szCs w:val="20"/>
        </w:rPr>
      </w:pPr>
    </w:p>
    <w:p w14:paraId="41F6F924" w14:textId="77777777" w:rsidR="00497E09" w:rsidRDefault="00497E09" w:rsidP="00E0138D">
      <w:pPr>
        <w:jc w:val="center"/>
        <w:rPr>
          <w:rFonts w:ascii="Arial" w:hAnsi="Arial" w:cs="Arial"/>
          <w:b/>
          <w:bCs/>
          <w:color w:val="000000"/>
          <w:sz w:val="20"/>
          <w:szCs w:val="20"/>
        </w:rPr>
      </w:pPr>
    </w:p>
    <w:p w14:paraId="274C5B31" w14:textId="3E28E571" w:rsidR="00E0138D" w:rsidRPr="00E0138D" w:rsidRDefault="00E0138D" w:rsidP="00E0138D">
      <w:pPr>
        <w:jc w:val="center"/>
        <w:rPr>
          <w:rFonts w:ascii="Arial" w:hAnsi="Arial" w:cs="Arial"/>
          <w:b/>
          <w:bCs/>
          <w:color w:val="000000"/>
          <w:sz w:val="20"/>
          <w:szCs w:val="20"/>
        </w:rPr>
      </w:pPr>
      <w:r w:rsidRPr="00E0138D">
        <w:rPr>
          <w:rFonts w:ascii="Arial" w:hAnsi="Arial" w:cs="Arial"/>
          <w:b/>
          <w:bCs/>
          <w:color w:val="000000"/>
          <w:sz w:val="20"/>
          <w:szCs w:val="20"/>
        </w:rPr>
        <w:t>Figure 4</w:t>
      </w:r>
      <w:r>
        <w:rPr>
          <w:rFonts w:ascii="Arial" w:hAnsi="Arial" w:cs="Arial"/>
          <w:b/>
          <w:bCs/>
          <w:color w:val="000000"/>
          <w:sz w:val="20"/>
          <w:szCs w:val="20"/>
        </w:rPr>
        <w:t>. Sensitivity curves for anaerobic growth</w:t>
      </w:r>
    </w:p>
    <w:tbl>
      <w:tblPr>
        <w:tblStyle w:val="TableGrid"/>
        <w:tblW w:w="0" w:type="auto"/>
        <w:tblInd w:w="1255" w:type="dxa"/>
        <w:tblLook w:val="04A0" w:firstRow="1" w:lastRow="0" w:firstColumn="1" w:lastColumn="0" w:noHBand="0" w:noVBand="1"/>
      </w:tblPr>
      <w:tblGrid>
        <w:gridCol w:w="3420"/>
        <w:gridCol w:w="3240"/>
      </w:tblGrid>
      <w:tr w:rsidR="00B455B2" w:rsidRPr="00101655" w14:paraId="1D9B3502" w14:textId="77777777" w:rsidTr="000A4CDD">
        <w:tc>
          <w:tcPr>
            <w:tcW w:w="3420" w:type="dxa"/>
          </w:tcPr>
          <w:p w14:paraId="2DF5F489" w14:textId="182E3F4E" w:rsidR="00046BD3" w:rsidRPr="00101655" w:rsidRDefault="000650C4"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lastRenderedPageBreak/>
              <w:drawing>
                <wp:inline distT="0" distB="0" distL="0" distR="0" wp14:anchorId="413F4337" wp14:editId="57F542F0">
                  <wp:extent cx="1924050" cy="158364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4051" cy="1641258"/>
                          </a:xfrm>
                          <a:prstGeom prst="rect">
                            <a:avLst/>
                          </a:prstGeom>
                        </pic:spPr>
                      </pic:pic>
                    </a:graphicData>
                  </a:graphic>
                </wp:inline>
              </w:drawing>
            </w:r>
          </w:p>
        </w:tc>
        <w:tc>
          <w:tcPr>
            <w:tcW w:w="3240" w:type="dxa"/>
          </w:tcPr>
          <w:p w14:paraId="4FB2E8D6" w14:textId="3288C858" w:rsidR="00046BD3" w:rsidRPr="00101655" w:rsidRDefault="005F2015"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447AA60B" wp14:editId="1B578139">
                  <wp:extent cx="1863090" cy="1556581"/>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3555" cy="1582034"/>
                          </a:xfrm>
                          <a:prstGeom prst="rect">
                            <a:avLst/>
                          </a:prstGeom>
                        </pic:spPr>
                      </pic:pic>
                    </a:graphicData>
                  </a:graphic>
                </wp:inline>
              </w:drawing>
            </w:r>
          </w:p>
        </w:tc>
      </w:tr>
      <w:tr w:rsidR="00B455B2" w:rsidRPr="00101655" w14:paraId="68FA995C" w14:textId="77777777" w:rsidTr="000A4CDD">
        <w:tc>
          <w:tcPr>
            <w:tcW w:w="3420" w:type="dxa"/>
          </w:tcPr>
          <w:p w14:paraId="664D4A57" w14:textId="309DD6AF" w:rsidR="00046BD3" w:rsidRPr="00101655" w:rsidRDefault="00DB4B21"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241BA1D" wp14:editId="356783C6">
                  <wp:extent cx="1857961" cy="1558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767" cy="1581611"/>
                          </a:xfrm>
                          <a:prstGeom prst="rect">
                            <a:avLst/>
                          </a:prstGeom>
                        </pic:spPr>
                      </pic:pic>
                    </a:graphicData>
                  </a:graphic>
                </wp:inline>
              </w:drawing>
            </w:r>
          </w:p>
        </w:tc>
        <w:tc>
          <w:tcPr>
            <w:tcW w:w="3240" w:type="dxa"/>
          </w:tcPr>
          <w:p w14:paraId="3E29E9C9" w14:textId="1184EF12" w:rsidR="00046BD3" w:rsidRPr="00101655" w:rsidRDefault="00EA1D1F"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3D447ED" wp14:editId="0F85FF2E">
                  <wp:extent cx="1843974" cy="155845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2141" cy="1573810"/>
                          </a:xfrm>
                          <a:prstGeom prst="rect">
                            <a:avLst/>
                          </a:prstGeom>
                        </pic:spPr>
                      </pic:pic>
                    </a:graphicData>
                  </a:graphic>
                </wp:inline>
              </w:drawing>
            </w:r>
          </w:p>
        </w:tc>
      </w:tr>
      <w:tr w:rsidR="00B455B2" w:rsidRPr="00101655" w14:paraId="54D764CE" w14:textId="77777777" w:rsidTr="000A4CDD">
        <w:tc>
          <w:tcPr>
            <w:tcW w:w="3420" w:type="dxa"/>
          </w:tcPr>
          <w:p w14:paraId="70DA5A5A" w14:textId="459350B0" w:rsidR="00046BD3" w:rsidRPr="00101655" w:rsidRDefault="0023437E"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F8B51F2" wp14:editId="0FB70831">
                  <wp:extent cx="1914525" cy="1587203"/>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8804" cy="1615621"/>
                          </a:xfrm>
                          <a:prstGeom prst="rect">
                            <a:avLst/>
                          </a:prstGeom>
                        </pic:spPr>
                      </pic:pic>
                    </a:graphicData>
                  </a:graphic>
                </wp:inline>
              </w:drawing>
            </w:r>
          </w:p>
        </w:tc>
        <w:tc>
          <w:tcPr>
            <w:tcW w:w="3240" w:type="dxa"/>
          </w:tcPr>
          <w:p w14:paraId="03C9192C" w14:textId="248DAE3A" w:rsidR="00046BD3" w:rsidRPr="00101655" w:rsidRDefault="00A63826"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6A61B1EC" wp14:editId="219D5CF9">
                  <wp:extent cx="1863365" cy="158686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984" cy="1601869"/>
                          </a:xfrm>
                          <a:prstGeom prst="rect">
                            <a:avLst/>
                          </a:prstGeom>
                        </pic:spPr>
                      </pic:pic>
                    </a:graphicData>
                  </a:graphic>
                </wp:inline>
              </w:drawing>
            </w:r>
          </w:p>
        </w:tc>
      </w:tr>
      <w:tr w:rsidR="00B455B2" w:rsidRPr="00101655" w14:paraId="0A4A79AB" w14:textId="77777777" w:rsidTr="000A4CDD">
        <w:tc>
          <w:tcPr>
            <w:tcW w:w="3420" w:type="dxa"/>
          </w:tcPr>
          <w:p w14:paraId="66431909" w14:textId="013A82B8" w:rsidR="00046BD3" w:rsidRPr="00101655" w:rsidRDefault="00BD0FB7" w:rsidP="00B455B2">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3CB57A67" wp14:editId="79FC9421">
                  <wp:extent cx="1858720" cy="1558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4647" cy="1589058"/>
                          </a:xfrm>
                          <a:prstGeom prst="rect">
                            <a:avLst/>
                          </a:prstGeom>
                        </pic:spPr>
                      </pic:pic>
                    </a:graphicData>
                  </a:graphic>
                </wp:inline>
              </w:drawing>
            </w:r>
          </w:p>
        </w:tc>
        <w:tc>
          <w:tcPr>
            <w:tcW w:w="3240" w:type="dxa"/>
          </w:tcPr>
          <w:p w14:paraId="3724652E" w14:textId="7D7742FA" w:rsidR="00046BD3" w:rsidRPr="00101655" w:rsidRDefault="00B455B2" w:rsidP="00B455B2">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63515F30" wp14:editId="71C4D44D">
                  <wp:extent cx="1845068" cy="15593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6592" cy="1594473"/>
                          </a:xfrm>
                          <a:prstGeom prst="rect">
                            <a:avLst/>
                          </a:prstGeom>
                        </pic:spPr>
                      </pic:pic>
                    </a:graphicData>
                  </a:graphic>
                </wp:inline>
              </w:drawing>
            </w:r>
          </w:p>
        </w:tc>
      </w:tr>
    </w:tbl>
    <w:p w14:paraId="13703C8A" w14:textId="77777777" w:rsidR="00FE2C67" w:rsidRDefault="00FE2C67">
      <w:pPr>
        <w:rPr>
          <w:rFonts w:ascii="Arial" w:hAnsi="Arial" w:cs="Arial"/>
          <w:color w:val="000000"/>
          <w:sz w:val="20"/>
          <w:szCs w:val="20"/>
        </w:rPr>
      </w:pPr>
    </w:p>
    <w:p w14:paraId="23618A9C" w14:textId="58564034" w:rsidR="000417EB" w:rsidRPr="000417EB" w:rsidRDefault="000417EB" w:rsidP="000417EB">
      <w:pPr>
        <w:rPr>
          <w:rFonts w:ascii="Arial" w:hAnsi="Arial" w:cs="Arial"/>
          <w:color w:val="000000"/>
          <w:sz w:val="20"/>
          <w:szCs w:val="20"/>
        </w:rPr>
      </w:pPr>
      <w:r w:rsidRPr="000417EB">
        <w:rPr>
          <w:rFonts w:ascii="Arial" w:hAnsi="Arial" w:cs="Arial"/>
          <w:b/>
          <w:bCs/>
          <w:color w:val="000000"/>
          <w:sz w:val="20"/>
          <w:szCs w:val="20"/>
        </w:rPr>
        <w:t>Figure 4:</w:t>
      </w:r>
      <w:r>
        <w:rPr>
          <w:rFonts w:ascii="Arial" w:hAnsi="Arial" w:cs="Arial"/>
          <w:b/>
          <w:bCs/>
          <w:color w:val="000000"/>
          <w:sz w:val="20"/>
          <w:szCs w:val="20"/>
        </w:rPr>
        <w:t xml:space="preserve"> </w:t>
      </w:r>
      <w:r w:rsidR="00F31F94">
        <w:rPr>
          <w:rFonts w:ascii="Arial" w:hAnsi="Arial" w:cs="Arial"/>
          <w:color w:val="000000"/>
          <w:sz w:val="20"/>
          <w:szCs w:val="20"/>
        </w:rPr>
        <w:t xml:space="preserve">Sensitivity curves </w:t>
      </w:r>
      <w:r w:rsidR="00B45707">
        <w:rPr>
          <w:rFonts w:ascii="Arial" w:hAnsi="Arial" w:cs="Arial"/>
          <w:color w:val="000000"/>
          <w:sz w:val="20"/>
          <w:szCs w:val="20"/>
        </w:rPr>
        <w:t>for the bacterial growth curves</w:t>
      </w:r>
      <w:r w:rsidR="00EE71EA">
        <w:rPr>
          <w:rFonts w:ascii="Arial" w:hAnsi="Arial" w:cs="Arial"/>
          <w:color w:val="000000"/>
          <w:sz w:val="20"/>
          <w:szCs w:val="20"/>
        </w:rPr>
        <w:t xml:space="preserve">, </w:t>
      </w:r>
      <w:r w:rsidR="00556136">
        <w:rPr>
          <w:rFonts w:ascii="Arial" w:hAnsi="Arial" w:cs="Arial"/>
          <w:color w:val="000000"/>
          <w:sz w:val="20"/>
          <w:szCs w:val="20"/>
        </w:rPr>
        <w:t xml:space="preserve">rows represent (from top to bottom) E. faecalis, P. aeruginosa, </w:t>
      </w:r>
      <w:r w:rsidR="001013BC">
        <w:rPr>
          <w:rFonts w:ascii="Arial" w:hAnsi="Arial" w:cs="Arial"/>
          <w:color w:val="000000"/>
          <w:sz w:val="20"/>
          <w:szCs w:val="20"/>
        </w:rPr>
        <w:t>S. odorifera, and C. albicans</w:t>
      </w:r>
      <w:r w:rsidR="00B45707">
        <w:rPr>
          <w:rFonts w:ascii="Arial" w:hAnsi="Arial" w:cs="Arial"/>
          <w:color w:val="000000"/>
          <w:sz w:val="20"/>
          <w:szCs w:val="20"/>
        </w:rPr>
        <w:t xml:space="preserve">. Each curve represents </w:t>
      </w:r>
      <w:r w:rsidR="00B120C0">
        <w:rPr>
          <w:rFonts w:ascii="Arial" w:hAnsi="Arial" w:cs="Arial"/>
          <w:color w:val="000000"/>
          <w:sz w:val="20"/>
          <w:szCs w:val="20"/>
        </w:rPr>
        <w:t>sensitivity</w:t>
      </w:r>
      <w:r w:rsidR="006B55ED">
        <w:rPr>
          <w:rFonts w:ascii="Arial" w:hAnsi="Arial" w:cs="Arial"/>
          <w:color w:val="000000"/>
          <w:sz w:val="20"/>
          <w:szCs w:val="20"/>
        </w:rPr>
        <w:t xml:space="preserve"> indices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7605AF">
        <w:rPr>
          <w:rFonts w:ascii="Arial" w:eastAsiaTheme="minorEastAsia" w:hAnsi="Arial" w:cs="Arial"/>
          <w:color w:val="000000"/>
          <w:sz w:val="20"/>
          <w:szCs w:val="20"/>
        </w:rPr>
        <w:t>, with more sensitive parameters having larger magnitudes</w:t>
      </w:r>
      <w:r w:rsidR="00B94A67">
        <w:rPr>
          <w:rFonts w:ascii="Arial" w:eastAsiaTheme="minorEastAsia" w:hAnsi="Arial" w:cs="Arial"/>
          <w:color w:val="000000"/>
          <w:sz w:val="20"/>
          <w:szCs w:val="20"/>
        </w:rPr>
        <w:t xml:space="preserve">. For anaerobic growth, Model 3 was the best choice model for each </w:t>
      </w:r>
      <w:r w:rsidR="00B120C0">
        <w:rPr>
          <w:rFonts w:ascii="Arial" w:eastAsiaTheme="minorEastAsia" w:hAnsi="Arial" w:cs="Arial"/>
          <w:color w:val="000000"/>
          <w:sz w:val="20"/>
          <w:szCs w:val="20"/>
        </w:rPr>
        <w:t xml:space="preserve">microbe, so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195F84">
        <w:rPr>
          <w:rFonts w:ascii="Arial" w:eastAsiaTheme="minorEastAsia" w:hAnsi="Arial" w:cs="Arial"/>
          <w:color w:val="000000"/>
          <w:sz w:val="20"/>
          <w:szCs w:val="20"/>
        </w:rPr>
        <w:t xml:space="preserve">. </w:t>
      </w:r>
      <w:r w:rsidR="00803232">
        <w:rPr>
          <w:rFonts w:ascii="Arial" w:eastAsiaTheme="minorEastAsia" w:hAnsi="Arial" w:cs="Arial"/>
          <w:color w:val="000000"/>
          <w:sz w:val="20"/>
          <w:szCs w:val="20"/>
        </w:rPr>
        <w:t xml:space="preserve">For visualization purposes, </w:t>
      </w:r>
      <w:proofErr w:type="gramStart"/>
      <w:r w:rsidR="00803232">
        <w:rPr>
          <w:rFonts w:ascii="Arial" w:eastAsiaTheme="minorEastAsia" w:hAnsi="Arial" w:cs="Arial"/>
          <w:color w:val="000000"/>
          <w:sz w:val="20"/>
          <w:szCs w:val="20"/>
        </w:rPr>
        <w:t>less</w:t>
      </w:r>
      <w:proofErr w:type="gramEnd"/>
      <w:r w:rsidR="00803232">
        <w:rPr>
          <w:rFonts w:ascii="Arial" w:eastAsiaTheme="minorEastAsia" w:hAnsi="Arial" w:cs="Arial"/>
          <w:color w:val="000000"/>
          <w:sz w:val="20"/>
          <w:szCs w:val="20"/>
        </w:rPr>
        <w:t xml:space="preserve"> sensitive parameters are shown in the left column and more sensitive parameters in the right.</w:t>
      </w:r>
    </w:p>
    <w:p w14:paraId="18292198" w14:textId="77777777" w:rsidR="000417EB" w:rsidRDefault="000417EB" w:rsidP="00026CCA">
      <w:pPr>
        <w:jc w:val="center"/>
        <w:rPr>
          <w:rFonts w:ascii="Arial" w:hAnsi="Arial" w:cs="Arial"/>
          <w:b/>
          <w:bCs/>
          <w:color w:val="000000"/>
          <w:sz w:val="20"/>
          <w:szCs w:val="20"/>
        </w:rPr>
      </w:pPr>
    </w:p>
    <w:p w14:paraId="33A2D4F2" w14:textId="77777777" w:rsidR="00E0294D" w:rsidRDefault="00E0294D" w:rsidP="00026CCA">
      <w:pPr>
        <w:jc w:val="center"/>
        <w:rPr>
          <w:rFonts w:ascii="Arial" w:hAnsi="Arial" w:cs="Arial"/>
          <w:b/>
          <w:bCs/>
          <w:color w:val="000000"/>
          <w:sz w:val="20"/>
          <w:szCs w:val="20"/>
        </w:rPr>
      </w:pPr>
    </w:p>
    <w:p w14:paraId="32ABE64C" w14:textId="77777777" w:rsidR="00E0294D" w:rsidRDefault="00E0294D" w:rsidP="00026CCA">
      <w:pPr>
        <w:jc w:val="center"/>
        <w:rPr>
          <w:rFonts w:ascii="Arial" w:hAnsi="Arial" w:cs="Arial"/>
          <w:b/>
          <w:bCs/>
          <w:color w:val="000000"/>
          <w:sz w:val="20"/>
          <w:szCs w:val="20"/>
        </w:rPr>
      </w:pPr>
    </w:p>
    <w:p w14:paraId="5527CA53" w14:textId="77777777" w:rsidR="00E0294D" w:rsidRDefault="00E0294D" w:rsidP="00026CCA">
      <w:pPr>
        <w:jc w:val="center"/>
        <w:rPr>
          <w:rFonts w:ascii="Arial" w:hAnsi="Arial" w:cs="Arial"/>
          <w:b/>
          <w:bCs/>
          <w:color w:val="000000"/>
          <w:sz w:val="20"/>
          <w:szCs w:val="20"/>
        </w:rPr>
      </w:pPr>
    </w:p>
    <w:p w14:paraId="1B7D99C2" w14:textId="77777777" w:rsidR="00E0294D" w:rsidRDefault="00E0294D" w:rsidP="00026CCA">
      <w:pPr>
        <w:jc w:val="center"/>
        <w:rPr>
          <w:rFonts w:ascii="Arial" w:hAnsi="Arial" w:cs="Arial"/>
          <w:b/>
          <w:bCs/>
          <w:color w:val="000000"/>
          <w:sz w:val="20"/>
          <w:szCs w:val="20"/>
        </w:rPr>
      </w:pPr>
    </w:p>
    <w:p w14:paraId="59A4CC28" w14:textId="575CBAF8" w:rsidR="00046BD3" w:rsidRPr="00026CCA" w:rsidRDefault="00026CCA" w:rsidP="00026CCA">
      <w:pPr>
        <w:jc w:val="center"/>
        <w:rPr>
          <w:rFonts w:ascii="Arial" w:hAnsi="Arial" w:cs="Arial"/>
          <w:b/>
          <w:bCs/>
          <w:color w:val="000000"/>
          <w:sz w:val="20"/>
          <w:szCs w:val="20"/>
        </w:rPr>
      </w:pPr>
      <w:r w:rsidRPr="00E0138D">
        <w:rPr>
          <w:rFonts w:ascii="Arial" w:hAnsi="Arial" w:cs="Arial"/>
          <w:b/>
          <w:bCs/>
          <w:color w:val="000000"/>
          <w:sz w:val="20"/>
          <w:szCs w:val="20"/>
        </w:rPr>
        <w:t xml:space="preserve">Figure </w:t>
      </w:r>
      <w:r>
        <w:rPr>
          <w:rFonts w:ascii="Arial" w:hAnsi="Arial" w:cs="Arial"/>
          <w:b/>
          <w:bCs/>
          <w:color w:val="000000"/>
          <w:sz w:val="20"/>
          <w:szCs w:val="20"/>
        </w:rPr>
        <w:t>5. Sensitivity curves for aerobic growth</w:t>
      </w:r>
    </w:p>
    <w:tbl>
      <w:tblPr>
        <w:tblStyle w:val="TableGrid"/>
        <w:tblW w:w="0" w:type="auto"/>
        <w:tblInd w:w="1165" w:type="dxa"/>
        <w:tblLook w:val="04A0" w:firstRow="1" w:lastRow="0" w:firstColumn="1" w:lastColumn="0" w:noHBand="0" w:noVBand="1"/>
      </w:tblPr>
      <w:tblGrid>
        <w:gridCol w:w="3510"/>
        <w:gridCol w:w="3408"/>
      </w:tblGrid>
      <w:tr w:rsidR="00E775B4" w:rsidRPr="00101655" w14:paraId="4FAB7706" w14:textId="77777777" w:rsidTr="00E775B4">
        <w:tc>
          <w:tcPr>
            <w:tcW w:w="3510" w:type="dxa"/>
          </w:tcPr>
          <w:p w14:paraId="04E72275" w14:textId="17BD44B0" w:rsidR="00046BD3" w:rsidRPr="00101655" w:rsidRDefault="00D9639F"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lastRenderedPageBreak/>
              <w:drawing>
                <wp:inline distT="0" distB="0" distL="0" distR="0" wp14:anchorId="5300D426" wp14:editId="4B40BE40">
                  <wp:extent cx="1993763" cy="164102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3782" cy="1690421"/>
                          </a:xfrm>
                          <a:prstGeom prst="rect">
                            <a:avLst/>
                          </a:prstGeom>
                        </pic:spPr>
                      </pic:pic>
                    </a:graphicData>
                  </a:graphic>
                </wp:inline>
              </w:drawing>
            </w:r>
          </w:p>
        </w:tc>
        <w:tc>
          <w:tcPr>
            <w:tcW w:w="3408" w:type="dxa"/>
          </w:tcPr>
          <w:p w14:paraId="3221A45E" w14:textId="3F58C365" w:rsidR="00046BD3" w:rsidRPr="00101655" w:rsidRDefault="00336C4E">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4B4CC9A4" wp14:editId="10F3C0A8">
                  <wp:extent cx="1950357" cy="1647347"/>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7149" cy="1661530"/>
                          </a:xfrm>
                          <a:prstGeom prst="rect">
                            <a:avLst/>
                          </a:prstGeom>
                        </pic:spPr>
                      </pic:pic>
                    </a:graphicData>
                  </a:graphic>
                </wp:inline>
              </w:drawing>
            </w:r>
          </w:p>
        </w:tc>
      </w:tr>
      <w:tr w:rsidR="00E775B4" w:rsidRPr="00101655" w14:paraId="4E994477" w14:textId="77777777" w:rsidTr="00E775B4">
        <w:tc>
          <w:tcPr>
            <w:tcW w:w="3510" w:type="dxa"/>
          </w:tcPr>
          <w:p w14:paraId="000208F6" w14:textId="5EACF63C" w:rsidR="00046BD3" w:rsidRPr="00101655" w:rsidRDefault="00780F1A"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C6F33B0" wp14:editId="645190D0">
                  <wp:extent cx="1999524" cy="1645762"/>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6937" cy="1676556"/>
                          </a:xfrm>
                          <a:prstGeom prst="rect">
                            <a:avLst/>
                          </a:prstGeom>
                        </pic:spPr>
                      </pic:pic>
                    </a:graphicData>
                  </a:graphic>
                </wp:inline>
              </w:drawing>
            </w:r>
          </w:p>
        </w:tc>
        <w:tc>
          <w:tcPr>
            <w:tcW w:w="3408" w:type="dxa"/>
          </w:tcPr>
          <w:p w14:paraId="691E686E" w14:textId="0BEF6ADC" w:rsidR="00046BD3" w:rsidRPr="00101655" w:rsidRDefault="00B7526E">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7AE327ED" wp14:editId="7202298E">
                  <wp:extent cx="1942193" cy="164045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314" cy="1665049"/>
                          </a:xfrm>
                          <a:prstGeom prst="rect">
                            <a:avLst/>
                          </a:prstGeom>
                        </pic:spPr>
                      </pic:pic>
                    </a:graphicData>
                  </a:graphic>
                </wp:inline>
              </w:drawing>
            </w:r>
          </w:p>
        </w:tc>
      </w:tr>
      <w:tr w:rsidR="00E775B4" w:rsidRPr="00101655" w14:paraId="011E2702" w14:textId="77777777" w:rsidTr="00E775B4">
        <w:tc>
          <w:tcPr>
            <w:tcW w:w="3510" w:type="dxa"/>
          </w:tcPr>
          <w:p w14:paraId="68E45E46" w14:textId="3A1715A9" w:rsidR="00046BD3" w:rsidRPr="00101655" w:rsidRDefault="00E0294D"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2A6C026" wp14:editId="1A6F20FE">
                  <wp:extent cx="1954088" cy="1608365"/>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8722" cy="1620410"/>
                          </a:xfrm>
                          <a:prstGeom prst="rect">
                            <a:avLst/>
                          </a:prstGeom>
                        </pic:spPr>
                      </pic:pic>
                    </a:graphicData>
                  </a:graphic>
                </wp:inline>
              </w:drawing>
            </w:r>
          </w:p>
        </w:tc>
        <w:tc>
          <w:tcPr>
            <w:tcW w:w="3408" w:type="dxa"/>
          </w:tcPr>
          <w:p w14:paraId="1C01837E" w14:textId="338C2922" w:rsidR="00046BD3" w:rsidRPr="00101655" w:rsidRDefault="008C433B">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312D2C6" wp14:editId="703D0C39">
                  <wp:extent cx="1893207" cy="159907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2314" cy="1623661"/>
                          </a:xfrm>
                          <a:prstGeom prst="rect">
                            <a:avLst/>
                          </a:prstGeom>
                        </pic:spPr>
                      </pic:pic>
                    </a:graphicData>
                  </a:graphic>
                </wp:inline>
              </w:drawing>
            </w:r>
          </w:p>
        </w:tc>
      </w:tr>
      <w:tr w:rsidR="00E775B4" w:rsidRPr="00101655" w14:paraId="00383646" w14:textId="77777777" w:rsidTr="00E775B4">
        <w:tc>
          <w:tcPr>
            <w:tcW w:w="3510" w:type="dxa"/>
          </w:tcPr>
          <w:p w14:paraId="7CCB2DF9" w14:textId="7E5877F1" w:rsidR="00046BD3" w:rsidRPr="00101655" w:rsidRDefault="003C464E" w:rsidP="00780F1A">
            <w:pPr>
              <w:jc w:val="right"/>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22FE5921" wp14:editId="2FAF51EC">
                  <wp:extent cx="1993765" cy="164102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2702" cy="1656608"/>
                          </a:xfrm>
                          <a:prstGeom prst="rect">
                            <a:avLst/>
                          </a:prstGeom>
                        </pic:spPr>
                      </pic:pic>
                    </a:graphicData>
                  </a:graphic>
                </wp:inline>
              </w:drawing>
            </w:r>
          </w:p>
        </w:tc>
        <w:tc>
          <w:tcPr>
            <w:tcW w:w="3408" w:type="dxa"/>
          </w:tcPr>
          <w:p w14:paraId="19AF96C8" w14:textId="4F323931" w:rsidR="00046BD3" w:rsidRPr="00101655" w:rsidRDefault="00E775B4">
            <w:pPr>
              <w:rPr>
                <w:rFonts w:ascii="Arial" w:hAnsi="Arial" w:cs="Arial"/>
                <w:color w:val="000000"/>
                <w:sz w:val="20"/>
                <w:szCs w:val="20"/>
                <w:highlight w:val="red"/>
              </w:rPr>
            </w:pPr>
            <w:r w:rsidRPr="00101655">
              <w:rPr>
                <w:rFonts w:ascii="Arial" w:hAnsi="Arial" w:cs="Arial"/>
                <w:noProof/>
                <w:color w:val="000000"/>
                <w:sz w:val="20"/>
                <w:szCs w:val="20"/>
                <w:highlight w:val="red"/>
              </w:rPr>
              <w:drawing>
                <wp:inline distT="0" distB="0" distL="0" distR="0" wp14:anchorId="54C8FA92" wp14:editId="34F8E1D6">
                  <wp:extent cx="1892935" cy="1605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6857" cy="1651620"/>
                          </a:xfrm>
                          <a:prstGeom prst="rect">
                            <a:avLst/>
                          </a:prstGeom>
                        </pic:spPr>
                      </pic:pic>
                    </a:graphicData>
                  </a:graphic>
                </wp:inline>
              </w:drawing>
            </w:r>
          </w:p>
        </w:tc>
      </w:tr>
    </w:tbl>
    <w:p w14:paraId="7F45A3B2" w14:textId="219D136F" w:rsidR="00046BD3" w:rsidRPr="00FE2C67" w:rsidRDefault="002071E7">
      <w:pPr>
        <w:rPr>
          <w:rFonts w:ascii="Arial" w:hAnsi="Arial" w:cs="Arial"/>
          <w:color w:val="000000"/>
          <w:sz w:val="20"/>
          <w:szCs w:val="20"/>
        </w:rPr>
      </w:pPr>
      <w:r w:rsidRPr="00101655">
        <w:rPr>
          <w:rFonts w:ascii="Arial" w:hAnsi="Arial" w:cs="Arial"/>
          <w:b/>
          <w:bCs/>
          <w:color w:val="000000"/>
          <w:sz w:val="20"/>
          <w:szCs w:val="20"/>
          <w:highlight w:val="red"/>
        </w:rPr>
        <w:t xml:space="preserve">Figure 5: </w:t>
      </w:r>
      <w:r w:rsidRPr="00101655">
        <w:rPr>
          <w:rFonts w:ascii="Arial" w:hAnsi="Arial" w:cs="Arial"/>
          <w:color w:val="000000"/>
          <w:sz w:val="20"/>
          <w:szCs w:val="20"/>
          <w:highlight w:val="red"/>
        </w:rPr>
        <w:t xml:space="preserve">Sensitivity curves for the bacterial growth curves, rows represent (from top to bottom) E. faecalis, P. aeruginosa, S. odorifera, and C. albicans. Each curve represents sensitivity indices </w:t>
      </w:r>
      <m:oMath>
        <m:f>
          <m:fPr>
            <m:ctrlPr>
              <w:rPr>
                <w:rFonts w:ascii="Cambria Math" w:eastAsiaTheme="minorEastAsia" w:hAnsi="Cambria Math" w:cs="Arial"/>
                <w:i/>
                <w:color w:val="000000"/>
                <w:sz w:val="20"/>
                <w:szCs w:val="20"/>
                <w:highlight w:val="red"/>
              </w:rPr>
            </m:ctrlPr>
          </m:fPr>
          <m:num>
            <m:r>
              <w:rPr>
                <w:rFonts w:ascii="Cambria Math" w:eastAsiaTheme="minorEastAsia" w:hAnsi="Cambria Math" w:cs="Arial"/>
                <w:color w:val="000000"/>
                <w:sz w:val="20"/>
                <w:szCs w:val="20"/>
                <w:highlight w:val="red"/>
              </w:rPr>
              <m:t>∂</m:t>
            </m:r>
            <m:acc>
              <m:accPr>
                <m:ctrlPr>
                  <w:rPr>
                    <w:rFonts w:ascii="Cambria Math" w:eastAsiaTheme="minorEastAsia" w:hAnsi="Cambria Math" w:cs="Arial"/>
                    <w:i/>
                    <w:color w:val="000000"/>
                    <w:sz w:val="20"/>
                    <w:szCs w:val="20"/>
                    <w:highlight w:val="red"/>
                  </w:rPr>
                </m:ctrlPr>
              </m:accPr>
              <m:e>
                <m:r>
                  <w:rPr>
                    <w:rFonts w:ascii="Cambria Math" w:eastAsiaTheme="minorEastAsia" w:hAnsi="Cambria Math" w:cs="Arial"/>
                    <w:color w:val="000000"/>
                    <w:sz w:val="20"/>
                    <w:szCs w:val="20"/>
                    <w:highlight w:val="red"/>
                  </w:rPr>
                  <m:t>ϕ</m:t>
                </m:r>
              </m:e>
            </m:acc>
            <m:r>
              <w:rPr>
                <w:rFonts w:ascii="Cambria Math" w:eastAsiaTheme="minorEastAsia" w:hAnsi="Cambria Math" w:cs="Arial"/>
                <w:color w:val="000000"/>
                <w:sz w:val="20"/>
                <w:szCs w:val="20"/>
                <w:highlight w:val="red"/>
              </w:rPr>
              <m:t>(</m:t>
            </m:r>
            <m:sSub>
              <m:sSubPr>
                <m:ctrlPr>
                  <w:rPr>
                    <w:rFonts w:ascii="Cambria Math" w:eastAsiaTheme="minorEastAsia" w:hAnsi="Cambria Math" w:cs="Arial"/>
                    <w:i/>
                    <w:color w:val="000000"/>
                    <w:sz w:val="20"/>
                    <w:szCs w:val="20"/>
                    <w:highlight w:val="red"/>
                  </w:rPr>
                </m:ctrlPr>
              </m:sSubPr>
              <m:e>
                <m:r>
                  <w:rPr>
                    <w:rFonts w:ascii="Cambria Math" w:eastAsiaTheme="minorEastAsia" w:hAnsi="Cambria Math" w:cs="Arial"/>
                    <w:color w:val="000000"/>
                    <w:sz w:val="20"/>
                    <w:szCs w:val="20"/>
                    <w:highlight w:val="red"/>
                  </w:rPr>
                  <m:t>t</m:t>
                </m:r>
              </m:e>
              <m:sub>
                <m:r>
                  <w:rPr>
                    <w:rFonts w:ascii="Cambria Math" w:eastAsiaTheme="minorEastAsia" w:hAnsi="Cambria Math" w:cs="Arial"/>
                    <w:color w:val="000000"/>
                    <w:sz w:val="20"/>
                    <w:szCs w:val="20"/>
                    <w:highlight w:val="red"/>
                  </w:rPr>
                  <m:t>i</m:t>
                </m:r>
              </m:sub>
            </m:sSub>
            <m:r>
              <w:rPr>
                <w:rFonts w:ascii="Cambria Math" w:eastAsiaTheme="minorEastAsia" w:hAnsi="Cambria Math" w:cs="Arial"/>
                <w:color w:val="000000"/>
                <w:sz w:val="20"/>
                <w:szCs w:val="20"/>
                <w:highlight w:val="red"/>
              </w:rPr>
              <m:t>,  p)</m:t>
            </m:r>
          </m:num>
          <m:den>
            <m:r>
              <w:rPr>
                <w:rFonts w:ascii="Cambria Math" w:eastAsiaTheme="minorEastAsia" w:hAnsi="Cambria Math" w:cs="Arial"/>
                <w:color w:val="000000"/>
                <w:sz w:val="20"/>
                <w:szCs w:val="20"/>
                <w:highlight w:val="red"/>
              </w:rPr>
              <m:t>∂</m:t>
            </m:r>
            <m:sSub>
              <m:sSubPr>
                <m:ctrlPr>
                  <w:rPr>
                    <w:rFonts w:ascii="Cambria Math" w:eastAsiaTheme="minorEastAsia" w:hAnsi="Cambria Math" w:cs="Arial"/>
                    <w:i/>
                    <w:color w:val="000000"/>
                    <w:sz w:val="20"/>
                    <w:szCs w:val="20"/>
                    <w:highlight w:val="red"/>
                  </w:rPr>
                </m:ctrlPr>
              </m:sSubPr>
              <m:e>
                <m:r>
                  <w:rPr>
                    <w:rFonts w:ascii="Cambria Math" w:eastAsiaTheme="minorEastAsia" w:hAnsi="Cambria Math" w:cs="Arial"/>
                    <w:color w:val="000000"/>
                    <w:sz w:val="20"/>
                    <w:szCs w:val="20"/>
                    <w:highlight w:val="red"/>
                  </w:rPr>
                  <m:t>p</m:t>
                </m:r>
              </m:e>
              <m:sub>
                <m:r>
                  <w:rPr>
                    <w:rFonts w:ascii="Cambria Math" w:eastAsiaTheme="minorEastAsia" w:hAnsi="Cambria Math" w:cs="Arial"/>
                    <w:color w:val="000000"/>
                    <w:sz w:val="20"/>
                    <w:szCs w:val="20"/>
                    <w:highlight w:val="red"/>
                  </w:rPr>
                  <m:t>j</m:t>
                </m:r>
              </m:sub>
            </m:sSub>
          </m:den>
        </m:f>
      </m:oMath>
      <w:r w:rsidRPr="00101655">
        <w:rPr>
          <w:rFonts w:ascii="Arial" w:eastAsiaTheme="minorEastAsia" w:hAnsi="Arial" w:cs="Arial"/>
          <w:color w:val="000000"/>
          <w:sz w:val="20"/>
          <w:szCs w:val="20"/>
          <w:highlight w:val="red"/>
        </w:rPr>
        <w:t xml:space="preserve">, with more sensitive parameters having larger magnitudes. For </w:t>
      </w:r>
      <w:r w:rsidR="00A44807" w:rsidRPr="00101655">
        <w:rPr>
          <w:rFonts w:ascii="Arial" w:eastAsiaTheme="minorEastAsia" w:hAnsi="Arial" w:cs="Arial"/>
          <w:color w:val="000000"/>
          <w:sz w:val="20"/>
          <w:szCs w:val="20"/>
          <w:highlight w:val="red"/>
        </w:rPr>
        <w:t>the aerobic data</w:t>
      </w:r>
      <w:r w:rsidRPr="00101655">
        <w:rPr>
          <w:rFonts w:ascii="Arial" w:eastAsiaTheme="minorEastAsia" w:hAnsi="Arial" w:cs="Arial"/>
          <w:color w:val="000000"/>
          <w:sz w:val="20"/>
          <w:szCs w:val="20"/>
          <w:highlight w:val="red"/>
        </w:rPr>
        <w:t xml:space="preserve">, Model 2 was the best choice for </w:t>
      </w:r>
      <w:r w:rsidR="00A44807" w:rsidRPr="00101655">
        <w:rPr>
          <w:rFonts w:ascii="Arial" w:eastAsiaTheme="minorEastAsia" w:hAnsi="Arial" w:cs="Arial"/>
          <w:color w:val="000000"/>
          <w:sz w:val="20"/>
          <w:szCs w:val="20"/>
          <w:highlight w:val="red"/>
        </w:rPr>
        <w:t>E. faecalis</w:t>
      </w:r>
      <w:r w:rsidRPr="00101655">
        <w:rPr>
          <w:rFonts w:ascii="Arial" w:eastAsiaTheme="minorEastAsia" w:hAnsi="Arial" w:cs="Arial"/>
          <w:color w:val="000000"/>
          <w:sz w:val="20"/>
          <w:szCs w:val="20"/>
          <w:highlight w:val="red"/>
        </w:rPr>
        <w:t xml:space="preserve"> and </w:t>
      </w:r>
      <w:r w:rsidR="00A44807" w:rsidRPr="00101655">
        <w:rPr>
          <w:rFonts w:ascii="Arial" w:eastAsiaTheme="minorEastAsia" w:hAnsi="Arial" w:cs="Arial"/>
          <w:color w:val="000000"/>
          <w:sz w:val="20"/>
          <w:szCs w:val="20"/>
          <w:highlight w:val="red"/>
        </w:rPr>
        <w:t xml:space="preserve">C. </w:t>
      </w:r>
      <w:proofErr w:type="spellStart"/>
      <w:r w:rsidR="00A44807" w:rsidRPr="00101655">
        <w:rPr>
          <w:rFonts w:ascii="Arial" w:eastAsiaTheme="minorEastAsia" w:hAnsi="Arial" w:cs="Arial"/>
          <w:color w:val="000000"/>
          <w:sz w:val="20"/>
          <w:szCs w:val="20"/>
          <w:highlight w:val="red"/>
        </w:rPr>
        <w:t>ablicans</w:t>
      </w:r>
      <w:proofErr w:type="spellEnd"/>
      <w:r w:rsidR="00A44807" w:rsidRPr="00101655">
        <w:rPr>
          <w:rFonts w:ascii="Arial" w:eastAsiaTheme="minorEastAsia" w:hAnsi="Arial" w:cs="Arial"/>
          <w:color w:val="000000"/>
          <w:sz w:val="20"/>
          <w:szCs w:val="20"/>
          <w:highlight w:val="red"/>
        </w:rPr>
        <w:t>. Model 1 was the best choice for P. aeruginosa and Model 3 the best for S. odorifera.</w:t>
      </w:r>
    </w:p>
    <w:p w14:paraId="50826F69" w14:textId="77777777" w:rsidR="00FE2C67" w:rsidRPr="00FE2C67" w:rsidRDefault="00FE2C67">
      <w:pPr>
        <w:rPr>
          <w:rFonts w:ascii="Arial" w:hAnsi="Arial" w:cs="Arial"/>
          <w:color w:val="000000"/>
          <w:sz w:val="20"/>
          <w:szCs w:val="20"/>
        </w:rPr>
      </w:pPr>
    </w:p>
    <w:p w14:paraId="28727B42" w14:textId="21FF56E1" w:rsidR="00731377" w:rsidRPr="00731377" w:rsidRDefault="00731377" w:rsidP="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121"/>
          <w:sz w:val="20"/>
          <w:szCs w:val="20"/>
        </w:rPr>
      </w:pPr>
    </w:p>
    <w:p w14:paraId="7E86976D" w14:textId="77777777" w:rsidR="000E21B1" w:rsidRPr="00FE2C67" w:rsidRDefault="000E21B1">
      <w:pPr>
        <w:rPr>
          <w:rFonts w:ascii="Arial" w:hAnsi="Arial" w:cs="Arial"/>
          <w:color w:val="000000"/>
          <w:sz w:val="20"/>
          <w:szCs w:val="20"/>
        </w:rPr>
      </w:pPr>
    </w:p>
    <w:p w14:paraId="0B1DAD84" w14:textId="77777777" w:rsidR="00625487" w:rsidRDefault="00625487">
      <w:pPr>
        <w:rPr>
          <w:rFonts w:ascii="Arial" w:hAnsi="Arial" w:cs="Arial"/>
          <w:b/>
          <w:bCs/>
          <w:color w:val="000000"/>
          <w:sz w:val="20"/>
          <w:szCs w:val="20"/>
        </w:rPr>
      </w:pPr>
    </w:p>
    <w:p w14:paraId="000934E4" w14:textId="7C3EC4D9" w:rsidR="00AE287E" w:rsidRDefault="00AE287E">
      <w:pPr>
        <w:rPr>
          <w:rFonts w:ascii="Arial" w:hAnsi="Arial" w:cs="Arial"/>
          <w:b/>
          <w:bCs/>
          <w:color w:val="000000"/>
          <w:sz w:val="20"/>
          <w:szCs w:val="20"/>
        </w:rPr>
      </w:pPr>
    </w:p>
    <w:p w14:paraId="5C1AD02F" w14:textId="10CE6C7A" w:rsidR="00AE287E" w:rsidRDefault="00AE287E" w:rsidP="00AE287E">
      <w:pPr>
        <w:rPr>
          <w:rFonts w:ascii="Arial" w:hAnsi="Arial" w:cs="Arial"/>
          <w:b/>
          <w:bCs/>
          <w:color w:val="000000"/>
          <w:sz w:val="20"/>
          <w:szCs w:val="20"/>
        </w:rPr>
      </w:pPr>
      <w:r>
        <w:rPr>
          <w:rFonts w:ascii="Arial" w:hAnsi="Arial" w:cs="Arial"/>
          <w:b/>
          <w:bCs/>
          <w:color w:val="000000"/>
          <w:sz w:val="20"/>
          <w:szCs w:val="20"/>
        </w:rPr>
        <w:lastRenderedPageBreak/>
        <w:t xml:space="preserve">4) </w:t>
      </w:r>
      <w:r w:rsidR="00101655">
        <w:rPr>
          <w:rFonts w:ascii="Arial" w:hAnsi="Arial" w:cs="Arial"/>
          <w:b/>
          <w:bCs/>
          <w:color w:val="000000"/>
          <w:sz w:val="20"/>
          <w:szCs w:val="20"/>
        </w:rPr>
        <w:t>Conclusion</w:t>
      </w:r>
    </w:p>
    <w:p w14:paraId="21DA56F5" w14:textId="7704E77B" w:rsidR="00BD67F3" w:rsidRDefault="00EE6A4E" w:rsidP="00AE287E">
      <w:pPr>
        <w:rPr>
          <w:rFonts w:ascii="Arial" w:hAnsi="Arial" w:cs="Arial"/>
          <w:color w:val="000000"/>
          <w:sz w:val="20"/>
          <w:szCs w:val="20"/>
        </w:rPr>
      </w:pPr>
      <w:r>
        <w:rPr>
          <w:rFonts w:ascii="Arial" w:hAnsi="Arial" w:cs="Arial"/>
          <w:color w:val="000000"/>
          <w:sz w:val="20"/>
          <w:szCs w:val="20"/>
        </w:rPr>
        <w:t xml:space="preserve">In this paper, we developed </w:t>
      </w:r>
      <w:r w:rsidR="00165F46">
        <w:rPr>
          <w:rFonts w:ascii="Arial" w:hAnsi="Arial" w:cs="Arial"/>
          <w:color w:val="000000"/>
          <w:sz w:val="20"/>
          <w:szCs w:val="20"/>
        </w:rPr>
        <w:t>several</w:t>
      </w:r>
      <w:r>
        <w:rPr>
          <w:rFonts w:ascii="Arial" w:hAnsi="Arial" w:cs="Arial"/>
          <w:color w:val="000000"/>
          <w:sz w:val="20"/>
          <w:szCs w:val="20"/>
        </w:rPr>
        <w:t xml:space="preserve"> mathematical model</w:t>
      </w:r>
      <w:r w:rsidR="00165F46">
        <w:rPr>
          <w:rFonts w:ascii="Arial" w:hAnsi="Arial" w:cs="Arial"/>
          <w:color w:val="000000"/>
          <w:sz w:val="20"/>
          <w:szCs w:val="20"/>
        </w:rPr>
        <w:t>s</w:t>
      </w:r>
      <w:r>
        <w:rPr>
          <w:rFonts w:ascii="Arial" w:hAnsi="Arial" w:cs="Arial"/>
          <w:color w:val="000000"/>
          <w:sz w:val="20"/>
          <w:szCs w:val="20"/>
        </w:rPr>
        <w:t xml:space="preserve"> of microbial growth</w:t>
      </w:r>
      <w:r w:rsidR="00BA1AB8">
        <w:rPr>
          <w:rFonts w:ascii="Arial" w:hAnsi="Arial" w:cs="Arial"/>
          <w:color w:val="000000"/>
          <w:sz w:val="20"/>
          <w:szCs w:val="20"/>
        </w:rPr>
        <w:t xml:space="preserve"> in an optical density capsule, fit our model</w:t>
      </w:r>
      <w:r w:rsidR="00165F46">
        <w:rPr>
          <w:rFonts w:ascii="Arial" w:hAnsi="Arial" w:cs="Arial"/>
          <w:color w:val="000000"/>
          <w:sz w:val="20"/>
          <w:szCs w:val="20"/>
        </w:rPr>
        <w:t>s</w:t>
      </w:r>
      <w:r w:rsidR="00BA1AB8">
        <w:rPr>
          <w:rFonts w:ascii="Arial" w:hAnsi="Arial" w:cs="Arial"/>
          <w:color w:val="000000"/>
          <w:sz w:val="20"/>
          <w:szCs w:val="20"/>
        </w:rPr>
        <w:t xml:space="preserve"> to in vitro</w:t>
      </w:r>
      <w:r w:rsidR="007D4C90">
        <w:rPr>
          <w:rFonts w:ascii="Arial" w:hAnsi="Arial" w:cs="Arial"/>
          <w:color w:val="000000"/>
          <w:sz w:val="20"/>
          <w:szCs w:val="20"/>
        </w:rPr>
        <w:t xml:space="preserve"> growth curves of four </w:t>
      </w:r>
      <w:r w:rsidR="006B0255">
        <w:rPr>
          <w:rFonts w:ascii="Arial" w:hAnsi="Arial" w:cs="Arial"/>
          <w:color w:val="000000"/>
          <w:sz w:val="20"/>
          <w:szCs w:val="20"/>
        </w:rPr>
        <w:t xml:space="preserve">cultured </w:t>
      </w:r>
      <w:r w:rsidR="007D4C90">
        <w:rPr>
          <w:rFonts w:ascii="Arial" w:hAnsi="Arial" w:cs="Arial"/>
          <w:color w:val="000000"/>
          <w:sz w:val="20"/>
          <w:szCs w:val="20"/>
        </w:rPr>
        <w:t xml:space="preserve">cystic </w:t>
      </w:r>
      <w:r w:rsidR="006B0255">
        <w:rPr>
          <w:rFonts w:ascii="Arial" w:hAnsi="Arial" w:cs="Arial"/>
          <w:color w:val="000000"/>
          <w:sz w:val="20"/>
          <w:szCs w:val="20"/>
        </w:rPr>
        <w:t xml:space="preserve">fibrosis </w:t>
      </w:r>
      <w:r w:rsidR="007D4C90">
        <w:rPr>
          <w:rFonts w:ascii="Arial" w:hAnsi="Arial" w:cs="Arial"/>
          <w:color w:val="000000"/>
          <w:sz w:val="20"/>
          <w:szCs w:val="20"/>
        </w:rPr>
        <w:t>pathogens, and estimated key</w:t>
      </w:r>
      <w:r w:rsidR="008E0C90">
        <w:rPr>
          <w:rFonts w:ascii="Arial" w:hAnsi="Arial" w:cs="Arial"/>
          <w:color w:val="000000"/>
          <w:sz w:val="20"/>
          <w:szCs w:val="20"/>
        </w:rPr>
        <w:t xml:space="preserve"> parameters related to their growth.</w:t>
      </w:r>
      <w:r w:rsidR="009D24B4">
        <w:rPr>
          <w:rFonts w:ascii="Arial" w:hAnsi="Arial" w:cs="Arial"/>
          <w:color w:val="000000"/>
          <w:sz w:val="20"/>
          <w:szCs w:val="20"/>
        </w:rPr>
        <w:t xml:space="preserve"> The models we developed were three variations of nutrient dependent logistic growth models, with added </w:t>
      </w:r>
      <w:r w:rsidR="00286C9F">
        <w:rPr>
          <w:rFonts w:ascii="Arial" w:hAnsi="Arial" w:cs="Arial"/>
          <w:color w:val="000000"/>
          <w:sz w:val="20"/>
          <w:szCs w:val="20"/>
        </w:rPr>
        <w:t>components</w:t>
      </w:r>
      <w:r w:rsidR="009D24B4">
        <w:rPr>
          <w:rFonts w:ascii="Arial" w:hAnsi="Arial" w:cs="Arial"/>
          <w:color w:val="000000"/>
          <w:sz w:val="20"/>
          <w:szCs w:val="20"/>
        </w:rPr>
        <w:t xml:space="preserve"> for </w:t>
      </w:r>
      <w:r w:rsidR="00286C9F">
        <w:rPr>
          <w:rFonts w:ascii="Arial" w:hAnsi="Arial" w:cs="Arial"/>
          <w:color w:val="000000"/>
          <w:sz w:val="20"/>
          <w:szCs w:val="20"/>
        </w:rPr>
        <w:t>nutrient</w:t>
      </w:r>
      <w:r w:rsidR="009D24B4">
        <w:rPr>
          <w:rFonts w:ascii="Arial" w:hAnsi="Arial" w:cs="Arial"/>
          <w:color w:val="000000"/>
          <w:sz w:val="20"/>
          <w:szCs w:val="20"/>
        </w:rPr>
        <w:t xml:space="preserve"> density and deceased microbes which also contribute to </w:t>
      </w:r>
      <w:r w:rsidR="00286C9F">
        <w:rPr>
          <w:rFonts w:ascii="Arial" w:hAnsi="Arial" w:cs="Arial"/>
          <w:color w:val="000000"/>
          <w:sz w:val="20"/>
          <w:szCs w:val="20"/>
        </w:rPr>
        <w:t>optical density measurements, and increasingly complex growth functions. For each set of microbe data, we selected the best choice of model using the Akaike Information Criterion (AIC</w:t>
      </w:r>
      <w:r w:rsidR="00321EED">
        <w:rPr>
          <w:rFonts w:ascii="Arial" w:hAnsi="Arial" w:cs="Arial"/>
          <w:color w:val="000000"/>
          <w:sz w:val="20"/>
          <w:szCs w:val="20"/>
        </w:rPr>
        <w:t>) and</w:t>
      </w:r>
      <w:r w:rsidR="0023333A">
        <w:rPr>
          <w:rFonts w:ascii="Arial" w:hAnsi="Arial" w:cs="Arial"/>
          <w:color w:val="000000"/>
          <w:sz w:val="20"/>
          <w:szCs w:val="20"/>
        </w:rPr>
        <w:t xml:space="preserve"> performed sensitivity analysis for the estimated parameters.</w:t>
      </w:r>
      <w:r w:rsidR="00F503B0">
        <w:rPr>
          <w:rFonts w:ascii="Arial" w:hAnsi="Arial" w:cs="Arial"/>
          <w:color w:val="000000"/>
          <w:sz w:val="20"/>
          <w:szCs w:val="20"/>
        </w:rPr>
        <w:t xml:space="preserve"> We found that</w:t>
      </w:r>
      <w:r w:rsidR="00156930">
        <w:rPr>
          <w:rFonts w:ascii="Arial" w:hAnsi="Arial" w:cs="Arial"/>
          <w:color w:val="000000"/>
          <w:sz w:val="20"/>
          <w:szCs w:val="20"/>
        </w:rPr>
        <w:t xml:space="preserve"> models with more complex growth functions </w:t>
      </w:r>
      <w:r w:rsidR="00553997">
        <w:rPr>
          <w:rFonts w:ascii="Arial" w:hAnsi="Arial" w:cs="Arial"/>
          <w:color w:val="000000"/>
          <w:sz w:val="20"/>
          <w:szCs w:val="20"/>
        </w:rPr>
        <w:t xml:space="preserve">were able to fit the data better, particularly </w:t>
      </w:r>
      <w:r w:rsidR="00B662FB">
        <w:rPr>
          <w:rFonts w:ascii="Arial" w:hAnsi="Arial" w:cs="Arial"/>
          <w:color w:val="000000"/>
          <w:sz w:val="20"/>
          <w:szCs w:val="20"/>
        </w:rPr>
        <w:t>when more data was available as was the case with the anaerobic growth curves.</w:t>
      </w:r>
      <w:r w:rsidR="007434F5">
        <w:rPr>
          <w:rFonts w:ascii="Arial" w:hAnsi="Arial" w:cs="Arial"/>
          <w:color w:val="000000"/>
          <w:sz w:val="20"/>
          <w:szCs w:val="20"/>
        </w:rPr>
        <w:t xml:space="preserve"> </w:t>
      </w:r>
      <w:r w:rsidR="00C21679">
        <w:rPr>
          <w:rFonts w:ascii="Arial" w:hAnsi="Arial" w:cs="Arial"/>
          <w:color w:val="000000"/>
          <w:sz w:val="20"/>
          <w:szCs w:val="20"/>
        </w:rPr>
        <w:t xml:space="preserve">Nutrient dependent growth has been used previously in modeling </w:t>
      </w:r>
      <w:r w:rsidR="000863CB">
        <w:rPr>
          <w:rFonts w:ascii="Arial" w:hAnsi="Arial" w:cs="Arial"/>
          <w:color w:val="000000"/>
          <w:sz w:val="20"/>
          <w:szCs w:val="20"/>
        </w:rPr>
        <w:t xml:space="preserve">bacterial growth </w:t>
      </w:r>
      <w:r w:rsidR="000863CB">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0863CB">
        <w:rPr>
          <w:rFonts w:ascii="Arial" w:hAnsi="Arial" w:cs="Arial"/>
          <w:color w:val="000000"/>
          <w:sz w:val="20"/>
          <w:szCs w:val="20"/>
        </w:rPr>
        <w:fldChar w:fldCharType="separate"/>
      </w:r>
      <w:r w:rsidR="003B6F8B">
        <w:rPr>
          <w:rFonts w:ascii="Arial" w:hAnsi="Arial" w:cs="Arial"/>
          <w:noProof/>
          <w:color w:val="000000"/>
          <w:sz w:val="20"/>
          <w:szCs w:val="20"/>
        </w:rPr>
        <w:t>[15]</w:t>
      </w:r>
      <w:r w:rsidR="000863CB">
        <w:rPr>
          <w:rFonts w:ascii="Arial" w:hAnsi="Arial" w:cs="Arial"/>
          <w:color w:val="000000"/>
          <w:sz w:val="20"/>
          <w:szCs w:val="20"/>
        </w:rPr>
        <w:fldChar w:fldCharType="end"/>
      </w:r>
      <w:r w:rsidR="000863CB">
        <w:rPr>
          <w:rFonts w:ascii="Arial" w:hAnsi="Arial" w:cs="Arial"/>
          <w:color w:val="000000"/>
          <w:sz w:val="20"/>
          <w:szCs w:val="20"/>
        </w:rPr>
        <w:t xml:space="preserve">, but </w:t>
      </w:r>
      <w:r w:rsidR="00D17443">
        <w:rPr>
          <w:rFonts w:ascii="Arial" w:hAnsi="Arial" w:cs="Arial"/>
          <w:color w:val="000000"/>
          <w:sz w:val="20"/>
          <w:szCs w:val="20"/>
        </w:rPr>
        <w:t xml:space="preserve">our use of an Emax model for a growth function suggests that </w:t>
      </w:r>
      <w:r w:rsidR="002D42A0">
        <w:rPr>
          <w:rFonts w:ascii="Arial" w:hAnsi="Arial" w:cs="Arial"/>
          <w:color w:val="000000"/>
          <w:sz w:val="20"/>
          <w:szCs w:val="20"/>
        </w:rPr>
        <w:t xml:space="preserve">the </w:t>
      </w:r>
      <w:r w:rsidR="00333579">
        <w:rPr>
          <w:rFonts w:ascii="Arial" w:hAnsi="Arial" w:cs="Arial"/>
          <w:color w:val="000000"/>
          <w:sz w:val="20"/>
          <w:szCs w:val="20"/>
        </w:rPr>
        <w:t xml:space="preserve">relation between growth and nutrient availability has many </w:t>
      </w:r>
      <w:r w:rsidR="005C69E4">
        <w:rPr>
          <w:rFonts w:ascii="Arial" w:hAnsi="Arial" w:cs="Arial"/>
          <w:color w:val="000000"/>
          <w:sz w:val="20"/>
          <w:szCs w:val="20"/>
        </w:rPr>
        <w:t xml:space="preserve">possible mechanisms which may be </w:t>
      </w:r>
      <w:r w:rsidR="000C086B">
        <w:rPr>
          <w:rFonts w:ascii="Arial" w:hAnsi="Arial" w:cs="Arial"/>
          <w:color w:val="000000"/>
          <w:sz w:val="20"/>
          <w:szCs w:val="20"/>
        </w:rPr>
        <w:t>vary depending on the microbial species</w:t>
      </w:r>
      <w:r w:rsidR="00AE5290">
        <w:rPr>
          <w:rFonts w:ascii="Arial" w:hAnsi="Arial" w:cs="Arial"/>
          <w:color w:val="000000"/>
          <w:sz w:val="20"/>
          <w:szCs w:val="20"/>
        </w:rPr>
        <w:t xml:space="preserve">. </w:t>
      </w:r>
    </w:p>
    <w:p w14:paraId="3C3239D2" w14:textId="6DE0F076" w:rsidR="00321EED" w:rsidRDefault="00321EED" w:rsidP="00AE287E">
      <w:pPr>
        <w:rPr>
          <w:rFonts w:ascii="Arial" w:hAnsi="Arial" w:cs="Arial"/>
          <w:color w:val="000000"/>
          <w:sz w:val="20"/>
          <w:szCs w:val="20"/>
        </w:rPr>
      </w:pPr>
    </w:p>
    <w:p w14:paraId="6B8F8A49" w14:textId="78D7E0E2" w:rsidR="007434F5" w:rsidRDefault="00900DC5" w:rsidP="00AE287E">
      <w:pPr>
        <w:rPr>
          <w:rFonts w:ascii="Arial" w:hAnsi="Arial" w:cs="Arial"/>
          <w:color w:val="000000"/>
          <w:sz w:val="20"/>
          <w:szCs w:val="20"/>
        </w:rPr>
      </w:pPr>
      <w:r>
        <w:rPr>
          <w:rFonts w:ascii="Arial" w:hAnsi="Arial" w:cs="Arial"/>
          <w:color w:val="000000"/>
          <w:sz w:val="20"/>
          <w:szCs w:val="20"/>
        </w:rPr>
        <w:t xml:space="preserve">Biofilm formation is strongly associated with </w:t>
      </w:r>
      <w:r w:rsidR="004F4C88">
        <w:rPr>
          <w:rFonts w:ascii="Arial" w:hAnsi="Arial" w:cs="Arial"/>
          <w:color w:val="000000"/>
          <w:sz w:val="20"/>
          <w:szCs w:val="20"/>
        </w:rPr>
        <w:t xml:space="preserve">CF lung infections, and its microbial makeup is significant </w:t>
      </w:r>
      <w:r w:rsidR="006F17D6">
        <w:rPr>
          <w:rFonts w:ascii="Arial" w:hAnsi="Arial" w:cs="Arial"/>
          <w:color w:val="000000"/>
          <w:sz w:val="20"/>
          <w:szCs w:val="20"/>
        </w:rPr>
        <w:t xml:space="preserve">for prognosis and treatment </w:t>
      </w:r>
      <w:r w:rsidR="006F17D6">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&lt;EndNote&gt;&lt;Cite&gt;&lt;Author&gt;Cobián Güemes&lt;/Author&gt;&lt;Year&gt;2019&lt;/Year&gt;&lt;RecNum&gt;3&lt;/RecNum&gt;&lt;DisplayText&gt;[5]&lt;/DisplayText&gt;&lt;record&gt;&lt;rec-number&gt;3&lt;/rec-number&gt;&lt;foreign-keys&gt;&lt;key app="EN" db-id="txf5zxrzyzavfkesr0852950azpfstx2vzwf" timestamp="1627358842" guid="3782f7cd-2673-4d9d-a2f7-c4595ff83e78"&gt;3&lt;/key&gt;&lt;/foreign-keys&gt;&lt;ref-type name="Journal Article"&gt;17&lt;/ref-type&gt;&lt;contributors&gt;&lt;authors&gt;&lt;author&gt;Cobián Güemes, Ana Georgina&lt;/author&gt;&lt;author&gt;Lim, Yan Wei&lt;/author&gt;&lt;author&gt;Quinn, Robert A.&lt;/author&gt;&lt;author&gt;Conrad, Douglas J.&lt;/author&gt;&lt;author&gt;Benler, Sean&lt;/author&gt;&lt;author&gt;Maughan, Heather&lt;/author&gt;&lt;author&gt;Edwards, Rob&lt;/author&gt;&lt;author&gt;Brettin, Thomas&lt;/author&gt;&lt;author&gt;Cantú, Vito Adrian&lt;/author&gt;&lt;author&gt;Cuevas, Daniel&lt;/author&gt;&lt;author&gt;Hamidi, Rohaum&lt;/author&gt;&lt;author&gt;Dorrestein, Pieter&lt;/author&gt;&lt;author&gt;Rohwer, Forest&lt;/author&gt;&lt;/authors&gt;&lt;/contributors&gt;&lt;titles&gt;&lt;title&gt;Cystic Fibrosis Rapid Response: Translating Multi-omics Data into Clinically Relevant Information&lt;/title&gt;&lt;secondary-title&gt;mBio&lt;/secondary-title&gt;&lt;/titles&gt;&lt;periodical&gt;&lt;full-title&gt;mBio&lt;/full-title&gt;&lt;/periodical&gt;&lt;pages&gt;e00431-19&lt;/pages&gt;&lt;volume&gt;10&lt;/volume&gt;&lt;number&gt;2&lt;/number&gt;&lt;dates&gt;&lt;year&gt;2019&lt;/year&gt;&lt;/dates&gt;&lt;urls&gt;&lt;related-urls&gt;&lt;url&gt;https://mbio.asm.org/content/mbio/10/2/e00431-19.full.pdf&lt;/url&gt;&lt;url&gt;https://www.ncbi.nlm.nih.gov/pmc/articles/PMC6469968/pdf/mBio.00431-19.pdf&lt;/url&gt;&lt;/related-urls&gt;&lt;/urls&gt;&lt;electronic-resource-num&gt;10.1128/mBio.00431-19&lt;/electronic-resource-num&gt;&lt;research-notes&gt;Found be googling CF rapid response, Forest and Doug Conrad, same technique as Cynthia&amp;apos;s paper&lt;/research-notes&gt;&lt;/record&gt;&lt;/Cite&gt;&lt;/EndNote&gt;</w:instrText>
      </w:r>
      <w:r w:rsidR="006F17D6">
        <w:rPr>
          <w:rFonts w:ascii="Arial" w:hAnsi="Arial" w:cs="Arial"/>
          <w:color w:val="000000"/>
          <w:sz w:val="20"/>
          <w:szCs w:val="20"/>
        </w:rPr>
        <w:fldChar w:fldCharType="separate"/>
      </w:r>
      <w:r w:rsidR="003B6F8B">
        <w:rPr>
          <w:rFonts w:ascii="Arial" w:hAnsi="Arial" w:cs="Arial"/>
          <w:noProof/>
          <w:color w:val="000000"/>
          <w:sz w:val="20"/>
          <w:szCs w:val="20"/>
        </w:rPr>
        <w:t>[5]</w:t>
      </w:r>
      <w:r w:rsidR="006F17D6">
        <w:rPr>
          <w:rFonts w:ascii="Arial" w:hAnsi="Arial" w:cs="Arial"/>
          <w:color w:val="000000"/>
          <w:sz w:val="20"/>
          <w:szCs w:val="20"/>
        </w:rPr>
        <w:fldChar w:fldCharType="end"/>
      </w:r>
      <w:r w:rsidR="006F17D6">
        <w:rPr>
          <w:rFonts w:ascii="Arial" w:hAnsi="Arial" w:cs="Arial"/>
          <w:color w:val="000000"/>
          <w:sz w:val="20"/>
          <w:szCs w:val="20"/>
        </w:rPr>
        <w:t xml:space="preserve">. </w:t>
      </w:r>
      <w:r w:rsidR="007C6451">
        <w:rPr>
          <w:rFonts w:ascii="Arial" w:hAnsi="Arial" w:cs="Arial"/>
          <w:color w:val="000000"/>
          <w:sz w:val="20"/>
          <w:szCs w:val="20"/>
        </w:rPr>
        <w:t>Our results in this paper provide quantitative information</w:t>
      </w:r>
      <w:r w:rsidR="00895424">
        <w:rPr>
          <w:rFonts w:ascii="Arial" w:hAnsi="Arial" w:cs="Arial"/>
          <w:color w:val="000000"/>
          <w:sz w:val="20"/>
          <w:szCs w:val="20"/>
        </w:rPr>
        <w:t xml:space="preserve"> fundamental characteristics of microbes found in CF lungs, such as doubling time</w:t>
      </w:r>
      <w:r w:rsidR="00F03F90">
        <w:rPr>
          <w:rFonts w:ascii="Arial" w:hAnsi="Arial" w:cs="Arial"/>
          <w:color w:val="000000"/>
          <w:sz w:val="20"/>
          <w:szCs w:val="20"/>
        </w:rPr>
        <w:t xml:space="preserve">, </w:t>
      </w:r>
      <w:r w:rsidR="0083492D">
        <w:rPr>
          <w:rFonts w:ascii="Arial" w:hAnsi="Arial" w:cs="Arial"/>
          <w:color w:val="000000"/>
          <w:sz w:val="20"/>
          <w:szCs w:val="20"/>
        </w:rPr>
        <w:t xml:space="preserve">lifespan, and time to recycle nutrients from deceased cells. </w:t>
      </w:r>
      <w:r w:rsidR="00AF4945">
        <w:rPr>
          <w:rFonts w:ascii="Arial" w:hAnsi="Arial" w:cs="Arial"/>
          <w:color w:val="000000"/>
          <w:sz w:val="20"/>
          <w:szCs w:val="20"/>
        </w:rPr>
        <w:t>Lifespan and growth rate are both important factors in biofilm formation</w:t>
      </w:r>
      <w:r w:rsidR="00FC2BB5">
        <w:rPr>
          <w:rFonts w:ascii="Arial" w:hAnsi="Arial" w:cs="Arial"/>
          <w:color w:val="000000"/>
          <w:sz w:val="20"/>
          <w:szCs w:val="20"/>
        </w:rPr>
        <w:t xml:space="preserve"> since a longer lifespans can contribute to antibiotic resistance </w:t>
      </w:r>
      <w:r w:rsidR="006B5F27">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6B5F27">
        <w:rPr>
          <w:rFonts w:ascii="Arial" w:hAnsi="Arial" w:cs="Arial"/>
          <w:color w:val="000000"/>
          <w:sz w:val="20"/>
          <w:szCs w:val="20"/>
        </w:rPr>
      </w:r>
      <w:r w:rsidR="006B5F27">
        <w:rPr>
          <w:rFonts w:ascii="Arial" w:hAnsi="Arial" w:cs="Arial"/>
          <w:color w:val="000000"/>
          <w:sz w:val="20"/>
          <w:szCs w:val="20"/>
        </w:rPr>
        <w:fldChar w:fldCharType="separate"/>
      </w:r>
      <w:r w:rsidR="003B6F8B">
        <w:rPr>
          <w:rFonts w:ascii="Arial" w:hAnsi="Arial" w:cs="Arial"/>
          <w:noProof/>
          <w:color w:val="000000"/>
          <w:sz w:val="20"/>
          <w:szCs w:val="20"/>
        </w:rPr>
        <w:t>[28, 29]</w:t>
      </w:r>
      <w:r w:rsidR="006B5F27">
        <w:rPr>
          <w:rFonts w:ascii="Arial" w:hAnsi="Arial" w:cs="Arial"/>
          <w:color w:val="000000"/>
          <w:sz w:val="20"/>
          <w:szCs w:val="20"/>
        </w:rPr>
        <w:fldChar w:fldCharType="end"/>
      </w:r>
      <w:r w:rsidR="00FC2BB5">
        <w:rPr>
          <w:rFonts w:ascii="Arial" w:hAnsi="Arial" w:cs="Arial"/>
          <w:color w:val="000000"/>
          <w:sz w:val="20"/>
          <w:szCs w:val="20"/>
        </w:rPr>
        <w:t>. Our results may therefore be useful clinically in determining what</w:t>
      </w:r>
      <w:r w:rsidR="00B102F1">
        <w:rPr>
          <w:rFonts w:ascii="Arial" w:hAnsi="Arial" w:cs="Arial"/>
          <w:color w:val="000000"/>
          <w:sz w:val="20"/>
          <w:szCs w:val="20"/>
        </w:rPr>
        <w:t xml:space="preserve"> microbes respond well to antibiotic treatments </w:t>
      </w:r>
      <w:r w:rsidR="002B31E3">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&lt;EndNote&gt;&lt;Cite&gt;&lt;Author&gt;López-Causapé&lt;/Author&gt;&lt;Year&gt;2015&lt;/Year&gt;&lt;RecNum&gt;115&lt;/RecNum&gt;&lt;DisplayText&gt;[30]&lt;/DisplayText&gt;&lt;record&gt;&lt;rec-number&gt;115&lt;/rec-number&gt;&lt;foreign-keys&gt;&lt;key app="EN" db-id="txf5zxrzyzavfkesr0852950azpfstx2vzwf" timestamp="1660682411" guid="40791720-f398-4c9a-85e3-fea843f1c090"&gt;115&lt;/key&gt;&lt;/foreign-keys&gt;&lt;ref-type name="Journal Article"&gt;17&lt;/ref-type&gt;&lt;contributors&gt;&lt;authors&gt;&lt;author&gt;López-Causapé, Carla&lt;/author&gt;&lt;author&gt;Rojo-Molinero, Estrella&lt;/author&gt;&lt;author&gt;Macià, María D.&lt;/author&gt;&lt;author&gt;Oliver, Antonio&lt;/author&gt;&lt;/authors&gt;&lt;/contributors&gt;&lt;titles&gt;&lt;title&gt;The problems of antibiotic resistance in cystic fibrosis and solutions&lt;/title&gt;&lt;secondary-title&gt;Expert Review of Respiratory Medicine&lt;/secondary-title&gt;&lt;/titles&gt;&lt;periodical&gt;&lt;full-title&gt;Expert Review of Respiratory Medicine&lt;/full-title&gt;&lt;/periodical&gt;&lt;pages&gt;73-88&lt;/pages&gt;&lt;volume&gt;9&lt;/volume&gt;&lt;number&gt;1&lt;/number&gt;&lt;dates&gt;&lt;year&gt;2015&lt;/year&gt;&lt;pub-dates&gt;&lt;date&gt;2015/01/02&lt;/date&gt;&lt;/pub-dates&gt;&lt;/dates&gt;&lt;publisher&gt;Taylor &amp;amp; Francis&lt;/publisher&gt;&lt;isbn&gt;1747-6348&lt;/isbn&gt;&lt;urls&gt;&lt;related-urls&gt;&lt;url&gt;https://doi.org/10.1586/17476348.2015.995640&lt;/url&gt;&lt;/related-urls&gt;&lt;/urls&gt;&lt;electronic-resource-num&gt;10.1586/17476348.2015.995640&lt;/electronic-resource-num&gt;&lt;/record&gt;&lt;/Cite&gt;&lt;/EndNote&gt;</w:instrText>
      </w:r>
      <w:r w:rsidR="002B31E3">
        <w:rPr>
          <w:rFonts w:ascii="Arial" w:hAnsi="Arial" w:cs="Arial"/>
          <w:color w:val="000000"/>
          <w:sz w:val="20"/>
          <w:szCs w:val="20"/>
        </w:rPr>
        <w:fldChar w:fldCharType="separate"/>
      </w:r>
      <w:r w:rsidR="003B6F8B">
        <w:rPr>
          <w:rFonts w:ascii="Arial" w:hAnsi="Arial" w:cs="Arial"/>
          <w:noProof/>
          <w:color w:val="000000"/>
          <w:sz w:val="20"/>
          <w:szCs w:val="20"/>
        </w:rPr>
        <w:t>[30]</w:t>
      </w:r>
      <w:r w:rsidR="002B31E3">
        <w:rPr>
          <w:rFonts w:ascii="Arial" w:hAnsi="Arial" w:cs="Arial"/>
          <w:color w:val="000000"/>
          <w:sz w:val="20"/>
          <w:szCs w:val="20"/>
        </w:rPr>
        <w:fldChar w:fldCharType="end"/>
      </w:r>
      <w:r w:rsidR="002B31E3">
        <w:rPr>
          <w:rFonts w:ascii="Arial" w:hAnsi="Arial" w:cs="Arial"/>
          <w:color w:val="000000"/>
          <w:sz w:val="20"/>
          <w:szCs w:val="20"/>
        </w:rPr>
        <w:t>.</w:t>
      </w:r>
      <w:r w:rsidR="00C03F80">
        <w:rPr>
          <w:rFonts w:ascii="Arial" w:hAnsi="Arial" w:cs="Arial"/>
          <w:color w:val="000000"/>
          <w:sz w:val="20"/>
          <w:szCs w:val="20"/>
        </w:rPr>
        <w:t xml:space="preserve"> </w:t>
      </w:r>
      <w:r w:rsidR="004143B3">
        <w:rPr>
          <w:rFonts w:ascii="Arial" w:hAnsi="Arial" w:cs="Arial"/>
          <w:color w:val="000000"/>
          <w:sz w:val="20"/>
          <w:szCs w:val="20"/>
        </w:rPr>
        <w:t xml:space="preserve">Our sensitivity analysis </w:t>
      </w:r>
      <w:r w:rsidR="00B42891">
        <w:rPr>
          <w:rFonts w:ascii="Arial" w:hAnsi="Arial" w:cs="Arial"/>
          <w:color w:val="000000"/>
          <w:sz w:val="20"/>
          <w:szCs w:val="20"/>
        </w:rPr>
        <w:t xml:space="preserve">showed that the initial bacterial population </w:t>
      </w:r>
      <w:r w:rsidR="006F17D5">
        <w:rPr>
          <w:rFonts w:ascii="Arial" w:hAnsi="Arial" w:cs="Arial"/>
          <w:color w:val="000000"/>
          <w:sz w:val="20"/>
          <w:szCs w:val="20"/>
        </w:rPr>
        <w:t>and half-saturation nutrient concentration were the most sensitive parameters</w:t>
      </w:r>
      <w:r w:rsidR="00B50096">
        <w:rPr>
          <w:rFonts w:ascii="Arial" w:hAnsi="Arial" w:cs="Arial"/>
          <w:color w:val="000000"/>
          <w:sz w:val="20"/>
          <w:szCs w:val="20"/>
        </w:rPr>
        <w:t>.</w:t>
      </w:r>
      <w:r w:rsidR="00382B15">
        <w:rPr>
          <w:rFonts w:ascii="Arial" w:hAnsi="Arial" w:cs="Arial"/>
          <w:color w:val="000000"/>
          <w:sz w:val="20"/>
          <w:szCs w:val="20"/>
        </w:rPr>
        <w:t xml:space="preserve"> </w:t>
      </w:r>
    </w:p>
    <w:p w14:paraId="07168E63" w14:textId="77777777" w:rsidR="00B50096" w:rsidRDefault="00B50096" w:rsidP="00AE287E">
      <w:pPr>
        <w:rPr>
          <w:rFonts w:ascii="Arial" w:hAnsi="Arial" w:cs="Arial"/>
          <w:color w:val="000000"/>
          <w:sz w:val="20"/>
          <w:szCs w:val="20"/>
        </w:rPr>
      </w:pPr>
    </w:p>
    <w:p w14:paraId="3461BF54" w14:textId="6EE6126D" w:rsidR="00B50096" w:rsidRDefault="00B50096" w:rsidP="00AE287E">
      <w:pPr>
        <w:rPr>
          <w:rFonts w:ascii="Arial" w:hAnsi="Arial" w:cs="Arial"/>
          <w:color w:val="000000"/>
          <w:sz w:val="20"/>
          <w:szCs w:val="20"/>
        </w:rPr>
      </w:pPr>
      <w:r>
        <w:rPr>
          <w:rFonts w:ascii="Arial" w:hAnsi="Arial" w:cs="Arial"/>
          <w:color w:val="000000"/>
          <w:sz w:val="20"/>
          <w:szCs w:val="20"/>
        </w:rPr>
        <w:t xml:space="preserve">Our modeling in this study </w:t>
      </w:r>
      <w:r w:rsidR="00730A83">
        <w:rPr>
          <w:rFonts w:ascii="Arial" w:hAnsi="Arial" w:cs="Arial"/>
          <w:color w:val="000000"/>
          <w:sz w:val="20"/>
          <w:szCs w:val="20"/>
        </w:rPr>
        <w:t xml:space="preserve">was </w:t>
      </w:r>
      <w:r w:rsidR="008C192C">
        <w:rPr>
          <w:rFonts w:ascii="Arial" w:hAnsi="Arial" w:cs="Arial"/>
          <w:color w:val="000000"/>
          <w:sz w:val="20"/>
          <w:szCs w:val="20"/>
        </w:rPr>
        <w:t>highly parameterized</w:t>
      </w:r>
      <w:r w:rsidR="00D631F9">
        <w:rPr>
          <w:rFonts w:ascii="Arial" w:hAnsi="Arial" w:cs="Arial"/>
          <w:color w:val="000000"/>
          <w:sz w:val="20"/>
          <w:szCs w:val="20"/>
        </w:rPr>
        <w:t xml:space="preserve"> and </w:t>
      </w:r>
      <w:r w:rsidR="0034291E">
        <w:rPr>
          <w:rFonts w:ascii="Arial" w:hAnsi="Arial" w:cs="Arial"/>
          <w:color w:val="000000"/>
          <w:sz w:val="20"/>
          <w:szCs w:val="20"/>
        </w:rPr>
        <w:t xml:space="preserve">due to non-dimensionalization some parameters </w:t>
      </w:r>
      <w:r w:rsidR="00EB617B">
        <w:rPr>
          <w:rFonts w:ascii="Arial" w:hAnsi="Arial" w:cs="Arial"/>
          <w:color w:val="000000"/>
          <w:sz w:val="20"/>
          <w:szCs w:val="20"/>
        </w:rPr>
        <w:t xml:space="preserve">could not be uniquely identified. </w:t>
      </w:r>
      <w:r w:rsidR="00C32F69">
        <w:rPr>
          <w:rFonts w:ascii="Arial" w:hAnsi="Arial" w:cs="Arial"/>
          <w:color w:val="000000"/>
          <w:sz w:val="20"/>
          <w:szCs w:val="20"/>
        </w:rPr>
        <w:t xml:space="preserve">However, it may be possible to identify parameters such as </w:t>
      </w:r>
      <w:r w:rsidR="000864EF">
        <w:rPr>
          <w:rFonts w:ascii="Arial" w:hAnsi="Arial" w:cs="Arial"/>
          <w:color w:val="000000"/>
          <w:sz w:val="20"/>
          <w:szCs w:val="20"/>
        </w:rPr>
        <w:t>the rate of lysis</w:t>
      </w:r>
      <w:r w:rsidR="00BF6CEA">
        <w:rPr>
          <w:rFonts w:ascii="Arial" w:hAnsi="Arial" w:cs="Arial"/>
          <w:color w:val="000000"/>
          <w:sz w:val="20"/>
          <w:szCs w:val="20"/>
        </w:rPr>
        <w:t xml:space="preserve"> and carrying capacity by taking direct counts of cells at certain time </w:t>
      </w:r>
      <w:r w:rsidR="00A05915">
        <w:rPr>
          <w:rFonts w:ascii="Arial" w:hAnsi="Arial" w:cs="Arial"/>
          <w:color w:val="000000"/>
          <w:sz w:val="20"/>
          <w:szCs w:val="20"/>
        </w:rPr>
        <w:t>points along with recording the optical density.</w:t>
      </w:r>
      <w:r w:rsidR="00CD332E">
        <w:rPr>
          <w:rFonts w:ascii="Arial" w:hAnsi="Arial" w:cs="Arial"/>
          <w:color w:val="000000"/>
          <w:sz w:val="20"/>
          <w:szCs w:val="20"/>
        </w:rPr>
        <w:t xml:space="preserve"> Estimating such parameters experimentally would </w:t>
      </w:r>
      <w:r w:rsidR="00330470">
        <w:rPr>
          <w:rFonts w:ascii="Arial" w:hAnsi="Arial" w:cs="Arial"/>
          <w:color w:val="000000"/>
          <w:sz w:val="20"/>
          <w:szCs w:val="20"/>
        </w:rPr>
        <w:t>reduce uncertainty of the remaining parameters</w:t>
      </w:r>
      <w:r w:rsidR="00B73F60">
        <w:rPr>
          <w:rFonts w:ascii="Arial" w:hAnsi="Arial" w:cs="Arial"/>
          <w:color w:val="000000"/>
          <w:sz w:val="20"/>
          <w:szCs w:val="20"/>
        </w:rPr>
        <w:t xml:space="preserve"> estimated via data fitting.</w:t>
      </w:r>
      <w:r w:rsidR="00382B15">
        <w:rPr>
          <w:rFonts w:ascii="Arial" w:hAnsi="Arial" w:cs="Arial"/>
          <w:color w:val="000000"/>
          <w:sz w:val="20"/>
          <w:szCs w:val="20"/>
        </w:rPr>
        <w:t xml:space="preserve"> </w:t>
      </w:r>
    </w:p>
    <w:p w14:paraId="09BFD318" w14:textId="77777777" w:rsidR="00521775" w:rsidRDefault="00521775" w:rsidP="00AE287E">
      <w:pPr>
        <w:rPr>
          <w:rFonts w:ascii="Arial" w:hAnsi="Arial" w:cs="Arial"/>
          <w:color w:val="000000"/>
          <w:sz w:val="20"/>
          <w:szCs w:val="20"/>
        </w:rPr>
      </w:pPr>
    </w:p>
    <w:p w14:paraId="27078183" w14:textId="242C9D95" w:rsidR="00AE287E" w:rsidRPr="00661F0A" w:rsidRDefault="00521775" w:rsidP="00AE287E">
      <w:pPr>
        <w:rPr>
          <w:rFonts w:ascii="Arial" w:hAnsi="Arial" w:cs="Arial"/>
          <w:color w:val="000000"/>
          <w:sz w:val="20"/>
          <w:szCs w:val="20"/>
        </w:rPr>
      </w:pPr>
      <w:r>
        <w:rPr>
          <w:rFonts w:ascii="Arial" w:hAnsi="Arial" w:cs="Arial"/>
          <w:color w:val="000000"/>
          <w:sz w:val="20"/>
          <w:szCs w:val="20"/>
        </w:rPr>
        <w:t xml:space="preserve">In summary, </w:t>
      </w:r>
      <w:r w:rsidR="009F3918">
        <w:rPr>
          <w:rFonts w:ascii="Arial" w:hAnsi="Arial" w:cs="Arial"/>
          <w:color w:val="000000"/>
          <w:sz w:val="20"/>
          <w:szCs w:val="20"/>
        </w:rPr>
        <w:t>the mathematical models presented here</w:t>
      </w:r>
      <w:r w:rsidR="00DD2C7D">
        <w:rPr>
          <w:rFonts w:ascii="Arial" w:hAnsi="Arial" w:cs="Arial"/>
          <w:color w:val="000000"/>
          <w:sz w:val="20"/>
          <w:szCs w:val="20"/>
        </w:rPr>
        <w:t xml:space="preserve"> quantified some basic characteristics of four pathogens found in CF</w:t>
      </w:r>
      <w:r w:rsidR="004A624E">
        <w:rPr>
          <w:rFonts w:ascii="Arial" w:hAnsi="Arial" w:cs="Arial"/>
          <w:color w:val="000000"/>
          <w:sz w:val="20"/>
          <w:szCs w:val="20"/>
        </w:rPr>
        <w:t xml:space="preserve"> lung infections. The parameters estimated from experimental </w:t>
      </w:r>
      <w:r w:rsidR="00624DA5">
        <w:rPr>
          <w:rFonts w:ascii="Arial" w:hAnsi="Arial" w:cs="Arial"/>
          <w:color w:val="000000"/>
          <w:sz w:val="20"/>
          <w:szCs w:val="20"/>
        </w:rPr>
        <w:t>growth curves can now be incorporated into more complicated models of the CF lung ecosystem</w:t>
      </w:r>
      <w:r w:rsidR="0040666D">
        <w:rPr>
          <w:rFonts w:ascii="Arial" w:hAnsi="Arial" w:cs="Arial"/>
          <w:color w:val="000000"/>
          <w:sz w:val="20"/>
          <w:szCs w:val="20"/>
        </w:rPr>
        <w:t>, as well as to catalog basic characteristics of the micro</w:t>
      </w:r>
      <w:r w:rsidR="00604267">
        <w:rPr>
          <w:rFonts w:ascii="Arial" w:hAnsi="Arial" w:cs="Arial"/>
          <w:color w:val="000000"/>
          <w:sz w:val="20"/>
          <w:szCs w:val="20"/>
        </w:rPr>
        <w:t xml:space="preserve">bes we investigated in a quantitative manner. </w:t>
      </w:r>
      <w:r w:rsidR="00F80DAF">
        <w:rPr>
          <w:rFonts w:ascii="Arial" w:hAnsi="Arial" w:cs="Arial"/>
          <w:color w:val="000000"/>
          <w:sz w:val="20"/>
          <w:szCs w:val="20"/>
        </w:rPr>
        <w:t xml:space="preserve">Since much of the treatment for CF lung infections involves the use of antibiotics, our results could also </w:t>
      </w:r>
      <w:r w:rsidR="007C0C74">
        <w:rPr>
          <w:rFonts w:ascii="Arial" w:hAnsi="Arial" w:cs="Arial"/>
          <w:color w:val="000000"/>
          <w:sz w:val="20"/>
          <w:szCs w:val="20"/>
        </w:rPr>
        <w:t xml:space="preserve">potentially be used to investigate treatment options </w:t>
      </w:r>
      <w:r w:rsidR="00844D9C">
        <w:rPr>
          <w:rFonts w:ascii="Arial" w:hAnsi="Arial" w:cs="Arial"/>
          <w:color w:val="000000"/>
          <w:sz w:val="20"/>
          <w:szCs w:val="20"/>
        </w:rPr>
        <w:t>to be used clinically.</w:t>
      </w:r>
    </w:p>
    <w:p w14:paraId="320BD6A6" w14:textId="0B366CAF" w:rsidR="00AE287E" w:rsidRDefault="00AE287E" w:rsidP="00AE287E">
      <w:pPr>
        <w:rPr>
          <w:rFonts w:ascii="Arial" w:hAnsi="Arial" w:cs="Arial"/>
          <w:b/>
          <w:bCs/>
          <w:color w:val="000000"/>
          <w:sz w:val="20"/>
          <w:szCs w:val="20"/>
        </w:rPr>
      </w:pPr>
    </w:p>
    <w:p w14:paraId="41F428E6" w14:textId="77777777" w:rsidR="00AE287E" w:rsidRDefault="00AE287E" w:rsidP="00AE287E">
      <w:pPr>
        <w:rPr>
          <w:rFonts w:ascii="Arial" w:hAnsi="Arial" w:cs="Arial"/>
          <w:b/>
          <w:bCs/>
          <w:color w:val="000000"/>
          <w:sz w:val="20"/>
          <w:szCs w:val="20"/>
        </w:rPr>
      </w:pPr>
    </w:p>
    <w:p w14:paraId="5ABB340B" w14:textId="1EF63007" w:rsidR="005B5D06" w:rsidRPr="00E74213" w:rsidRDefault="00AE287E">
      <w:pPr>
        <w:rPr>
          <w:rFonts w:ascii="Arial" w:hAnsi="Arial" w:cs="Arial"/>
          <w:sz w:val="20"/>
          <w:szCs w:val="20"/>
        </w:rPr>
      </w:pPr>
      <w:r w:rsidRPr="00E74213">
        <w:rPr>
          <w:rFonts w:ascii="Arial" w:hAnsi="Arial" w:cs="Arial"/>
          <w:b/>
          <w:bCs/>
          <w:color w:val="000000"/>
          <w:sz w:val="20"/>
          <w:szCs w:val="20"/>
        </w:rPr>
        <w:t>References</w:t>
      </w:r>
    </w:p>
    <w:p w14:paraId="335BA7F0" w14:textId="77777777" w:rsidR="003B6F8B" w:rsidRPr="003B6F8B" w:rsidRDefault="005B5D06" w:rsidP="003B6F8B">
      <w:pPr>
        <w:pStyle w:val="EndNoteBibliography"/>
        <w:ind w:left="720" w:hanging="720"/>
        <w:rPr>
          <w:noProof/>
        </w:rPr>
      </w:pPr>
      <w:r w:rsidRPr="00D23882">
        <w:rPr>
          <w:rFonts w:ascii="Arial" w:hAnsi="Arial" w:cs="Arial"/>
          <w:sz w:val="20"/>
          <w:szCs w:val="20"/>
        </w:rPr>
        <w:fldChar w:fldCharType="begin"/>
      </w:r>
      <w:r w:rsidRPr="00D23882">
        <w:rPr>
          <w:rFonts w:ascii="Arial" w:hAnsi="Arial" w:cs="Arial"/>
          <w:sz w:val="20"/>
          <w:szCs w:val="20"/>
        </w:rPr>
        <w:instrText xml:space="preserve"> ADDIN EN.REFLIST </w:instrText>
      </w:r>
      <w:r w:rsidRPr="00D23882">
        <w:rPr>
          <w:rFonts w:ascii="Arial" w:hAnsi="Arial" w:cs="Arial"/>
          <w:sz w:val="20"/>
          <w:szCs w:val="20"/>
        </w:rPr>
        <w:fldChar w:fldCharType="separate"/>
      </w:r>
      <w:r w:rsidR="003B6F8B" w:rsidRPr="003B6F8B">
        <w:rPr>
          <w:noProof/>
        </w:rPr>
        <w:t>1.</w:t>
      </w:r>
      <w:r w:rsidR="003B6F8B" w:rsidRPr="003B6F8B">
        <w:rPr>
          <w:noProof/>
        </w:rPr>
        <w:tab/>
        <w:t xml:space="preserve">Conrad, D., et al., </w:t>
      </w:r>
      <w:r w:rsidR="003B6F8B" w:rsidRPr="003B6F8B">
        <w:rPr>
          <w:i/>
          <w:noProof/>
        </w:rPr>
        <w:t>Cystic fibrosis therapy: a community ecology perspective.</w:t>
      </w:r>
      <w:r w:rsidR="003B6F8B" w:rsidRPr="003B6F8B">
        <w:rPr>
          <w:noProof/>
        </w:rPr>
        <w:t xml:space="preserve"> American journal of respiratory cell and molecular biology, 2013. </w:t>
      </w:r>
      <w:r w:rsidR="003B6F8B" w:rsidRPr="003B6F8B">
        <w:rPr>
          <w:b/>
          <w:noProof/>
        </w:rPr>
        <w:t>48</w:t>
      </w:r>
      <w:r w:rsidR="003B6F8B" w:rsidRPr="003B6F8B">
        <w:rPr>
          <w:noProof/>
        </w:rPr>
        <w:t>(2): p. 150-156.</w:t>
      </w:r>
    </w:p>
    <w:p w14:paraId="4C15C21A" w14:textId="77777777" w:rsidR="003B6F8B" w:rsidRPr="003B6F8B" w:rsidRDefault="003B6F8B" w:rsidP="003B6F8B">
      <w:pPr>
        <w:pStyle w:val="EndNoteBibliography"/>
        <w:ind w:left="720" w:hanging="720"/>
        <w:rPr>
          <w:noProof/>
        </w:rPr>
      </w:pPr>
      <w:r w:rsidRPr="003B6F8B">
        <w:rPr>
          <w:noProof/>
        </w:rPr>
        <w:t>2.</w:t>
      </w:r>
      <w:r w:rsidRPr="003B6F8B">
        <w:rPr>
          <w:noProof/>
        </w:rPr>
        <w:tab/>
        <w:t xml:space="preserve">Quinn, R.A., et al., </w:t>
      </w:r>
      <w:r w:rsidRPr="003B6F8B">
        <w:rPr>
          <w:i/>
          <w:noProof/>
        </w:rPr>
        <w:t>Ecological networking of cystic fibrosis lung infections.</w:t>
      </w:r>
      <w:r w:rsidRPr="003B6F8B">
        <w:rPr>
          <w:noProof/>
        </w:rPr>
        <w:t xml:space="preserve"> npj Biofilms and Microbiomes, 2016. </w:t>
      </w:r>
      <w:r w:rsidRPr="003B6F8B">
        <w:rPr>
          <w:b/>
          <w:noProof/>
        </w:rPr>
        <w:t>2</w:t>
      </w:r>
      <w:r w:rsidRPr="003B6F8B">
        <w:rPr>
          <w:noProof/>
        </w:rPr>
        <w:t>(1): p. 4.</w:t>
      </w:r>
    </w:p>
    <w:p w14:paraId="7A71592F" w14:textId="77777777" w:rsidR="003B6F8B" w:rsidRPr="003B6F8B" w:rsidRDefault="003B6F8B" w:rsidP="003B6F8B">
      <w:pPr>
        <w:pStyle w:val="EndNoteBibliography"/>
        <w:ind w:left="720" w:hanging="720"/>
        <w:rPr>
          <w:noProof/>
        </w:rPr>
      </w:pPr>
      <w:r w:rsidRPr="003B6F8B">
        <w:rPr>
          <w:noProof/>
        </w:rPr>
        <w:t>3.</w:t>
      </w:r>
      <w:r w:rsidRPr="003B6F8B">
        <w:rPr>
          <w:noProof/>
        </w:rPr>
        <w:tab/>
        <w:t xml:space="preserve">Bhagirath, A.Y., et al., </w:t>
      </w:r>
      <w:r w:rsidRPr="003B6F8B">
        <w:rPr>
          <w:i/>
          <w:noProof/>
        </w:rPr>
        <w:t>Cystic fibrosis lung environment and Pseudomonas aeruginosa infection.</w:t>
      </w:r>
      <w:r w:rsidRPr="003B6F8B">
        <w:rPr>
          <w:noProof/>
        </w:rPr>
        <w:t xml:space="preserve"> BMC Pulmonary Medicine, 2016. </w:t>
      </w:r>
      <w:r w:rsidRPr="003B6F8B">
        <w:rPr>
          <w:b/>
          <w:noProof/>
        </w:rPr>
        <w:t>16</w:t>
      </w:r>
      <w:r w:rsidRPr="003B6F8B">
        <w:rPr>
          <w:noProof/>
        </w:rPr>
        <w:t>(1): p. 174.</w:t>
      </w:r>
    </w:p>
    <w:p w14:paraId="0086538F" w14:textId="77777777" w:rsidR="003B6F8B" w:rsidRPr="003B6F8B" w:rsidRDefault="003B6F8B" w:rsidP="003B6F8B">
      <w:pPr>
        <w:pStyle w:val="EndNoteBibliography"/>
        <w:ind w:left="720" w:hanging="720"/>
        <w:rPr>
          <w:noProof/>
        </w:rPr>
      </w:pPr>
      <w:r w:rsidRPr="003B6F8B">
        <w:rPr>
          <w:noProof/>
        </w:rPr>
        <w:t>4.</w:t>
      </w:r>
      <w:r w:rsidRPr="003B6F8B">
        <w:rPr>
          <w:noProof/>
        </w:rPr>
        <w:tab/>
        <w:t xml:space="preserve">Sousa, A.M. and M.O. Pereira, </w:t>
      </w:r>
      <w:r w:rsidRPr="003B6F8B">
        <w:rPr>
          <w:i/>
          <w:noProof/>
        </w:rPr>
        <w:t>Pseudomonas aeruginosa Diversification during Infection Development in Cystic Fibrosis Lungs—A Review.</w:t>
      </w:r>
      <w:r w:rsidRPr="003B6F8B">
        <w:rPr>
          <w:noProof/>
        </w:rPr>
        <w:t xml:space="preserve"> Pathogens, 2014. </w:t>
      </w:r>
      <w:r w:rsidRPr="003B6F8B">
        <w:rPr>
          <w:b/>
          <w:noProof/>
        </w:rPr>
        <w:t>3</w:t>
      </w:r>
      <w:r w:rsidRPr="003B6F8B">
        <w:rPr>
          <w:noProof/>
        </w:rPr>
        <w:t>(3): p. 680-703.</w:t>
      </w:r>
    </w:p>
    <w:p w14:paraId="57D88633" w14:textId="77777777" w:rsidR="003B6F8B" w:rsidRPr="003B6F8B" w:rsidRDefault="003B6F8B" w:rsidP="003B6F8B">
      <w:pPr>
        <w:pStyle w:val="EndNoteBibliography"/>
        <w:ind w:left="720" w:hanging="720"/>
        <w:rPr>
          <w:noProof/>
        </w:rPr>
      </w:pPr>
      <w:r w:rsidRPr="003B6F8B">
        <w:rPr>
          <w:noProof/>
        </w:rPr>
        <w:t>5.</w:t>
      </w:r>
      <w:r w:rsidRPr="003B6F8B">
        <w:rPr>
          <w:noProof/>
        </w:rPr>
        <w:tab/>
        <w:t xml:space="preserve">Cobián Güemes, A.G., et al., </w:t>
      </w:r>
      <w:r w:rsidRPr="003B6F8B">
        <w:rPr>
          <w:i/>
          <w:noProof/>
        </w:rPr>
        <w:t>Cystic Fibrosis Rapid Response: Translating Multi-omics Data into Clinically Relevant Information.</w:t>
      </w:r>
      <w:r w:rsidRPr="003B6F8B">
        <w:rPr>
          <w:noProof/>
        </w:rPr>
        <w:t xml:space="preserve"> mBio, 2019. </w:t>
      </w:r>
      <w:r w:rsidRPr="003B6F8B">
        <w:rPr>
          <w:b/>
          <w:noProof/>
        </w:rPr>
        <w:t>10</w:t>
      </w:r>
      <w:r w:rsidRPr="003B6F8B">
        <w:rPr>
          <w:noProof/>
        </w:rPr>
        <w:t>(2): p. e00431-19.</w:t>
      </w:r>
    </w:p>
    <w:p w14:paraId="4B4F56E3" w14:textId="77777777" w:rsidR="003B6F8B" w:rsidRPr="003B6F8B" w:rsidRDefault="003B6F8B" w:rsidP="003B6F8B">
      <w:pPr>
        <w:pStyle w:val="EndNoteBibliography"/>
        <w:ind w:left="720" w:hanging="720"/>
        <w:rPr>
          <w:noProof/>
        </w:rPr>
      </w:pPr>
      <w:r w:rsidRPr="003B6F8B">
        <w:rPr>
          <w:noProof/>
        </w:rPr>
        <w:t>6.</w:t>
      </w:r>
      <w:r w:rsidRPr="003B6F8B">
        <w:rPr>
          <w:noProof/>
        </w:rPr>
        <w:tab/>
        <w:t xml:space="preserve">Silveira, C.B., et al., </w:t>
      </w:r>
      <w:r w:rsidRPr="003B6F8B">
        <w:rPr>
          <w:i/>
          <w:noProof/>
        </w:rPr>
        <w:t>Multi-Omics Study of Keystone Species in a Cystic Fibrosis Microbiome.</w:t>
      </w:r>
      <w:r w:rsidRPr="003B6F8B">
        <w:rPr>
          <w:noProof/>
        </w:rPr>
        <w:t xml:space="preserve"> International journal of molecular sciences, 2021. </w:t>
      </w:r>
      <w:r w:rsidRPr="003B6F8B">
        <w:rPr>
          <w:b/>
          <w:noProof/>
        </w:rPr>
        <w:t>22</w:t>
      </w:r>
      <w:r w:rsidRPr="003B6F8B">
        <w:rPr>
          <w:noProof/>
        </w:rPr>
        <w:t>(21): p. 12050.</w:t>
      </w:r>
    </w:p>
    <w:p w14:paraId="46577A57" w14:textId="77777777" w:rsidR="003B6F8B" w:rsidRPr="003B6F8B" w:rsidRDefault="003B6F8B" w:rsidP="003B6F8B">
      <w:pPr>
        <w:pStyle w:val="EndNoteBibliography"/>
        <w:ind w:left="720" w:hanging="720"/>
        <w:rPr>
          <w:noProof/>
        </w:rPr>
      </w:pPr>
      <w:r w:rsidRPr="003B6F8B">
        <w:rPr>
          <w:noProof/>
        </w:rPr>
        <w:lastRenderedPageBreak/>
        <w:t>7.</w:t>
      </w:r>
      <w:r w:rsidRPr="003B6F8B">
        <w:rPr>
          <w:noProof/>
        </w:rPr>
        <w:tab/>
        <w:t xml:space="preserve">Sun, X., et al., </w:t>
      </w:r>
      <w:r w:rsidRPr="003B6F8B">
        <w:rPr>
          <w:i/>
          <w:noProof/>
        </w:rPr>
        <w:t>Lung phenotype of juvenile and adult cystic fibrosis transmembrane conductance regulator-knockout ferrets.</w:t>
      </w:r>
      <w:r w:rsidRPr="003B6F8B">
        <w:rPr>
          <w:noProof/>
        </w:rPr>
        <w:t xml:space="preserve"> Am J Respir Cell Mol Biol, 2014. </w:t>
      </w:r>
      <w:r w:rsidRPr="003B6F8B">
        <w:rPr>
          <w:b/>
          <w:noProof/>
        </w:rPr>
        <w:t>50</w:t>
      </w:r>
      <w:r w:rsidRPr="003B6F8B">
        <w:rPr>
          <w:noProof/>
        </w:rPr>
        <w:t>(3): p. 502-12.</w:t>
      </w:r>
    </w:p>
    <w:p w14:paraId="7AF95F6D" w14:textId="77777777" w:rsidR="003B6F8B" w:rsidRPr="003B6F8B" w:rsidRDefault="003B6F8B" w:rsidP="003B6F8B">
      <w:pPr>
        <w:pStyle w:val="EndNoteBibliography"/>
        <w:ind w:left="720" w:hanging="720"/>
        <w:rPr>
          <w:noProof/>
        </w:rPr>
      </w:pPr>
      <w:r w:rsidRPr="003B6F8B">
        <w:rPr>
          <w:noProof/>
        </w:rPr>
        <w:t>8.</w:t>
      </w:r>
      <w:r w:rsidRPr="003B6F8B">
        <w:rPr>
          <w:noProof/>
        </w:rPr>
        <w:tab/>
        <w:t xml:space="preserve">Delfino, E., et al., </w:t>
      </w:r>
      <w:r w:rsidRPr="003B6F8B">
        <w:rPr>
          <w:i/>
          <w:noProof/>
        </w:rPr>
        <w:t>Respiratory Fungal Diseases in Adult Patients With Cystic Fibrosis.</w:t>
      </w:r>
      <w:r w:rsidRPr="003B6F8B">
        <w:rPr>
          <w:noProof/>
        </w:rPr>
        <w:t xml:space="preserve"> Clin Med Insights Circ Respir Pulm Med, 2019. </w:t>
      </w:r>
      <w:r w:rsidRPr="003B6F8B">
        <w:rPr>
          <w:b/>
          <w:noProof/>
        </w:rPr>
        <w:t>13</w:t>
      </w:r>
      <w:r w:rsidRPr="003B6F8B">
        <w:rPr>
          <w:noProof/>
        </w:rPr>
        <w:t>: p. 1179548419849939.</w:t>
      </w:r>
    </w:p>
    <w:p w14:paraId="5DBD5BE0" w14:textId="77777777" w:rsidR="003B6F8B" w:rsidRPr="003B6F8B" w:rsidRDefault="003B6F8B" w:rsidP="003B6F8B">
      <w:pPr>
        <w:pStyle w:val="EndNoteBibliography"/>
        <w:ind w:left="720" w:hanging="720"/>
        <w:rPr>
          <w:noProof/>
        </w:rPr>
      </w:pPr>
      <w:r w:rsidRPr="003B6F8B">
        <w:rPr>
          <w:noProof/>
        </w:rPr>
        <w:t>9.</w:t>
      </w:r>
      <w:r w:rsidRPr="003B6F8B">
        <w:rPr>
          <w:noProof/>
        </w:rPr>
        <w:tab/>
        <w:t xml:space="preserve">Chmiel, J.F., et al., </w:t>
      </w:r>
      <w:r w:rsidRPr="003B6F8B">
        <w:rPr>
          <w:i/>
          <w:noProof/>
        </w:rPr>
        <w:t>Antibiotic management of lung infections in cystic fibrosis. I. The microbiome, methicillin-resistant Staphylococcus aureus, gram-negative bacteria, and multiple infections.</w:t>
      </w:r>
      <w:r w:rsidRPr="003B6F8B">
        <w:rPr>
          <w:noProof/>
        </w:rPr>
        <w:t xml:space="preserve"> Annals of the American Thoracic Society, 2014. </w:t>
      </w:r>
      <w:r w:rsidRPr="003B6F8B">
        <w:rPr>
          <w:b/>
          <w:noProof/>
        </w:rPr>
        <w:t>11</w:t>
      </w:r>
      <w:r w:rsidRPr="003B6F8B">
        <w:rPr>
          <w:noProof/>
        </w:rPr>
        <w:t>(7): p. 1120-1129.</w:t>
      </w:r>
    </w:p>
    <w:p w14:paraId="2B3C0FCF" w14:textId="77777777" w:rsidR="003B6F8B" w:rsidRPr="003B6F8B" w:rsidRDefault="003B6F8B" w:rsidP="003B6F8B">
      <w:pPr>
        <w:pStyle w:val="EndNoteBibliography"/>
        <w:ind w:left="720" w:hanging="720"/>
        <w:rPr>
          <w:noProof/>
        </w:rPr>
      </w:pPr>
      <w:r w:rsidRPr="003B6F8B">
        <w:rPr>
          <w:noProof/>
        </w:rPr>
        <w:t>10.</w:t>
      </w:r>
      <w:r w:rsidRPr="003B6F8B">
        <w:rPr>
          <w:noProof/>
        </w:rPr>
        <w:tab/>
        <w:t xml:space="preserve">Chmiel, J.F., et al., </w:t>
      </w:r>
      <w:r w:rsidRPr="003B6F8B">
        <w:rPr>
          <w:i/>
          <w:noProof/>
        </w:rPr>
        <w:t>Antibiotic management of lung infections in cystic fibrosis. II. Nontuberculous mycobacteria, anaerobic bacteria, and fungi.</w:t>
      </w:r>
      <w:r w:rsidRPr="003B6F8B">
        <w:rPr>
          <w:noProof/>
        </w:rPr>
        <w:t xml:space="preserve"> Ann Am Thorac Soc, 2014. </w:t>
      </w:r>
      <w:r w:rsidRPr="003B6F8B">
        <w:rPr>
          <w:b/>
          <w:noProof/>
        </w:rPr>
        <w:t>11</w:t>
      </w:r>
      <w:r w:rsidRPr="003B6F8B">
        <w:rPr>
          <w:noProof/>
        </w:rPr>
        <w:t>(8): p. 1298-306.</w:t>
      </w:r>
    </w:p>
    <w:p w14:paraId="6C924F85" w14:textId="77777777" w:rsidR="003B6F8B" w:rsidRPr="003B6F8B" w:rsidRDefault="003B6F8B" w:rsidP="003B6F8B">
      <w:pPr>
        <w:pStyle w:val="EndNoteBibliography"/>
        <w:ind w:left="720" w:hanging="720"/>
        <w:rPr>
          <w:noProof/>
        </w:rPr>
      </w:pPr>
      <w:r w:rsidRPr="003B6F8B">
        <w:rPr>
          <w:noProof/>
        </w:rPr>
        <w:t>11.</w:t>
      </w:r>
      <w:r w:rsidRPr="003B6F8B">
        <w:rPr>
          <w:noProof/>
        </w:rPr>
        <w:tab/>
        <w:t xml:space="preserve">Flynn, J.M., et al., </w:t>
      </w:r>
      <w:r w:rsidRPr="003B6F8B">
        <w:rPr>
          <w:i/>
          <w:noProof/>
        </w:rPr>
        <w:t>Evidence and Role for Bacterial Mucin Degradation in Cystic Fibrosis Airway Disease.</w:t>
      </w:r>
      <w:r w:rsidRPr="003B6F8B">
        <w:rPr>
          <w:noProof/>
        </w:rPr>
        <w:t xml:space="preserve"> PLOS Pathogens, 2016. </w:t>
      </w:r>
      <w:r w:rsidRPr="003B6F8B">
        <w:rPr>
          <w:b/>
          <w:noProof/>
        </w:rPr>
        <w:t>12</w:t>
      </w:r>
      <w:r w:rsidRPr="003B6F8B">
        <w:rPr>
          <w:noProof/>
        </w:rPr>
        <w:t>(8): p. e1005846.</w:t>
      </w:r>
    </w:p>
    <w:p w14:paraId="0ADB1CE2" w14:textId="77777777" w:rsidR="003B6F8B" w:rsidRPr="003B6F8B" w:rsidRDefault="003B6F8B" w:rsidP="003B6F8B">
      <w:pPr>
        <w:pStyle w:val="EndNoteBibliography"/>
        <w:ind w:left="720" w:hanging="720"/>
        <w:rPr>
          <w:noProof/>
        </w:rPr>
      </w:pPr>
      <w:r w:rsidRPr="003B6F8B">
        <w:rPr>
          <w:noProof/>
        </w:rPr>
        <w:t>12.</w:t>
      </w:r>
      <w:r w:rsidRPr="003B6F8B">
        <w:rPr>
          <w:noProof/>
        </w:rPr>
        <w:tab/>
        <w:t xml:space="preserve">Stevenson, K., et al., </w:t>
      </w:r>
      <w:r w:rsidRPr="003B6F8B">
        <w:rPr>
          <w:i/>
          <w:noProof/>
        </w:rPr>
        <w:t>General calibration of microbial growth in microplate readers.</w:t>
      </w:r>
      <w:r w:rsidRPr="003B6F8B">
        <w:rPr>
          <w:noProof/>
        </w:rPr>
        <w:t xml:space="preserve"> Scientific Reports, 2016. </w:t>
      </w:r>
      <w:r w:rsidRPr="003B6F8B">
        <w:rPr>
          <w:b/>
          <w:noProof/>
        </w:rPr>
        <w:t>6</w:t>
      </w:r>
      <w:r w:rsidRPr="003B6F8B">
        <w:rPr>
          <w:noProof/>
        </w:rPr>
        <w:t>(1): p. 38828.</w:t>
      </w:r>
    </w:p>
    <w:p w14:paraId="5D830AB5" w14:textId="77777777" w:rsidR="003B6F8B" w:rsidRPr="003B6F8B" w:rsidRDefault="003B6F8B" w:rsidP="003B6F8B">
      <w:pPr>
        <w:pStyle w:val="EndNoteBibliography"/>
        <w:ind w:left="720" w:hanging="720"/>
        <w:rPr>
          <w:noProof/>
        </w:rPr>
      </w:pPr>
      <w:r w:rsidRPr="003B6F8B">
        <w:rPr>
          <w:noProof/>
        </w:rPr>
        <w:t>13.</w:t>
      </w:r>
      <w:r w:rsidRPr="003B6F8B">
        <w:rPr>
          <w:noProof/>
        </w:rPr>
        <w:tab/>
        <w:t xml:space="preserve">Ou, F., et al., </w:t>
      </w:r>
      <w:r w:rsidRPr="003B6F8B">
        <w:rPr>
          <w:i/>
          <w:noProof/>
        </w:rPr>
        <w:t>Near real-time enumeration of live and dead bacteria using a fibre-based spectroscopic device.</w:t>
      </w:r>
      <w:r w:rsidRPr="003B6F8B">
        <w:rPr>
          <w:noProof/>
        </w:rPr>
        <w:t xml:space="preserve"> Sci Rep, 2019. </w:t>
      </w:r>
      <w:r w:rsidRPr="003B6F8B">
        <w:rPr>
          <w:b/>
          <w:noProof/>
        </w:rPr>
        <w:t>9</w:t>
      </w:r>
      <w:r w:rsidRPr="003B6F8B">
        <w:rPr>
          <w:noProof/>
        </w:rPr>
        <w:t>(1): p. 4807.</w:t>
      </w:r>
    </w:p>
    <w:p w14:paraId="586F0D63" w14:textId="77777777" w:rsidR="003B6F8B" w:rsidRPr="003B6F8B" w:rsidRDefault="003B6F8B" w:rsidP="003B6F8B">
      <w:pPr>
        <w:pStyle w:val="EndNoteBibliography"/>
        <w:ind w:left="720" w:hanging="720"/>
        <w:rPr>
          <w:noProof/>
        </w:rPr>
      </w:pPr>
      <w:r w:rsidRPr="003B6F8B">
        <w:rPr>
          <w:noProof/>
        </w:rPr>
        <w:t>14.</w:t>
      </w:r>
      <w:r w:rsidRPr="003B6F8B">
        <w:rPr>
          <w:noProof/>
        </w:rPr>
        <w:tab/>
        <w:t xml:space="preserve">Allocati, N., et al., </w:t>
      </w:r>
      <w:r w:rsidRPr="003B6F8B">
        <w:rPr>
          <w:i/>
          <w:noProof/>
        </w:rPr>
        <w:t>Die for the community: an overview of programmed cell death in bacteria.</w:t>
      </w:r>
      <w:r w:rsidRPr="003B6F8B">
        <w:rPr>
          <w:noProof/>
        </w:rPr>
        <w:t xml:space="preserve"> Cell Death &amp; Disease, 2015. </w:t>
      </w:r>
      <w:r w:rsidRPr="003B6F8B">
        <w:rPr>
          <w:b/>
          <w:noProof/>
        </w:rPr>
        <w:t>6</w:t>
      </w:r>
      <w:r w:rsidRPr="003B6F8B">
        <w:rPr>
          <w:noProof/>
        </w:rPr>
        <w:t>(1): p. e1609-e1609.</w:t>
      </w:r>
    </w:p>
    <w:p w14:paraId="2F6E9377" w14:textId="77777777" w:rsidR="003B6F8B" w:rsidRPr="003B6F8B" w:rsidRDefault="003B6F8B" w:rsidP="003B6F8B">
      <w:pPr>
        <w:pStyle w:val="EndNoteBibliography"/>
        <w:ind w:left="720" w:hanging="720"/>
        <w:rPr>
          <w:noProof/>
        </w:rPr>
      </w:pPr>
      <w:r w:rsidRPr="003B6F8B">
        <w:rPr>
          <w:noProof/>
        </w:rPr>
        <w:t>15.</w:t>
      </w:r>
      <w:r w:rsidRPr="003B6F8B">
        <w:rPr>
          <w:noProof/>
        </w:rPr>
        <w:tab/>
        <w:t xml:space="preserve">Allen, R.J. and B. Waclaw, </w:t>
      </w:r>
      <w:r w:rsidRPr="003B6F8B">
        <w:rPr>
          <w:i/>
          <w:noProof/>
        </w:rPr>
        <w:t>Bacterial growth: a statistical physicist's guide.</w:t>
      </w:r>
      <w:r w:rsidRPr="003B6F8B">
        <w:rPr>
          <w:noProof/>
        </w:rPr>
        <w:t xml:space="preserve"> Rep Prog Phys, 2019. </w:t>
      </w:r>
      <w:r w:rsidRPr="003B6F8B">
        <w:rPr>
          <w:b/>
          <w:noProof/>
        </w:rPr>
        <w:t>82</w:t>
      </w:r>
      <w:r w:rsidRPr="003B6F8B">
        <w:rPr>
          <w:noProof/>
        </w:rPr>
        <w:t>(1): p. 016601.</w:t>
      </w:r>
    </w:p>
    <w:p w14:paraId="0F5F6F89" w14:textId="77777777" w:rsidR="003B6F8B" w:rsidRPr="003B6F8B" w:rsidRDefault="003B6F8B" w:rsidP="003B6F8B">
      <w:pPr>
        <w:pStyle w:val="EndNoteBibliography"/>
        <w:ind w:left="720" w:hanging="720"/>
        <w:rPr>
          <w:noProof/>
        </w:rPr>
      </w:pPr>
      <w:r w:rsidRPr="003B6F8B">
        <w:rPr>
          <w:noProof/>
        </w:rPr>
        <w:t>16.</w:t>
      </w:r>
      <w:r w:rsidRPr="003B6F8B">
        <w:rPr>
          <w:noProof/>
        </w:rPr>
        <w:tab/>
        <w:t xml:space="preserve">Lewis, K., </w:t>
      </w:r>
      <w:r w:rsidRPr="003B6F8B">
        <w:rPr>
          <w:i/>
          <w:noProof/>
        </w:rPr>
        <w:t>Programmed death in bacteria.</w:t>
      </w:r>
      <w:r w:rsidRPr="003B6F8B">
        <w:rPr>
          <w:noProof/>
        </w:rPr>
        <w:t xml:space="preserve"> Microbiol Mol Biol Rev, 2000. </w:t>
      </w:r>
      <w:r w:rsidRPr="003B6F8B">
        <w:rPr>
          <w:b/>
          <w:noProof/>
        </w:rPr>
        <w:t>64</w:t>
      </w:r>
      <w:r w:rsidRPr="003B6F8B">
        <w:rPr>
          <w:noProof/>
        </w:rPr>
        <w:t>(3): p. 503-14.</w:t>
      </w:r>
    </w:p>
    <w:p w14:paraId="14ACEA64" w14:textId="77777777" w:rsidR="003B6F8B" w:rsidRPr="003B6F8B" w:rsidRDefault="003B6F8B" w:rsidP="003B6F8B">
      <w:pPr>
        <w:pStyle w:val="EndNoteBibliography"/>
        <w:ind w:left="720" w:hanging="720"/>
        <w:rPr>
          <w:noProof/>
        </w:rPr>
      </w:pPr>
      <w:r w:rsidRPr="003B6F8B">
        <w:rPr>
          <w:noProof/>
        </w:rPr>
        <w:t>17.</w:t>
      </w:r>
      <w:r w:rsidRPr="003B6F8B">
        <w:rPr>
          <w:noProof/>
        </w:rPr>
        <w:tab/>
        <w:t xml:space="preserve">Macdougall, J., </w:t>
      </w:r>
      <w:r w:rsidRPr="003B6F8B">
        <w:rPr>
          <w:i/>
          <w:noProof/>
        </w:rPr>
        <w:t>Analysis of Dose–Response Studies—Emax Model</w:t>
      </w:r>
      <w:r w:rsidRPr="003B6F8B">
        <w:rPr>
          <w:noProof/>
        </w:rPr>
        <w:t xml:space="preserve">, in </w:t>
      </w:r>
      <w:r w:rsidRPr="003B6F8B">
        <w:rPr>
          <w:i/>
          <w:noProof/>
        </w:rPr>
        <w:t>Dose Finding in Drug Development</w:t>
      </w:r>
      <w:r w:rsidRPr="003B6F8B">
        <w:rPr>
          <w:noProof/>
        </w:rPr>
        <w:t>, N. Ting, Editor. 2006, Springer New York: New York, NY. p. 127-145.</w:t>
      </w:r>
    </w:p>
    <w:p w14:paraId="7EBEF7CD" w14:textId="77777777" w:rsidR="003B6F8B" w:rsidRPr="003B6F8B" w:rsidRDefault="003B6F8B" w:rsidP="003B6F8B">
      <w:pPr>
        <w:pStyle w:val="EndNoteBibliography"/>
        <w:ind w:left="720" w:hanging="720"/>
        <w:rPr>
          <w:noProof/>
        </w:rPr>
      </w:pPr>
      <w:r w:rsidRPr="003B6F8B">
        <w:rPr>
          <w:noProof/>
        </w:rPr>
        <w:t>18.</w:t>
      </w:r>
      <w:r w:rsidRPr="003B6F8B">
        <w:rPr>
          <w:noProof/>
        </w:rPr>
        <w:tab/>
        <w:t xml:space="preserve">Lee, J.J., et al., </w:t>
      </w:r>
      <w:r w:rsidRPr="003B6F8B">
        <w:rPr>
          <w:i/>
          <w:noProof/>
        </w:rPr>
        <w:t>Emax model and interaction index for assessing drug interaction in combination studies.</w:t>
      </w:r>
      <w:r w:rsidRPr="003B6F8B">
        <w:rPr>
          <w:noProof/>
        </w:rPr>
        <w:t xml:space="preserve"> Frontiers in bioscience (Elite edition), 2010. </w:t>
      </w:r>
      <w:r w:rsidRPr="003B6F8B">
        <w:rPr>
          <w:b/>
          <w:noProof/>
        </w:rPr>
        <w:t>2</w:t>
      </w:r>
      <w:r w:rsidRPr="003B6F8B">
        <w:rPr>
          <w:noProof/>
        </w:rPr>
        <w:t>: p. 582-601.</w:t>
      </w:r>
    </w:p>
    <w:p w14:paraId="04229EAA" w14:textId="77777777" w:rsidR="003B6F8B" w:rsidRPr="003B6F8B" w:rsidRDefault="003B6F8B" w:rsidP="003B6F8B">
      <w:pPr>
        <w:pStyle w:val="EndNoteBibliography"/>
        <w:ind w:left="720" w:hanging="720"/>
        <w:rPr>
          <w:noProof/>
        </w:rPr>
      </w:pPr>
      <w:r w:rsidRPr="003B6F8B">
        <w:rPr>
          <w:noProof/>
        </w:rPr>
        <w:t>19.</w:t>
      </w:r>
      <w:r w:rsidRPr="003B6F8B">
        <w:rPr>
          <w:noProof/>
        </w:rPr>
        <w:tab/>
        <w:t xml:space="preserve">Zhang, J.X.J. and K. Hoshino, </w:t>
      </w:r>
      <w:r w:rsidRPr="003B6F8B">
        <w:rPr>
          <w:i/>
          <w:noProof/>
        </w:rPr>
        <w:t>Chapter 5 - Optical transducers: Optical molecular sensing and spectroscopy</w:t>
      </w:r>
      <w:r w:rsidRPr="003B6F8B">
        <w:rPr>
          <w:noProof/>
        </w:rPr>
        <w:t xml:space="preserve">, in </w:t>
      </w:r>
      <w:r w:rsidRPr="003B6F8B">
        <w:rPr>
          <w:i/>
          <w:noProof/>
        </w:rPr>
        <w:t>Molecular Sensors and Nanodevices (Second Edition)</w:t>
      </w:r>
      <w:r w:rsidRPr="003B6F8B">
        <w:rPr>
          <w:noProof/>
        </w:rPr>
        <w:t>, J.X.J. Zhang and K. Hoshino, Editors. 2019, Academic Press. p. 231-309.</w:t>
      </w:r>
    </w:p>
    <w:p w14:paraId="54B23CBB" w14:textId="77777777" w:rsidR="003B6F8B" w:rsidRPr="003B6F8B" w:rsidRDefault="003B6F8B" w:rsidP="003B6F8B">
      <w:pPr>
        <w:pStyle w:val="EndNoteBibliography"/>
        <w:ind w:left="720" w:hanging="720"/>
        <w:rPr>
          <w:noProof/>
        </w:rPr>
      </w:pPr>
      <w:r w:rsidRPr="003B6F8B">
        <w:rPr>
          <w:noProof/>
        </w:rPr>
        <w:t>20.</w:t>
      </w:r>
      <w:r w:rsidRPr="003B6F8B">
        <w:rPr>
          <w:noProof/>
        </w:rPr>
        <w:tab/>
        <w:t xml:space="preserve">Webb, J.S., et al., </w:t>
      </w:r>
      <w:r w:rsidRPr="003B6F8B">
        <w:rPr>
          <w:i/>
          <w:noProof/>
        </w:rPr>
        <w:t>Cell death in Pseudomonas aeruginosa biofilm development.</w:t>
      </w:r>
      <w:r w:rsidRPr="003B6F8B">
        <w:rPr>
          <w:noProof/>
        </w:rPr>
        <w:t xml:space="preserve"> J Bacteriol, 2003. </w:t>
      </w:r>
      <w:r w:rsidRPr="003B6F8B">
        <w:rPr>
          <w:b/>
          <w:noProof/>
        </w:rPr>
        <w:t>185</w:t>
      </w:r>
      <w:r w:rsidRPr="003B6F8B">
        <w:rPr>
          <w:noProof/>
        </w:rPr>
        <w:t>(15): p. 4585-92.</w:t>
      </w:r>
    </w:p>
    <w:p w14:paraId="574E111C" w14:textId="77777777" w:rsidR="003B6F8B" w:rsidRPr="003B6F8B" w:rsidRDefault="003B6F8B" w:rsidP="003B6F8B">
      <w:pPr>
        <w:pStyle w:val="EndNoteBibliography"/>
        <w:ind w:left="720" w:hanging="720"/>
        <w:rPr>
          <w:noProof/>
        </w:rPr>
      </w:pPr>
      <w:r w:rsidRPr="003B6F8B">
        <w:rPr>
          <w:noProof/>
        </w:rPr>
        <w:t>21.</w:t>
      </w:r>
      <w:r w:rsidRPr="003B6F8B">
        <w:rPr>
          <w:noProof/>
        </w:rPr>
        <w:tab/>
        <w:t xml:space="preserve">Rahman, M., et al., </w:t>
      </w:r>
      <w:r w:rsidRPr="003B6F8B">
        <w:rPr>
          <w:i/>
          <w:noProof/>
        </w:rPr>
        <w:t>Modeling Zika Virus Transmission Dynamics: Parameter Estimates, Disease Characteristics, and Prevention.</w:t>
      </w:r>
      <w:r w:rsidRPr="003B6F8B">
        <w:rPr>
          <w:noProof/>
        </w:rPr>
        <w:t xml:space="preserve"> Scientific Reports, 2019. </w:t>
      </w:r>
      <w:r w:rsidRPr="003B6F8B">
        <w:rPr>
          <w:b/>
          <w:noProof/>
        </w:rPr>
        <w:t>9</w:t>
      </w:r>
      <w:r w:rsidRPr="003B6F8B">
        <w:rPr>
          <w:noProof/>
        </w:rPr>
        <w:t>(1): p. 10575.</w:t>
      </w:r>
    </w:p>
    <w:p w14:paraId="5A3487D7" w14:textId="77777777" w:rsidR="003B6F8B" w:rsidRPr="003B6F8B" w:rsidRDefault="003B6F8B" w:rsidP="003B6F8B">
      <w:pPr>
        <w:pStyle w:val="EndNoteBibliography"/>
        <w:ind w:left="720" w:hanging="720"/>
        <w:rPr>
          <w:noProof/>
        </w:rPr>
      </w:pPr>
      <w:r w:rsidRPr="003B6F8B">
        <w:rPr>
          <w:noProof/>
        </w:rPr>
        <w:t>22.</w:t>
      </w:r>
      <w:r w:rsidRPr="003B6F8B">
        <w:rPr>
          <w:noProof/>
        </w:rPr>
        <w:tab/>
        <w:t xml:space="preserve">Banks, H.T.H.S.T.W.C., </w:t>
      </w:r>
      <w:r w:rsidRPr="003B6F8B">
        <w:rPr>
          <w:i/>
          <w:noProof/>
        </w:rPr>
        <w:t>Modeling and inverse problems in the presence of uncertainty.</w:t>
      </w:r>
      <w:r w:rsidRPr="003B6F8B">
        <w:rPr>
          <w:noProof/>
        </w:rPr>
        <w:t xml:space="preserve"> 2014.</w:t>
      </w:r>
    </w:p>
    <w:p w14:paraId="133ACB95" w14:textId="77777777" w:rsidR="003B6F8B" w:rsidRPr="003B6F8B" w:rsidRDefault="003B6F8B" w:rsidP="003B6F8B">
      <w:pPr>
        <w:pStyle w:val="EndNoteBibliography"/>
        <w:ind w:left="720" w:hanging="720"/>
        <w:rPr>
          <w:noProof/>
        </w:rPr>
      </w:pPr>
      <w:r w:rsidRPr="003B6F8B">
        <w:rPr>
          <w:noProof/>
        </w:rPr>
        <w:t>23.</w:t>
      </w:r>
      <w:r w:rsidRPr="003B6F8B">
        <w:rPr>
          <w:noProof/>
        </w:rPr>
        <w:tab/>
        <w:t xml:space="preserve">Bociu, L. and H.T. Banks. </w:t>
      </w:r>
      <w:r w:rsidRPr="003B6F8B">
        <w:rPr>
          <w:i/>
          <w:noProof/>
        </w:rPr>
        <w:t>The complex-step method for sensitivity analysis of non-smooth problems arising in biology</w:t>
      </w:r>
      <w:r w:rsidRPr="003B6F8B">
        <w:rPr>
          <w:noProof/>
        </w:rPr>
        <w:t>. 2015.</w:t>
      </w:r>
    </w:p>
    <w:p w14:paraId="3210FC45" w14:textId="77777777" w:rsidR="003B6F8B" w:rsidRPr="003B6F8B" w:rsidRDefault="003B6F8B" w:rsidP="003B6F8B">
      <w:pPr>
        <w:pStyle w:val="EndNoteBibliography"/>
        <w:ind w:left="720" w:hanging="720"/>
        <w:rPr>
          <w:noProof/>
        </w:rPr>
      </w:pPr>
      <w:r w:rsidRPr="003B6F8B">
        <w:rPr>
          <w:noProof/>
        </w:rPr>
        <w:t>24.</w:t>
      </w:r>
      <w:r w:rsidRPr="003B6F8B">
        <w:rPr>
          <w:noProof/>
        </w:rPr>
        <w:tab/>
        <w:t xml:space="preserve">Banks, H.T. and C. Wang, </w:t>
      </w:r>
      <w:r w:rsidRPr="003B6F8B">
        <w:rPr>
          <w:i/>
          <w:noProof/>
        </w:rPr>
        <w:t>Sensitivity via the complex-step method for delay differential equations with non-smooth initial data</w:t>
      </w:r>
      <w:r w:rsidRPr="003B6F8B">
        <w:rPr>
          <w:noProof/>
        </w:rPr>
        <w:t>. 2016, North Carolina State University. Center for Research in Scientific Computation.</w:t>
      </w:r>
    </w:p>
    <w:p w14:paraId="3D0A70E6" w14:textId="77777777" w:rsidR="003B6F8B" w:rsidRPr="003B6F8B" w:rsidRDefault="003B6F8B" w:rsidP="003B6F8B">
      <w:pPr>
        <w:pStyle w:val="EndNoteBibliography"/>
        <w:ind w:left="720" w:hanging="720"/>
        <w:rPr>
          <w:noProof/>
        </w:rPr>
      </w:pPr>
      <w:r w:rsidRPr="003B6F8B">
        <w:rPr>
          <w:noProof/>
        </w:rPr>
        <w:t>25.</w:t>
      </w:r>
      <w:r w:rsidRPr="003B6F8B">
        <w:rPr>
          <w:noProof/>
        </w:rPr>
        <w:tab/>
        <w:t xml:space="preserve">Akaike, H., ed. </w:t>
      </w:r>
      <w:r w:rsidRPr="003B6F8B">
        <w:rPr>
          <w:i/>
          <w:noProof/>
        </w:rPr>
        <w:t>Information theory and an extension of the maximum likelihood principle</w:t>
      </w:r>
      <w:r w:rsidRPr="003B6F8B">
        <w:rPr>
          <w:noProof/>
        </w:rPr>
        <w:t>. ed. B.N. Petrov and F. Csaki. 1973, Akadémiai Kiadó: Budapest, Hungary. 267-281.</w:t>
      </w:r>
    </w:p>
    <w:p w14:paraId="18A87D29" w14:textId="77777777" w:rsidR="003B6F8B" w:rsidRPr="003B6F8B" w:rsidRDefault="003B6F8B" w:rsidP="003B6F8B">
      <w:pPr>
        <w:pStyle w:val="EndNoteBibliography"/>
        <w:ind w:left="720" w:hanging="720"/>
        <w:rPr>
          <w:noProof/>
        </w:rPr>
      </w:pPr>
      <w:r w:rsidRPr="003B6F8B">
        <w:rPr>
          <w:noProof/>
        </w:rPr>
        <w:t>26.</w:t>
      </w:r>
      <w:r w:rsidRPr="003B6F8B">
        <w:rPr>
          <w:noProof/>
        </w:rPr>
        <w:tab/>
        <w:t xml:space="preserve">Mutua, J.M., et al., </w:t>
      </w:r>
      <w:r w:rsidRPr="003B6F8B">
        <w:rPr>
          <w:i/>
          <w:noProof/>
        </w:rPr>
        <w:t>Modeling the Effects of Morphine-Altered Virus Specific Antibody Responses on HIV/SIV Dynamics.</w:t>
      </w:r>
      <w:r w:rsidRPr="003B6F8B">
        <w:rPr>
          <w:noProof/>
        </w:rPr>
        <w:t xml:space="preserve"> Scientific Reports, 2019. </w:t>
      </w:r>
      <w:r w:rsidRPr="003B6F8B">
        <w:rPr>
          <w:b/>
          <w:noProof/>
        </w:rPr>
        <w:t>9</w:t>
      </w:r>
      <w:r w:rsidRPr="003B6F8B">
        <w:rPr>
          <w:noProof/>
        </w:rPr>
        <w:t>(1): p. 5423.</w:t>
      </w:r>
    </w:p>
    <w:p w14:paraId="5503115A" w14:textId="77777777" w:rsidR="003B6F8B" w:rsidRPr="003B6F8B" w:rsidRDefault="003B6F8B" w:rsidP="003B6F8B">
      <w:pPr>
        <w:pStyle w:val="EndNoteBibliography"/>
        <w:ind w:left="720" w:hanging="720"/>
        <w:rPr>
          <w:noProof/>
        </w:rPr>
      </w:pPr>
      <w:r w:rsidRPr="003B6F8B">
        <w:rPr>
          <w:noProof/>
        </w:rPr>
        <w:lastRenderedPageBreak/>
        <w:t>27.</w:t>
      </w:r>
      <w:r w:rsidRPr="003B6F8B">
        <w:rPr>
          <w:noProof/>
        </w:rPr>
        <w:tab/>
        <w:t xml:space="preserve">Vebø, H.C., et al., </w:t>
      </w:r>
      <w:r w:rsidRPr="003B6F8B">
        <w:rPr>
          <w:i/>
          <w:noProof/>
        </w:rPr>
        <w:t>Comparative Genomic Analysis of Pathogenic and Probiotic Enterococcus faecalis Isolates, and Their Transcriptional Responses to Growth in Human Urine.</w:t>
      </w:r>
      <w:r w:rsidRPr="003B6F8B">
        <w:rPr>
          <w:noProof/>
        </w:rPr>
        <w:t xml:space="preserve"> PLOS ONE, 2010. </w:t>
      </w:r>
      <w:r w:rsidRPr="003B6F8B">
        <w:rPr>
          <w:b/>
          <w:noProof/>
        </w:rPr>
        <w:t>5</w:t>
      </w:r>
      <w:r w:rsidRPr="003B6F8B">
        <w:rPr>
          <w:noProof/>
        </w:rPr>
        <w:t>(8): p. e12489.</w:t>
      </w:r>
    </w:p>
    <w:p w14:paraId="0CF36163" w14:textId="77777777" w:rsidR="003B6F8B" w:rsidRPr="003B6F8B" w:rsidRDefault="003B6F8B" w:rsidP="003B6F8B">
      <w:pPr>
        <w:pStyle w:val="EndNoteBibliography"/>
        <w:ind w:left="720" w:hanging="720"/>
        <w:rPr>
          <w:noProof/>
        </w:rPr>
      </w:pPr>
      <w:r w:rsidRPr="003B6F8B">
        <w:rPr>
          <w:noProof/>
        </w:rPr>
        <w:t>28.</w:t>
      </w:r>
      <w:r w:rsidRPr="003B6F8B">
        <w:rPr>
          <w:noProof/>
        </w:rPr>
        <w:tab/>
        <w:t xml:space="preserve">Lambert, P.A., </w:t>
      </w:r>
      <w:r w:rsidRPr="003B6F8B">
        <w:rPr>
          <w:i/>
          <w:noProof/>
        </w:rPr>
        <w:t>Mechanisms of antibiotic resistance in Pseudomonas aeruginosa.</w:t>
      </w:r>
      <w:r w:rsidRPr="003B6F8B">
        <w:rPr>
          <w:noProof/>
        </w:rPr>
        <w:t xml:space="preserve"> J R Soc Med, 2002. </w:t>
      </w:r>
      <w:r w:rsidRPr="003B6F8B">
        <w:rPr>
          <w:b/>
          <w:noProof/>
        </w:rPr>
        <w:t>95 Suppl 41</w:t>
      </w:r>
      <w:r w:rsidRPr="003B6F8B">
        <w:rPr>
          <w:noProof/>
        </w:rPr>
        <w:t>(Suppl 41): p. 22-6.</w:t>
      </w:r>
    </w:p>
    <w:p w14:paraId="5391053F" w14:textId="77777777" w:rsidR="003B6F8B" w:rsidRPr="003B6F8B" w:rsidRDefault="003B6F8B" w:rsidP="003B6F8B">
      <w:pPr>
        <w:pStyle w:val="EndNoteBibliography"/>
        <w:ind w:left="720" w:hanging="720"/>
        <w:rPr>
          <w:noProof/>
        </w:rPr>
      </w:pPr>
      <w:r w:rsidRPr="003B6F8B">
        <w:rPr>
          <w:noProof/>
        </w:rPr>
        <w:t>29.</w:t>
      </w:r>
      <w:r w:rsidRPr="003B6F8B">
        <w:rPr>
          <w:noProof/>
        </w:rPr>
        <w:tab/>
        <w:t xml:space="preserve">Moore, N.M. and M.L. Flaws, </w:t>
      </w:r>
      <w:r w:rsidRPr="003B6F8B">
        <w:rPr>
          <w:i/>
          <w:noProof/>
        </w:rPr>
        <w:t>Antimicrobial resistance mechanisms in Pseudomonas aeruginosa.</w:t>
      </w:r>
      <w:r w:rsidRPr="003B6F8B">
        <w:rPr>
          <w:noProof/>
        </w:rPr>
        <w:t xml:space="preserve"> Clinical Laboratory Science, 2011. </w:t>
      </w:r>
      <w:r w:rsidRPr="003B6F8B">
        <w:rPr>
          <w:b/>
          <w:noProof/>
        </w:rPr>
        <w:t>24</w:t>
      </w:r>
      <w:r w:rsidRPr="003B6F8B">
        <w:rPr>
          <w:noProof/>
        </w:rPr>
        <w:t>(1): p. 47.</w:t>
      </w:r>
    </w:p>
    <w:p w14:paraId="2BF0878B" w14:textId="77777777" w:rsidR="003B6F8B" w:rsidRPr="003B6F8B" w:rsidRDefault="003B6F8B" w:rsidP="003B6F8B">
      <w:pPr>
        <w:pStyle w:val="EndNoteBibliography"/>
        <w:ind w:left="720" w:hanging="720"/>
        <w:rPr>
          <w:noProof/>
        </w:rPr>
      </w:pPr>
      <w:r w:rsidRPr="003B6F8B">
        <w:rPr>
          <w:noProof/>
        </w:rPr>
        <w:t>30.</w:t>
      </w:r>
      <w:r w:rsidRPr="003B6F8B">
        <w:rPr>
          <w:noProof/>
        </w:rPr>
        <w:tab/>
        <w:t xml:space="preserve">López-Causapé, C., et al., </w:t>
      </w:r>
      <w:r w:rsidRPr="003B6F8B">
        <w:rPr>
          <w:i/>
          <w:noProof/>
        </w:rPr>
        <w:t>The problems of antibiotic resistance in cystic fibrosis and solutions.</w:t>
      </w:r>
      <w:r w:rsidRPr="003B6F8B">
        <w:rPr>
          <w:noProof/>
        </w:rPr>
        <w:t xml:space="preserve"> Expert Review of Respiratory Medicine, 2015. </w:t>
      </w:r>
      <w:r w:rsidRPr="003B6F8B">
        <w:rPr>
          <w:b/>
          <w:noProof/>
        </w:rPr>
        <w:t>9</w:t>
      </w:r>
      <w:r w:rsidRPr="003B6F8B">
        <w:rPr>
          <w:noProof/>
        </w:rPr>
        <w:t>(1): p. 73-88.</w:t>
      </w:r>
    </w:p>
    <w:p w14:paraId="55111A2B" w14:textId="7D832A09" w:rsidR="007C726A" w:rsidRDefault="005B5D06">
      <w:r w:rsidRPr="00D23882">
        <w:rPr>
          <w:rFonts w:ascii="Arial" w:hAnsi="Arial" w:cs="Arial"/>
          <w:sz w:val="20"/>
          <w:szCs w:val="20"/>
        </w:rPr>
        <w:fldChar w:fldCharType="end"/>
      </w:r>
    </w:p>
    <w:sectPr w:rsidR="007C7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f5zxrzyzavfkesr0852950azpfstx2vzwf&quot;&gt;My EndNote Library&lt;record-ids&gt;&lt;item&gt;3&lt;/item&gt;&lt;item&gt;7&lt;/item&gt;&lt;item&gt;10&lt;/item&gt;&lt;item&gt;12&lt;/item&gt;&lt;item&gt;13&lt;/item&gt;&lt;item&gt;14&lt;/item&gt;&lt;item&gt;60&lt;/item&gt;&lt;item&gt;77&lt;/item&gt;&lt;item&gt;89&lt;/item&gt;&lt;item&gt;91&lt;/item&gt;&lt;item&gt;92&lt;/item&gt;&lt;item&gt;93&lt;/item&gt;&lt;item&gt;95&lt;/item&gt;&lt;item&gt;96&lt;/item&gt;&lt;item&gt;97&lt;/item&gt;&lt;item&gt;98&lt;/item&gt;&lt;item&gt;99&lt;/item&gt;&lt;item&gt;100&lt;/item&gt;&lt;item&gt;101&lt;/item&gt;&lt;item&gt;102&lt;/item&gt;&lt;item&gt;103&lt;/item&gt;&lt;item&gt;104&lt;/item&gt;&lt;item&gt;105&lt;/item&gt;&lt;item&gt;109&lt;/item&gt;&lt;item&gt;110&lt;/item&gt;&lt;item&gt;111&lt;/item&gt;&lt;item&gt;112&lt;/item&gt;&lt;item&gt;113&lt;/item&gt;&lt;item&gt;114&lt;/item&gt;&lt;item&gt;115&lt;/item&gt;&lt;/record-ids&gt;&lt;/item&gt;&lt;/Libraries&gt;"/>
  </w:docVars>
  <w:rsids>
    <w:rsidRoot w:val="007C726A"/>
    <w:rsid w:val="000014A7"/>
    <w:rsid w:val="000072B7"/>
    <w:rsid w:val="00013F89"/>
    <w:rsid w:val="000227F1"/>
    <w:rsid w:val="00026CCA"/>
    <w:rsid w:val="00026D13"/>
    <w:rsid w:val="00032C65"/>
    <w:rsid w:val="00033B33"/>
    <w:rsid w:val="00040F42"/>
    <w:rsid w:val="00041244"/>
    <w:rsid w:val="000417EB"/>
    <w:rsid w:val="00044251"/>
    <w:rsid w:val="00046BD3"/>
    <w:rsid w:val="0005149D"/>
    <w:rsid w:val="0005332A"/>
    <w:rsid w:val="00054DB9"/>
    <w:rsid w:val="000554C3"/>
    <w:rsid w:val="00063CA6"/>
    <w:rsid w:val="000650C4"/>
    <w:rsid w:val="00065699"/>
    <w:rsid w:val="00073063"/>
    <w:rsid w:val="000774FF"/>
    <w:rsid w:val="00081B97"/>
    <w:rsid w:val="000863CB"/>
    <w:rsid w:val="000864EF"/>
    <w:rsid w:val="0009223E"/>
    <w:rsid w:val="000A27A1"/>
    <w:rsid w:val="000A451F"/>
    <w:rsid w:val="000A4CDD"/>
    <w:rsid w:val="000B2137"/>
    <w:rsid w:val="000B38FA"/>
    <w:rsid w:val="000B6D80"/>
    <w:rsid w:val="000C086B"/>
    <w:rsid w:val="000C1554"/>
    <w:rsid w:val="000C1688"/>
    <w:rsid w:val="000C1A2E"/>
    <w:rsid w:val="000C5C3B"/>
    <w:rsid w:val="000C6F1D"/>
    <w:rsid w:val="000C790B"/>
    <w:rsid w:val="000D1D53"/>
    <w:rsid w:val="000D2FD9"/>
    <w:rsid w:val="000D7E28"/>
    <w:rsid w:val="000E21B1"/>
    <w:rsid w:val="000F20AE"/>
    <w:rsid w:val="000F253D"/>
    <w:rsid w:val="000F6747"/>
    <w:rsid w:val="000F7696"/>
    <w:rsid w:val="001013BC"/>
    <w:rsid w:val="0010141D"/>
    <w:rsid w:val="00101655"/>
    <w:rsid w:val="001024A2"/>
    <w:rsid w:val="00103168"/>
    <w:rsid w:val="00105BCD"/>
    <w:rsid w:val="001103DB"/>
    <w:rsid w:val="00111BA9"/>
    <w:rsid w:val="00112CD9"/>
    <w:rsid w:val="00117368"/>
    <w:rsid w:val="00117AA8"/>
    <w:rsid w:val="00120393"/>
    <w:rsid w:val="00127E2D"/>
    <w:rsid w:val="00127EF9"/>
    <w:rsid w:val="001318BF"/>
    <w:rsid w:val="001319E0"/>
    <w:rsid w:val="001321D4"/>
    <w:rsid w:val="00136D59"/>
    <w:rsid w:val="001419FA"/>
    <w:rsid w:val="00142D2B"/>
    <w:rsid w:val="00145D42"/>
    <w:rsid w:val="00146B8E"/>
    <w:rsid w:val="00150884"/>
    <w:rsid w:val="0015107F"/>
    <w:rsid w:val="00156930"/>
    <w:rsid w:val="00161445"/>
    <w:rsid w:val="00161618"/>
    <w:rsid w:val="001635FA"/>
    <w:rsid w:val="00165F46"/>
    <w:rsid w:val="00166397"/>
    <w:rsid w:val="00172E86"/>
    <w:rsid w:val="00173A13"/>
    <w:rsid w:val="00177831"/>
    <w:rsid w:val="00184C10"/>
    <w:rsid w:val="001925BC"/>
    <w:rsid w:val="00195766"/>
    <w:rsid w:val="00195F84"/>
    <w:rsid w:val="001979DC"/>
    <w:rsid w:val="001A09DC"/>
    <w:rsid w:val="001B265C"/>
    <w:rsid w:val="001B44D5"/>
    <w:rsid w:val="001B6140"/>
    <w:rsid w:val="001B7AAA"/>
    <w:rsid w:val="001C0D16"/>
    <w:rsid w:val="001C188C"/>
    <w:rsid w:val="001C21EC"/>
    <w:rsid w:val="001C4398"/>
    <w:rsid w:val="001D04D4"/>
    <w:rsid w:val="001D5767"/>
    <w:rsid w:val="001D64FD"/>
    <w:rsid w:val="001E5ECF"/>
    <w:rsid w:val="001E6317"/>
    <w:rsid w:val="001F1986"/>
    <w:rsid w:val="001F2456"/>
    <w:rsid w:val="001F2F95"/>
    <w:rsid w:val="001F37F5"/>
    <w:rsid w:val="002070E4"/>
    <w:rsid w:val="002071E7"/>
    <w:rsid w:val="002103F1"/>
    <w:rsid w:val="00211FDD"/>
    <w:rsid w:val="002143F8"/>
    <w:rsid w:val="00221C1E"/>
    <w:rsid w:val="00223D3C"/>
    <w:rsid w:val="00225DCB"/>
    <w:rsid w:val="0023333A"/>
    <w:rsid w:val="0023437E"/>
    <w:rsid w:val="00240409"/>
    <w:rsid w:val="00242C6B"/>
    <w:rsid w:val="00243B45"/>
    <w:rsid w:val="00245B1C"/>
    <w:rsid w:val="00245CC6"/>
    <w:rsid w:val="0025362C"/>
    <w:rsid w:val="00257446"/>
    <w:rsid w:val="0026685A"/>
    <w:rsid w:val="00270BCF"/>
    <w:rsid w:val="002729FF"/>
    <w:rsid w:val="00272FB2"/>
    <w:rsid w:val="0027383D"/>
    <w:rsid w:val="002854D4"/>
    <w:rsid w:val="00285EE0"/>
    <w:rsid w:val="00286C9F"/>
    <w:rsid w:val="00292E24"/>
    <w:rsid w:val="00294AAA"/>
    <w:rsid w:val="002A1599"/>
    <w:rsid w:val="002A55E9"/>
    <w:rsid w:val="002A6490"/>
    <w:rsid w:val="002A6CBC"/>
    <w:rsid w:val="002B046A"/>
    <w:rsid w:val="002B158D"/>
    <w:rsid w:val="002B31E3"/>
    <w:rsid w:val="002B4265"/>
    <w:rsid w:val="002B6DE5"/>
    <w:rsid w:val="002C0977"/>
    <w:rsid w:val="002C52ED"/>
    <w:rsid w:val="002C7880"/>
    <w:rsid w:val="002D00AD"/>
    <w:rsid w:val="002D111A"/>
    <w:rsid w:val="002D42A0"/>
    <w:rsid w:val="002F2961"/>
    <w:rsid w:val="003069AB"/>
    <w:rsid w:val="00321EED"/>
    <w:rsid w:val="00326BC7"/>
    <w:rsid w:val="00326ED6"/>
    <w:rsid w:val="00327948"/>
    <w:rsid w:val="00330470"/>
    <w:rsid w:val="00330E21"/>
    <w:rsid w:val="00333579"/>
    <w:rsid w:val="0033410E"/>
    <w:rsid w:val="00334152"/>
    <w:rsid w:val="00336C4E"/>
    <w:rsid w:val="00336E24"/>
    <w:rsid w:val="00337572"/>
    <w:rsid w:val="0033766D"/>
    <w:rsid w:val="003423A3"/>
    <w:rsid w:val="0034291E"/>
    <w:rsid w:val="0034531E"/>
    <w:rsid w:val="00353C79"/>
    <w:rsid w:val="00355F90"/>
    <w:rsid w:val="00362963"/>
    <w:rsid w:val="003632FD"/>
    <w:rsid w:val="003634C1"/>
    <w:rsid w:val="003654FA"/>
    <w:rsid w:val="00367AE4"/>
    <w:rsid w:val="003705FC"/>
    <w:rsid w:val="003717B8"/>
    <w:rsid w:val="00374148"/>
    <w:rsid w:val="00381B9F"/>
    <w:rsid w:val="00382B15"/>
    <w:rsid w:val="00385331"/>
    <w:rsid w:val="003858F1"/>
    <w:rsid w:val="00386F2B"/>
    <w:rsid w:val="00393D1C"/>
    <w:rsid w:val="003A534D"/>
    <w:rsid w:val="003B12F8"/>
    <w:rsid w:val="003B331B"/>
    <w:rsid w:val="003B6F8B"/>
    <w:rsid w:val="003B7036"/>
    <w:rsid w:val="003C464E"/>
    <w:rsid w:val="003C542D"/>
    <w:rsid w:val="003C657F"/>
    <w:rsid w:val="003C7AD4"/>
    <w:rsid w:val="003D0115"/>
    <w:rsid w:val="003E1577"/>
    <w:rsid w:val="003E2084"/>
    <w:rsid w:val="003F024C"/>
    <w:rsid w:val="003F0B71"/>
    <w:rsid w:val="003F2E9E"/>
    <w:rsid w:val="003F6784"/>
    <w:rsid w:val="003F7615"/>
    <w:rsid w:val="0040666D"/>
    <w:rsid w:val="0041193C"/>
    <w:rsid w:val="00412D93"/>
    <w:rsid w:val="00413739"/>
    <w:rsid w:val="0041422B"/>
    <w:rsid w:val="004143B3"/>
    <w:rsid w:val="00416098"/>
    <w:rsid w:val="00421878"/>
    <w:rsid w:val="00425B6A"/>
    <w:rsid w:val="00432E8D"/>
    <w:rsid w:val="00435069"/>
    <w:rsid w:val="00444E95"/>
    <w:rsid w:val="00446E51"/>
    <w:rsid w:val="00447750"/>
    <w:rsid w:val="00451166"/>
    <w:rsid w:val="0045140A"/>
    <w:rsid w:val="0045349E"/>
    <w:rsid w:val="0045422F"/>
    <w:rsid w:val="00455C28"/>
    <w:rsid w:val="004611E8"/>
    <w:rsid w:val="00472756"/>
    <w:rsid w:val="00473723"/>
    <w:rsid w:val="00484308"/>
    <w:rsid w:val="004867F7"/>
    <w:rsid w:val="00487666"/>
    <w:rsid w:val="004945AC"/>
    <w:rsid w:val="00494892"/>
    <w:rsid w:val="0049547D"/>
    <w:rsid w:val="0049666D"/>
    <w:rsid w:val="00497E09"/>
    <w:rsid w:val="004A5CB2"/>
    <w:rsid w:val="004A624E"/>
    <w:rsid w:val="004A6F46"/>
    <w:rsid w:val="004A7DF9"/>
    <w:rsid w:val="004B5EB7"/>
    <w:rsid w:val="004C0871"/>
    <w:rsid w:val="004D185F"/>
    <w:rsid w:val="004D20DC"/>
    <w:rsid w:val="004D2ABF"/>
    <w:rsid w:val="004D3702"/>
    <w:rsid w:val="004D458D"/>
    <w:rsid w:val="004D61EB"/>
    <w:rsid w:val="004D7960"/>
    <w:rsid w:val="004E1321"/>
    <w:rsid w:val="004E401C"/>
    <w:rsid w:val="004E5462"/>
    <w:rsid w:val="004F3E61"/>
    <w:rsid w:val="004F4C88"/>
    <w:rsid w:val="005007A7"/>
    <w:rsid w:val="005025EF"/>
    <w:rsid w:val="00502F2D"/>
    <w:rsid w:val="00502F2E"/>
    <w:rsid w:val="005067DC"/>
    <w:rsid w:val="00521775"/>
    <w:rsid w:val="00523C06"/>
    <w:rsid w:val="00533A89"/>
    <w:rsid w:val="0054474D"/>
    <w:rsid w:val="0054785B"/>
    <w:rsid w:val="005514D0"/>
    <w:rsid w:val="005517DC"/>
    <w:rsid w:val="005522AE"/>
    <w:rsid w:val="00553997"/>
    <w:rsid w:val="00556136"/>
    <w:rsid w:val="00561B22"/>
    <w:rsid w:val="00567B0C"/>
    <w:rsid w:val="005707B6"/>
    <w:rsid w:val="00583CEF"/>
    <w:rsid w:val="0058581F"/>
    <w:rsid w:val="005963EA"/>
    <w:rsid w:val="005972DC"/>
    <w:rsid w:val="005B0281"/>
    <w:rsid w:val="005B1D1C"/>
    <w:rsid w:val="005B25C5"/>
    <w:rsid w:val="005B5D06"/>
    <w:rsid w:val="005C3E90"/>
    <w:rsid w:val="005C64C1"/>
    <w:rsid w:val="005C69E4"/>
    <w:rsid w:val="005D0B9F"/>
    <w:rsid w:val="005D129F"/>
    <w:rsid w:val="005D2E25"/>
    <w:rsid w:val="005D4DF7"/>
    <w:rsid w:val="005D6F16"/>
    <w:rsid w:val="005D719F"/>
    <w:rsid w:val="005D7F1A"/>
    <w:rsid w:val="005F2015"/>
    <w:rsid w:val="005F5418"/>
    <w:rsid w:val="0060319A"/>
    <w:rsid w:val="006041C9"/>
    <w:rsid w:val="00604267"/>
    <w:rsid w:val="00607A8E"/>
    <w:rsid w:val="006115D1"/>
    <w:rsid w:val="00614771"/>
    <w:rsid w:val="00615F4A"/>
    <w:rsid w:val="00623281"/>
    <w:rsid w:val="00624DA5"/>
    <w:rsid w:val="0062510D"/>
    <w:rsid w:val="00625487"/>
    <w:rsid w:val="0062565B"/>
    <w:rsid w:val="00626C8D"/>
    <w:rsid w:val="006307C1"/>
    <w:rsid w:val="00632783"/>
    <w:rsid w:val="006400F5"/>
    <w:rsid w:val="00641916"/>
    <w:rsid w:val="006422A4"/>
    <w:rsid w:val="00651784"/>
    <w:rsid w:val="00661F0A"/>
    <w:rsid w:val="0066259E"/>
    <w:rsid w:val="006645DF"/>
    <w:rsid w:val="006669F1"/>
    <w:rsid w:val="00666BB8"/>
    <w:rsid w:val="00672A9A"/>
    <w:rsid w:val="00672FB8"/>
    <w:rsid w:val="00673FF6"/>
    <w:rsid w:val="006746F7"/>
    <w:rsid w:val="00675762"/>
    <w:rsid w:val="00675DDB"/>
    <w:rsid w:val="0068092C"/>
    <w:rsid w:val="00681F1C"/>
    <w:rsid w:val="00683AAC"/>
    <w:rsid w:val="00685D2C"/>
    <w:rsid w:val="006918C0"/>
    <w:rsid w:val="0069214A"/>
    <w:rsid w:val="006946AB"/>
    <w:rsid w:val="0069473E"/>
    <w:rsid w:val="00695294"/>
    <w:rsid w:val="006A5F7D"/>
    <w:rsid w:val="006B0255"/>
    <w:rsid w:val="006B1984"/>
    <w:rsid w:val="006B4EDC"/>
    <w:rsid w:val="006B55ED"/>
    <w:rsid w:val="006B5F27"/>
    <w:rsid w:val="006B7605"/>
    <w:rsid w:val="006C1A0D"/>
    <w:rsid w:val="006C200F"/>
    <w:rsid w:val="006C60B8"/>
    <w:rsid w:val="006C71B5"/>
    <w:rsid w:val="006C794A"/>
    <w:rsid w:val="006C7F9A"/>
    <w:rsid w:val="006D266E"/>
    <w:rsid w:val="006D4F5F"/>
    <w:rsid w:val="006E77FF"/>
    <w:rsid w:val="006F0FC0"/>
    <w:rsid w:val="006F17D5"/>
    <w:rsid w:val="006F17D6"/>
    <w:rsid w:val="00702FDD"/>
    <w:rsid w:val="0070319C"/>
    <w:rsid w:val="0070677D"/>
    <w:rsid w:val="007106C4"/>
    <w:rsid w:val="00714D5A"/>
    <w:rsid w:val="00716309"/>
    <w:rsid w:val="00717533"/>
    <w:rsid w:val="00717733"/>
    <w:rsid w:val="00717F7C"/>
    <w:rsid w:val="0072400F"/>
    <w:rsid w:val="0072729D"/>
    <w:rsid w:val="00727B83"/>
    <w:rsid w:val="00730A83"/>
    <w:rsid w:val="00731377"/>
    <w:rsid w:val="00731B33"/>
    <w:rsid w:val="0073692D"/>
    <w:rsid w:val="00740E22"/>
    <w:rsid w:val="00741C52"/>
    <w:rsid w:val="00743010"/>
    <w:rsid w:val="007430DE"/>
    <w:rsid w:val="007434F5"/>
    <w:rsid w:val="007469E0"/>
    <w:rsid w:val="00755240"/>
    <w:rsid w:val="007605AF"/>
    <w:rsid w:val="007610E3"/>
    <w:rsid w:val="00762441"/>
    <w:rsid w:val="00765823"/>
    <w:rsid w:val="0076675B"/>
    <w:rsid w:val="007710B9"/>
    <w:rsid w:val="00775DD7"/>
    <w:rsid w:val="0077693E"/>
    <w:rsid w:val="00780F1A"/>
    <w:rsid w:val="007811A9"/>
    <w:rsid w:val="00783B5B"/>
    <w:rsid w:val="007842F1"/>
    <w:rsid w:val="00786DAD"/>
    <w:rsid w:val="00792CC9"/>
    <w:rsid w:val="007A0DCE"/>
    <w:rsid w:val="007A522F"/>
    <w:rsid w:val="007A61AE"/>
    <w:rsid w:val="007A6BBD"/>
    <w:rsid w:val="007B56BD"/>
    <w:rsid w:val="007B5777"/>
    <w:rsid w:val="007C0C74"/>
    <w:rsid w:val="007C55F1"/>
    <w:rsid w:val="007C6451"/>
    <w:rsid w:val="007C726A"/>
    <w:rsid w:val="007D4044"/>
    <w:rsid w:val="007D4C90"/>
    <w:rsid w:val="007D783C"/>
    <w:rsid w:val="007D7C9E"/>
    <w:rsid w:val="007F45BF"/>
    <w:rsid w:val="007F4CAD"/>
    <w:rsid w:val="007F6A47"/>
    <w:rsid w:val="00802199"/>
    <w:rsid w:val="00803232"/>
    <w:rsid w:val="00803B5A"/>
    <w:rsid w:val="00805360"/>
    <w:rsid w:val="00806C07"/>
    <w:rsid w:val="00812051"/>
    <w:rsid w:val="00813890"/>
    <w:rsid w:val="00817AE4"/>
    <w:rsid w:val="008209B0"/>
    <w:rsid w:val="008212F4"/>
    <w:rsid w:val="0082642D"/>
    <w:rsid w:val="00830904"/>
    <w:rsid w:val="008321DD"/>
    <w:rsid w:val="0083492D"/>
    <w:rsid w:val="00837A66"/>
    <w:rsid w:val="00840C22"/>
    <w:rsid w:val="00841F55"/>
    <w:rsid w:val="0084324D"/>
    <w:rsid w:val="00844B31"/>
    <w:rsid w:val="00844D9C"/>
    <w:rsid w:val="0084772D"/>
    <w:rsid w:val="008519CA"/>
    <w:rsid w:val="0085246B"/>
    <w:rsid w:val="00853C26"/>
    <w:rsid w:val="00860264"/>
    <w:rsid w:val="00861E66"/>
    <w:rsid w:val="00865B73"/>
    <w:rsid w:val="008732F1"/>
    <w:rsid w:val="00876FF3"/>
    <w:rsid w:val="00880D71"/>
    <w:rsid w:val="00883740"/>
    <w:rsid w:val="00895424"/>
    <w:rsid w:val="008A0E65"/>
    <w:rsid w:val="008A1ECF"/>
    <w:rsid w:val="008A24EA"/>
    <w:rsid w:val="008A297C"/>
    <w:rsid w:val="008B03BE"/>
    <w:rsid w:val="008B07AC"/>
    <w:rsid w:val="008B0EE8"/>
    <w:rsid w:val="008B523C"/>
    <w:rsid w:val="008B641A"/>
    <w:rsid w:val="008B75CF"/>
    <w:rsid w:val="008C0660"/>
    <w:rsid w:val="008C192C"/>
    <w:rsid w:val="008C21ED"/>
    <w:rsid w:val="008C433B"/>
    <w:rsid w:val="008D1AB1"/>
    <w:rsid w:val="008D4DF6"/>
    <w:rsid w:val="008E0C90"/>
    <w:rsid w:val="008E14BE"/>
    <w:rsid w:val="008E14DA"/>
    <w:rsid w:val="008E6FB0"/>
    <w:rsid w:val="008E7F62"/>
    <w:rsid w:val="008F669C"/>
    <w:rsid w:val="00900DC5"/>
    <w:rsid w:val="0090622E"/>
    <w:rsid w:val="00910F3E"/>
    <w:rsid w:val="0092034A"/>
    <w:rsid w:val="00922D15"/>
    <w:rsid w:val="0092308C"/>
    <w:rsid w:val="00924DCA"/>
    <w:rsid w:val="009257CE"/>
    <w:rsid w:val="00925B20"/>
    <w:rsid w:val="00926A87"/>
    <w:rsid w:val="00931A6F"/>
    <w:rsid w:val="00935B74"/>
    <w:rsid w:val="00937839"/>
    <w:rsid w:val="0094379C"/>
    <w:rsid w:val="009440FC"/>
    <w:rsid w:val="00944933"/>
    <w:rsid w:val="009557BA"/>
    <w:rsid w:val="00962B59"/>
    <w:rsid w:val="00962EC9"/>
    <w:rsid w:val="009641D8"/>
    <w:rsid w:val="009645B7"/>
    <w:rsid w:val="00964609"/>
    <w:rsid w:val="00972584"/>
    <w:rsid w:val="00972EC3"/>
    <w:rsid w:val="0097664C"/>
    <w:rsid w:val="00980B3D"/>
    <w:rsid w:val="00980F2D"/>
    <w:rsid w:val="00981DA5"/>
    <w:rsid w:val="00981F05"/>
    <w:rsid w:val="00984A74"/>
    <w:rsid w:val="009861AA"/>
    <w:rsid w:val="009925D7"/>
    <w:rsid w:val="00996D5D"/>
    <w:rsid w:val="009A0261"/>
    <w:rsid w:val="009A0A26"/>
    <w:rsid w:val="009A196C"/>
    <w:rsid w:val="009A43C5"/>
    <w:rsid w:val="009A4E9D"/>
    <w:rsid w:val="009B260A"/>
    <w:rsid w:val="009C3093"/>
    <w:rsid w:val="009C6276"/>
    <w:rsid w:val="009C681C"/>
    <w:rsid w:val="009D20A4"/>
    <w:rsid w:val="009D24B4"/>
    <w:rsid w:val="009D41DF"/>
    <w:rsid w:val="009E06BA"/>
    <w:rsid w:val="009E1D86"/>
    <w:rsid w:val="009E3505"/>
    <w:rsid w:val="009E3D58"/>
    <w:rsid w:val="009E41A8"/>
    <w:rsid w:val="009E5D7B"/>
    <w:rsid w:val="009E6867"/>
    <w:rsid w:val="009E6D81"/>
    <w:rsid w:val="009F06C7"/>
    <w:rsid w:val="009F3918"/>
    <w:rsid w:val="009F6AA7"/>
    <w:rsid w:val="00A0102B"/>
    <w:rsid w:val="00A01C1D"/>
    <w:rsid w:val="00A020DC"/>
    <w:rsid w:val="00A03AFD"/>
    <w:rsid w:val="00A05915"/>
    <w:rsid w:val="00A07CF1"/>
    <w:rsid w:val="00A1181A"/>
    <w:rsid w:val="00A13A27"/>
    <w:rsid w:val="00A148AF"/>
    <w:rsid w:val="00A21A3D"/>
    <w:rsid w:val="00A21ADE"/>
    <w:rsid w:val="00A22433"/>
    <w:rsid w:val="00A26D4D"/>
    <w:rsid w:val="00A31F27"/>
    <w:rsid w:val="00A3377F"/>
    <w:rsid w:val="00A34772"/>
    <w:rsid w:val="00A34DC4"/>
    <w:rsid w:val="00A36DDB"/>
    <w:rsid w:val="00A37277"/>
    <w:rsid w:val="00A445F5"/>
    <w:rsid w:val="00A44807"/>
    <w:rsid w:val="00A478E2"/>
    <w:rsid w:val="00A47DD7"/>
    <w:rsid w:val="00A513C0"/>
    <w:rsid w:val="00A6169C"/>
    <w:rsid w:val="00A63826"/>
    <w:rsid w:val="00A638DE"/>
    <w:rsid w:val="00A65F3B"/>
    <w:rsid w:val="00A74F24"/>
    <w:rsid w:val="00A77390"/>
    <w:rsid w:val="00A80891"/>
    <w:rsid w:val="00A81F64"/>
    <w:rsid w:val="00A823EF"/>
    <w:rsid w:val="00A845E6"/>
    <w:rsid w:val="00A944DE"/>
    <w:rsid w:val="00A97F9B"/>
    <w:rsid w:val="00AA357C"/>
    <w:rsid w:val="00AA7BBF"/>
    <w:rsid w:val="00AA7D53"/>
    <w:rsid w:val="00AB112F"/>
    <w:rsid w:val="00AB77C2"/>
    <w:rsid w:val="00AC0213"/>
    <w:rsid w:val="00AC723E"/>
    <w:rsid w:val="00AE287E"/>
    <w:rsid w:val="00AE5290"/>
    <w:rsid w:val="00AE7AB4"/>
    <w:rsid w:val="00AF4945"/>
    <w:rsid w:val="00AF5C75"/>
    <w:rsid w:val="00AF797C"/>
    <w:rsid w:val="00B102F1"/>
    <w:rsid w:val="00B120C0"/>
    <w:rsid w:val="00B15509"/>
    <w:rsid w:val="00B233C6"/>
    <w:rsid w:val="00B355D8"/>
    <w:rsid w:val="00B361F6"/>
    <w:rsid w:val="00B42891"/>
    <w:rsid w:val="00B455B2"/>
    <w:rsid w:val="00B45707"/>
    <w:rsid w:val="00B462BE"/>
    <w:rsid w:val="00B47B37"/>
    <w:rsid w:val="00B50096"/>
    <w:rsid w:val="00B50640"/>
    <w:rsid w:val="00B52B49"/>
    <w:rsid w:val="00B53196"/>
    <w:rsid w:val="00B5539B"/>
    <w:rsid w:val="00B6168D"/>
    <w:rsid w:val="00B6313B"/>
    <w:rsid w:val="00B63621"/>
    <w:rsid w:val="00B662FB"/>
    <w:rsid w:val="00B66EA0"/>
    <w:rsid w:val="00B706CD"/>
    <w:rsid w:val="00B73F60"/>
    <w:rsid w:val="00B748F0"/>
    <w:rsid w:val="00B74A99"/>
    <w:rsid w:val="00B7526E"/>
    <w:rsid w:val="00B83E62"/>
    <w:rsid w:val="00B83F9B"/>
    <w:rsid w:val="00B94A67"/>
    <w:rsid w:val="00BA1AB8"/>
    <w:rsid w:val="00BA1E7A"/>
    <w:rsid w:val="00BB0A41"/>
    <w:rsid w:val="00BB2A32"/>
    <w:rsid w:val="00BB4AD5"/>
    <w:rsid w:val="00BC3715"/>
    <w:rsid w:val="00BC58D1"/>
    <w:rsid w:val="00BC5C76"/>
    <w:rsid w:val="00BC5D1A"/>
    <w:rsid w:val="00BC6201"/>
    <w:rsid w:val="00BC6908"/>
    <w:rsid w:val="00BD031A"/>
    <w:rsid w:val="00BD0FB7"/>
    <w:rsid w:val="00BD3CB7"/>
    <w:rsid w:val="00BD67F3"/>
    <w:rsid w:val="00BE0F21"/>
    <w:rsid w:val="00BE6433"/>
    <w:rsid w:val="00BF6CEA"/>
    <w:rsid w:val="00C02F4D"/>
    <w:rsid w:val="00C03F80"/>
    <w:rsid w:val="00C0427C"/>
    <w:rsid w:val="00C067E9"/>
    <w:rsid w:val="00C07444"/>
    <w:rsid w:val="00C07E41"/>
    <w:rsid w:val="00C108F9"/>
    <w:rsid w:val="00C10E58"/>
    <w:rsid w:val="00C11EC4"/>
    <w:rsid w:val="00C14E16"/>
    <w:rsid w:val="00C15F05"/>
    <w:rsid w:val="00C21679"/>
    <w:rsid w:val="00C251E2"/>
    <w:rsid w:val="00C278F7"/>
    <w:rsid w:val="00C31FBA"/>
    <w:rsid w:val="00C3299F"/>
    <w:rsid w:val="00C32F69"/>
    <w:rsid w:val="00C33627"/>
    <w:rsid w:val="00C4289C"/>
    <w:rsid w:val="00C43174"/>
    <w:rsid w:val="00C51283"/>
    <w:rsid w:val="00C61759"/>
    <w:rsid w:val="00C6563E"/>
    <w:rsid w:val="00C71F4D"/>
    <w:rsid w:val="00C73E5E"/>
    <w:rsid w:val="00C749B5"/>
    <w:rsid w:val="00C873A7"/>
    <w:rsid w:val="00C8792E"/>
    <w:rsid w:val="00C91C49"/>
    <w:rsid w:val="00C93ECB"/>
    <w:rsid w:val="00CA3CB9"/>
    <w:rsid w:val="00CA5540"/>
    <w:rsid w:val="00CA6769"/>
    <w:rsid w:val="00CB7634"/>
    <w:rsid w:val="00CB7EA8"/>
    <w:rsid w:val="00CC29E9"/>
    <w:rsid w:val="00CC5A6B"/>
    <w:rsid w:val="00CC676B"/>
    <w:rsid w:val="00CC7D2D"/>
    <w:rsid w:val="00CC7FB5"/>
    <w:rsid w:val="00CD2A11"/>
    <w:rsid w:val="00CD332E"/>
    <w:rsid w:val="00CE2357"/>
    <w:rsid w:val="00CE61CA"/>
    <w:rsid w:val="00CF07F4"/>
    <w:rsid w:val="00D13BAE"/>
    <w:rsid w:val="00D13E97"/>
    <w:rsid w:val="00D14A0D"/>
    <w:rsid w:val="00D17443"/>
    <w:rsid w:val="00D20867"/>
    <w:rsid w:val="00D23882"/>
    <w:rsid w:val="00D3048A"/>
    <w:rsid w:val="00D4074E"/>
    <w:rsid w:val="00D42C27"/>
    <w:rsid w:val="00D43AB7"/>
    <w:rsid w:val="00D44BDC"/>
    <w:rsid w:val="00D461F8"/>
    <w:rsid w:val="00D46E51"/>
    <w:rsid w:val="00D50660"/>
    <w:rsid w:val="00D631F9"/>
    <w:rsid w:val="00D63BFA"/>
    <w:rsid w:val="00D7130C"/>
    <w:rsid w:val="00D74412"/>
    <w:rsid w:val="00D8024B"/>
    <w:rsid w:val="00D81B5D"/>
    <w:rsid w:val="00D834E4"/>
    <w:rsid w:val="00D85ADA"/>
    <w:rsid w:val="00D877DF"/>
    <w:rsid w:val="00D90FF1"/>
    <w:rsid w:val="00D9639F"/>
    <w:rsid w:val="00D97ED7"/>
    <w:rsid w:val="00DA16BF"/>
    <w:rsid w:val="00DA31ED"/>
    <w:rsid w:val="00DB3A08"/>
    <w:rsid w:val="00DB3A2F"/>
    <w:rsid w:val="00DB4B21"/>
    <w:rsid w:val="00DD2C7D"/>
    <w:rsid w:val="00DE1F49"/>
    <w:rsid w:val="00DE2D3A"/>
    <w:rsid w:val="00DE623E"/>
    <w:rsid w:val="00DF1FB5"/>
    <w:rsid w:val="00DF2E57"/>
    <w:rsid w:val="00DF6B97"/>
    <w:rsid w:val="00E00864"/>
    <w:rsid w:val="00E0138D"/>
    <w:rsid w:val="00E0294D"/>
    <w:rsid w:val="00E123DE"/>
    <w:rsid w:val="00E14C80"/>
    <w:rsid w:val="00E161DF"/>
    <w:rsid w:val="00E16DF3"/>
    <w:rsid w:val="00E242A4"/>
    <w:rsid w:val="00E24A7C"/>
    <w:rsid w:val="00E26483"/>
    <w:rsid w:val="00E27028"/>
    <w:rsid w:val="00E4336A"/>
    <w:rsid w:val="00E45584"/>
    <w:rsid w:val="00E50456"/>
    <w:rsid w:val="00E54873"/>
    <w:rsid w:val="00E71F1A"/>
    <w:rsid w:val="00E74213"/>
    <w:rsid w:val="00E76B9F"/>
    <w:rsid w:val="00E775B4"/>
    <w:rsid w:val="00E80F32"/>
    <w:rsid w:val="00E8640B"/>
    <w:rsid w:val="00EA1D1F"/>
    <w:rsid w:val="00EA377B"/>
    <w:rsid w:val="00EB38D9"/>
    <w:rsid w:val="00EB617B"/>
    <w:rsid w:val="00EB78C5"/>
    <w:rsid w:val="00EC00C5"/>
    <w:rsid w:val="00EC1F56"/>
    <w:rsid w:val="00EC3093"/>
    <w:rsid w:val="00ED0913"/>
    <w:rsid w:val="00ED129E"/>
    <w:rsid w:val="00ED2A1D"/>
    <w:rsid w:val="00ED58BE"/>
    <w:rsid w:val="00EE22B0"/>
    <w:rsid w:val="00EE4222"/>
    <w:rsid w:val="00EE4396"/>
    <w:rsid w:val="00EE61A7"/>
    <w:rsid w:val="00EE6A4E"/>
    <w:rsid w:val="00EE71EA"/>
    <w:rsid w:val="00F03F90"/>
    <w:rsid w:val="00F05388"/>
    <w:rsid w:val="00F075A9"/>
    <w:rsid w:val="00F1092A"/>
    <w:rsid w:val="00F17DCE"/>
    <w:rsid w:val="00F23318"/>
    <w:rsid w:val="00F314BE"/>
    <w:rsid w:val="00F31F94"/>
    <w:rsid w:val="00F345D5"/>
    <w:rsid w:val="00F36FD3"/>
    <w:rsid w:val="00F41C82"/>
    <w:rsid w:val="00F450C3"/>
    <w:rsid w:val="00F46F3D"/>
    <w:rsid w:val="00F503B0"/>
    <w:rsid w:val="00F5569D"/>
    <w:rsid w:val="00F55AB6"/>
    <w:rsid w:val="00F62ABB"/>
    <w:rsid w:val="00F63F29"/>
    <w:rsid w:val="00F65B97"/>
    <w:rsid w:val="00F66613"/>
    <w:rsid w:val="00F72162"/>
    <w:rsid w:val="00F7580A"/>
    <w:rsid w:val="00F806AB"/>
    <w:rsid w:val="00F80DAF"/>
    <w:rsid w:val="00F927D5"/>
    <w:rsid w:val="00FA1217"/>
    <w:rsid w:val="00FA1B30"/>
    <w:rsid w:val="00FA4F92"/>
    <w:rsid w:val="00FA6084"/>
    <w:rsid w:val="00FB0815"/>
    <w:rsid w:val="00FB22FA"/>
    <w:rsid w:val="00FB5B74"/>
    <w:rsid w:val="00FC1DE9"/>
    <w:rsid w:val="00FC2BB5"/>
    <w:rsid w:val="00FC6B4F"/>
    <w:rsid w:val="00FC7818"/>
    <w:rsid w:val="00FD1B74"/>
    <w:rsid w:val="00FD4EB8"/>
    <w:rsid w:val="00FD583A"/>
    <w:rsid w:val="00FD6B0E"/>
    <w:rsid w:val="00FE24B8"/>
    <w:rsid w:val="00FE2C67"/>
    <w:rsid w:val="00FE4BFB"/>
    <w:rsid w:val="00FE4C47"/>
    <w:rsid w:val="00FE510D"/>
    <w:rsid w:val="00FF03C7"/>
    <w:rsid w:val="00FF198A"/>
    <w:rsid w:val="00FF1B40"/>
    <w:rsid w:val="00FF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E780"/>
  <w15:chartTrackingRefBased/>
  <w15:docId w15:val="{E4CB7D93-B859-CA4D-880B-8A734139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5B5D06"/>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B5D06"/>
    <w:rPr>
      <w:rFonts w:ascii="Calibri" w:hAnsi="Calibri" w:cs="Calibri"/>
    </w:rPr>
  </w:style>
  <w:style w:type="paragraph" w:customStyle="1" w:styleId="EndNoteBibliography">
    <w:name w:val="EndNote Bibliography"/>
    <w:basedOn w:val="Normal"/>
    <w:link w:val="EndNoteBibliographyChar"/>
    <w:rsid w:val="005B5D06"/>
    <w:rPr>
      <w:rFonts w:ascii="Calibri" w:hAnsi="Calibri" w:cs="Calibri"/>
    </w:rPr>
  </w:style>
  <w:style w:type="character" w:customStyle="1" w:styleId="EndNoteBibliographyChar">
    <w:name w:val="EndNote Bibliography Char"/>
    <w:basedOn w:val="DefaultParagraphFont"/>
    <w:link w:val="EndNoteBibliography"/>
    <w:rsid w:val="005B5D06"/>
    <w:rPr>
      <w:rFonts w:ascii="Calibri" w:hAnsi="Calibri" w:cs="Calibri"/>
    </w:rPr>
  </w:style>
  <w:style w:type="character" w:styleId="PlaceholderText">
    <w:name w:val="Placeholder Text"/>
    <w:basedOn w:val="DefaultParagraphFont"/>
    <w:uiPriority w:val="99"/>
    <w:semiHidden/>
    <w:rsid w:val="00727B83"/>
    <w:rPr>
      <w:color w:val="808080"/>
    </w:rPr>
  </w:style>
  <w:style w:type="paragraph" w:styleId="ListParagraph">
    <w:name w:val="List Paragraph"/>
    <w:basedOn w:val="Normal"/>
    <w:uiPriority w:val="34"/>
    <w:qFormat/>
    <w:rsid w:val="00AE287E"/>
    <w:pPr>
      <w:ind w:left="720"/>
      <w:contextualSpacing/>
    </w:pPr>
  </w:style>
  <w:style w:type="table" w:styleId="TableGrid">
    <w:name w:val="Table Grid"/>
    <w:basedOn w:val="TableNormal"/>
    <w:uiPriority w:val="39"/>
    <w:rsid w:val="003E1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1244"/>
    <w:rPr>
      <w:color w:val="0563C1" w:themeColor="hyperlink"/>
      <w:u w:val="single"/>
    </w:rPr>
  </w:style>
  <w:style w:type="character" w:styleId="UnresolvedMention">
    <w:name w:val="Unresolved Mention"/>
    <w:basedOn w:val="DefaultParagraphFont"/>
    <w:uiPriority w:val="99"/>
    <w:semiHidden/>
    <w:unhideWhenUsed/>
    <w:rsid w:val="00041244"/>
    <w:rPr>
      <w:color w:val="605E5C"/>
      <w:shd w:val="clear" w:color="auto" w:fill="E1DFDD"/>
    </w:rPr>
  </w:style>
  <w:style w:type="paragraph" w:styleId="HTMLPreformatted">
    <w:name w:val="HTML Preformatted"/>
    <w:basedOn w:val="Normal"/>
    <w:link w:val="HTMLPreformattedChar"/>
    <w:uiPriority w:val="99"/>
    <w:semiHidden/>
    <w:unhideWhenUsed/>
    <w:rsid w:val="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377"/>
    <w:rPr>
      <w:rFonts w:ascii="Courier New" w:eastAsia="Times New Roman" w:hAnsi="Courier New" w:cs="Courier New"/>
      <w:sz w:val="20"/>
      <w:szCs w:val="20"/>
    </w:rPr>
  </w:style>
  <w:style w:type="paragraph" w:styleId="Revision">
    <w:name w:val="Revision"/>
    <w:hidden/>
    <w:uiPriority w:val="99"/>
    <w:semiHidden/>
    <w:rsid w:val="0064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735003">
      <w:bodyDiv w:val="1"/>
      <w:marLeft w:val="0"/>
      <w:marRight w:val="0"/>
      <w:marTop w:val="0"/>
      <w:marBottom w:val="0"/>
      <w:divBdr>
        <w:top w:val="none" w:sz="0" w:space="0" w:color="auto"/>
        <w:left w:val="none" w:sz="0" w:space="0" w:color="auto"/>
        <w:bottom w:val="none" w:sz="0" w:space="0" w:color="auto"/>
        <w:right w:val="none" w:sz="0" w:space="0" w:color="auto"/>
      </w:divBdr>
    </w:div>
    <w:div w:id="1379162419">
      <w:bodyDiv w:val="1"/>
      <w:marLeft w:val="0"/>
      <w:marRight w:val="0"/>
      <w:marTop w:val="0"/>
      <w:marBottom w:val="0"/>
      <w:divBdr>
        <w:top w:val="none" w:sz="0" w:space="0" w:color="auto"/>
        <w:left w:val="none" w:sz="0" w:space="0" w:color="auto"/>
        <w:bottom w:val="none" w:sz="0" w:space="0" w:color="auto"/>
        <w:right w:val="none" w:sz="0" w:space="0" w:color="auto"/>
      </w:divBdr>
    </w:div>
    <w:div w:id="182793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fontTable" Target="fontTable.xml"/><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png"/><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image" Target="media/image43.emf"/><Relationship Id="rId20" Type="http://schemas.openxmlformats.org/officeDocument/2006/relationships/image" Target="media/image17.emf"/><Relationship Id="rId41"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1345</TotalTime>
  <Pages>15</Pages>
  <Words>6822</Words>
  <Characters>38891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Uhl</dc:creator>
  <cp:keywords/>
  <dc:description/>
  <cp:lastModifiedBy>Peter Uhl</cp:lastModifiedBy>
  <cp:revision>645</cp:revision>
  <dcterms:created xsi:type="dcterms:W3CDTF">2022-06-27T18:37:00Z</dcterms:created>
  <dcterms:modified xsi:type="dcterms:W3CDTF">2022-12-14T18:35:00Z</dcterms:modified>
</cp:coreProperties>
</file>