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EF4BA" w14:textId="0CA9E3AF" w:rsidR="00E24CE5" w:rsidRDefault="00E24CE5">
      <w:r>
        <w:t xml:space="preserve">The model is a three-dimensional ODE system with variables corresponding to living cells, denoted by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dead cells denoted by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and nutrients denoted by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. </w:t>
      </w:r>
    </w:p>
    <w:p w14:paraId="497FBA59" w14:textId="33F83025" w:rsidR="00E24CE5" w:rsidRDefault="00E24CE5">
      <w:r>
        <w:t>The equations of the model are</w:t>
      </w:r>
    </w:p>
    <w:p w14:paraId="535BD8A7" w14:textId="77777777" w:rsidR="00B50036" w:rsidRDefault="00B50036"/>
    <w:p w14:paraId="0BA9F037" w14:textId="541EB505" w:rsidR="00E24CE5" w:rsidRPr="00A76579" w:rsidRDefault="007B483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X</m:t>
                  </m:r>
                  <m:r>
                    <w:rPr>
                      <w:rFonts w:ascii="Cambria Math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Y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k</m:t>
                  </m:r>
                </m:den>
              </m:f>
            </m:e>
          </m:d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dX</m:t>
          </m:r>
          <m:r>
            <w:rPr>
              <w:rFonts w:ascii="Cambria Math" w:hAnsi="Cambria Math" w:cs="Arial"/>
            </w:rPr>
            <m:t xml:space="preserve">,  </m:t>
          </m:r>
          <m:r>
            <w:rPr>
              <w:rFonts w:ascii="Cambria Math" w:hAnsi="Cambria Math" w:cs="Arial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dX</m:t>
          </m:r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γY</m:t>
          </m:r>
          <m:r>
            <w:rPr>
              <w:rFonts w:ascii="Cambria Math" w:eastAsiaTheme="minorEastAsia" w:hAnsi="Cambria Math"/>
            </w:rPr>
            <m:t xml:space="preserve">,                                         </m:t>
          </m:r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Z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 w:cs="Arial"/>
            </w:rPr>
            <m:t>=-</m:t>
          </m:r>
          <m:r>
            <w:rPr>
              <w:rFonts w:ascii="Cambria Math" w:hAnsi="Cambria Math" w:cs="Arial"/>
            </w:rPr>
            <m:t>δXZ</m:t>
          </m:r>
          <m:r>
            <w:rPr>
              <w:rFonts w:ascii="Cambria Math" w:hAnsi="Cambria Math" w:cs="Arial"/>
            </w:rPr>
            <m:t>+</m:t>
          </m:r>
          <m:r>
            <w:rPr>
              <w:rFonts w:ascii="Cambria Math" w:hAnsi="Cambria Math" w:cs="Arial"/>
            </w:rPr>
            <m:t>μY</m:t>
          </m:r>
          <m:r>
            <w:rPr>
              <w:rFonts w:ascii="Cambria Math" w:hAnsi="Cambria Math" w:cs="Arial"/>
            </w:rPr>
            <m:t xml:space="preserve">,                                   </m:t>
          </m:r>
          <m:r>
            <w:rPr>
              <w:rFonts w:ascii="Cambria Math" w:hAnsi="Cambria Math" w:cs="Arial"/>
            </w:rPr>
            <m:t>Z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Z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</m:oMath>
      </m:oMathPara>
    </w:p>
    <w:p w14:paraId="007DC77D" w14:textId="77777777" w:rsidR="00B50036" w:rsidRPr="00E24CE5" w:rsidRDefault="00B50036">
      <w:pPr>
        <w:rPr>
          <w:rFonts w:eastAsiaTheme="minorEastAsia"/>
        </w:rPr>
      </w:pPr>
    </w:p>
    <w:p w14:paraId="779E877B" w14:textId="51792288" w:rsidR="00E24CE5" w:rsidRDefault="00E24CE5">
      <w:pPr>
        <w:rPr>
          <w:rFonts w:eastAsiaTheme="minorEastAsia"/>
        </w:rPr>
      </w:pPr>
      <w:r>
        <w:t xml:space="preserve">We consider three cases for the growth rate </w:t>
      </w:r>
      <m:oMath>
        <m:r>
          <w:rPr>
            <w:rFonts w:ascii="Cambria Math" w:hAnsi="Cambria Math"/>
          </w:rPr>
          <m:t>f(z)</m:t>
        </m:r>
      </m:oMath>
      <w:r>
        <w:rPr>
          <w:rFonts w:eastAsiaTheme="minorEastAsia"/>
        </w:rPr>
        <w:t>:</w:t>
      </w:r>
    </w:p>
    <w:p w14:paraId="6C39AEF8" w14:textId="77777777" w:rsidR="00B50036" w:rsidRDefault="00B50036">
      <w:pPr>
        <w:rPr>
          <w:rFonts w:eastAsiaTheme="minorEastAsia"/>
        </w:rPr>
      </w:pPr>
    </w:p>
    <w:p w14:paraId="398DC258" w14:textId="1508B840" w:rsidR="00EE64BD" w:rsidRPr="003247DC" w:rsidRDefault="007B483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rZ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</m:oMath>
      </m:oMathPara>
    </w:p>
    <w:p w14:paraId="42CB7533" w14:textId="77777777" w:rsidR="003247DC" w:rsidRDefault="003247DC">
      <w:pPr>
        <w:rPr>
          <w:rFonts w:eastAsiaTheme="minorEastAsia"/>
        </w:rPr>
      </w:pPr>
    </w:p>
    <w:p w14:paraId="1FF0FDD8" w14:textId="527A84C2" w:rsidR="001B53B8" w:rsidRDefault="001B53B8">
      <w:pPr>
        <w:rPr>
          <w:rFonts w:eastAsiaTheme="minorEastAsia"/>
        </w:rPr>
      </w:pPr>
      <w:r>
        <w:rPr>
          <w:rFonts w:eastAsiaTheme="minorEastAsia"/>
        </w:rPr>
        <w:t>Non-dimension</w:t>
      </w:r>
      <w:r w:rsidR="00345120">
        <w:rPr>
          <w:rFonts w:eastAsiaTheme="minorEastAsia"/>
        </w:rPr>
        <w:t xml:space="preserve">alize </w:t>
      </w:r>
      <w:r>
        <w:rPr>
          <w:rFonts w:eastAsiaTheme="minorEastAsia"/>
        </w:rPr>
        <w:t>by taking</w:t>
      </w:r>
      <w:r w:rsidR="003451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x=X/k</m:t>
        </m:r>
      </m:oMath>
      <w:r w:rsidR="0034512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y=Y/k</m:t>
        </m:r>
      </m:oMath>
      <w:r w:rsidR="0034512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z=Z/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A5C72">
        <w:rPr>
          <w:rFonts w:eastAsiaTheme="minorEastAsia"/>
        </w:rPr>
        <w:t>,</w:t>
      </w:r>
      <w:r w:rsidR="006A2119">
        <w:rPr>
          <w:rFonts w:eastAsiaTheme="minorEastAsia"/>
        </w:rPr>
        <w:t xml:space="preserve"> the scaled model is</w:t>
      </w:r>
    </w:p>
    <w:p w14:paraId="2EBD7C0A" w14:textId="77777777" w:rsidR="006A2119" w:rsidRDefault="006A2119">
      <w:pPr>
        <w:rPr>
          <w:rFonts w:eastAsiaTheme="minorEastAsia"/>
        </w:rPr>
      </w:pPr>
    </w:p>
    <w:p w14:paraId="2F312776" w14:textId="0465DA76" w:rsidR="00804101" w:rsidRPr="00827A26" w:rsidRDefault="007B483A" w:rsidP="00804101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r>
                <w:rPr>
                  <w:rFonts w:ascii="Cambria Math" w:hAnsi="Cambria Math" w:cs="Arial"/>
                </w:rPr>
                <m:t>x</m:t>
              </m:r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Cambria Math" w:cs="Arial"/>
                </w:rPr>
                <m:t>y</m:t>
              </m:r>
            </m:e>
          </m:d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dx</m:t>
          </m:r>
          <m:r>
            <w:rPr>
              <w:rFonts w:ascii="Cambria Math" w:hAnsi="Cambria Math" w:cs="Arial"/>
            </w:rPr>
            <m:t xml:space="preserve">,               </m:t>
          </m:r>
          <m:r>
            <w:rPr>
              <w:rFonts w:ascii="Cambria Math" w:hAnsi="Cambria Math" w:cs="Arial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hAnsi="Cambria Math" w:cs="Arial"/>
            </w:rPr>
            <m:t>y</m:t>
          </m:r>
          <m:r>
            <m:rPr>
              <m:aln/>
            </m:rP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dx</m:t>
          </m:r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γy</m:t>
          </m:r>
          <m:r>
            <w:rPr>
              <w:rFonts w:ascii="Cambria Math" w:eastAsiaTheme="minorEastAsia" w:hAnsi="Cambria Math"/>
            </w:rPr>
            <m:t xml:space="preserve">,                                           </m:t>
          </m:r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z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 w:cs="Arial"/>
            </w:rPr>
            <m:t>=-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δ</m:t>
              </m:r>
            </m:e>
          </m:acc>
          <m:r>
            <w:rPr>
              <w:rFonts w:ascii="Cambria Math" w:hAnsi="Cambria Math" w:cs="Arial"/>
            </w:rPr>
            <m:t>z</m:t>
          </m:r>
          <m:r>
            <w:rPr>
              <w:rFonts w:ascii="Cambria Math" w:hAnsi="Cambria Math" w:cs="Arial"/>
            </w:rPr>
            <m:t>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μ</m:t>
              </m:r>
            </m:e>
          </m:acc>
          <m:r>
            <w:rPr>
              <w:rFonts w:ascii="Cambria Math" w:hAnsi="Cambria Math" w:cs="Arial"/>
            </w:rPr>
            <m:t>y</m:t>
          </m:r>
          <m:r>
            <w:rPr>
              <w:rFonts w:ascii="Cambria Math" w:hAnsi="Cambria Math" w:cs="Arial"/>
            </w:rPr>
            <m:t xml:space="preserve">,                                        </m:t>
          </m:r>
          <m:r>
            <w:rPr>
              <w:rFonts w:ascii="Cambria Math" w:hAnsi="Cambria Math" w:cs="Arial"/>
            </w:rPr>
            <m:t>z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</m:t>
              </m:r>
            </m:e>
          </m:d>
          <m:r>
            <w:rPr>
              <w:rFonts w:ascii="Cambria Math" w:hAnsi="Cambria Math" w:cs="Arial"/>
            </w:rPr>
            <m:t>=1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F23C7BC" w14:textId="5846DD01" w:rsidR="00827A26" w:rsidRDefault="00827A26" w:rsidP="00804101">
      <w:pPr>
        <w:rPr>
          <w:rFonts w:eastAsiaTheme="minorEastAsia"/>
        </w:rPr>
      </w:pPr>
    </w:p>
    <w:p w14:paraId="65236D50" w14:textId="6AD94F7F" w:rsidR="00827A26" w:rsidRDefault="00827A26" w:rsidP="00804101">
      <w:pPr>
        <w:rPr>
          <w:rFonts w:eastAsiaTheme="minorEastAsia"/>
        </w:rPr>
      </w:pPr>
      <w:r>
        <w:rPr>
          <w:rFonts w:eastAsiaTheme="minorEastAsia"/>
        </w:rPr>
        <w:t xml:space="preserve">where 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δ</m:t>
            </m:r>
          </m:e>
        </m:acc>
        <m:r>
          <w:rPr>
            <w:rFonts w:ascii="Cambria Math" w:eastAsiaTheme="minorEastAsia" w:hAnsi="Cambria Math"/>
          </w:rPr>
          <m:t>=δk</m:t>
        </m:r>
      </m:oMath>
      <w:r w:rsidR="00AB1C3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μ</m:t>
            </m:r>
          </m:e>
        </m:acc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μk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0</m:t>
                </m:r>
              </m:sub>
            </m:sSub>
          </m:den>
        </m:f>
      </m:oMath>
      <w:r w:rsidR="00EB7B85">
        <w:rPr>
          <w:rFonts w:eastAsiaTheme="minorEastAsia"/>
        </w:rPr>
        <w:t xml:space="preserve">. </w:t>
      </w:r>
      <w:r w:rsidR="00CC54AF">
        <w:rPr>
          <w:rFonts w:eastAsiaTheme="minorEastAsia"/>
        </w:rPr>
        <w:t>The growth rate functions are now</w:t>
      </w:r>
    </w:p>
    <w:p w14:paraId="59B332F8" w14:textId="37EB855D" w:rsidR="00CC54AF" w:rsidRPr="00CC54AF" w:rsidRDefault="007B483A" w:rsidP="00CC54A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rz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73592C35" w14:textId="263DC9AD" w:rsidR="00CC54AF" w:rsidRPr="003247DC" w:rsidRDefault="00CC54AF" w:rsidP="00CC54AF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643DA">
        <w:rPr>
          <w:rFonts w:eastAsiaTheme="minorEastAsia"/>
        </w:rPr>
        <w:t>.</w:t>
      </w:r>
    </w:p>
    <w:p w14:paraId="649F98BB" w14:textId="77777777" w:rsidR="00CC54AF" w:rsidRPr="00A76579" w:rsidRDefault="00CC54AF" w:rsidP="00804101">
      <w:pPr>
        <w:rPr>
          <w:rFonts w:eastAsiaTheme="minorEastAsia"/>
        </w:rPr>
      </w:pPr>
    </w:p>
    <w:p w14:paraId="65060A52" w14:textId="398DD336" w:rsidR="00EE64BD" w:rsidRDefault="00EE64BD">
      <w:pPr>
        <w:rPr>
          <w:rFonts w:eastAsiaTheme="minorEastAsia"/>
        </w:rPr>
      </w:pPr>
      <w:r>
        <w:rPr>
          <w:rFonts w:eastAsiaTheme="minorEastAsia"/>
        </w:rPr>
        <w:t xml:space="preserve">Model: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+Y(t)</m:t>
        </m:r>
      </m:oMath>
    </w:p>
    <w:p w14:paraId="39562B3E" w14:textId="3C2F6CBF" w:rsidR="008643DA" w:rsidRPr="008643DA" w:rsidRDefault="008643DA">
      <w:pPr>
        <w:rPr>
          <w:rFonts w:eastAsiaTheme="minorEastAsia"/>
        </w:rPr>
      </w:pPr>
      <w:r>
        <w:rPr>
          <w:rFonts w:eastAsiaTheme="minorEastAsia"/>
        </w:rPr>
        <w:t xml:space="preserve">Scaled model: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+y(t)</m:t>
        </m:r>
      </m:oMath>
    </w:p>
    <w:p w14:paraId="68A4F01B" w14:textId="41497CF6" w:rsidR="00EE64BD" w:rsidRDefault="00EE64BD">
      <w:pPr>
        <w:rPr>
          <w:rFonts w:eastAsiaTheme="minorEastAsia"/>
        </w:rPr>
      </w:pPr>
      <w:r>
        <w:rPr>
          <w:rFonts w:eastAsiaTheme="minorEastAsia"/>
        </w:rPr>
        <w:t xml:space="preserve">Optical density: </w:t>
      </w:r>
      <m:oMath>
        <m: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</m:oMath>
      <w:r w:rsidR="00B64CD1">
        <w:rPr>
          <w:rFonts w:eastAsiaTheme="minorEastAsia"/>
        </w:rPr>
        <w:t xml:space="preserve"> </w:t>
      </w:r>
    </w:p>
    <w:p w14:paraId="280AAD0A" w14:textId="3C9D32C6" w:rsidR="00365154" w:rsidRDefault="00365154">
      <w:pPr>
        <w:rPr>
          <w:rFonts w:eastAsiaTheme="minorEastAsia"/>
        </w:rPr>
      </w:pPr>
    </w:p>
    <w:p w14:paraId="75B19D1C" w14:textId="04B7EDF0" w:rsidR="00365154" w:rsidRDefault="00365154">
      <w:pPr>
        <w:rPr>
          <w:rFonts w:eastAsiaTheme="minorEastAsia"/>
        </w:rPr>
      </w:pPr>
      <w:r>
        <w:rPr>
          <w:rFonts w:eastAsiaTheme="minorEastAsia"/>
        </w:rPr>
        <w:t xml:space="preserve">Initial Conditions: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(parameter),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1F2FC876" w14:textId="67E6064D" w:rsidR="00365154" w:rsidRDefault="0036515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Parameters to fit: </w:t>
      </w:r>
    </w:p>
    <w:p w14:paraId="7E8CAAAF" w14:textId="17AECD6E" w:rsidR="00365154" w:rsidRPr="004A2D2D" w:rsidRDefault="00365154">
      <w:pPr>
        <w:rPr>
          <w:rFonts w:eastAsiaTheme="minorEastAsia"/>
          <w:strike/>
        </w:rPr>
      </w:pPr>
      <w:r>
        <w:rPr>
          <w:rFonts w:eastAsiaTheme="minorEastAsia"/>
        </w:rPr>
        <w:tab/>
      </w:r>
      <w:r w:rsidRPr="004A2D2D">
        <w:rPr>
          <w:rFonts w:eastAsiaTheme="minorEastAsia"/>
          <w:strike/>
        </w:rPr>
        <w:t xml:space="preserve">Case (1): </w:t>
      </w:r>
      <m:oMath>
        <m:r>
          <w:rPr>
            <w:rFonts w:ascii="Cambria Math" w:eastAsiaTheme="minorEastAsia" w:hAnsi="Cambria Math"/>
            <w:strike/>
          </w:rPr>
          <m:t xml:space="preserve">r, k, d, γ, α, </m:t>
        </m:r>
        <m:sSub>
          <m:sSubPr>
            <m:ctrlPr>
              <w:rPr>
                <w:rFonts w:ascii="Cambria Math" w:eastAsiaTheme="minorEastAsia" w:hAnsi="Cambria Math"/>
                <w:i/>
                <w:strike/>
              </w:rPr>
            </m:ctrlPr>
          </m:sSubPr>
          <m:e>
            <m:r>
              <w:rPr>
                <w:rFonts w:ascii="Cambria Math" w:eastAsiaTheme="minorEastAsia" w:hAnsi="Cambria Math"/>
                <w:strike/>
              </w:rPr>
              <m:t>b</m:t>
            </m:r>
          </m:e>
          <m:sub>
            <m:r>
              <w:rPr>
                <w:rFonts w:ascii="Cambria Math" w:eastAsiaTheme="minorEastAsia" w:hAnsi="Cambria Math"/>
                <w:strike/>
              </w:rPr>
              <m:t>0</m:t>
            </m:r>
          </m:sub>
        </m:sSub>
      </m:oMath>
      <w:r w:rsidRPr="004A2D2D">
        <w:rPr>
          <w:rFonts w:eastAsiaTheme="minorEastAsia"/>
          <w:strike/>
        </w:rPr>
        <w:t xml:space="preserve"> – 6 parameters</w:t>
      </w:r>
    </w:p>
    <w:p w14:paraId="280BB387" w14:textId="63F30F38" w:rsidR="00365154" w:rsidRPr="004A2D2D" w:rsidRDefault="00365154">
      <w:pPr>
        <w:rPr>
          <w:rFonts w:eastAsiaTheme="minorEastAsia"/>
          <w:strike/>
        </w:rPr>
      </w:pPr>
    </w:p>
    <w:p w14:paraId="7E9BB4A0" w14:textId="4BB7152D" w:rsidR="00365154" w:rsidRPr="004A2D2D" w:rsidRDefault="00365154">
      <w:pPr>
        <w:rPr>
          <w:rFonts w:eastAsiaTheme="minorEastAsia"/>
          <w:strike/>
        </w:rPr>
      </w:pPr>
      <w:r w:rsidRPr="004A2D2D">
        <w:rPr>
          <w:rFonts w:eastAsiaTheme="minorEastAsia"/>
          <w:strike/>
        </w:rPr>
        <w:tab/>
        <w:t xml:space="preserve">Case (2): </w:t>
      </w:r>
      <m:oMath>
        <m:r>
          <w:rPr>
            <w:rFonts w:ascii="Cambria Math" w:eastAsiaTheme="minorEastAsia" w:hAnsi="Cambria Math"/>
            <w:strike/>
          </w:rPr>
          <m:t xml:space="preserve">r, </m:t>
        </m:r>
        <m:sSub>
          <m:sSubPr>
            <m:ctrlPr>
              <w:rPr>
                <w:rFonts w:ascii="Cambria Math" w:eastAsiaTheme="minorEastAsia" w:hAnsi="Cambria Math"/>
                <w:i/>
                <w:strike/>
              </w:rPr>
            </m:ctrlPr>
          </m:sSubPr>
          <m:e>
            <m:r>
              <w:rPr>
                <w:rFonts w:ascii="Cambria Math" w:eastAsiaTheme="minorEastAsia" w:hAnsi="Cambria Math"/>
                <w:strike/>
              </w:rPr>
              <m:t>K</m:t>
            </m:r>
          </m:e>
          <m:sub>
            <m:r>
              <w:rPr>
                <w:rFonts w:ascii="Cambria Math" w:eastAsiaTheme="minorEastAsia" w:hAnsi="Cambria Math"/>
                <w:strike/>
              </w:rPr>
              <m:t>s</m:t>
            </m:r>
          </m:sub>
        </m:sSub>
        <m:r>
          <w:rPr>
            <w:rFonts w:ascii="Cambria Math" w:eastAsiaTheme="minorEastAsia" w:hAnsi="Cambria Math"/>
            <w:strike/>
          </w:rPr>
          <m:t xml:space="preserve">, k, d, γ,δ, μ, α, </m:t>
        </m:r>
        <m:sSub>
          <m:sSubPr>
            <m:ctrlPr>
              <w:rPr>
                <w:rFonts w:ascii="Cambria Math" w:eastAsiaTheme="minorEastAsia" w:hAnsi="Cambria Math"/>
                <w:i/>
                <w:strike/>
              </w:rPr>
            </m:ctrlPr>
          </m:sSubPr>
          <m:e>
            <m:r>
              <w:rPr>
                <w:rFonts w:ascii="Cambria Math" w:eastAsiaTheme="minorEastAsia" w:hAnsi="Cambria Math"/>
                <w:strike/>
              </w:rPr>
              <m:t>b</m:t>
            </m:r>
          </m:e>
          <m:sub>
            <m:r>
              <w:rPr>
                <w:rFonts w:ascii="Cambria Math" w:eastAsiaTheme="minorEastAsia" w:hAnsi="Cambria Math"/>
                <w:strike/>
              </w:rPr>
              <m:t>0</m:t>
            </m:r>
          </m:sub>
        </m:sSub>
      </m:oMath>
      <w:r w:rsidR="00F12BC5" w:rsidRPr="004A2D2D">
        <w:rPr>
          <w:rFonts w:eastAsiaTheme="minorEastAsia"/>
          <w:strike/>
        </w:rPr>
        <w:t xml:space="preserve"> – 9 parameters</w:t>
      </w:r>
    </w:p>
    <w:p w14:paraId="6C10FD66" w14:textId="62D61257" w:rsidR="00F12BC5" w:rsidRPr="004A2D2D" w:rsidRDefault="00F12BC5">
      <w:pPr>
        <w:rPr>
          <w:rFonts w:eastAsiaTheme="minorEastAsia"/>
          <w:strike/>
        </w:rPr>
      </w:pPr>
    </w:p>
    <w:p w14:paraId="498A6DBE" w14:textId="2A51755F" w:rsidR="00F12BC5" w:rsidRPr="004A2D2D" w:rsidRDefault="00F12BC5">
      <w:pPr>
        <w:rPr>
          <w:rFonts w:eastAsiaTheme="minorEastAsia"/>
          <w:strike/>
        </w:rPr>
      </w:pPr>
      <w:r w:rsidRPr="004A2D2D">
        <w:rPr>
          <w:rFonts w:eastAsiaTheme="minorEastAsia"/>
          <w:strike/>
        </w:rPr>
        <w:tab/>
        <w:t xml:space="preserve">Case (3): </w:t>
      </w:r>
      <m:oMath>
        <m:r>
          <w:rPr>
            <w:rFonts w:ascii="Cambria Math" w:eastAsiaTheme="minorEastAsia" w:hAnsi="Cambria Math"/>
            <w:strike/>
          </w:rPr>
          <m:t xml:space="preserve">r, </m:t>
        </m:r>
        <m:sSub>
          <m:sSubPr>
            <m:ctrlPr>
              <w:rPr>
                <w:rFonts w:ascii="Cambria Math" w:eastAsiaTheme="minorEastAsia" w:hAnsi="Cambria Math"/>
                <w:i/>
                <w:strike/>
              </w:rPr>
            </m:ctrlPr>
          </m:sSubPr>
          <m:e>
            <m:r>
              <w:rPr>
                <w:rFonts w:ascii="Cambria Math" w:eastAsiaTheme="minorEastAsia" w:hAnsi="Cambria Math"/>
                <w:strike/>
              </w:rPr>
              <m:t>K</m:t>
            </m:r>
          </m:e>
          <m:sub>
            <m:r>
              <w:rPr>
                <w:rFonts w:ascii="Cambria Math" w:eastAsiaTheme="minorEastAsia" w:hAnsi="Cambria Math"/>
                <w:strike/>
              </w:rPr>
              <m:t>s</m:t>
            </m:r>
          </m:sub>
        </m:sSub>
        <m:r>
          <w:rPr>
            <w:rFonts w:ascii="Cambria Math" w:eastAsiaTheme="minorEastAsia" w:hAnsi="Cambria Math"/>
            <w:strike/>
          </w:rPr>
          <m:t xml:space="preserve">, n, k, d, γ,δ, μ, α, </m:t>
        </m:r>
        <m:sSub>
          <m:sSubPr>
            <m:ctrlPr>
              <w:rPr>
                <w:rFonts w:ascii="Cambria Math" w:eastAsiaTheme="minorEastAsia" w:hAnsi="Cambria Math"/>
                <w:i/>
                <w:strike/>
              </w:rPr>
            </m:ctrlPr>
          </m:sSubPr>
          <m:e>
            <m:r>
              <w:rPr>
                <w:rFonts w:ascii="Cambria Math" w:eastAsiaTheme="minorEastAsia" w:hAnsi="Cambria Math"/>
                <w:strike/>
              </w:rPr>
              <m:t>b</m:t>
            </m:r>
          </m:e>
          <m:sub>
            <m:r>
              <w:rPr>
                <w:rFonts w:ascii="Cambria Math" w:eastAsiaTheme="minorEastAsia" w:hAnsi="Cambria Math"/>
                <w:strike/>
              </w:rPr>
              <m:t>0</m:t>
            </m:r>
          </m:sub>
        </m:sSub>
      </m:oMath>
      <w:r w:rsidR="003247DC" w:rsidRPr="004A2D2D">
        <w:rPr>
          <w:rFonts w:eastAsiaTheme="minorEastAsia"/>
          <w:strike/>
        </w:rPr>
        <w:t xml:space="preserve"> – </w:t>
      </w:r>
      <w:r w:rsidR="00552770" w:rsidRPr="004A2D2D">
        <w:rPr>
          <w:rFonts w:eastAsiaTheme="minorEastAsia"/>
          <w:strike/>
        </w:rPr>
        <w:t>10</w:t>
      </w:r>
      <w:r w:rsidR="003247DC" w:rsidRPr="004A2D2D">
        <w:rPr>
          <w:rFonts w:eastAsiaTheme="minorEastAsia"/>
          <w:strike/>
        </w:rPr>
        <w:t xml:space="preserve"> parameters</w:t>
      </w:r>
    </w:p>
    <w:p w14:paraId="12108466" w14:textId="1EB3EA17" w:rsidR="001226A9" w:rsidRDefault="001226A9">
      <w:pPr>
        <w:rPr>
          <w:rFonts w:eastAsiaTheme="minorEastAsia"/>
        </w:rPr>
      </w:pPr>
    </w:p>
    <w:p w14:paraId="77282E32" w14:textId="0E706956" w:rsidR="001226A9" w:rsidRDefault="001226A9">
      <w:pPr>
        <w:rPr>
          <w:rFonts w:eastAsiaTheme="minorEastAsia"/>
        </w:rPr>
      </w:pPr>
      <w:r>
        <w:rPr>
          <w:rFonts w:eastAsiaTheme="minorEastAsia"/>
        </w:rPr>
        <w:t>Anaerobic Growth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055"/>
        <w:gridCol w:w="1336"/>
        <w:gridCol w:w="1336"/>
        <w:gridCol w:w="1336"/>
        <w:gridCol w:w="1336"/>
        <w:gridCol w:w="1336"/>
      </w:tblGrid>
      <w:tr w:rsidR="007839CA" w14:paraId="1711FA37" w14:textId="77777777" w:rsidTr="007839CA">
        <w:tc>
          <w:tcPr>
            <w:tcW w:w="1615" w:type="dxa"/>
          </w:tcPr>
          <w:p w14:paraId="2B73F72D" w14:textId="77777777" w:rsidR="007839CA" w:rsidRDefault="007839CA">
            <w:pPr>
              <w:rPr>
                <w:rFonts w:eastAsiaTheme="minorEastAsia"/>
              </w:rPr>
            </w:pPr>
          </w:p>
        </w:tc>
        <w:tc>
          <w:tcPr>
            <w:tcW w:w="2391" w:type="dxa"/>
            <w:gridSpan w:val="2"/>
          </w:tcPr>
          <w:p w14:paraId="5AD75063" w14:textId="1D1BF657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 1</w:t>
            </w:r>
          </w:p>
        </w:tc>
        <w:tc>
          <w:tcPr>
            <w:tcW w:w="2672" w:type="dxa"/>
            <w:gridSpan w:val="2"/>
          </w:tcPr>
          <w:p w14:paraId="0DD59F86" w14:textId="47514BB2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 2</w:t>
            </w:r>
          </w:p>
        </w:tc>
        <w:tc>
          <w:tcPr>
            <w:tcW w:w="2672" w:type="dxa"/>
            <w:gridSpan w:val="2"/>
          </w:tcPr>
          <w:p w14:paraId="06A8DC24" w14:textId="5F4BAF9A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 3</w:t>
            </w:r>
          </w:p>
        </w:tc>
      </w:tr>
      <w:tr w:rsidR="007839CA" w14:paraId="5A0F9091" w14:textId="77777777" w:rsidTr="007839CA">
        <w:tc>
          <w:tcPr>
            <w:tcW w:w="1615" w:type="dxa"/>
          </w:tcPr>
          <w:p w14:paraId="27B8DF1B" w14:textId="77777777" w:rsidR="007839CA" w:rsidRDefault="007839CA">
            <w:pPr>
              <w:rPr>
                <w:rFonts w:eastAsiaTheme="minorEastAsia"/>
              </w:rPr>
            </w:pPr>
          </w:p>
        </w:tc>
        <w:tc>
          <w:tcPr>
            <w:tcW w:w="1055" w:type="dxa"/>
          </w:tcPr>
          <w:p w14:paraId="7A53E174" w14:textId="433D82EA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SSE</w:t>
            </w:r>
          </w:p>
        </w:tc>
        <w:tc>
          <w:tcPr>
            <w:tcW w:w="1336" w:type="dxa"/>
          </w:tcPr>
          <w:p w14:paraId="7EFD0663" w14:textId="713734BA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AIC</w:t>
            </w:r>
          </w:p>
        </w:tc>
        <w:tc>
          <w:tcPr>
            <w:tcW w:w="1336" w:type="dxa"/>
          </w:tcPr>
          <w:p w14:paraId="4BEB0FDB" w14:textId="254DF819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SSE</w:t>
            </w:r>
          </w:p>
        </w:tc>
        <w:tc>
          <w:tcPr>
            <w:tcW w:w="1336" w:type="dxa"/>
          </w:tcPr>
          <w:p w14:paraId="13CC2332" w14:textId="4158692D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AIC</w:t>
            </w:r>
          </w:p>
        </w:tc>
        <w:tc>
          <w:tcPr>
            <w:tcW w:w="1336" w:type="dxa"/>
          </w:tcPr>
          <w:p w14:paraId="196EF874" w14:textId="79237074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SSE</w:t>
            </w:r>
          </w:p>
        </w:tc>
        <w:tc>
          <w:tcPr>
            <w:tcW w:w="1336" w:type="dxa"/>
          </w:tcPr>
          <w:p w14:paraId="513E31F6" w14:textId="1D7ED214" w:rsidR="007839CA" w:rsidRDefault="007839CA" w:rsidP="007839C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AIC</w:t>
            </w:r>
          </w:p>
        </w:tc>
      </w:tr>
      <w:tr w:rsidR="00E412DC" w14:paraId="3EA6BE66" w14:textId="77777777" w:rsidTr="007839CA">
        <w:tc>
          <w:tcPr>
            <w:tcW w:w="1615" w:type="dxa"/>
          </w:tcPr>
          <w:p w14:paraId="222A0197" w14:textId="209AAA3E" w:rsidR="00E412DC" w:rsidRDefault="00E412DC" w:rsidP="00E412D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E. faecalis</w:t>
            </w:r>
          </w:p>
        </w:tc>
        <w:tc>
          <w:tcPr>
            <w:tcW w:w="1055" w:type="dxa"/>
          </w:tcPr>
          <w:p w14:paraId="408BBB72" w14:textId="7DD5A2F0" w:rsidR="00E412DC" w:rsidRDefault="00805CF7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0.2627</w:t>
            </w:r>
          </w:p>
        </w:tc>
        <w:tc>
          <w:tcPr>
            <w:tcW w:w="1336" w:type="dxa"/>
          </w:tcPr>
          <w:p w14:paraId="4BA2EA17" w14:textId="3A273B91" w:rsidR="00E412DC" w:rsidRDefault="00B33DC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-895.5</w:t>
            </w:r>
          </w:p>
        </w:tc>
        <w:tc>
          <w:tcPr>
            <w:tcW w:w="1336" w:type="dxa"/>
          </w:tcPr>
          <w:p w14:paraId="43FB60DA" w14:textId="0A4E58AC" w:rsidR="00E412DC" w:rsidRDefault="00555AFD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0.0062</w:t>
            </w:r>
          </w:p>
        </w:tc>
        <w:tc>
          <w:tcPr>
            <w:tcW w:w="1336" w:type="dxa"/>
          </w:tcPr>
          <w:p w14:paraId="1DBF65A3" w14:textId="7E6D9ACB" w:rsidR="00E412DC" w:rsidRDefault="00A86858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-1426.1</w:t>
            </w:r>
          </w:p>
        </w:tc>
        <w:tc>
          <w:tcPr>
            <w:tcW w:w="1336" w:type="dxa"/>
          </w:tcPr>
          <w:p w14:paraId="52AADAE8" w14:textId="69237A8A" w:rsidR="00E412DC" w:rsidRDefault="00E412D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0.00</w:t>
            </w:r>
            <w:r w:rsidR="00723D74">
              <w:rPr>
                <w:rFonts w:eastAsiaTheme="minorEastAsia"/>
              </w:rPr>
              <w:t>6</w:t>
            </w:r>
            <w:r w:rsidR="00430C7E">
              <w:rPr>
                <w:rFonts w:eastAsiaTheme="minorEastAsia"/>
              </w:rPr>
              <w:t>0</w:t>
            </w:r>
          </w:p>
        </w:tc>
        <w:tc>
          <w:tcPr>
            <w:tcW w:w="1336" w:type="dxa"/>
          </w:tcPr>
          <w:p w14:paraId="7F9CD510" w14:textId="65BE5496" w:rsidR="00E412DC" w:rsidRDefault="00E412D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 w:rsidR="00C958DE">
              <w:rPr>
                <w:rFonts w:eastAsiaTheme="minorEastAsia"/>
              </w:rPr>
              <w:t>1430.8</w:t>
            </w:r>
          </w:p>
        </w:tc>
      </w:tr>
      <w:tr w:rsidR="00E412DC" w14:paraId="47821331" w14:textId="77777777" w:rsidTr="007839CA">
        <w:tc>
          <w:tcPr>
            <w:tcW w:w="1615" w:type="dxa"/>
          </w:tcPr>
          <w:p w14:paraId="1DE32500" w14:textId="4E835D2F" w:rsidR="00E412DC" w:rsidRDefault="00E412DC" w:rsidP="00E412D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C. albicans</w:t>
            </w:r>
          </w:p>
        </w:tc>
        <w:tc>
          <w:tcPr>
            <w:tcW w:w="1055" w:type="dxa"/>
          </w:tcPr>
          <w:p w14:paraId="2E0F3197" w14:textId="763578C3" w:rsidR="00E412DC" w:rsidRDefault="00386BD3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0.03</w:t>
            </w:r>
            <w:r w:rsidR="00E371D1">
              <w:rPr>
                <w:rFonts w:eastAsiaTheme="minorEastAsia"/>
              </w:rPr>
              <w:t>22</w:t>
            </w:r>
          </w:p>
        </w:tc>
        <w:tc>
          <w:tcPr>
            <w:tcW w:w="1336" w:type="dxa"/>
          </w:tcPr>
          <w:p w14:paraId="17EE375D" w14:textId="423CDFD7" w:rsidR="00E412DC" w:rsidRDefault="00E371D1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-1197.8</w:t>
            </w:r>
          </w:p>
        </w:tc>
        <w:tc>
          <w:tcPr>
            <w:tcW w:w="1336" w:type="dxa"/>
          </w:tcPr>
          <w:p w14:paraId="28CEA588" w14:textId="0D700115" w:rsidR="00E412DC" w:rsidRDefault="007C6CB6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E34902">
              <w:rPr>
                <w:rFonts w:eastAsiaTheme="minorEastAsia"/>
              </w:rPr>
              <w:t>331</w:t>
            </w:r>
          </w:p>
        </w:tc>
        <w:tc>
          <w:tcPr>
            <w:tcW w:w="1336" w:type="dxa"/>
          </w:tcPr>
          <w:p w14:paraId="1AB11578" w14:textId="1AC8E53D" w:rsidR="00E412DC" w:rsidRDefault="00E34902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-1187.1</w:t>
            </w:r>
          </w:p>
        </w:tc>
        <w:tc>
          <w:tcPr>
            <w:tcW w:w="1336" w:type="dxa"/>
          </w:tcPr>
          <w:p w14:paraId="169165E0" w14:textId="6E108CB0" w:rsidR="00E412DC" w:rsidRDefault="00E412D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0.0111</w:t>
            </w:r>
          </w:p>
        </w:tc>
        <w:tc>
          <w:tcPr>
            <w:tcW w:w="1336" w:type="dxa"/>
          </w:tcPr>
          <w:p w14:paraId="62FE0E93" w14:textId="0BF23BEB" w:rsidR="00E412DC" w:rsidRDefault="00E412D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-1342.8</w:t>
            </w:r>
          </w:p>
        </w:tc>
      </w:tr>
      <w:tr w:rsidR="00E412DC" w14:paraId="054C6516" w14:textId="77777777" w:rsidTr="007839CA">
        <w:tc>
          <w:tcPr>
            <w:tcW w:w="1615" w:type="dxa"/>
          </w:tcPr>
          <w:p w14:paraId="642706F4" w14:textId="0ECD395E" w:rsidR="00E412DC" w:rsidRDefault="00E412DC" w:rsidP="00E412D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P. aeruginosa</w:t>
            </w:r>
          </w:p>
        </w:tc>
        <w:tc>
          <w:tcPr>
            <w:tcW w:w="1055" w:type="dxa"/>
          </w:tcPr>
          <w:p w14:paraId="4842BBC5" w14:textId="481CF3D8" w:rsidR="00E412DC" w:rsidRDefault="004C2063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0.0496</w:t>
            </w:r>
          </w:p>
        </w:tc>
        <w:tc>
          <w:tcPr>
            <w:tcW w:w="1336" w:type="dxa"/>
          </w:tcPr>
          <w:p w14:paraId="432A5B71" w14:textId="721B7081" w:rsidR="00E412DC" w:rsidRDefault="007365E7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-1135.7</w:t>
            </w:r>
          </w:p>
        </w:tc>
        <w:tc>
          <w:tcPr>
            <w:tcW w:w="1336" w:type="dxa"/>
          </w:tcPr>
          <w:p w14:paraId="4B02E6F3" w14:textId="68AD6DF6" w:rsidR="00E412DC" w:rsidRDefault="00F00DD2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0.0505</w:t>
            </w:r>
          </w:p>
        </w:tc>
        <w:tc>
          <w:tcPr>
            <w:tcW w:w="1336" w:type="dxa"/>
          </w:tcPr>
          <w:p w14:paraId="4962DD81" w14:textId="02D54A91" w:rsidR="00E412DC" w:rsidRDefault="00F00DD2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-1126.1</w:t>
            </w:r>
          </w:p>
        </w:tc>
        <w:tc>
          <w:tcPr>
            <w:tcW w:w="1336" w:type="dxa"/>
          </w:tcPr>
          <w:p w14:paraId="70D886E9" w14:textId="02C5BB04" w:rsidR="00E412DC" w:rsidRDefault="00E412D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0.0143</w:t>
            </w:r>
          </w:p>
        </w:tc>
        <w:tc>
          <w:tcPr>
            <w:tcW w:w="1336" w:type="dxa"/>
          </w:tcPr>
          <w:p w14:paraId="3DBC8BCF" w14:textId="55BC3943" w:rsidR="00E412DC" w:rsidRDefault="00E412DC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-1305.</w:t>
            </w:r>
            <w:r w:rsidR="00D712F8">
              <w:rPr>
                <w:rFonts w:eastAsiaTheme="minorEastAsia"/>
              </w:rPr>
              <w:t>5</w:t>
            </w:r>
          </w:p>
        </w:tc>
      </w:tr>
      <w:tr w:rsidR="00E412DC" w14:paraId="0C00B9B6" w14:textId="77777777" w:rsidTr="007839CA">
        <w:tc>
          <w:tcPr>
            <w:tcW w:w="1615" w:type="dxa"/>
          </w:tcPr>
          <w:p w14:paraId="5ECEAB25" w14:textId="3CB207F9" w:rsidR="00E412DC" w:rsidRDefault="00E412DC" w:rsidP="00E412D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S. </w:t>
            </w:r>
            <w:r w:rsidRPr="007839CA">
              <w:rPr>
                <w:rFonts w:eastAsiaTheme="minorEastAsia"/>
              </w:rPr>
              <w:t>odorifera</w:t>
            </w:r>
          </w:p>
        </w:tc>
        <w:tc>
          <w:tcPr>
            <w:tcW w:w="1055" w:type="dxa"/>
          </w:tcPr>
          <w:p w14:paraId="3988A673" w14:textId="570D7FF4" w:rsidR="00E412DC" w:rsidRDefault="009D1580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0.105</w:t>
            </w:r>
            <w:r w:rsidR="00FB39BD">
              <w:rPr>
                <w:rFonts w:eastAsiaTheme="minorEastAsia"/>
              </w:rPr>
              <w:t>5</w:t>
            </w:r>
          </w:p>
        </w:tc>
        <w:tc>
          <w:tcPr>
            <w:tcW w:w="1336" w:type="dxa"/>
          </w:tcPr>
          <w:p w14:paraId="4A6654DB" w14:textId="2557F665" w:rsidR="00E412DC" w:rsidRDefault="00FB39BD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-1026.9</w:t>
            </w:r>
          </w:p>
        </w:tc>
        <w:tc>
          <w:tcPr>
            <w:tcW w:w="1336" w:type="dxa"/>
          </w:tcPr>
          <w:p w14:paraId="52D22F8C" w14:textId="7E17BF7D" w:rsidR="00E412DC" w:rsidRDefault="001D1C22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0.05</w:t>
            </w:r>
            <w:r w:rsidR="00975BF1">
              <w:rPr>
                <w:rFonts w:eastAsiaTheme="minorEastAsia"/>
              </w:rPr>
              <w:t>27</w:t>
            </w:r>
          </w:p>
        </w:tc>
        <w:tc>
          <w:tcPr>
            <w:tcW w:w="1336" w:type="dxa"/>
          </w:tcPr>
          <w:p w14:paraId="6476ED77" w14:textId="508C9685" w:rsidR="00E412DC" w:rsidRDefault="00975BF1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-1120.1</w:t>
            </w:r>
          </w:p>
        </w:tc>
        <w:tc>
          <w:tcPr>
            <w:tcW w:w="1336" w:type="dxa"/>
          </w:tcPr>
          <w:p w14:paraId="4180E5BE" w14:textId="4481BE74" w:rsidR="00E412DC" w:rsidRDefault="00B73772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0.0388</w:t>
            </w:r>
          </w:p>
        </w:tc>
        <w:tc>
          <w:tcPr>
            <w:tcW w:w="1336" w:type="dxa"/>
          </w:tcPr>
          <w:p w14:paraId="08FA7900" w14:textId="44916BC1" w:rsidR="00E412DC" w:rsidRDefault="00B73772" w:rsidP="00E412D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-116</w:t>
            </w:r>
            <w:r w:rsidR="00487AB1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>.7</w:t>
            </w:r>
          </w:p>
        </w:tc>
      </w:tr>
    </w:tbl>
    <w:p w14:paraId="0B66823D" w14:textId="77777777" w:rsidR="00323E4D" w:rsidRDefault="00323E4D" w:rsidP="00115E53">
      <w:pPr>
        <w:rPr>
          <w:rFonts w:eastAsiaTheme="minorEastAsia"/>
        </w:rPr>
      </w:pPr>
    </w:p>
    <w:p w14:paraId="5F8C7D67" w14:textId="10EA6662" w:rsidR="00115E53" w:rsidRDefault="00115E53" w:rsidP="00115E53">
      <w:pPr>
        <w:rPr>
          <w:rFonts w:eastAsiaTheme="minorEastAsia"/>
        </w:rPr>
      </w:pPr>
      <w:r>
        <w:rPr>
          <w:rFonts w:eastAsiaTheme="minorEastAsia"/>
        </w:rPr>
        <w:t>Aerobic Growth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055"/>
        <w:gridCol w:w="1336"/>
        <w:gridCol w:w="1336"/>
        <w:gridCol w:w="1336"/>
        <w:gridCol w:w="1336"/>
        <w:gridCol w:w="1336"/>
      </w:tblGrid>
      <w:tr w:rsidR="00115E53" w14:paraId="774F5A2A" w14:textId="77777777" w:rsidTr="00546B05">
        <w:tc>
          <w:tcPr>
            <w:tcW w:w="1615" w:type="dxa"/>
          </w:tcPr>
          <w:p w14:paraId="2BB3D2DA" w14:textId="77777777" w:rsidR="00115E53" w:rsidRDefault="00115E53" w:rsidP="00546B05">
            <w:pPr>
              <w:rPr>
                <w:rFonts w:eastAsiaTheme="minorEastAsia"/>
              </w:rPr>
            </w:pPr>
          </w:p>
        </w:tc>
        <w:tc>
          <w:tcPr>
            <w:tcW w:w="2391" w:type="dxa"/>
            <w:gridSpan w:val="2"/>
          </w:tcPr>
          <w:p w14:paraId="2CACC765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 1</w:t>
            </w:r>
          </w:p>
        </w:tc>
        <w:tc>
          <w:tcPr>
            <w:tcW w:w="2672" w:type="dxa"/>
            <w:gridSpan w:val="2"/>
          </w:tcPr>
          <w:p w14:paraId="7B6A2B21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 2</w:t>
            </w:r>
          </w:p>
        </w:tc>
        <w:tc>
          <w:tcPr>
            <w:tcW w:w="2672" w:type="dxa"/>
            <w:gridSpan w:val="2"/>
          </w:tcPr>
          <w:p w14:paraId="33058F18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 3</w:t>
            </w:r>
          </w:p>
        </w:tc>
      </w:tr>
      <w:tr w:rsidR="00115E53" w14:paraId="136265E6" w14:textId="77777777" w:rsidTr="00546B05">
        <w:tc>
          <w:tcPr>
            <w:tcW w:w="1615" w:type="dxa"/>
          </w:tcPr>
          <w:p w14:paraId="3A430447" w14:textId="77777777" w:rsidR="00115E53" w:rsidRDefault="00115E53" w:rsidP="00546B05">
            <w:pPr>
              <w:rPr>
                <w:rFonts w:eastAsiaTheme="minorEastAsia"/>
              </w:rPr>
            </w:pPr>
          </w:p>
        </w:tc>
        <w:tc>
          <w:tcPr>
            <w:tcW w:w="1055" w:type="dxa"/>
          </w:tcPr>
          <w:p w14:paraId="3807FDEC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SSE</w:t>
            </w:r>
          </w:p>
        </w:tc>
        <w:tc>
          <w:tcPr>
            <w:tcW w:w="1336" w:type="dxa"/>
          </w:tcPr>
          <w:p w14:paraId="25A51051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AIC</w:t>
            </w:r>
          </w:p>
        </w:tc>
        <w:tc>
          <w:tcPr>
            <w:tcW w:w="1336" w:type="dxa"/>
          </w:tcPr>
          <w:p w14:paraId="486FB523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SSE</w:t>
            </w:r>
          </w:p>
        </w:tc>
        <w:tc>
          <w:tcPr>
            <w:tcW w:w="1336" w:type="dxa"/>
          </w:tcPr>
          <w:p w14:paraId="0084E506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AIC</w:t>
            </w:r>
          </w:p>
        </w:tc>
        <w:tc>
          <w:tcPr>
            <w:tcW w:w="1336" w:type="dxa"/>
          </w:tcPr>
          <w:p w14:paraId="0552BA7A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SSE</w:t>
            </w:r>
          </w:p>
        </w:tc>
        <w:tc>
          <w:tcPr>
            <w:tcW w:w="1336" w:type="dxa"/>
          </w:tcPr>
          <w:p w14:paraId="51C87CA3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AIC</w:t>
            </w:r>
          </w:p>
        </w:tc>
      </w:tr>
      <w:tr w:rsidR="00115E53" w14:paraId="7405AA0E" w14:textId="77777777" w:rsidTr="00546B05">
        <w:tc>
          <w:tcPr>
            <w:tcW w:w="1615" w:type="dxa"/>
          </w:tcPr>
          <w:p w14:paraId="40EBD344" w14:textId="77777777" w:rsidR="00115E53" w:rsidRDefault="00115E53" w:rsidP="00546B0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E. faecalis</w:t>
            </w:r>
          </w:p>
        </w:tc>
        <w:tc>
          <w:tcPr>
            <w:tcW w:w="1055" w:type="dxa"/>
          </w:tcPr>
          <w:p w14:paraId="32149FB6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5C3FD1F2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17662009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43E7BB0F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2BFFF45C" w14:textId="26E2D73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154E32F5" w14:textId="744741C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</w:tr>
      <w:tr w:rsidR="00115E53" w14:paraId="7D46D3BB" w14:textId="77777777" w:rsidTr="00546B05">
        <w:tc>
          <w:tcPr>
            <w:tcW w:w="1615" w:type="dxa"/>
          </w:tcPr>
          <w:p w14:paraId="1859DF1D" w14:textId="77777777" w:rsidR="00115E53" w:rsidRDefault="00115E53" w:rsidP="00546B0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C. albicans</w:t>
            </w:r>
          </w:p>
        </w:tc>
        <w:tc>
          <w:tcPr>
            <w:tcW w:w="1055" w:type="dxa"/>
          </w:tcPr>
          <w:p w14:paraId="4AD1111C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518A3424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3DFF222B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7FCEA455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3583537B" w14:textId="17088633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0A26603E" w14:textId="3D111FA1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</w:tr>
      <w:tr w:rsidR="00115E53" w14:paraId="224A2847" w14:textId="77777777" w:rsidTr="00546B05">
        <w:tc>
          <w:tcPr>
            <w:tcW w:w="1615" w:type="dxa"/>
          </w:tcPr>
          <w:p w14:paraId="2135A964" w14:textId="77777777" w:rsidR="00115E53" w:rsidRDefault="00115E53" w:rsidP="00546B0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P. aeruginosa</w:t>
            </w:r>
          </w:p>
        </w:tc>
        <w:tc>
          <w:tcPr>
            <w:tcW w:w="1055" w:type="dxa"/>
          </w:tcPr>
          <w:p w14:paraId="22B02FEE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5C2B85B1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0CB4B50A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0B91FD07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7AA4B873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1C451BDA" w14:textId="54F739CE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</w:tr>
      <w:tr w:rsidR="00115E53" w14:paraId="6FE8DC18" w14:textId="77777777" w:rsidTr="00546B05">
        <w:tc>
          <w:tcPr>
            <w:tcW w:w="1615" w:type="dxa"/>
          </w:tcPr>
          <w:p w14:paraId="11F7FA79" w14:textId="77777777" w:rsidR="00115E53" w:rsidRDefault="00115E53" w:rsidP="00546B0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S. </w:t>
            </w:r>
            <w:r w:rsidRPr="007839CA">
              <w:rPr>
                <w:rFonts w:eastAsiaTheme="minorEastAsia"/>
              </w:rPr>
              <w:t>odorifera</w:t>
            </w:r>
          </w:p>
        </w:tc>
        <w:tc>
          <w:tcPr>
            <w:tcW w:w="1055" w:type="dxa"/>
          </w:tcPr>
          <w:p w14:paraId="71509CCA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3C9BF15C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4587398D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6FB7BBF9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76B332EB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  <w:tc>
          <w:tcPr>
            <w:tcW w:w="1336" w:type="dxa"/>
          </w:tcPr>
          <w:p w14:paraId="53B55E20" w14:textId="77777777" w:rsidR="00115E53" w:rsidRDefault="00115E53" w:rsidP="00546B05">
            <w:pPr>
              <w:jc w:val="center"/>
              <w:rPr>
                <w:rFonts w:eastAsiaTheme="minorEastAsia"/>
              </w:rPr>
            </w:pPr>
          </w:p>
        </w:tc>
      </w:tr>
    </w:tbl>
    <w:p w14:paraId="0EF172DA" w14:textId="5FCFC885" w:rsidR="001226A9" w:rsidRDefault="001226A9">
      <w:pPr>
        <w:rPr>
          <w:rFonts w:eastAsiaTheme="minorEastAsia"/>
        </w:rPr>
      </w:pPr>
    </w:p>
    <w:p w14:paraId="414C806A" w14:textId="2BFFC467" w:rsidR="001226A9" w:rsidRDefault="00323E4D">
      <w:pPr>
        <w:rPr>
          <w:rFonts w:eastAsiaTheme="minorEastAsia"/>
        </w:rPr>
      </w:pPr>
      <w:r>
        <w:rPr>
          <w:rFonts w:eastAsiaTheme="minorEastAsia"/>
        </w:rPr>
        <w:t>E. faecalis anaerobic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0"/>
        <w:gridCol w:w="3110"/>
        <w:gridCol w:w="3130"/>
      </w:tblGrid>
      <w:tr w:rsidR="00B33DCC" w14:paraId="4A80D53D" w14:textId="77777777" w:rsidTr="00323E4D">
        <w:tc>
          <w:tcPr>
            <w:tcW w:w="3116" w:type="dxa"/>
          </w:tcPr>
          <w:p w14:paraId="22BD5A5A" w14:textId="094D8200" w:rsidR="00323E4D" w:rsidRDefault="00B33DCC">
            <w:pPr>
              <w:rPr>
                <w:rFonts w:eastAsiaTheme="minorEastAsia"/>
              </w:rPr>
            </w:pPr>
            <w:r w:rsidRPr="00B33DCC">
              <w:rPr>
                <w:rFonts w:eastAsiaTheme="minorEastAsia"/>
                <w:noProof/>
              </w:rPr>
              <w:drawing>
                <wp:inline distT="0" distB="0" distL="0" distR="0" wp14:anchorId="7D810141" wp14:editId="18724596">
                  <wp:extent cx="1928707" cy="1446530"/>
                  <wp:effectExtent l="0" t="0" r="190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72" cy="152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53FED42" w14:textId="54697039" w:rsidR="00323E4D" w:rsidRDefault="00A86858">
            <w:pPr>
              <w:rPr>
                <w:rFonts w:eastAsiaTheme="minorEastAsia"/>
              </w:rPr>
            </w:pPr>
            <w:r w:rsidRPr="00A86858">
              <w:rPr>
                <w:rFonts w:eastAsiaTheme="minorEastAsia"/>
                <w:noProof/>
              </w:rPr>
              <w:drawing>
                <wp:inline distT="0" distB="0" distL="0" distR="0" wp14:anchorId="6C0327F3" wp14:editId="1EE4270E">
                  <wp:extent cx="1928707" cy="1446530"/>
                  <wp:effectExtent l="0" t="0" r="190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34" cy="14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07DF085" w14:textId="656ED80E" w:rsidR="00323E4D" w:rsidRDefault="00F125FB">
            <w:pPr>
              <w:rPr>
                <w:rFonts w:eastAsiaTheme="minorEastAsia"/>
              </w:rPr>
            </w:pPr>
            <w:r w:rsidRPr="00F125FB">
              <w:rPr>
                <w:rFonts w:eastAsiaTheme="minorEastAsia"/>
                <w:noProof/>
              </w:rPr>
              <w:drawing>
                <wp:inline distT="0" distB="0" distL="0" distR="0" wp14:anchorId="68637856" wp14:editId="150F7C42">
                  <wp:extent cx="1944094" cy="1458071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721" cy="146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4E76C" w14:textId="1A8C6ED4" w:rsidR="00323E4D" w:rsidRDefault="00323E4D">
      <w:pPr>
        <w:rPr>
          <w:rFonts w:eastAsiaTheme="minorEastAsia"/>
        </w:rPr>
      </w:pPr>
      <w:r>
        <w:rPr>
          <w:rFonts w:eastAsiaTheme="minorEastAsia"/>
        </w:rPr>
        <w:t>Figure 1: Best fitting parameters for E. Faecalis anaerobic growth</w:t>
      </w:r>
    </w:p>
    <w:p w14:paraId="792DE68D" w14:textId="3A1CED5A" w:rsidR="001226A9" w:rsidRDefault="001226A9">
      <w:pPr>
        <w:rPr>
          <w:rFonts w:eastAsiaTheme="minorEastAsia"/>
        </w:rPr>
      </w:pPr>
    </w:p>
    <w:p w14:paraId="2BD224AF" w14:textId="255FD2B5" w:rsidR="0091687E" w:rsidRDefault="0091687E" w:rsidP="0091687E">
      <w:pPr>
        <w:rPr>
          <w:rFonts w:eastAsiaTheme="minorEastAsia"/>
        </w:rPr>
      </w:pPr>
      <w:r>
        <w:rPr>
          <w:rFonts w:eastAsiaTheme="minorEastAsia"/>
        </w:rPr>
        <w:t>C. albicans anaerobic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371D1" w14:paraId="6B347DA8" w14:textId="77777777" w:rsidTr="00546B05">
        <w:tc>
          <w:tcPr>
            <w:tcW w:w="3116" w:type="dxa"/>
          </w:tcPr>
          <w:p w14:paraId="37D615E2" w14:textId="5AB1609B" w:rsidR="0091687E" w:rsidRDefault="00E371D1" w:rsidP="00546B05">
            <w:pPr>
              <w:rPr>
                <w:rFonts w:eastAsiaTheme="minorEastAsia"/>
              </w:rPr>
            </w:pPr>
            <w:r w:rsidRPr="00E371D1">
              <w:rPr>
                <w:rFonts w:eastAsiaTheme="minorEastAsia"/>
                <w:noProof/>
              </w:rPr>
              <w:drawing>
                <wp:inline distT="0" distB="0" distL="0" distR="0" wp14:anchorId="61D41078" wp14:editId="4A7EC8A0">
                  <wp:extent cx="1833880" cy="137541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204" cy="138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B125472" w14:textId="21F2F103" w:rsidR="0091687E" w:rsidRDefault="00E34902" w:rsidP="00546B05">
            <w:pPr>
              <w:rPr>
                <w:rFonts w:eastAsiaTheme="minorEastAsia"/>
              </w:rPr>
            </w:pPr>
            <w:r w:rsidRPr="00E34902">
              <w:rPr>
                <w:rFonts w:eastAsiaTheme="minorEastAsia"/>
                <w:noProof/>
              </w:rPr>
              <w:drawing>
                <wp:inline distT="0" distB="0" distL="0" distR="0" wp14:anchorId="0014B512" wp14:editId="12CB8787">
                  <wp:extent cx="1833879" cy="13754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798" cy="1394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93E6EFB" w14:textId="3E9BAF07" w:rsidR="0091687E" w:rsidRDefault="00581849" w:rsidP="00546B05">
            <w:pPr>
              <w:rPr>
                <w:rFonts w:eastAsiaTheme="minorEastAsia"/>
              </w:rPr>
            </w:pPr>
            <w:r w:rsidRPr="00581849">
              <w:rPr>
                <w:rFonts w:eastAsiaTheme="minorEastAsia"/>
                <w:noProof/>
              </w:rPr>
              <w:drawing>
                <wp:inline distT="0" distB="0" distL="0" distR="0" wp14:anchorId="759685BE" wp14:editId="41D555BC">
                  <wp:extent cx="1834101" cy="137557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127" cy="139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57437" w14:textId="3F08F98A" w:rsidR="0091687E" w:rsidRDefault="0091687E" w:rsidP="0091687E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E371D1">
        <w:rPr>
          <w:rFonts w:eastAsiaTheme="minorEastAsia"/>
        </w:rPr>
        <w:t>2</w:t>
      </w:r>
      <w:r>
        <w:rPr>
          <w:rFonts w:eastAsiaTheme="minorEastAsia"/>
        </w:rPr>
        <w:t>: Best fitting parameters for C. albicans anaerobic growth</w:t>
      </w:r>
    </w:p>
    <w:p w14:paraId="31512E50" w14:textId="44113EE8" w:rsidR="00EC34B8" w:rsidRDefault="00EC34B8" w:rsidP="0091687E">
      <w:pPr>
        <w:rPr>
          <w:rFonts w:eastAsiaTheme="minorEastAsia"/>
        </w:rPr>
      </w:pPr>
    </w:p>
    <w:p w14:paraId="7924C1D2" w14:textId="133A77EE" w:rsidR="00EC34B8" w:rsidRDefault="00EC34B8" w:rsidP="00EC34B8">
      <w:pPr>
        <w:rPr>
          <w:rFonts w:eastAsiaTheme="minorEastAsia"/>
        </w:rPr>
      </w:pPr>
      <w:r>
        <w:rPr>
          <w:rFonts w:eastAsiaTheme="minorEastAsia"/>
        </w:rPr>
        <w:t xml:space="preserve">P. </w:t>
      </w:r>
      <w:r w:rsidR="005901A8">
        <w:rPr>
          <w:rFonts w:eastAsiaTheme="minorEastAsia"/>
        </w:rPr>
        <w:t>aeruginosa</w:t>
      </w:r>
      <w:r>
        <w:rPr>
          <w:rFonts w:eastAsiaTheme="minorEastAsia"/>
        </w:rPr>
        <w:t xml:space="preserve"> anaerobic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45"/>
        <w:gridCol w:w="3169"/>
        <w:gridCol w:w="3036"/>
      </w:tblGrid>
      <w:tr w:rsidR="00611E4A" w14:paraId="27FCE744" w14:textId="77777777" w:rsidTr="007E1562">
        <w:tc>
          <w:tcPr>
            <w:tcW w:w="3145" w:type="dxa"/>
          </w:tcPr>
          <w:p w14:paraId="122C9592" w14:textId="36B7414C" w:rsidR="00EC34B8" w:rsidRDefault="007365E7" w:rsidP="00546B05">
            <w:pPr>
              <w:rPr>
                <w:rFonts w:eastAsiaTheme="minorEastAsia"/>
              </w:rPr>
            </w:pPr>
            <w:r w:rsidRPr="007365E7">
              <w:rPr>
                <w:rFonts w:eastAsiaTheme="minorEastAsia"/>
                <w:noProof/>
              </w:rPr>
              <w:drawing>
                <wp:inline distT="0" distB="0" distL="0" distR="0" wp14:anchorId="2F50E025" wp14:editId="4CB3B59F">
                  <wp:extent cx="1859915" cy="139509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5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9" w:type="dxa"/>
          </w:tcPr>
          <w:p w14:paraId="5372B451" w14:textId="1B6EF075" w:rsidR="00EC34B8" w:rsidRDefault="00F00DD2" w:rsidP="00546B05">
            <w:pPr>
              <w:rPr>
                <w:rFonts w:eastAsiaTheme="minorEastAsia"/>
              </w:rPr>
            </w:pPr>
            <w:r w:rsidRPr="00F00DD2">
              <w:rPr>
                <w:rFonts w:eastAsiaTheme="minorEastAsia"/>
                <w:noProof/>
              </w:rPr>
              <w:drawing>
                <wp:inline distT="0" distB="0" distL="0" distR="0" wp14:anchorId="0A0B6876" wp14:editId="38A8A06B">
                  <wp:extent cx="1817343" cy="136300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434" cy="141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27C5CB1" w14:textId="6DA2EEFC" w:rsidR="00EC34B8" w:rsidRDefault="00CC5D71" w:rsidP="00546B05">
            <w:pPr>
              <w:rPr>
                <w:rFonts w:eastAsiaTheme="minorEastAsia"/>
              </w:rPr>
            </w:pPr>
            <w:r w:rsidRPr="00CC5D71">
              <w:rPr>
                <w:rFonts w:eastAsiaTheme="minorEastAsia"/>
                <w:noProof/>
              </w:rPr>
              <w:drawing>
                <wp:inline distT="0" distB="0" distL="0" distR="0" wp14:anchorId="1EB73901" wp14:editId="41CDF678">
                  <wp:extent cx="1816944" cy="13627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595" cy="139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DC5CD" w14:textId="16BC887A" w:rsidR="005901A8" w:rsidRDefault="00EC34B8" w:rsidP="005901A8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E371D1">
        <w:rPr>
          <w:rFonts w:eastAsiaTheme="minorEastAsia"/>
        </w:rPr>
        <w:t>3</w:t>
      </w:r>
      <w:r>
        <w:rPr>
          <w:rFonts w:eastAsiaTheme="minorEastAsia"/>
        </w:rPr>
        <w:t xml:space="preserve">: Best fitting parameters for </w:t>
      </w:r>
      <w:r w:rsidR="005901A8">
        <w:rPr>
          <w:rFonts w:eastAsiaTheme="minorEastAsia"/>
        </w:rPr>
        <w:t xml:space="preserve">P. aeruginosa </w:t>
      </w:r>
      <w:r>
        <w:rPr>
          <w:rFonts w:eastAsiaTheme="minorEastAsia"/>
        </w:rPr>
        <w:t>anaerobic growth</w:t>
      </w:r>
    </w:p>
    <w:p w14:paraId="59CC6332" w14:textId="77777777" w:rsidR="00D05DA1" w:rsidRDefault="00D05DA1" w:rsidP="005901A8">
      <w:pPr>
        <w:rPr>
          <w:rFonts w:eastAsiaTheme="minorEastAsia"/>
        </w:rPr>
      </w:pPr>
    </w:p>
    <w:p w14:paraId="7E92DFE3" w14:textId="60512B3E" w:rsidR="005901A8" w:rsidRDefault="005901A8" w:rsidP="005901A8">
      <w:pPr>
        <w:rPr>
          <w:rFonts w:eastAsiaTheme="minorEastAsia"/>
        </w:rPr>
      </w:pPr>
      <w:r>
        <w:rPr>
          <w:rFonts w:eastAsiaTheme="minorEastAsia"/>
        </w:rPr>
        <w:t>S.</w:t>
      </w:r>
      <w:r w:rsidR="009A4D51">
        <w:rPr>
          <w:rFonts w:eastAsiaTheme="minorEastAsia"/>
        </w:rPr>
        <w:t xml:space="preserve"> odorifera</w:t>
      </w:r>
      <w:r>
        <w:rPr>
          <w:rFonts w:eastAsiaTheme="minorEastAsia"/>
        </w:rPr>
        <w:t xml:space="preserve"> anaerobic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3149"/>
        <w:gridCol w:w="3056"/>
      </w:tblGrid>
      <w:tr w:rsidR="00FB39BD" w14:paraId="7AC11835" w14:textId="77777777" w:rsidTr="00975BF1">
        <w:tc>
          <w:tcPr>
            <w:tcW w:w="3145" w:type="dxa"/>
          </w:tcPr>
          <w:p w14:paraId="63A4166E" w14:textId="63BA623E" w:rsidR="005901A8" w:rsidRDefault="00FB39BD" w:rsidP="00546B05">
            <w:pPr>
              <w:rPr>
                <w:rFonts w:eastAsiaTheme="minorEastAsia"/>
              </w:rPr>
            </w:pPr>
            <w:r w:rsidRPr="00FB39BD">
              <w:rPr>
                <w:rFonts w:eastAsiaTheme="minorEastAsia"/>
                <w:noProof/>
              </w:rPr>
              <w:drawing>
                <wp:inline distT="0" distB="0" distL="0" distR="0" wp14:anchorId="0057E149" wp14:editId="145297A5">
                  <wp:extent cx="1801707" cy="1351280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628" cy="136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9" w:type="dxa"/>
          </w:tcPr>
          <w:p w14:paraId="28FD5A65" w14:textId="02717A40" w:rsidR="005901A8" w:rsidRDefault="00975BF1" w:rsidP="00546B05">
            <w:pPr>
              <w:rPr>
                <w:rFonts w:eastAsiaTheme="minorEastAsia"/>
              </w:rPr>
            </w:pPr>
            <w:r w:rsidRPr="00975BF1">
              <w:rPr>
                <w:rFonts w:eastAsiaTheme="minorEastAsia"/>
                <w:noProof/>
              </w:rPr>
              <w:drawing>
                <wp:inline distT="0" distB="0" distL="0" distR="0" wp14:anchorId="566B9455" wp14:editId="7A05B8DE">
                  <wp:extent cx="1801707" cy="135128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81" cy="136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</w:tcPr>
          <w:p w14:paraId="1A81A5C4" w14:textId="3DDDFBB9" w:rsidR="005901A8" w:rsidRDefault="00487AB1" w:rsidP="00546B05">
            <w:pPr>
              <w:rPr>
                <w:rFonts w:eastAsiaTheme="minorEastAsia"/>
              </w:rPr>
            </w:pPr>
            <w:r w:rsidRPr="00487AB1">
              <w:rPr>
                <w:rFonts w:eastAsiaTheme="minorEastAsia"/>
                <w:noProof/>
              </w:rPr>
              <w:drawing>
                <wp:inline distT="0" distB="0" distL="0" distR="0" wp14:anchorId="080EC832" wp14:editId="403BA586">
                  <wp:extent cx="1802295" cy="1351722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709" cy="138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A9872" w14:textId="4C07B138" w:rsidR="005901A8" w:rsidRDefault="005901A8" w:rsidP="005901A8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E371D1">
        <w:rPr>
          <w:rFonts w:eastAsiaTheme="minorEastAsia"/>
        </w:rPr>
        <w:t>4</w:t>
      </w:r>
      <w:r>
        <w:rPr>
          <w:rFonts w:eastAsiaTheme="minorEastAsia"/>
        </w:rPr>
        <w:t xml:space="preserve">: Best fitting parameters for </w:t>
      </w:r>
      <w:r w:rsidR="009A4D51">
        <w:rPr>
          <w:rFonts w:eastAsiaTheme="minorEastAsia"/>
        </w:rPr>
        <w:t xml:space="preserve">S. odorifera </w:t>
      </w:r>
      <w:r>
        <w:rPr>
          <w:rFonts w:eastAsiaTheme="minorEastAsia"/>
        </w:rPr>
        <w:t>anaerobic growth</w:t>
      </w:r>
    </w:p>
    <w:p w14:paraId="1DCC5F79" w14:textId="77777777" w:rsidR="00776067" w:rsidRDefault="00776067" w:rsidP="005901A8">
      <w:pPr>
        <w:rPr>
          <w:rFonts w:eastAsiaTheme="minorEastAsia"/>
        </w:rPr>
      </w:pPr>
    </w:p>
    <w:p w14:paraId="343A4CF5" w14:textId="77777777" w:rsidR="00776067" w:rsidRDefault="00776067" w:rsidP="005901A8">
      <w:pPr>
        <w:rPr>
          <w:rFonts w:eastAsiaTheme="minorEastAsia"/>
        </w:rPr>
      </w:pPr>
    </w:p>
    <w:p w14:paraId="6E8212E0" w14:textId="77777777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>E. faecalis anaerobic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76067" w14:paraId="12F24D7F" w14:textId="77777777" w:rsidTr="00EA5129">
        <w:tc>
          <w:tcPr>
            <w:tcW w:w="3116" w:type="dxa"/>
          </w:tcPr>
          <w:p w14:paraId="0F1B1151" w14:textId="718103D4" w:rsidR="00776067" w:rsidRDefault="00C4728D" w:rsidP="00C0146D">
            <w:pPr>
              <w:jc w:val="center"/>
              <w:rPr>
                <w:rFonts w:eastAsiaTheme="minorEastAsia"/>
              </w:rPr>
            </w:pPr>
            <w:r w:rsidRPr="00C4728D">
              <w:rPr>
                <w:rFonts w:eastAsiaTheme="minorEastAsia"/>
                <w:noProof/>
              </w:rPr>
              <w:drawing>
                <wp:inline distT="0" distB="0" distL="0" distR="0" wp14:anchorId="7D7CDF5D" wp14:editId="08CB0C33">
                  <wp:extent cx="1700784" cy="1353312"/>
                  <wp:effectExtent l="0" t="0" r="127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C74004F" w14:textId="17EB89C2" w:rsidR="00776067" w:rsidRDefault="00E068B7" w:rsidP="00C0146D">
            <w:pPr>
              <w:jc w:val="center"/>
              <w:rPr>
                <w:rFonts w:eastAsiaTheme="minorEastAsia"/>
              </w:rPr>
            </w:pPr>
            <w:r w:rsidRPr="00E068B7">
              <w:rPr>
                <w:rFonts w:eastAsiaTheme="minorEastAsia"/>
                <w:noProof/>
              </w:rPr>
              <w:drawing>
                <wp:inline distT="0" distB="0" distL="0" distR="0" wp14:anchorId="4210A541" wp14:editId="0DFEFA14">
                  <wp:extent cx="1700784" cy="1353312"/>
                  <wp:effectExtent l="0" t="0" r="127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93C8CCD" w14:textId="23F0EB8C" w:rsidR="00776067" w:rsidRDefault="00C0146D" w:rsidP="00C0146D">
            <w:pPr>
              <w:jc w:val="center"/>
              <w:rPr>
                <w:rFonts w:eastAsiaTheme="minorEastAsia"/>
              </w:rPr>
            </w:pPr>
            <w:r w:rsidRPr="00C0146D">
              <w:rPr>
                <w:rFonts w:eastAsiaTheme="minorEastAsia"/>
                <w:noProof/>
              </w:rPr>
              <w:drawing>
                <wp:inline distT="0" distB="0" distL="0" distR="0" wp14:anchorId="6C891BCB" wp14:editId="00885860">
                  <wp:extent cx="1700784" cy="1353312"/>
                  <wp:effectExtent l="0" t="0" r="127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3BD60" w14:textId="4EC4CC14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014AC7">
        <w:rPr>
          <w:rFonts w:eastAsiaTheme="minorEastAsia"/>
        </w:rPr>
        <w:t>5</w:t>
      </w:r>
      <w:r>
        <w:rPr>
          <w:rFonts w:eastAsiaTheme="minorEastAsia"/>
        </w:rPr>
        <w:t xml:space="preserve">: Best fitting parameters for E. Faecalis </w:t>
      </w:r>
      <w:r w:rsidR="00014AC7">
        <w:rPr>
          <w:rFonts w:eastAsiaTheme="minorEastAsia"/>
        </w:rPr>
        <w:t>aerobic</w:t>
      </w:r>
      <w:r>
        <w:rPr>
          <w:rFonts w:eastAsiaTheme="minorEastAsia"/>
        </w:rPr>
        <w:t xml:space="preserve"> growth</w:t>
      </w:r>
    </w:p>
    <w:p w14:paraId="62D50D93" w14:textId="77777777" w:rsidR="00776067" w:rsidRDefault="00776067" w:rsidP="00776067">
      <w:pPr>
        <w:rPr>
          <w:rFonts w:eastAsiaTheme="minorEastAsia"/>
        </w:rPr>
      </w:pPr>
    </w:p>
    <w:p w14:paraId="2276AA6E" w14:textId="77777777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>C. albicans anaerobic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76067" w14:paraId="49ACE505" w14:textId="77777777" w:rsidTr="00EA5129">
        <w:tc>
          <w:tcPr>
            <w:tcW w:w="3116" w:type="dxa"/>
          </w:tcPr>
          <w:p w14:paraId="3D74F243" w14:textId="38E1AEAA" w:rsidR="00776067" w:rsidRDefault="00FF6B8C" w:rsidP="00EA5129">
            <w:pPr>
              <w:rPr>
                <w:rFonts w:eastAsiaTheme="minorEastAsia"/>
              </w:rPr>
            </w:pPr>
            <w:r w:rsidRPr="00EA069F">
              <w:rPr>
                <w:rFonts w:eastAsiaTheme="minorEastAsia"/>
                <w:noProof/>
              </w:rPr>
              <w:drawing>
                <wp:inline distT="0" distB="0" distL="0" distR="0" wp14:anchorId="44F67A63" wp14:editId="3EC1FE82">
                  <wp:extent cx="1700784" cy="1353312"/>
                  <wp:effectExtent l="0" t="0" r="127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A7EC5F0" w14:textId="06BB68D6" w:rsidR="00776067" w:rsidRDefault="00FF6B8C" w:rsidP="00EA5129">
            <w:pPr>
              <w:rPr>
                <w:rFonts w:eastAsiaTheme="minorEastAsia"/>
              </w:rPr>
            </w:pPr>
            <w:r w:rsidRPr="00FF6B8C">
              <w:rPr>
                <w:rFonts w:eastAsiaTheme="minorEastAsia"/>
                <w:noProof/>
              </w:rPr>
              <w:drawing>
                <wp:inline distT="0" distB="0" distL="0" distR="0" wp14:anchorId="5EB18E91" wp14:editId="5CB72CB0">
                  <wp:extent cx="1700784" cy="1353312"/>
                  <wp:effectExtent l="0" t="0" r="127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7C5A9B" w14:textId="3AA218BE" w:rsidR="00776067" w:rsidRDefault="00014AC7" w:rsidP="00EA5129">
            <w:pPr>
              <w:rPr>
                <w:rFonts w:eastAsiaTheme="minorEastAsia"/>
              </w:rPr>
            </w:pPr>
            <w:r w:rsidRPr="00014AC7">
              <w:rPr>
                <w:rFonts w:eastAsiaTheme="minorEastAsia"/>
                <w:noProof/>
              </w:rPr>
              <w:drawing>
                <wp:inline distT="0" distB="0" distL="0" distR="0" wp14:anchorId="779BFEDF" wp14:editId="733F0F09">
                  <wp:extent cx="1700784" cy="1353312"/>
                  <wp:effectExtent l="0" t="0" r="127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ABC46" w14:textId="3139B0E3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014AC7">
        <w:rPr>
          <w:rFonts w:eastAsiaTheme="minorEastAsia"/>
        </w:rPr>
        <w:t>6</w:t>
      </w:r>
      <w:r>
        <w:rPr>
          <w:rFonts w:eastAsiaTheme="minorEastAsia"/>
        </w:rPr>
        <w:t xml:space="preserve">: Best fitting parameters for C. albicans </w:t>
      </w:r>
      <w:r w:rsidR="00014AC7">
        <w:rPr>
          <w:rFonts w:eastAsiaTheme="minorEastAsia"/>
        </w:rPr>
        <w:t>aerobic</w:t>
      </w:r>
      <w:r>
        <w:rPr>
          <w:rFonts w:eastAsiaTheme="minorEastAsia"/>
        </w:rPr>
        <w:t xml:space="preserve"> growth</w:t>
      </w:r>
    </w:p>
    <w:p w14:paraId="4A757989" w14:textId="77777777" w:rsidR="00776067" w:rsidRDefault="00776067" w:rsidP="00776067">
      <w:pPr>
        <w:rPr>
          <w:rFonts w:eastAsiaTheme="minorEastAsia"/>
        </w:rPr>
      </w:pPr>
    </w:p>
    <w:p w14:paraId="17C447C7" w14:textId="77777777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lastRenderedPageBreak/>
        <w:t>P. aeruginosa anaerobic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45"/>
        <w:gridCol w:w="3169"/>
        <w:gridCol w:w="3036"/>
      </w:tblGrid>
      <w:tr w:rsidR="00776067" w14:paraId="279134FF" w14:textId="77777777" w:rsidTr="0070697A">
        <w:trPr>
          <w:jc w:val="center"/>
        </w:trPr>
        <w:tc>
          <w:tcPr>
            <w:tcW w:w="3145" w:type="dxa"/>
          </w:tcPr>
          <w:p w14:paraId="600249F3" w14:textId="2A62221D" w:rsidR="00776067" w:rsidRDefault="00BC0522" w:rsidP="00EA5129">
            <w:pPr>
              <w:rPr>
                <w:rFonts w:eastAsiaTheme="minorEastAsia"/>
              </w:rPr>
            </w:pPr>
            <w:r w:rsidRPr="00BC0522">
              <w:rPr>
                <w:rFonts w:eastAsiaTheme="minorEastAsia"/>
                <w:noProof/>
              </w:rPr>
              <w:drawing>
                <wp:inline distT="0" distB="0" distL="0" distR="0" wp14:anchorId="11C3894E" wp14:editId="157735DA">
                  <wp:extent cx="1859915" cy="1480185"/>
                  <wp:effectExtent l="0" t="0" r="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9" w:type="dxa"/>
          </w:tcPr>
          <w:p w14:paraId="52DBD302" w14:textId="7D7F6B48" w:rsidR="00776067" w:rsidRDefault="00D50511" w:rsidP="00EA5129">
            <w:pPr>
              <w:rPr>
                <w:rFonts w:eastAsiaTheme="minorEastAsia"/>
              </w:rPr>
            </w:pPr>
            <w:r w:rsidRPr="00D50511">
              <w:rPr>
                <w:rFonts w:eastAsiaTheme="minorEastAsia"/>
                <w:noProof/>
              </w:rPr>
              <w:drawing>
                <wp:inline distT="0" distB="0" distL="0" distR="0" wp14:anchorId="1C43A8E9" wp14:editId="6AB3C0F1">
                  <wp:extent cx="1875155" cy="1492250"/>
                  <wp:effectExtent l="0" t="0" r="4445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563AC480" w14:textId="6DE8C880" w:rsidR="00776067" w:rsidRDefault="0070697A" w:rsidP="00EA5129">
            <w:pPr>
              <w:rPr>
                <w:rFonts w:eastAsiaTheme="minorEastAsia"/>
              </w:rPr>
            </w:pPr>
            <w:r w:rsidRPr="0070697A">
              <w:rPr>
                <w:rFonts w:eastAsiaTheme="minorEastAsia"/>
                <w:noProof/>
              </w:rPr>
              <w:drawing>
                <wp:inline distT="0" distB="0" distL="0" distR="0" wp14:anchorId="1660D8BA" wp14:editId="1C6725B9">
                  <wp:extent cx="1790700" cy="142494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AAF3F4" w14:textId="4CEE974F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014AC7">
        <w:rPr>
          <w:rFonts w:eastAsiaTheme="minorEastAsia"/>
        </w:rPr>
        <w:t>7</w:t>
      </w:r>
      <w:r>
        <w:rPr>
          <w:rFonts w:eastAsiaTheme="minorEastAsia"/>
        </w:rPr>
        <w:t>: Best fitting parameters for P. aeruginosa aerobic growth</w:t>
      </w:r>
    </w:p>
    <w:p w14:paraId="215D9EE6" w14:textId="77777777" w:rsidR="00776067" w:rsidRDefault="00776067" w:rsidP="00776067">
      <w:pPr>
        <w:rPr>
          <w:rFonts w:eastAsiaTheme="minorEastAsia"/>
        </w:rPr>
      </w:pPr>
    </w:p>
    <w:p w14:paraId="1FA5AD6E" w14:textId="77777777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>S. odorifera anaerobic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3149"/>
        <w:gridCol w:w="3056"/>
      </w:tblGrid>
      <w:tr w:rsidR="00776067" w14:paraId="48F8C714" w14:textId="77777777" w:rsidTr="00EA5129">
        <w:tc>
          <w:tcPr>
            <w:tcW w:w="3145" w:type="dxa"/>
          </w:tcPr>
          <w:p w14:paraId="31FB2091" w14:textId="36A59680" w:rsidR="00776067" w:rsidRDefault="007E158D" w:rsidP="00C6646E">
            <w:pPr>
              <w:jc w:val="center"/>
              <w:rPr>
                <w:rFonts w:eastAsiaTheme="minorEastAsia"/>
              </w:rPr>
            </w:pPr>
            <w:r w:rsidRPr="00193516">
              <w:rPr>
                <w:rFonts w:eastAsiaTheme="minorEastAsia"/>
                <w:noProof/>
              </w:rPr>
              <w:drawing>
                <wp:inline distT="0" distB="0" distL="0" distR="0" wp14:anchorId="098B6A8B" wp14:editId="44831942">
                  <wp:extent cx="1682496" cy="1353312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9" w:type="dxa"/>
          </w:tcPr>
          <w:p w14:paraId="0A1D18B8" w14:textId="7FDAE596" w:rsidR="00776067" w:rsidRDefault="00B32A6A" w:rsidP="00C6646E">
            <w:pPr>
              <w:jc w:val="center"/>
              <w:rPr>
                <w:rFonts w:eastAsiaTheme="minorEastAsia"/>
              </w:rPr>
            </w:pPr>
            <w:r w:rsidRPr="00B32A6A">
              <w:rPr>
                <w:rFonts w:eastAsiaTheme="minorEastAsia"/>
                <w:noProof/>
              </w:rPr>
              <w:drawing>
                <wp:inline distT="0" distB="0" distL="0" distR="0" wp14:anchorId="0BA6B7E9" wp14:editId="531CF18D">
                  <wp:extent cx="1682496" cy="1353312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</w:tcPr>
          <w:p w14:paraId="194A0D9C" w14:textId="2600C755" w:rsidR="00776067" w:rsidRDefault="007E158D" w:rsidP="00C6646E">
            <w:pPr>
              <w:jc w:val="center"/>
              <w:rPr>
                <w:rFonts w:eastAsiaTheme="minorEastAsia"/>
              </w:rPr>
            </w:pPr>
            <w:r w:rsidRPr="00C6646E">
              <w:rPr>
                <w:rFonts w:eastAsiaTheme="minorEastAsia"/>
                <w:noProof/>
              </w:rPr>
              <w:drawing>
                <wp:inline distT="0" distB="0" distL="0" distR="0" wp14:anchorId="06EBC147" wp14:editId="1D627984">
                  <wp:extent cx="1682496" cy="1353312"/>
                  <wp:effectExtent l="0" t="0" r="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A26F5" w14:textId="52E0C09D" w:rsidR="00776067" w:rsidRDefault="00776067" w:rsidP="00776067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014AC7">
        <w:rPr>
          <w:rFonts w:eastAsiaTheme="minorEastAsia"/>
        </w:rPr>
        <w:t>8</w:t>
      </w:r>
      <w:r>
        <w:rPr>
          <w:rFonts w:eastAsiaTheme="minorEastAsia"/>
        </w:rPr>
        <w:t>: Best fitting parameters for S. odorifera aerobic growth</w:t>
      </w:r>
    </w:p>
    <w:p w14:paraId="18A0DE6F" w14:textId="77777777" w:rsidR="00776067" w:rsidRDefault="00776067" w:rsidP="005901A8">
      <w:pPr>
        <w:rPr>
          <w:rFonts w:eastAsiaTheme="minorEastAsia"/>
        </w:rPr>
      </w:pPr>
    </w:p>
    <w:p w14:paraId="030C0119" w14:textId="77777777" w:rsidR="005901A8" w:rsidRDefault="005901A8" w:rsidP="0091687E">
      <w:pPr>
        <w:rPr>
          <w:rFonts w:eastAsiaTheme="minorEastAsia"/>
        </w:rPr>
      </w:pPr>
    </w:p>
    <w:p w14:paraId="184B3E08" w14:textId="77777777" w:rsidR="00EC34B8" w:rsidRDefault="00EC34B8" w:rsidP="0091687E">
      <w:pPr>
        <w:rPr>
          <w:rFonts w:eastAsiaTheme="minorEastAsia"/>
        </w:rPr>
      </w:pPr>
    </w:p>
    <w:p w14:paraId="02CA7409" w14:textId="77777777" w:rsidR="0091687E" w:rsidRDefault="0091687E">
      <w:pPr>
        <w:rPr>
          <w:rFonts w:eastAsiaTheme="minorEastAsia"/>
        </w:rPr>
      </w:pPr>
    </w:p>
    <w:p w14:paraId="28328681" w14:textId="77777777" w:rsidR="001226A9" w:rsidRDefault="001226A9">
      <w:pPr>
        <w:rPr>
          <w:rFonts w:eastAsiaTheme="minorEastAsia"/>
        </w:rPr>
      </w:pPr>
    </w:p>
    <w:p w14:paraId="22734A2D" w14:textId="3BF173AB" w:rsidR="002379A3" w:rsidRDefault="002379A3">
      <w:pPr>
        <w:rPr>
          <w:rFonts w:eastAsiaTheme="minorEastAsia"/>
        </w:rPr>
      </w:pPr>
    </w:p>
    <w:p w14:paraId="38EF405D" w14:textId="122F5DD8" w:rsidR="002379A3" w:rsidRDefault="002379A3">
      <w:pPr>
        <w:rPr>
          <w:rFonts w:eastAsiaTheme="minorEastAsia"/>
        </w:rPr>
      </w:pPr>
      <w:r>
        <w:rPr>
          <w:rFonts w:eastAsiaTheme="minorEastAsia"/>
        </w:rPr>
        <w:t xml:space="preserve">E. faecalis doubling time = ~48 minutes </w:t>
      </w:r>
      <w:r>
        <w:rPr>
          <w:rFonts w:eastAsiaTheme="minorEastAsia"/>
        </w:rPr>
        <w:fldChar w:fldCharType="begin"/>
      </w:r>
      <w:r w:rsidR="007B483A">
        <w:rPr>
          <w:rFonts w:eastAsiaTheme="minorEastAsia"/>
        </w:rPr>
        <w:instrText xml:space="preserve"> ADDIN EN.CITE &lt;EndNote&gt;&lt;Cite&gt;&lt;Author&gt;Vebø&lt;/Author&gt;&lt;Year&gt;2010&lt;/Year&gt;&lt;RecNum&gt;91&lt;/RecNum&gt;&lt;DisplayText&gt;(Vebø, Solheim et al. 2010)&lt;/DisplayText&gt;&lt;record&gt;&lt;rec-number&gt;91&lt;/rec-number&gt;&lt;foreign-keys&gt;&lt;key app="EN" db-id="txf5zxrzyzavfkesr0852950azpfstx2vzwf" timestamp="1644106592" guid="5cb9a057-e6cf-423f-a1ae-599345c3ab82"&gt;91&lt;/key&gt;&lt;/foreign-keys&gt;&lt;ref-type name="Journal Article"&gt;17&lt;/ref-type&gt;&lt;contributors&gt;&lt;authors&gt;&lt;author&gt;Vebø, Heidi C.&lt;/author&gt;&lt;author&gt;Solheim, Margrete&lt;/author&gt;&lt;author&gt;Snipen, Lars&lt;/author&gt;&lt;author&gt;Nes, Ingolf F.&lt;/author&gt;&lt;author&gt;Brede, Dag A.&lt;/author&gt;&lt;/authors&gt;&lt;/contributors&gt;&lt;titles&gt;&lt;title&gt;Comparative Genomic Analysis of Pathogenic and Probiotic Enterococcus faecalis Isolates, and Their Transcriptional Responses to Growth in Human Urine&lt;/title&gt;&lt;secondary-title&gt;PLOS ONE&lt;/secondary-title&gt;&lt;/titles&gt;&lt;periodical&gt;&lt;full-title&gt;PloS one&lt;/full-title&gt;&lt;abbr-1&gt;PLoS One&lt;/abbr-1&gt;&lt;/periodical&gt;&lt;pages&gt;e12489&lt;/pages&gt;&lt;volume&gt;5&lt;/volume&gt;&lt;number&gt;8&lt;/number&gt;&lt;dates&gt;&lt;year&gt;2010&lt;/year&gt;&lt;/dates&gt;&lt;publisher&gt;Public Library of Science&lt;/publisher&gt;&lt;urls&gt;&lt;related-urls&gt;&lt;url&gt;https://doi.org/10.1371/journal.pone.0012489&lt;/url&gt;&lt;/related-urls&gt;&lt;/urls&gt;&lt;electronic-resource-num&gt;10.1371/journal.pone.0012489&lt;/electronic-resource-num&gt;&lt;/record&gt;&lt;/Cite&gt;&lt;/EndNote&gt;</w:instrText>
      </w:r>
      <w:r>
        <w:rPr>
          <w:rFonts w:eastAsiaTheme="minorEastAsia"/>
        </w:rPr>
        <w:fldChar w:fldCharType="separate"/>
      </w:r>
      <w:r w:rsidR="007B483A">
        <w:rPr>
          <w:rFonts w:eastAsiaTheme="minorEastAsia"/>
          <w:noProof/>
        </w:rPr>
        <w:t>(Vebø, Solheim et al. 2010)</w:t>
      </w:r>
      <w:r>
        <w:rPr>
          <w:rFonts w:eastAsiaTheme="minorEastAsia"/>
        </w:rPr>
        <w:fldChar w:fldCharType="end"/>
      </w:r>
      <w:r w:rsidR="009A74D6">
        <w:rPr>
          <w:rFonts w:eastAsiaTheme="minorEastAsia"/>
        </w:rPr>
        <w:t xml:space="preserve"> =&gt;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</m:d>
              </m:e>
            </m:func>
          </m:num>
          <m:den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48</m:t>
                </m:r>
              </m:num>
              <m:den>
                <m:r>
                  <w:rPr>
                    <w:rFonts w:ascii="Cambria Math" w:hAnsi="Cambria Math" w:cs="Times New Roman"/>
                  </w:rPr>
                  <m:t>60</m:t>
                </m:r>
              </m:den>
            </m:f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 xml:space="preserve">×24≈20.8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day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</m:oMath>
    </w:p>
    <w:p w14:paraId="30B19695" w14:textId="77777777" w:rsidR="00A639E4" w:rsidRDefault="00A639E4">
      <w:pPr>
        <w:rPr>
          <w:rFonts w:eastAsiaTheme="minorEastAsia"/>
        </w:rPr>
      </w:pPr>
    </w:p>
    <w:p w14:paraId="71809301" w14:textId="2A58D3C4" w:rsidR="00A639E4" w:rsidRPr="00D068B7" w:rsidRDefault="005E00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doubling time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  <m:ctrlPr>
                <w:rPr>
                  <w:rFonts w:ascii="Cambria Math" w:eastAsiaTheme="minorEastAsia" w:hAnsi="Cambria Math"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×60×24</m:t>
          </m:r>
        </m:oMath>
      </m:oMathPara>
    </w:p>
    <w:p w14:paraId="0F81F326" w14:textId="77777777" w:rsidR="00373420" w:rsidRDefault="00373420">
      <w:pPr>
        <w:rPr>
          <w:rFonts w:eastAsiaTheme="minorEastAsia"/>
        </w:rPr>
      </w:pPr>
    </w:p>
    <w:p w14:paraId="7567C648" w14:textId="292EAF5E" w:rsidR="00134F96" w:rsidRDefault="00134F96">
      <w:pPr>
        <w:rPr>
          <w:rFonts w:eastAsiaTheme="minorEastAsia"/>
        </w:rPr>
      </w:pPr>
    </w:p>
    <w:p w14:paraId="7F0A82AF" w14:textId="57C8EA24" w:rsidR="00134F96" w:rsidRDefault="004B7063">
      <w:pPr>
        <w:rPr>
          <w:rFonts w:eastAsiaTheme="minorEastAsia"/>
        </w:rPr>
      </w:pPr>
      <w:r>
        <w:rPr>
          <w:rFonts w:eastAsiaTheme="minorEastAsia"/>
        </w:rPr>
        <w:t xml:space="preserve">Bacteria: E. Faecalis </w:t>
      </w:r>
      <w:r w:rsidR="00FD0248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FD0248">
        <w:rPr>
          <w:rFonts w:eastAsiaTheme="minorEastAsia"/>
        </w:rPr>
        <w:t>facultative anaerobe</w:t>
      </w:r>
      <w:r w:rsidR="00512033">
        <w:rPr>
          <w:rFonts w:eastAsiaTheme="minorEastAsia"/>
        </w:rPr>
        <w:t>, bacteria</w:t>
      </w:r>
    </w:p>
    <w:p w14:paraId="51CB4231" w14:textId="10367A20" w:rsidR="00512033" w:rsidRDefault="00512033">
      <w:pPr>
        <w:rPr>
          <w:rFonts w:eastAsiaTheme="minorEastAsia"/>
        </w:rPr>
      </w:pPr>
      <w:r>
        <w:rPr>
          <w:rFonts w:eastAsiaTheme="minorEastAsia"/>
        </w:rPr>
        <w:t>C. albicans</w:t>
      </w:r>
      <w:r w:rsidR="00D97528">
        <w:rPr>
          <w:rFonts w:eastAsiaTheme="minorEastAsia"/>
        </w:rPr>
        <w:t xml:space="preserve"> – a yeast,</w:t>
      </w:r>
      <w:r w:rsidR="0040663C">
        <w:rPr>
          <w:rFonts w:eastAsiaTheme="minorEastAsia"/>
        </w:rPr>
        <w:t xml:space="preserve"> pathogenic in immunocompromised people, fermentative</w:t>
      </w:r>
      <w:r w:rsidR="007A235E">
        <w:rPr>
          <w:rFonts w:eastAsiaTheme="minorEastAsia"/>
        </w:rPr>
        <w:t xml:space="preserve"> since it’s a yeast</w:t>
      </w:r>
    </w:p>
    <w:p w14:paraId="14F7D24D" w14:textId="0F19620C" w:rsidR="007A235E" w:rsidRDefault="00DA5C29">
      <w:pPr>
        <w:rPr>
          <w:rFonts w:eastAsiaTheme="minorEastAsia"/>
        </w:rPr>
      </w:pPr>
      <w:r>
        <w:rPr>
          <w:rFonts w:eastAsiaTheme="minorEastAsia"/>
        </w:rPr>
        <w:t>P. aeruginosa – facultative anaerobe, prefers aerobic conditions though</w:t>
      </w:r>
      <w:r w:rsidR="002D32A5">
        <w:rPr>
          <w:rFonts w:eastAsiaTheme="minorEastAsia"/>
        </w:rPr>
        <w:t>, but can grow anaerobically</w:t>
      </w:r>
    </w:p>
    <w:p w14:paraId="5BD3279F" w14:textId="7F7ABF22" w:rsidR="003D3247" w:rsidRDefault="003D3247">
      <w:pPr>
        <w:rPr>
          <w:rFonts w:eastAsiaTheme="minorEastAsia"/>
        </w:rPr>
      </w:pPr>
      <w:r>
        <w:rPr>
          <w:rFonts w:eastAsiaTheme="minorEastAsia"/>
        </w:rPr>
        <w:t xml:space="preserve">S. odorifera </w:t>
      </w:r>
      <w:r w:rsidR="0033226A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33226A">
        <w:rPr>
          <w:rFonts w:eastAsiaTheme="minorEastAsia"/>
        </w:rPr>
        <w:t>facultative anaerobe</w:t>
      </w:r>
      <w:r w:rsidR="005C3161">
        <w:rPr>
          <w:rFonts w:eastAsiaTheme="minorEastAsia"/>
        </w:rPr>
        <w:t xml:space="preserve">, </w:t>
      </w:r>
      <w:r w:rsidR="002A1830">
        <w:rPr>
          <w:rFonts w:eastAsiaTheme="minorEastAsia"/>
        </w:rPr>
        <w:t>opportunistic</w:t>
      </w:r>
      <w:r w:rsidR="0090608F">
        <w:rPr>
          <w:rFonts w:eastAsiaTheme="minorEastAsia"/>
        </w:rPr>
        <w:t xml:space="preserve"> pathogen in </w:t>
      </w:r>
      <w:r w:rsidR="002A1830">
        <w:rPr>
          <w:rFonts w:eastAsiaTheme="minorEastAsia"/>
        </w:rPr>
        <w:t>immunocompromised</w:t>
      </w:r>
      <w:r w:rsidR="0090608F">
        <w:rPr>
          <w:rFonts w:eastAsiaTheme="minorEastAsia"/>
        </w:rPr>
        <w:t xml:space="preserve"> people</w:t>
      </w:r>
    </w:p>
    <w:p w14:paraId="4A73871B" w14:textId="77777777" w:rsidR="00134F96" w:rsidRDefault="00134F96">
      <w:pPr>
        <w:rPr>
          <w:rFonts w:eastAsiaTheme="minorEastAsia"/>
        </w:rPr>
      </w:pPr>
    </w:p>
    <w:p w14:paraId="6EA587B7" w14:textId="5F54610E" w:rsidR="003247DC" w:rsidRDefault="003247DC">
      <w:pPr>
        <w:rPr>
          <w:rFonts w:eastAsiaTheme="minorEastAsia"/>
        </w:rPr>
      </w:pPr>
    </w:p>
    <w:p w14:paraId="2B05AD2B" w14:textId="77777777" w:rsidR="003247DC" w:rsidRDefault="003247DC" w:rsidP="003247DC">
      <w:r w:rsidRPr="003247DC">
        <w:rPr>
          <w:b/>
          <w:bCs/>
        </w:rPr>
        <w:t>Notes:</w:t>
      </w:r>
      <w:r>
        <w:t xml:space="preserve"> dead cells can be used as nutrients after they lyse, </w:t>
      </w:r>
      <w:r w:rsidRPr="00134F96">
        <w:rPr>
          <w:strike/>
        </w:rPr>
        <w:t>ask about the cx^2 term</w:t>
      </w:r>
    </w:p>
    <w:p w14:paraId="13D116AD" w14:textId="77777777" w:rsidR="003247DC" w:rsidRDefault="003247DC" w:rsidP="003247DC">
      <w:r>
        <w:t xml:space="preserve">Logistic growth </w:t>
      </w:r>
      <w:proofErr w:type="gramStart"/>
      <w:r>
        <w:t>-  x</w:t>
      </w:r>
      <w:proofErr w:type="gramEnd"/>
      <w:r>
        <w:t xml:space="preserve">/k or </w:t>
      </w:r>
      <w:r w:rsidRPr="00134F96">
        <w:rPr>
          <w:highlight w:val="yellow"/>
        </w:rPr>
        <w:t>(</w:t>
      </w:r>
      <w:proofErr w:type="spellStart"/>
      <w:r w:rsidRPr="00134F96">
        <w:rPr>
          <w:highlight w:val="yellow"/>
        </w:rPr>
        <w:t>x+y</w:t>
      </w:r>
      <w:proofErr w:type="spellEnd"/>
      <w:r w:rsidRPr="00134F96">
        <w:rPr>
          <w:highlight w:val="yellow"/>
        </w:rPr>
        <w:t>)/k</w:t>
      </w:r>
      <w:r>
        <w:t>?</w:t>
      </w:r>
    </w:p>
    <w:p w14:paraId="575FAC55" w14:textId="77777777" w:rsidR="003247DC" w:rsidRDefault="003247DC" w:rsidP="003247DC">
      <w:r>
        <w:t xml:space="preserve">Greg can run </w:t>
      </w:r>
      <w:proofErr w:type="spellStart"/>
      <w:r>
        <w:t>expierments</w:t>
      </w:r>
      <w:proofErr w:type="spellEnd"/>
      <w:r>
        <w:t xml:space="preserve"> again to get more info about death rates, living dead ratio</w:t>
      </w:r>
    </w:p>
    <w:p w14:paraId="0C632FA5" w14:textId="2FF7DEE8" w:rsidR="003247DC" w:rsidRDefault="003247DC" w:rsidP="003247DC">
      <w:pPr>
        <w:rPr>
          <w:rFonts w:eastAsiaTheme="minorEastAsia"/>
        </w:rPr>
      </w:pPr>
      <w:r>
        <w:lastRenderedPageBreak/>
        <w:t xml:space="preserve">Fit data to </w:t>
      </w:r>
      <m:oMath>
        <m:r>
          <w:rPr>
            <w:rFonts w:ascii="Cambria Math" w:hAnsi="Cambria Math"/>
          </w:rPr>
          <m:t>α(x+y)</m:t>
        </m:r>
      </m:oMath>
      <w:r>
        <w:rPr>
          <w:rFonts w:eastAsiaTheme="minorEastAsia"/>
        </w:rPr>
        <w:t xml:space="preserve"> see if they know the proportion of OD to density, if they don’t then fit from data</w:t>
      </w:r>
    </w:p>
    <w:p w14:paraId="532F4757" w14:textId="57D0C55F" w:rsidR="00F54023" w:rsidRDefault="00F54023" w:rsidP="003247DC">
      <w:pPr>
        <w:rPr>
          <w:rFonts w:eastAsiaTheme="minorEastAsia"/>
        </w:rPr>
      </w:pPr>
    </w:p>
    <w:p w14:paraId="7F30B582" w14:textId="2924BB1B" w:rsidR="00F54023" w:rsidRDefault="00C25440" w:rsidP="003247DC">
      <w:pPr>
        <w:rPr>
          <w:rFonts w:eastAsiaTheme="minorEastAsia"/>
        </w:rPr>
      </w:pPr>
      <w:r>
        <w:rPr>
          <w:rFonts w:eastAsiaTheme="minorEastAsia"/>
        </w:rPr>
        <w:t xml:space="preserve">OD is assumed to be proportional to number of cells, but this is only true in limited circumstances, actual </w:t>
      </w:r>
      <w:r w:rsidR="00984875">
        <w:rPr>
          <w:rFonts w:eastAsiaTheme="minorEastAsia"/>
        </w:rPr>
        <w:t>measurements</w:t>
      </w:r>
      <w:r>
        <w:rPr>
          <w:rFonts w:eastAsiaTheme="minorEastAsia"/>
        </w:rPr>
        <w:t xml:space="preserve"> </w:t>
      </w:r>
      <w:r w:rsidR="00984875">
        <w:rPr>
          <w:rFonts w:eastAsiaTheme="minorEastAsia"/>
        </w:rPr>
        <w:t>are not fully understood with regards to cell count</w:t>
      </w:r>
      <w:r w:rsidR="00F54023">
        <w:rPr>
          <w:rFonts w:eastAsiaTheme="minorEastAsia"/>
        </w:rPr>
        <w:t xml:space="preserve"> </w:t>
      </w:r>
      <w:r w:rsidR="00F54023">
        <w:rPr>
          <w:rFonts w:eastAsiaTheme="minorEastAsia"/>
        </w:rPr>
        <w:fldChar w:fldCharType="begin"/>
      </w:r>
      <w:r w:rsidR="007B483A">
        <w:rPr>
          <w:rFonts w:eastAsiaTheme="minorEastAsia"/>
        </w:rPr>
        <w:instrText xml:space="preserve"> ADDIN EN.CITE &lt;EndNote&gt;&lt;Cite&gt;&lt;Author&gt;Stevenson&lt;/Author&gt;&lt;Year&gt;2016&lt;/Year&gt;&lt;RecNum&gt;92&lt;/RecNum&gt;&lt;DisplayText&gt;(Stevenson, McVey et al. 2016)&lt;/DisplayText&gt;&lt;record&gt;&lt;rec-number&gt;92&lt;/rec-number&gt;&lt;foreign-keys&gt;&lt;key app="EN" db-id="txf5zxrzyzavfkesr0852950azpfstx2vzwf" timestamp="1644200824" guid="307515cf-7fef-4790-811e-4102eba97f5e"&gt;92&lt;/key&gt;&lt;/foreign-keys&gt;&lt;ref-type name="Journal Article"&gt;17&lt;/ref-type&gt;&lt;contributors&gt;&lt;authors&gt;&lt;author&gt;Stevenson, Keiran&lt;/author&gt;&lt;author&gt;McVey, Alexander F.&lt;/author&gt;&lt;author&gt;Clark, Ivan B. N.&lt;/author&gt;&lt;author&gt;Swain, Peter S.&lt;/author&gt;&lt;author&gt;Pilizota, Teuta&lt;/author&gt;&lt;/authors&gt;&lt;/contributors&gt;&lt;titles&gt;&lt;title&gt;General calibration of microbial growth in microplate readers&lt;/title&gt;&lt;secondary-title&gt;Scientific Reports&lt;/secondary-title&gt;&lt;/titles&gt;&lt;periodical&gt;&lt;full-title&gt;Scientific Reports&lt;/full-title&gt;&lt;/periodical&gt;&lt;pages&gt;38828&lt;/pages&gt;&lt;volume&gt;6&lt;/volume&gt;&lt;number&gt;1&lt;/number&gt;&lt;dates&gt;&lt;year&gt;2016&lt;/year&gt;&lt;pub-dates&gt;&lt;date&gt;2016/12/13&lt;/date&gt;&lt;/pub-dates&gt;&lt;/dates&gt;&lt;isbn&gt;2045-2322&lt;/isbn&gt;&lt;urls&gt;&lt;related-urls&gt;&lt;url&gt;https://doi.org/10.1038/srep38828&lt;/url&gt;&lt;/related-urls&gt;&lt;/urls&gt;&lt;electronic-resource-num&gt;10.1038/srep38828&lt;/electronic-resource-num&gt;&lt;/record&gt;&lt;/Cite&gt;&lt;/EndNote&gt;</w:instrText>
      </w:r>
      <w:r w:rsidR="00F54023">
        <w:rPr>
          <w:rFonts w:eastAsiaTheme="minorEastAsia"/>
        </w:rPr>
        <w:fldChar w:fldCharType="separate"/>
      </w:r>
      <w:r w:rsidR="007B483A">
        <w:rPr>
          <w:rFonts w:eastAsiaTheme="minorEastAsia"/>
          <w:noProof/>
        </w:rPr>
        <w:t>(Stevenson, McVey et al. 2016)</w:t>
      </w:r>
      <w:r w:rsidR="00F54023">
        <w:rPr>
          <w:rFonts w:eastAsiaTheme="minorEastAsia"/>
        </w:rPr>
        <w:fldChar w:fldCharType="end"/>
      </w:r>
    </w:p>
    <w:p w14:paraId="7BF23BCA" w14:textId="16ECA381" w:rsidR="002B75EC" w:rsidRDefault="002B75EC" w:rsidP="003247DC">
      <w:pPr>
        <w:rPr>
          <w:rFonts w:eastAsiaTheme="minorEastAsia"/>
        </w:rPr>
      </w:pPr>
    </w:p>
    <w:p w14:paraId="0F494DBB" w14:textId="100163C9" w:rsidR="002B75EC" w:rsidRPr="00371A34" w:rsidRDefault="002B75EC" w:rsidP="003247DC">
      <w:pPr>
        <w:rPr>
          <w:rFonts w:eastAsiaTheme="minorEastAsia"/>
          <w:strike/>
        </w:rPr>
      </w:pPr>
      <w:r w:rsidRPr="00371A34">
        <w:rPr>
          <w:rFonts w:eastAsiaTheme="minorEastAsia"/>
          <w:strike/>
          <w:highlight w:val="yellow"/>
        </w:rPr>
        <w:t xml:space="preserve">Ask Greg: Is OD linear, </w:t>
      </w:r>
      <w:proofErr w:type="spellStart"/>
      <w:proofErr w:type="gramStart"/>
      <w:r w:rsidRPr="00371A34">
        <w:rPr>
          <w:rFonts w:eastAsiaTheme="minorEastAsia"/>
          <w:strike/>
          <w:highlight w:val="yellow"/>
        </w:rPr>
        <w:t>ie</w:t>
      </w:r>
      <w:proofErr w:type="spellEnd"/>
      <w:proofErr w:type="gramEnd"/>
      <w:r w:rsidRPr="00371A34">
        <w:rPr>
          <w:rFonts w:eastAsiaTheme="minorEastAsia"/>
          <w:strike/>
          <w:highlight w:val="yellow"/>
        </w:rPr>
        <w:t xml:space="preserve"> is 0.3-0.4 the same increase in density as 0.4-0.5</w:t>
      </w:r>
    </w:p>
    <w:p w14:paraId="205DC3A7" w14:textId="4827A8E5" w:rsidR="005D727C" w:rsidRDefault="005D727C" w:rsidP="003247DC">
      <w:pPr>
        <w:rPr>
          <w:rFonts w:eastAsiaTheme="minorEastAsia"/>
        </w:rPr>
      </w:pPr>
    </w:p>
    <w:p w14:paraId="3487411E" w14:textId="6473B1BB" w:rsidR="005D727C" w:rsidRDefault="005D727C" w:rsidP="003247DC">
      <w:pPr>
        <w:rPr>
          <w:rFonts w:eastAsiaTheme="minorEastAsia"/>
        </w:rPr>
      </w:pPr>
      <w:r>
        <w:rPr>
          <w:rFonts w:eastAsiaTheme="minorEastAsia"/>
        </w:rPr>
        <w:t xml:space="preserve">Capsules are 200-300 </w:t>
      </w:r>
      <w:proofErr w:type="spellStart"/>
      <w:r>
        <w:rPr>
          <w:rFonts w:eastAsiaTheme="minorEastAsia"/>
        </w:rPr>
        <w:t>uL</w:t>
      </w:r>
      <w:proofErr w:type="spellEnd"/>
    </w:p>
    <w:p w14:paraId="41900BF8" w14:textId="4E2804F5" w:rsidR="00323E4D" w:rsidRDefault="00323E4D" w:rsidP="003247DC">
      <w:pPr>
        <w:rPr>
          <w:rFonts w:eastAsiaTheme="minorEastAsia"/>
        </w:rPr>
      </w:pPr>
    </w:p>
    <w:p w14:paraId="7052F900" w14:textId="2D0C4D1D" w:rsidR="00323E4D" w:rsidRDefault="00323E4D" w:rsidP="003247DC">
      <w:pPr>
        <w:rPr>
          <w:rFonts w:eastAsiaTheme="minorEastAsia"/>
        </w:rPr>
      </w:pPr>
      <w:r>
        <w:rPr>
          <w:rFonts w:eastAsiaTheme="minorEastAsia"/>
        </w:rPr>
        <w:t xml:space="preserve">To save </w:t>
      </w: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/>
        </w:rPr>
        <w:t xml:space="preserve"> figure as a vector image: </w:t>
      </w:r>
    </w:p>
    <w:p w14:paraId="1B5DBB50" w14:textId="77777777" w:rsidR="00323E4D" w:rsidRDefault="00323E4D" w:rsidP="00323E4D">
      <w:pPr>
        <w:pStyle w:val="HTMLPreformatted"/>
        <w:rPr>
          <w:rFonts w:ascii="Menlo" w:hAnsi="Menlo" w:cs="Menlo"/>
          <w:color w:val="212121"/>
        </w:rPr>
      </w:pPr>
      <w:proofErr w:type="spellStart"/>
      <w:r>
        <w:rPr>
          <w:rFonts w:ascii="Menlo" w:hAnsi="Menlo" w:cs="Menlo"/>
          <w:color w:val="212121"/>
        </w:rPr>
        <w:t>exportgraphics</w:t>
      </w:r>
      <w:proofErr w:type="spellEnd"/>
      <w:r>
        <w:rPr>
          <w:rFonts w:ascii="Menlo" w:hAnsi="Menlo" w:cs="Menlo"/>
          <w:color w:val="212121"/>
        </w:rPr>
        <w:t>(</w:t>
      </w:r>
      <w:proofErr w:type="spellStart"/>
      <w:r>
        <w:rPr>
          <w:rFonts w:ascii="Menlo" w:hAnsi="Menlo" w:cs="Menlo"/>
          <w:color w:val="212121"/>
        </w:rPr>
        <w:t>gcf</w:t>
      </w:r>
      <w:proofErr w:type="spellEnd"/>
      <w:r>
        <w:rPr>
          <w:rFonts w:ascii="Menlo" w:hAnsi="Menlo" w:cs="Menlo"/>
          <w:color w:val="212121"/>
        </w:rPr>
        <w:t>,</w:t>
      </w:r>
      <w:r>
        <w:rPr>
          <w:rFonts w:ascii="Menlo" w:hAnsi="Menlo" w:cs="Menlo"/>
          <w:color w:val="A020F0"/>
        </w:rPr>
        <w:t>'vectorfig.pdf'</w:t>
      </w:r>
      <w:r>
        <w:rPr>
          <w:rFonts w:ascii="Menlo" w:hAnsi="Menlo" w:cs="Menlo"/>
          <w:color w:val="212121"/>
        </w:rPr>
        <w:t>,</w:t>
      </w:r>
      <w:r>
        <w:rPr>
          <w:rFonts w:ascii="Menlo" w:hAnsi="Menlo" w:cs="Menlo"/>
          <w:color w:val="A020F0"/>
        </w:rPr>
        <w:t>'</w:t>
      </w:r>
      <w:proofErr w:type="spellStart"/>
      <w:r>
        <w:rPr>
          <w:rFonts w:ascii="Menlo" w:hAnsi="Menlo" w:cs="Menlo"/>
          <w:color w:val="A020F0"/>
        </w:rPr>
        <w:t>ContentType</w:t>
      </w:r>
      <w:proofErr w:type="spellEnd"/>
      <w:r>
        <w:rPr>
          <w:rFonts w:ascii="Menlo" w:hAnsi="Menlo" w:cs="Menlo"/>
          <w:color w:val="A020F0"/>
        </w:rPr>
        <w:t>'</w:t>
      </w:r>
      <w:r>
        <w:rPr>
          <w:rFonts w:ascii="Menlo" w:hAnsi="Menlo" w:cs="Menlo"/>
          <w:color w:val="212121"/>
        </w:rPr>
        <w:t>,</w:t>
      </w:r>
      <w:r>
        <w:rPr>
          <w:rFonts w:ascii="Menlo" w:hAnsi="Menlo" w:cs="Menlo"/>
          <w:color w:val="A020F0"/>
        </w:rPr>
        <w:t>'vector'</w:t>
      </w:r>
      <w:r>
        <w:rPr>
          <w:rFonts w:ascii="Menlo" w:hAnsi="Menlo" w:cs="Menlo"/>
          <w:color w:val="212121"/>
        </w:rPr>
        <w:t>)</w:t>
      </w:r>
    </w:p>
    <w:p w14:paraId="4BF70E14" w14:textId="77777777" w:rsidR="00323E4D" w:rsidRDefault="00323E4D" w:rsidP="003247DC">
      <w:pPr>
        <w:rPr>
          <w:rFonts w:eastAsiaTheme="minorEastAsia"/>
        </w:rPr>
      </w:pPr>
    </w:p>
    <w:p w14:paraId="0C31D371" w14:textId="6E893BF6" w:rsidR="00C54FA6" w:rsidRDefault="00C54FA6" w:rsidP="003247DC">
      <w:pPr>
        <w:rPr>
          <w:rFonts w:eastAsiaTheme="minorEastAsia"/>
        </w:rPr>
      </w:pPr>
    </w:p>
    <w:p w14:paraId="21CE4920" w14:textId="4FFD8362" w:rsidR="00C54FA6" w:rsidRDefault="00C54FA6" w:rsidP="003247DC">
      <w:pPr>
        <w:rPr>
          <w:rFonts w:eastAsiaTheme="minorEastAsia"/>
        </w:rPr>
      </w:pPr>
      <w:r>
        <w:rPr>
          <w:rFonts w:eastAsiaTheme="minorEastAsia"/>
        </w:rPr>
        <w:t xml:space="preserve">AIC paper, </w:t>
      </w:r>
      <m:oMath>
        <m:r>
          <w:rPr>
            <w:rFonts w:ascii="Cambria Math" w:eastAsiaTheme="minorEastAsia" w:hAnsi="Cambria Math"/>
          </w:rPr>
          <m:t>AIC=M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2M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M-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 w:rsidR="007B483A">
        <w:rPr>
          <w:rFonts w:eastAsiaTheme="minorEastAsia"/>
        </w:rPr>
        <w:instrText xml:space="preserve"> ADDIN EN.CITE &lt;EndNote&gt;&lt;Cite&gt;&lt;Author&gt;Akaike&lt;/Author&gt;&lt;Year&gt;1973&lt;/Year&gt;&lt;RecNum&gt;93&lt;/RecNum&gt;&lt;DisplayText&gt;(Akaike 1973)&lt;/DisplayText&gt;&lt;record&gt;&lt;rec-number&gt;93&lt;/rec-number&gt;&lt;foreign-keys&gt;&lt;key app="EN" db-id="txf5zxrzyzavfkesr0852950azpfstx2vzwf" timestamp="1644347844" guid="12783d83-6951-488a-8318-3105c9cf1d0e"&gt;93&lt;/key&gt;&lt;/foreign-keys&gt;&lt;ref-type name="Edited Book"&gt;28&lt;/ref-type&gt;&lt;contributors&gt;&lt;authors&gt;&lt;author&gt;Akaike, H.&lt;/author&gt;&lt;/authors&gt;&lt;secondary-authors&gt;&lt;author&gt;B. N. Petrov&lt;/author&gt;&lt;author&gt;F. Csaki&lt;/author&gt;&lt;/secondary-authors&gt;&lt;/contributors&gt;&lt;titles&gt;&lt;title&gt;Information theory and an extension of the maximum likelihood principle&lt;/title&gt;&lt;/titles&gt;&lt;pages&gt;267-281&lt;/pages&gt;&lt;dates&gt;&lt;year&gt;1973&lt;/year&gt;&lt;/dates&gt;&lt;pub-location&gt;Budapest, Hungary&lt;/pub-location&gt;&lt;publisher&gt;Akadémiai Kiadó&lt;/publisher&gt;&lt;label&gt;591&lt;/label&gt;&lt;urls&gt;&lt;/urls&gt;&lt;/record&gt;&lt;/Cite&gt;&lt;/EndNote&gt;</w:instrText>
      </w:r>
      <w:r>
        <w:rPr>
          <w:rFonts w:eastAsiaTheme="minorEastAsia"/>
        </w:rPr>
        <w:fldChar w:fldCharType="separate"/>
      </w:r>
      <w:r w:rsidR="007B483A">
        <w:rPr>
          <w:rFonts w:eastAsiaTheme="minorEastAsia"/>
          <w:noProof/>
        </w:rPr>
        <w:t>(Akaike 1973)</w:t>
      </w:r>
      <w:r>
        <w:rPr>
          <w:rFonts w:eastAsiaTheme="minorEastAsia"/>
        </w:rPr>
        <w:fldChar w:fldCharType="end"/>
      </w:r>
    </w:p>
    <w:p w14:paraId="5F6D4C0D" w14:textId="69C6E39F" w:rsidR="002B75EC" w:rsidRDefault="00C54FA6">
      <w:r>
        <w:t>J = SSE, M = number of data points, N</w:t>
      </w:r>
      <w:r>
        <w:rPr>
          <w:vertAlign w:val="subscript"/>
        </w:rPr>
        <w:t>p</w:t>
      </w:r>
      <w:r>
        <w:t xml:space="preserve"> = number of parameters. Jones does this in </w:t>
      </w:r>
      <w:r>
        <w:fldChar w:fldCharType="begin"/>
      </w:r>
      <w:r w:rsidR="007B483A">
        <w:instrText xml:space="preserve"> ADDIN EN.CITE &lt;EndNote&gt;&lt;Cite&gt;&lt;Author&gt;Mutua&lt;/Author&gt;&lt;Year&gt;2019&lt;/Year&gt;&lt;RecNum&gt;94&lt;/RecNum&gt;&lt;DisplayText&gt;(Mutua, Perelson et al. 2019)&lt;/DisplayText&gt;&lt;record&gt;&lt;rec-number&gt;94&lt;/rec-number&gt;&lt;foreign-keys&gt;&lt;key app="EN" db-id="txf5zxrzyzavfkesr0852950azpfstx2vzwf" timestamp="1644348037" guid="a57bd940-e9ee-4190-9cd1-61d6779eaf63"&gt;94&lt;/key&gt;&lt;/foreign-keys&gt;&lt;ref-type name="Journal Article"&gt;17&lt;/ref-type&gt;&lt;contributors&gt;&lt;authors&gt;&lt;author&gt;Mutua, Jones M.&lt;/author&gt;&lt;author&gt;Perelson, Alan S.&lt;/author&gt;&lt;author&gt;Kumar, Anil&lt;/author&gt;&lt;author&gt;Vaidya, Naveen K.&lt;/author&gt;&lt;/authors&gt;&lt;/contributors&gt;&lt;titles&gt;&lt;title&gt;Modeling the Effects of Morphine-Altered Virus Specific Antibody Responses on HIV/SIV Dynamics&lt;/title&gt;&lt;secondary-title&gt;Scientific Reports&lt;/secondary-title&gt;&lt;/titles&gt;&lt;periodical&gt;&lt;full-title&gt;Scientific Reports&lt;/full-title&gt;&lt;/periodical&gt;&lt;pages&gt;5423&lt;/pages&gt;&lt;volume&gt;9&lt;/volume&gt;&lt;number&gt;1&lt;/number&gt;&lt;dates&gt;&lt;year&gt;2019&lt;/year&gt;&lt;pub-dates&gt;&lt;date&gt;2019/04/01&lt;/date&gt;&lt;/pub-dates&gt;&lt;/dates&gt;&lt;isbn&gt;2045-2322&lt;/isbn&gt;&lt;urls&gt;&lt;related-urls&gt;&lt;url&gt;https://doi.org/10.1038/s41598-019-41751-8&lt;/url&gt;&lt;/related-urls&gt;&lt;/urls&gt;&lt;electronic-resource-num&gt;10.1038/s41598-019-41751-8&lt;/electronic-resource-num&gt;&lt;/record&gt;&lt;/Cite&gt;&lt;/EndNote&gt;</w:instrText>
      </w:r>
      <w:r>
        <w:fldChar w:fldCharType="separate"/>
      </w:r>
      <w:r w:rsidR="007B483A">
        <w:rPr>
          <w:noProof/>
        </w:rPr>
        <w:t>(Mutua, Perelson et al. 2019)</w:t>
      </w:r>
      <w:r>
        <w:fldChar w:fldCharType="end"/>
      </w:r>
    </w:p>
    <w:p w14:paraId="5B11B7E8" w14:textId="77777777" w:rsidR="00270308" w:rsidRDefault="00270308"/>
    <w:p w14:paraId="07F87144" w14:textId="792933EC" w:rsidR="00270308" w:rsidRDefault="00270308" w:rsidP="00270308">
      <w:pPr>
        <w:pStyle w:val="HTMLPreformatted"/>
        <w:rPr>
          <w:rFonts w:ascii="Menlo" w:hAnsi="Menlo" w:cs="Menlo"/>
          <w:color w:val="212121"/>
        </w:rPr>
      </w:pPr>
      <w:r w:rsidRPr="00270308">
        <w:rPr>
          <w:rFonts w:ascii="Menlo" w:hAnsi="Menlo" w:cs="Menlo"/>
          <w:color w:val="212121"/>
          <w:highlight w:val="yellow"/>
        </w:rPr>
        <w:t>Talk to Greg 3/18:</w:t>
      </w:r>
      <w:r>
        <w:rPr>
          <w:rFonts w:ascii="Menlo" w:hAnsi="Menlo" w:cs="Menlo"/>
          <w:color w:val="212121"/>
        </w:rPr>
        <w:t xml:space="preserve"> maybe </w:t>
      </w:r>
      <w:proofErr w:type="spellStart"/>
      <w:r>
        <w:rPr>
          <w:rFonts w:ascii="Menlo" w:hAnsi="Menlo" w:cs="Menlo"/>
          <w:color w:val="212121"/>
        </w:rPr>
        <w:t>persistor</w:t>
      </w:r>
      <w:proofErr w:type="spellEnd"/>
      <w:r>
        <w:rPr>
          <w:rFonts w:ascii="Menlo" w:hAnsi="Menlo" w:cs="Menlo"/>
          <w:color w:val="212121"/>
        </w:rPr>
        <w:t xml:space="preserve"> cells (latent?), optical densi</w:t>
      </w:r>
      <w:r w:rsidR="00864095">
        <w:rPr>
          <w:rFonts w:ascii="Menlo" w:hAnsi="Menlo" w:cs="Menlo"/>
          <w:color w:val="212121"/>
        </w:rPr>
        <w:t>ty saturates around OD = 1</w:t>
      </w:r>
    </w:p>
    <w:p w14:paraId="2F5917F2" w14:textId="77777777" w:rsidR="00270308" w:rsidRDefault="00270308"/>
    <w:p w14:paraId="427D229F" w14:textId="54AF6B54" w:rsidR="00597259" w:rsidRDefault="00597259">
      <w:r>
        <w:t>Identifiability: Sensitivity Matrix</w:t>
      </w:r>
      <w:r w:rsidR="0018645C">
        <w:t>, Zika paper</w:t>
      </w:r>
    </w:p>
    <w:p w14:paraId="39F52627" w14:textId="77777777" w:rsidR="00244D79" w:rsidRDefault="00244D79"/>
    <w:p w14:paraId="0DE6D442" w14:textId="77777777" w:rsidR="00244D79" w:rsidRDefault="00244D79"/>
    <w:p w14:paraId="4E4F595F" w14:textId="70CAB391" w:rsidR="00244D79" w:rsidRDefault="00244D79">
      <w:r>
        <w:t>Results</w:t>
      </w:r>
    </w:p>
    <w:p w14:paraId="5C37DA37" w14:textId="5AA2D735" w:rsidR="00244D79" w:rsidRDefault="00244D79">
      <w:r>
        <w:t>First: Explanation of data</w:t>
      </w:r>
    </w:p>
    <w:p w14:paraId="7E550F32" w14:textId="320A791A" w:rsidR="00244D79" w:rsidRDefault="00244D79">
      <w:r>
        <w:t>Second: Model selection, AIC</w:t>
      </w:r>
    </w:p>
    <w:p w14:paraId="383AB005" w14:textId="06A31C4E" w:rsidR="00244D79" w:rsidRDefault="00244D79">
      <w:r>
        <w:t>Third: Estimation of parameters</w:t>
      </w:r>
    </w:p>
    <w:p w14:paraId="18C4613C" w14:textId="076F4CF6" w:rsidR="00244D79" w:rsidRDefault="00244D79">
      <w:r>
        <w:t>Fourth: Sensitivity</w:t>
      </w:r>
    </w:p>
    <w:p w14:paraId="14B9F0A3" w14:textId="00CE6812" w:rsidR="003A1140" w:rsidRPr="00C54FA6" w:rsidRDefault="003A1140">
      <w:r>
        <w:t>Fifth: Maybe about aerobic vs anaerobic</w:t>
      </w:r>
    </w:p>
    <w:p w14:paraId="505A5FC7" w14:textId="77777777" w:rsidR="002379A3" w:rsidRDefault="002379A3"/>
    <w:p w14:paraId="4885AD78" w14:textId="77777777" w:rsidR="007B483A" w:rsidRPr="007B483A" w:rsidRDefault="002379A3" w:rsidP="007B483A">
      <w:pPr>
        <w:pStyle w:val="EndNoteBibliography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7B483A" w:rsidRPr="007B483A">
        <w:rPr>
          <w:noProof/>
        </w:rPr>
        <w:t xml:space="preserve">Akaike, H., Ed. (1973). </w:t>
      </w:r>
      <w:r w:rsidR="007B483A" w:rsidRPr="007B483A">
        <w:rPr>
          <w:noProof/>
          <w:u w:val="single"/>
        </w:rPr>
        <w:t>Information theory and an extension of the maximum likelihood principle</w:t>
      </w:r>
      <w:r w:rsidR="007B483A" w:rsidRPr="007B483A">
        <w:rPr>
          <w:noProof/>
        </w:rPr>
        <w:t>. Budapest, Hungary, Akadémiai Kiadó.</w:t>
      </w:r>
    </w:p>
    <w:p w14:paraId="69604E9B" w14:textId="77777777" w:rsidR="007B483A" w:rsidRPr="007B483A" w:rsidRDefault="007B483A" w:rsidP="007B483A">
      <w:pPr>
        <w:pStyle w:val="EndNoteBibliography"/>
        <w:rPr>
          <w:noProof/>
        </w:rPr>
      </w:pPr>
      <w:r w:rsidRPr="007B483A">
        <w:rPr>
          <w:noProof/>
        </w:rPr>
        <w:t xml:space="preserve">Mutua, J. M., A. S. Perelson, A. Kumar and N. K. Vaidya (2019). "Modeling the Effects of Morphine-Altered Virus Specific Antibody Responses on HIV/SIV Dynamics." </w:t>
      </w:r>
      <w:r w:rsidRPr="007B483A">
        <w:rPr>
          <w:noProof/>
          <w:u w:val="single"/>
        </w:rPr>
        <w:t>Scientific Reports</w:t>
      </w:r>
      <w:r w:rsidRPr="007B483A">
        <w:rPr>
          <w:noProof/>
        </w:rPr>
        <w:t xml:space="preserve"> </w:t>
      </w:r>
      <w:r w:rsidRPr="007B483A">
        <w:rPr>
          <w:b/>
          <w:noProof/>
        </w:rPr>
        <w:t>9</w:t>
      </w:r>
      <w:r w:rsidRPr="007B483A">
        <w:rPr>
          <w:noProof/>
        </w:rPr>
        <w:t>(1): 5423.</w:t>
      </w:r>
    </w:p>
    <w:p w14:paraId="5CEE27BB" w14:textId="77777777" w:rsidR="007B483A" w:rsidRPr="007B483A" w:rsidRDefault="007B483A" w:rsidP="007B483A">
      <w:pPr>
        <w:pStyle w:val="EndNoteBibliography"/>
        <w:rPr>
          <w:noProof/>
        </w:rPr>
      </w:pPr>
      <w:r w:rsidRPr="007B483A">
        <w:rPr>
          <w:noProof/>
        </w:rPr>
        <w:t xml:space="preserve">Stevenson, K., A. F. McVey, I. B. N. Clark, P. S. Swain and T. Pilizota (2016). "General calibration of microbial growth in microplate readers." </w:t>
      </w:r>
      <w:r w:rsidRPr="007B483A">
        <w:rPr>
          <w:noProof/>
          <w:u w:val="single"/>
        </w:rPr>
        <w:t>Scientific Reports</w:t>
      </w:r>
      <w:r w:rsidRPr="007B483A">
        <w:rPr>
          <w:noProof/>
        </w:rPr>
        <w:t xml:space="preserve"> </w:t>
      </w:r>
      <w:r w:rsidRPr="007B483A">
        <w:rPr>
          <w:b/>
          <w:noProof/>
        </w:rPr>
        <w:t>6</w:t>
      </w:r>
      <w:r w:rsidRPr="007B483A">
        <w:rPr>
          <w:noProof/>
        </w:rPr>
        <w:t>(1): 38828.</w:t>
      </w:r>
    </w:p>
    <w:p w14:paraId="3495C097" w14:textId="77777777" w:rsidR="007B483A" w:rsidRPr="007B483A" w:rsidRDefault="007B483A" w:rsidP="007B483A">
      <w:pPr>
        <w:pStyle w:val="EndNoteBibliography"/>
        <w:rPr>
          <w:noProof/>
        </w:rPr>
      </w:pPr>
      <w:r w:rsidRPr="007B483A">
        <w:rPr>
          <w:noProof/>
        </w:rPr>
        <w:t xml:space="preserve">Vebø, H. C., M. Solheim, L. Snipen, I. F. Nes and D. A. Brede (2010). "Comparative Genomic Analysis of Pathogenic and Probiotic Enterococcus faecalis Isolates, and Their Transcriptional Responses to Growth in Human Urine." </w:t>
      </w:r>
      <w:r w:rsidRPr="007B483A">
        <w:rPr>
          <w:noProof/>
          <w:u w:val="single"/>
        </w:rPr>
        <w:t>PLOS ONE</w:t>
      </w:r>
      <w:r w:rsidRPr="007B483A">
        <w:rPr>
          <w:noProof/>
        </w:rPr>
        <w:t xml:space="preserve"> </w:t>
      </w:r>
      <w:r w:rsidRPr="007B483A">
        <w:rPr>
          <w:b/>
          <w:noProof/>
        </w:rPr>
        <w:t>5</w:t>
      </w:r>
      <w:r w:rsidRPr="007B483A">
        <w:rPr>
          <w:noProof/>
        </w:rPr>
        <w:t>(8): e12489.</w:t>
      </w:r>
    </w:p>
    <w:p w14:paraId="431C2D61" w14:textId="6E830CFA" w:rsidR="003247DC" w:rsidRDefault="002379A3">
      <w:r>
        <w:fldChar w:fldCharType="end"/>
      </w:r>
    </w:p>
    <w:sectPr w:rsidR="00324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uthor-Date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xf5zxrzyzavfkesr0852950azpfstx2vzwf&quot;&gt;My EndNote Library&lt;record-ids&gt;&lt;item&gt;91&lt;/item&gt;&lt;item&gt;92&lt;/item&gt;&lt;item&gt;93&lt;/item&gt;&lt;item&gt;94&lt;/item&gt;&lt;/record-ids&gt;&lt;/item&gt;&lt;/Libraries&gt;"/>
  </w:docVars>
  <w:rsids>
    <w:rsidRoot w:val="00E24CE5"/>
    <w:rsid w:val="0000748E"/>
    <w:rsid w:val="00014AC7"/>
    <w:rsid w:val="00054DB9"/>
    <w:rsid w:val="000939F9"/>
    <w:rsid w:val="000A2DC3"/>
    <w:rsid w:val="000C5C3B"/>
    <w:rsid w:val="00105BCD"/>
    <w:rsid w:val="00115E53"/>
    <w:rsid w:val="001226A9"/>
    <w:rsid w:val="00134F96"/>
    <w:rsid w:val="00163F4E"/>
    <w:rsid w:val="00177831"/>
    <w:rsid w:val="0018645C"/>
    <w:rsid w:val="00192CBB"/>
    <w:rsid w:val="00193516"/>
    <w:rsid w:val="001A053A"/>
    <w:rsid w:val="001B53B8"/>
    <w:rsid w:val="001D1C22"/>
    <w:rsid w:val="001F2050"/>
    <w:rsid w:val="001F49FB"/>
    <w:rsid w:val="0022193B"/>
    <w:rsid w:val="002379A3"/>
    <w:rsid w:val="00244D79"/>
    <w:rsid w:val="00270308"/>
    <w:rsid w:val="00281A23"/>
    <w:rsid w:val="002A1830"/>
    <w:rsid w:val="002B75EC"/>
    <w:rsid w:val="002D32A5"/>
    <w:rsid w:val="002F2440"/>
    <w:rsid w:val="00323E4D"/>
    <w:rsid w:val="0032400F"/>
    <w:rsid w:val="003247DC"/>
    <w:rsid w:val="0033226A"/>
    <w:rsid w:val="003324B6"/>
    <w:rsid w:val="00345120"/>
    <w:rsid w:val="00365154"/>
    <w:rsid w:val="00371A34"/>
    <w:rsid w:val="00373420"/>
    <w:rsid w:val="00386BD3"/>
    <w:rsid w:val="003A1140"/>
    <w:rsid w:val="003C23D8"/>
    <w:rsid w:val="003D3247"/>
    <w:rsid w:val="0040663C"/>
    <w:rsid w:val="00421878"/>
    <w:rsid w:val="00430C7E"/>
    <w:rsid w:val="0045680C"/>
    <w:rsid w:val="00487AB1"/>
    <w:rsid w:val="004A2D2D"/>
    <w:rsid w:val="004A5A3C"/>
    <w:rsid w:val="004B7063"/>
    <w:rsid w:val="004C2063"/>
    <w:rsid w:val="00512033"/>
    <w:rsid w:val="00552770"/>
    <w:rsid w:val="00555AFD"/>
    <w:rsid w:val="00581849"/>
    <w:rsid w:val="005901A8"/>
    <w:rsid w:val="00590E93"/>
    <w:rsid w:val="00597259"/>
    <w:rsid w:val="005A3AF2"/>
    <w:rsid w:val="005C3161"/>
    <w:rsid w:val="005D727C"/>
    <w:rsid w:val="005E0016"/>
    <w:rsid w:val="00611E4A"/>
    <w:rsid w:val="006678C1"/>
    <w:rsid w:val="006A2119"/>
    <w:rsid w:val="006C6097"/>
    <w:rsid w:val="0070697A"/>
    <w:rsid w:val="00723D74"/>
    <w:rsid w:val="007365E7"/>
    <w:rsid w:val="007435E8"/>
    <w:rsid w:val="00776067"/>
    <w:rsid w:val="007839CA"/>
    <w:rsid w:val="007A235E"/>
    <w:rsid w:val="007B483A"/>
    <w:rsid w:val="007C6CB6"/>
    <w:rsid w:val="007C7DD5"/>
    <w:rsid w:val="007E1562"/>
    <w:rsid w:val="007E158D"/>
    <w:rsid w:val="00804101"/>
    <w:rsid w:val="00805CF7"/>
    <w:rsid w:val="00807167"/>
    <w:rsid w:val="00810331"/>
    <w:rsid w:val="00827A26"/>
    <w:rsid w:val="00864095"/>
    <w:rsid w:val="008643DA"/>
    <w:rsid w:val="008A0E65"/>
    <w:rsid w:val="0090608F"/>
    <w:rsid w:val="0091687E"/>
    <w:rsid w:val="00926A87"/>
    <w:rsid w:val="0094469C"/>
    <w:rsid w:val="009517C6"/>
    <w:rsid w:val="00965D4F"/>
    <w:rsid w:val="0097029C"/>
    <w:rsid w:val="00975BF1"/>
    <w:rsid w:val="00984875"/>
    <w:rsid w:val="009A4D51"/>
    <w:rsid w:val="009A74D6"/>
    <w:rsid w:val="009C3093"/>
    <w:rsid w:val="009D1580"/>
    <w:rsid w:val="00A16D9B"/>
    <w:rsid w:val="00A513C0"/>
    <w:rsid w:val="00A639E4"/>
    <w:rsid w:val="00A65D3C"/>
    <w:rsid w:val="00A76579"/>
    <w:rsid w:val="00A86858"/>
    <w:rsid w:val="00AA7BBF"/>
    <w:rsid w:val="00AB1C33"/>
    <w:rsid w:val="00AB203B"/>
    <w:rsid w:val="00AE0C3B"/>
    <w:rsid w:val="00B32A6A"/>
    <w:rsid w:val="00B33DCC"/>
    <w:rsid w:val="00B50036"/>
    <w:rsid w:val="00B64944"/>
    <w:rsid w:val="00B64CD1"/>
    <w:rsid w:val="00B73772"/>
    <w:rsid w:val="00B8535B"/>
    <w:rsid w:val="00BA1E7A"/>
    <w:rsid w:val="00BB43C4"/>
    <w:rsid w:val="00BB78B1"/>
    <w:rsid w:val="00BC0522"/>
    <w:rsid w:val="00BD1D51"/>
    <w:rsid w:val="00C0146D"/>
    <w:rsid w:val="00C024E9"/>
    <w:rsid w:val="00C25440"/>
    <w:rsid w:val="00C43174"/>
    <w:rsid w:val="00C4728D"/>
    <w:rsid w:val="00C54FA6"/>
    <w:rsid w:val="00C6646E"/>
    <w:rsid w:val="00C958DE"/>
    <w:rsid w:val="00CC54AF"/>
    <w:rsid w:val="00CC5D71"/>
    <w:rsid w:val="00CE61CA"/>
    <w:rsid w:val="00D05DA1"/>
    <w:rsid w:val="00D068B7"/>
    <w:rsid w:val="00D13BAE"/>
    <w:rsid w:val="00D4327B"/>
    <w:rsid w:val="00D50511"/>
    <w:rsid w:val="00D553D7"/>
    <w:rsid w:val="00D712F8"/>
    <w:rsid w:val="00D97528"/>
    <w:rsid w:val="00DA5C29"/>
    <w:rsid w:val="00E068B7"/>
    <w:rsid w:val="00E24CE5"/>
    <w:rsid w:val="00E34902"/>
    <w:rsid w:val="00E371D1"/>
    <w:rsid w:val="00E412DC"/>
    <w:rsid w:val="00EA069F"/>
    <w:rsid w:val="00EA5C72"/>
    <w:rsid w:val="00EB7B85"/>
    <w:rsid w:val="00EC3093"/>
    <w:rsid w:val="00EC34B8"/>
    <w:rsid w:val="00EE64BD"/>
    <w:rsid w:val="00F00DD2"/>
    <w:rsid w:val="00F124B6"/>
    <w:rsid w:val="00F125FB"/>
    <w:rsid w:val="00F12BC5"/>
    <w:rsid w:val="00F478D9"/>
    <w:rsid w:val="00F51306"/>
    <w:rsid w:val="00F54023"/>
    <w:rsid w:val="00F705FE"/>
    <w:rsid w:val="00FB39BD"/>
    <w:rsid w:val="00FB4895"/>
    <w:rsid w:val="00FC741C"/>
    <w:rsid w:val="00FD0248"/>
    <w:rsid w:val="00FF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8F9E5"/>
  <w15:chartTrackingRefBased/>
  <w15:docId w15:val="{D4C96F65-AD73-6C49-841E-E3F65A80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24CE5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Char"/>
    <w:rsid w:val="002379A3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379A3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rsid w:val="002379A3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2379A3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7839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3E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3E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7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5</Pages>
  <Words>1424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Uhl</dc:creator>
  <cp:keywords/>
  <dc:description/>
  <cp:lastModifiedBy>Peter Uhl</cp:lastModifiedBy>
  <cp:revision>113</cp:revision>
  <dcterms:created xsi:type="dcterms:W3CDTF">2022-01-21T19:45:00Z</dcterms:created>
  <dcterms:modified xsi:type="dcterms:W3CDTF">2022-08-11T22:58:00Z</dcterms:modified>
</cp:coreProperties>
</file>