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1BDFD" w14:textId="22B36A9C" w:rsidR="004F2292" w:rsidRPr="00D1660F" w:rsidRDefault="00825071" w:rsidP="00557B2A">
      <w:pPr>
        <w:jc w:val="center"/>
        <w:rPr>
          <w:rFonts w:ascii="Times" w:hAnsi="Times"/>
          <w:b/>
          <w:bCs/>
          <w:color w:val="000000"/>
          <w:sz w:val="22"/>
          <w:szCs w:val="22"/>
          <w:u w:val="single"/>
        </w:rPr>
      </w:pPr>
      <w:r w:rsidRPr="00D1660F">
        <w:rPr>
          <w:rFonts w:ascii="Times" w:hAnsi="Times"/>
          <w:b/>
          <w:bCs/>
          <w:color w:val="000000"/>
          <w:sz w:val="22"/>
          <w:szCs w:val="22"/>
          <w:u w:val="single"/>
        </w:rPr>
        <w:t xml:space="preserve">Point-by-point </w:t>
      </w:r>
      <w:r w:rsidR="000C0F75" w:rsidRPr="00D1660F">
        <w:rPr>
          <w:rFonts w:ascii="Times" w:hAnsi="Times"/>
          <w:b/>
          <w:bCs/>
          <w:color w:val="000000"/>
          <w:sz w:val="22"/>
          <w:szCs w:val="22"/>
          <w:u w:val="single"/>
        </w:rPr>
        <w:t>r</w:t>
      </w:r>
      <w:r w:rsidRPr="00D1660F">
        <w:rPr>
          <w:rFonts w:ascii="Times" w:hAnsi="Times"/>
          <w:b/>
          <w:bCs/>
          <w:color w:val="000000"/>
          <w:sz w:val="22"/>
          <w:szCs w:val="22"/>
          <w:u w:val="single"/>
        </w:rPr>
        <w:t>esponse to the reviewers’ comments</w:t>
      </w:r>
    </w:p>
    <w:p w14:paraId="27549EE1" w14:textId="77777777" w:rsidR="00DE284C" w:rsidRPr="00D1660F" w:rsidRDefault="00DE284C" w:rsidP="00557B2A">
      <w:pPr>
        <w:jc w:val="center"/>
        <w:rPr>
          <w:rFonts w:ascii="Times" w:hAnsi="Times"/>
          <w:b/>
          <w:bCs/>
          <w:color w:val="000000"/>
          <w:sz w:val="22"/>
          <w:szCs w:val="22"/>
          <w:u w:val="single"/>
        </w:rPr>
      </w:pPr>
    </w:p>
    <w:p w14:paraId="2DFBB5DC" w14:textId="2C7C87C9" w:rsidR="00E65431" w:rsidRDefault="00DE284C" w:rsidP="00DE284C">
      <w:pPr>
        <w:jc w:val="both"/>
        <w:rPr>
          <w:rFonts w:ascii="Times" w:hAnsi="Times" w:cs="Arial"/>
          <w:color w:val="212121"/>
          <w:sz w:val="22"/>
          <w:szCs w:val="22"/>
          <w:shd w:val="clear" w:color="auto" w:fill="FFFFFF"/>
        </w:rPr>
      </w:pPr>
      <w:r w:rsidRPr="00D1660F">
        <w:rPr>
          <w:rFonts w:ascii="Times" w:hAnsi="Times" w:cs="Arial"/>
          <w:color w:val="212121"/>
          <w:sz w:val="22"/>
          <w:szCs w:val="22"/>
        </w:rPr>
        <w:t xml:space="preserve">We would like to thank the reviewers for their valuable comments and constructive suggestions, which have helped improve our manuscript significantly. </w:t>
      </w:r>
      <w:r w:rsidRPr="00D1660F">
        <w:rPr>
          <w:rFonts w:ascii="Times" w:hAnsi="Times" w:cs="Arial"/>
          <w:color w:val="212121"/>
          <w:sz w:val="22"/>
          <w:szCs w:val="22"/>
          <w:shd w:val="clear" w:color="auto" w:fill="FFFFFF"/>
        </w:rPr>
        <w:t xml:space="preserve">Point-by-point responses to the reviewers’ comments are provided below. The changes made in the manuscript are highlighted </w:t>
      </w:r>
      <w:r w:rsidR="00123CDC" w:rsidRPr="00D1660F">
        <w:rPr>
          <w:rFonts w:ascii="Times" w:hAnsi="Times" w:cs="Arial"/>
          <w:color w:val="212121"/>
          <w:sz w:val="22"/>
          <w:szCs w:val="22"/>
          <w:shd w:val="clear" w:color="auto" w:fill="FFFFFF"/>
        </w:rPr>
        <w:t>in red</w:t>
      </w:r>
      <w:r w:rsidRPr="00D1660F">
        <w:rPr>
          <w:rFonts w:ascii="Times" w:hAnsi="Times" w:cs="Arial"/>
          <w:color w:val="212121"/>
          <w:sz w:val="22"/>
          <w:szCs w:val="22"/>
          <w:shd w:val="clear" w:color="auto" w:fill="FFFFFF"/>
        </w:rPr>
        <w:t xml:space="preserve">. </w:t>
      </w:r>
    </w:p>
    <w:p w14:paraId="03C0587F" w14:textId="050FBA36" w:rsidR="00E65431" w:rsidRDefault="00E65431" w:rsidP="00DE284C">
      <w:pPr>
        <w:jc w:val="both"/>
        <w:rPr>
          <w:rFonts w:ascii="Times" w:hAnsi="Times" w:cs="Arial"/>
          <w:color w:val="212121"/>
          <w:sz w:val="22"/>
          <w:szCs w:val="22"/>
          <w:shd w:val="clear" w:color="auto" w:fill="FFFFFF"/>
        </w:rPr>
      </w:pPr>
    </w:p>
    <w:p w14:paraId="47675454" w14:textId="621AE285" w:rsidR="00E65431" w:rsidRDefault="00E65431" w:rsidP="00DE284C">
      <w:pPr>
        <w:jc w:val="both"/>
        <w:rPr>
          <w:rFonts w:ascii="Times" w:hAnsi="Times" w:cs="Arial"/>
          <w:color w:val="212121"/>
          <w:sz w:val="22"/>
          <w:szCs w:val="22"/>
          <w:shd w:val="clear" w:color="auto" w:fill="FFFFFF"/>
        </w:rPr>
      </w:pPr>
    </w:p>
    <w:p w14:paraId="7ED18BBD" w14:textId="4B10C4BE" w:rsidR="00E65431" w:rsidRPr="00D1660F" w:rsidRDefault="00E65431" w:rsidP="00E65431">
      <w:pPr>
        <w:jc w:val="center"/>
        <w:rPr>
          <w:rFonts w:ascii="Times" w:hAnsi="Times"/>
          <w:color w:val="000000" w:themeColor="text1"/>
          <w:sz w:val="22"/>
          <w:szCs w:val="22"/>
          <w:u w:val="single"/>
        </w:rPr>
      </w:pPr>
      <w:r w:rsidRPr="00D1660F">
        <w:rPr>
          <w:rFonts w:ascii="Times" w:hAnsi="Times"/>
          <w:b/>
          <w:bCs/>
          <w:color w:val="000000" w:themeColor="text1"/>
          <w:sz w:val="22"/>
          <w:szCs w:val="22"/>
          <w:u w:val="single"/>
        </w:rPr>
        <w:t>Response to Reviewer</w:t>
      </w:r>
    </w:p>
    <w:p w14:paraId="3C70F783" w14:textId="47EAC546" w:rsidR="00E65431" w:rsidRDefault="00E65431" w:rsidP="00DE284C">
      <w:pPr>
        <w:jc w:val="both"/>
        <w:rPr>
          <w:rFonts w:ascii="Times" w:hAnsi="Times" w:cs="Arial"/>
          <w:color w:val="212121"/>
          <w:sz w:val="22"/>
          <w:szCs w:val="22"/>
          <w:shd w:val="clear" w:color="auto" w:fill="FFFFFF"/>
        </w:rPr>
      </w:pPr>
    </w:p>
    <w:p w14:paraId="4FB31F6D" w14:textId="77777777" w:rsidR="00547ED9" w:rsidRPr="00547ED9" w:rsidRDefault="00547ED9" w:rsidP="00547ED9">
      <w:pPr>
        <w:pStyle w:val="NormalWeb"/>
        <w:shd w:val="clear" w:color="auto" w:fill="FFFFFF"/>
        <w:rPr>
          <w:rFonts w:ascii="Times" w:hAnsi="Times"/>
          <w:i/>
          <w:iCs/>
          <w:sz w:val="22"/>
          <w:szCs w:val="22"/>
        </w:rPr>
      </w:pPr>
      <w:r w:rsidRPr="00D1660F">
        <w:rPr>
          <w:rFonts w:ascii="Times" w:hAnsi="Times"/>
          <w:b/>
          <w:bCs/>
          <w:i/>
          <w:iCs/>
          <w:color w:val="000000" w:themeColor="text1"/>
          <w:sz w:val="22"/>
          <w:szCs w:val="22"/>
          <w:u w:val="single"/>
        </w:rPr>
        <w:t>Comment-1</w:t>
      </w:r>
      <w:r>
        <w:rPr>
          <w:rFonts w:ascii="Times" w:hAnsi="Times"/>
          <w:b/>
          <w:bCs/>
          <w:i/>
          <w:iCs/>
          <w:color w:val="000000" w:themeColor="text1"/>
          <w:sz w:val="22"/>
          <w:szCs w:val="22"/>
          <w:u w:val="single"/>
        </w:rPr>
        <w:t>A</w:t>
      </w:r>
      <w:r w:rsidRPr="00D1660F">
        <w:rPr>
          <w:rFonts w:ascii="Times" w:hAnsi="Times"/>
          <w:b/>
          <w:bCs/>
          <w:i/>
          <w:iCs/>
          <w:color w:val="000000" w:themeColor="text1"/>
          <w:sz w:val="22"/>
          <w:szCs w:val="22"/>
        </w:rPr>
        <w:t>:</w:t>
      </w:r>
      <w:r>
        <w:rPr>
          <w:rFonts w:ascii="Times" w:hAnsi="Times"/>
          <w:b/>
          <w:bCs/>
          <w:i/>
          <w:iCs/>
          <w:color w:val="000000" w:themeColor="text1"/>
          <w:sz w:val="22"/>
          <w:szCs w:val="22"/>
        </w:rPr>
        <w:t xml:space="preserve"> </w:t>
      </w:r>
      <w:r w:rsidRPr="00547ED9">
        <w:rPr>
          <w:rFonts w:ascii="ArialMT" w:hAnsi="ArialMT"/>
          <w:sz w:val="20"/>
          <w:szCs w:val="20"/>
        </w:rPr>
        <w:t xml:space="preserve">1. </w:t>
      </w:r>
      <w:r w:rsidRPr="00547ED9">
        <w:rPr>
          <w:rFonts w:ascii="Times" w:hAnsi="Times"/>
          <w:i/>
          <w:iCs/>
          <w:sz w:val="22"/>
          <w:szCs w:val="22"/>
        </w:rPr>
        <w:t xml:space="preserve">The authors over-interpret the results of morphine on virus dynamics. Measuring impact is extremely complicated and stating that all the impacts assumed in the model are "experimentally verified" is a bit naive. Here are specific details: </w:t>
      </w:r>
    </w:p>
    <w:p w14:paraId="25C974B0" w14:textId="2A18B9D2" w:rsidR="00547ED9" w:rsidRDefault="00547ED9" w:rsidP="00547ED9">
      <w:pPr>
        <w:shd w:val="clear" w:color="auto" w:fill="FFFFFF"/>
        <w:spacing w:before="100" w:beforeAutospacing="1" w:after="100" w:afterAutospacing="1"/>
        <w:rPr>
          <w:rFonts w:ascii="Times" w:hAnsi="Times"/>
          <w:i/>
          <w:iCs/>
          <w:sz w:val="22"/>
          <w:szCs w:val="22"/>
        </w:rPr>
      </w:pPr>
      <w:r w:rsidRPr="00547ED9">
        <w:rPr>
          <w:rFonts w:ascii="Times" w:hAnsi="Times"/>
          <w:i/>
          <w:iCs/>
          <w:sz w:val="22"/>
          <w:szCs w:val="22"/>
        </w:rPr>
        <w:t xml:space="preserve">A) morphine makes T cells more susceptible to SIV/HIV infection. This is not fully established. For example, increasing CCR5 expression does not have to result in higher infection rate - for example, if a T cell expresses 10,000 CCR5 molecules and morphine increases that </w:t>
      </w:r>
      <w:proofErr w:type="gramStart"/>
      <w:r w:rsidRPr="00547ED9">
        <w:rPr>
          <w:rFonts w:ascii="Times" w:hAnsi="Times"/>
          <w:i/>
          <w:iCs/>
          <w:sz w:val="22"/>
          <w:szCs w:val="22"/>
        </w:rPr>
        <w:t>2 fold</w:t>
      </w:r>
      <w:proofErr w:type="gramEnd"/>
      <w:r w:rsidRPr="00547ED9">
        <w:rPr>
          <w:rFonts w:ascii="Times" w:hAnsi="Times"/>
          <w:i/>
          <w:iCs/>
          <w:sz w:val="22"/>
          <w:szCs w:val="22"/>
        </w:rPr>
        <w:t xml:space="preserve"> but HIV needs 1,000 molecules for expression, this increase is irrelevant. Original data on CCR5 expression have been overinterpreted by Vaidya et al. </w:t>
      </w:r>
    </w:p>
    <w:p w14:paraId="119D645D" w14:textId="07D0D681" w:rsidR="00547ED9" w:rsidRDefault="00547ED9" w:rsidP="00547ED9">
      <w:pPr>
        <w:shd w:val="clear" w:color="auto" w:fill="FFFFFF"/>
        <w:spacing w:before="100" w:beforeAutospacing="1" w:after="100" w:afterAutospacing="1"/>
        <w:rPr>
          <w:rFonts w:ascii="Times" w:hAnsi="Times"/>
          <w:color w:val="000000" w:themeColor="text1"/>
          <w:sz w:val="22"/>
          <w:szCs w:val="22"/>
        </w:rPr>
      </w:pPr>
      <w:r w:rsidRPr="00D1660F">
        <w:rPr>
          <w:rFonts w:ascii="Times" w:hAnsi="Times"/>
          <w:b/>
          <w:bCs/>
          <w:color w:val="000000" w:themeColor="text1"/>
          <w:sz w:val="22"/>
          <w:szCs w:val="22"/>
          <w:u w:val="single"/>
        </w:rPr>
        <w:t>Response</w:t>
      </w:r>
      <w:r w:rsidRPr="00D1660F">
        <w:rPr>
          <w:rFonts w:ascii="Times" w:hAnsi="Times"/>
          <w:b/>
          <w:bCs/>
          <w:color w:val="000000" w:themeColor="text1"/>
          <w:sz w:val="22"/>
          <w:szCs w:val="22"/>
        </w:rPr>
        <w:t>:</w:t>
      </w:r>
      <w:r>
        <w:rPr>
          <w:rFonts w:ascii="Times" w:hAnsi="Times"/>
          <w:color w:val="000000" w:themeColor="text1"/>
          <w:sz w:val="22"/>
          <w:szCs w:val="22"/>
        </w:rPr>
        <w:t xml:space="preserve"> </w:t>
      </w:r>
      <w:r w:rsidR="000076A1">
        <w:rPr>
          <w:rFonts w:ascii="Times" w:hAnsi="Times"/>
          <w:color w:val="000000" w:themeColor="text1"/>
          <w:sz w:val="22"/>
          <w:szCs w:val="22"/>
        </w:rPr>
        <w:t xml:space="preserve">We apologize that </w:t>
      </w:r>
      <w:r w:rsidR="009C4A79">
        <w:rPr>
          <w:rFonts w:ascii="Times" w:hAnsi="Times"/>
          <w:color w:val="000000" w:themeColor="text1"/>
          <w:sz w:val="22"/>
          <w:szCs w:val="22"/>
        </w:rPr>
        <w:t xml:space="preserve">we could not make our model formulation </w:t>
      </w:r>
      <w:r w:rsidR="000076A1">
        <w:rPr>
          <w:rFonts w:ascii="Times" w:hAnsi="Times"/>
          <w:color w:val="000000" w:themeColor="text1"/>
          <w:sz w:val="22"/>
          <w:szCs w:val="22"/>
        </w:rPr>
        <w:t xml:space="preserve">clear to the reviewer. Our model includes terms that account for transition between the lower- and higher-susceptibility CD4+ </w:t>
      </w:r>
      <w:r w:rsidR="009C4A79">
        <w:rPr>
          <w:rFonts w:ascii="Times" w:hAnsi="Times"/>
          <w:color w:val="000000" w:themeColor="text1"/>
          <w:sz w:val="22"/>
          <w:szCs w:val="22"/>
        </w:rPr>
        <w:t xml:space="preserve">target cell </w:t>
      </w:r>
      <w:r w:rsidR="000076A1">
        <w:rPr>
          <w:rFonts w:ascii="Times" w:hAnsi="Times"/>
          <w:color w:val="000000" w:themeColor="text1"/>
          <w:sz w:val="22"/>
          <w:szCs w:val="22"/>
        </w:rPr>
        <w:t>populations.</w:t>
      </w:r>
      <w:r w:rsidR="0029112C">
        <w:rPr>
          <w:rFonts w:ascii="Times" w:hAnsi="Times"/>
          <w:color w:val="000000" w:themeColor="text1"/>
          <w:sz w:val="22"/>
          <w:szCs w:val="22"/>
        </w:rPr>
        <w:t xml:space="preserve"> The transition rates be</w:t>
      </w:r>
      <w:r w:rsidR="009C4A79">
        <w:rPr>
          <w:rFonts w:ascii="Times" w:hAnsi="Times"/>
          <w:color w:val="000000" w:themeColor="text1"/>
          <w:sz w:val="22"/>
          <w:szCs w:val="22"/>
        </w:rPr>
        <w:t>tween the two target cells populations are the morphine dependent Hill functions q and r which saturate at sufficiently high morphine concentrations. T</w:t>
      </w:r>
      <w:r w:rsidR="004D44EC">
        <w:rPr>
          <w:rFonts w:ascii="Times" w:hAnsi="Times"/>
          <w:color w:val="000000" w:themeColor="text1"/>
          <w:sz w:val="22"/>
          <w:szCs w:val="22"/>
        </w:rPr>
        <w:t xml:space="preserve">hese functions saturate at sufficiently high or low morphine concentrations in a way that accounts for the hypothetical scenario the review suggests, so for example, an increase in morphine from </w:t>
      </w:r>
      <w:r w:rsidR="005D02FA">
        <w:rPr>
          <w:rFonts w:ascii="Times" w:hAnsi="Times"/>
          <w:color w:val="000000" w:themeColor="text1"/>
          <w:sz w:val="22"/>
          <w:szCs w:val="22"/>
        </w:rPr>
        <w:t>300 ug/L to 350 ug/L will not significantly change the predictions of our model.</w:t>
      </w:r>
    </w:p>
    <w:p w14:paraId="71843F54" w14:textId="4057485F" w:rsidR="005D02FA" w:rsidRPr="005D02FA" w:rsidRDefault="00AB02E6" w:rsidP="005D02FA">
      <w:pPr>
        <w:shd w:val="clear" w:color="auto" w:fill="FFFFFF"/>
        <w:spacing w:before="100" w:beforeAutospacing="1" w:after="100" w:afterAutospacing="1"/>
        <w:rPr>
          <w:rFonts w:ascii="Times" w:hAnsi="Times"/>
          <w:i/>
          <w:iCs/>
          <w:sz w:val="22"/>
          <w:szCs w:val="22"/>
        </w:rPr>
      </w:pPr>
      <w:r w:rsidRPr="00D1660F">
        <w:rPr>
          <w:rFonts w:ascii="Times" w:hAnsi="Times"/>
          <w:b/>
          <w:bCs/>
          <w:i/>
          <w:iCs/>
          <w:color w:val="000000" w:themeColor="text1"/>
          <w:sz w:val="22"/>
          <w:szCs w:val="22"/>
          <w:u w:val="single"/>
        </w:rPr>
        <w:t>Comment-1</w:t>
      </w:r>
      <w:r>
        <w:rPr>
          <w:rFonts w:ascii="Times" w:hAnsi="Times"/>
          <w:b/>
          <w:bCs/>
          <w:i/>
          <w:iCs/>
          <w:color w:val="000000" w:themeColor="text1"/>
          <w:sz w:val="22"/>
          <w:szCs w:val="22"/>
          <w:u w:val="single"/>
        </w:rPr>
        <w:t>B</w:t>
      </w:r>
      <w:r w:rsidRPr="00D1660F">
        <w:rPr>
          <w:rFonts w:ascii="Times" w:hAnsi="Times"/>
          <w:b/>
          <w:bCs/>
          <w:i/>
          <w:iCs/>
          <w:color w:val="000000" w:themeColor="text1"/>
          <w:sz w:val="22"/>
          <w:szCs w:val="22"/>
        </w:rPr>
        <w:t>:</w:t>
      </w:r>
      <w:r w:rsidR="005D02FA" w:rsidRPr="005D02FA">
        <w:rPr>
          <w:rFonts w:ascii="Times" w:hAnsi="Times"/>
          <w:i/>
          <w:iCs/>
          <w:sz w:val="22"/>
          <w:szCs w:val="22"/>
        </w:rPr>
        <w:t xml:space="preserve"> the fact that morphine impacts virus evolution is extremely imprecise. Evidence that morphine changes mutation rate of the virus (i.e., ability of RT to make errors when making DNA from RNA) has not been documented and is highly unlikely. There are many other reasons for why SIV may evolve slower in morphine-using monkeys. For example, lower rates of metabolism may result in all rates (T cell division/activation) to be lower, this, showing slower accumulation of mutations. </w:t>
      </w:r>
    </w:p>
    <w:p w14:paraId="71C1BA0C" w14:textId="4908A0D8" w:rsidR="005D02FA" w:rsidRDefault="001D6B9F" w:rsidP="00547ED9">
      <w:pPr>
        <w:shd w:val="clear" w:color="auto" w:fill="FFFFFF"/>
        <w:spacing w:before="100" w:beforeAutospacing="1" w:after="100" w:afterAutospacing="1"/>
        <w:rPr>
          <w:rFonts w:ascii="Times" w:hAnsi="Times"/>
          <w:color w:val="000000" w:themeColor="text1"/>
          <w:sz w:val="22"/>
          <w:szCs w:val="22"/>
        </w:rPr>
      </w:pPr>
      <w:r w:rsidRPr="00D1660F">
        <w:rPr>
          <w:rFonts w:ascii="Times" w:hAnsi="Times"/>
          <w:b/>
          <w:bCs/>
          <w:color w:val="000000" w:themeColor="text1"/>
          <w:sz w:val="22"/>
          <w:szCs w:val="22"/>
          <w:u w:val="single"/>
        </w:rPr>
        <w:t>Response</w:t>
      </w:r>
      <w:r w:rsidRPr="00D1660F">
        <w:rPr>
          <w:rFonts w:ascii="Times" w:hAnsi="Times"/>
          <w:b/>
          <w:bCs/>
          <w:color w:val="000000" w:themeColor="text1"/>
          <w:sz w:val="22"/>
          <w:szCs w:val="22"/>
        </w:rPr>
        <w:t>:</w:t>
      </w:r>
      <w:r>
        <w:rPr>
          <w:rFonts w:ascii="Times" w:hAnsi="Times"/>
          <w:color w:val="000000" w:themeColor="text1"/>
          <w:sz w:val="22"/>
          <w:szCs w:val="22"/>
        </w:rPr>
        <w:t xml:space="preserve"> </w:t>
      </w:r>
      <w:r w:rsidR="00BE69D4">
        <w:rPr>
          <w:rFonts w:ascii="Times" w:hAnsi="Times"/>
          <w:color w:val="000000" w:themeColor="text1"/>
          <w:sz w:val="22"/>
          <w:szCs w:val="22"/>
        </w:rPr>
        <w:t xml:space="preserve">When introducing morphine dependent dynamics in our model we only consider the net effect morphine has on target cell susceptibility, viral mutation, and cellular immune response. The purpose of our model is not to determine the mechanisms of, e.g., viral mutation, but rather the overall change in dynamics induced by morphine. </w:t>
      </w:r>
      <w:r w:rsidR="00AB02E6">
        <w:rPr>
          <w:rFonts w:ascii="Times" w:hAnsi="Times"/>
          <w:color w:val="000000" w:themeColor="text1"/>
          <w:sz w:val="22"/>
          <w:szCs w:val="22"/>
        </w:rPr>
        <w:t>The experimental studies we cite in the manuscript are based on sequence analysis and clearly show that morphine use is associated with a decrease in viral mutation, we have simply incorporated this relationship into our model without attempting to identify the mechanisms responsible.</w:t>
      </w:r>
    </w:p>
    <w:p w14:paraId="105B9B42" w14:textId="39B55855" w:rsidR="00AB02E6" w:rsidRPr="00AB02E6" w:rsidRDefault="00AB02E6" w:rsidP="00AB02E6">
      <w:pPr>
        <w:shd w:val="clear" w:color="auto" w:fill="FFFFFF"/>
        <w:spacing w:before="100" w:beforeAutospacing="1" w:after="100" w:afterAutospacing="1"/>
        <w:rPr>
          <w:rFonts w:ascii="Times" w:hAnsi="Times"/>
          <w:i/>
          <w:iCs/>
          <w:sz w:val="22"/>
          <w:szCs w:val="22"/>
        </w:rPr>
      </w:pPr>
      <w:r w:rsidRPr="00D1660F">
        <w:rPr>
          <w:rFonts w:ascii="Times" w:hAnsi="Times"/>
          <w:b/>
          <w:bCs/>
          <w:i/>
          <w:iCs/>
          <w:color w:val="000000" w:themeColor="text1"/>
          <w:sz w:val="22"/>
          <w:szCs w:val="22"/>
          <w:u w:val="single"/>
        </w:rPr>
        <w:t>Comment-1</w:t>
      </w:r>
      <w:r>
        <w:rPr>
          <w:rFonts w:ascii="Times" w:hAnsi="Times"/>
          <w:b/>
          <w:bCs/>
          <w:i/>
          <w:iCs/>
          <w:color w:val="000000" w:themeColor="text1"/>
          <w:sz w:val="22"/>
          <w:szCs w:val="22"/>
          <w:u w:val="single"/>
        </w:rPr>
        <w:t>C</w:t>
      </w:r>
      <w:r w:rsidRPr="00D1660F">
        <w:rPr>
          <w:rFonts w:ascii="Times" w:hAnsi="Times"/>
          <w:b/>
          <w:bCs/>
          <w:i/>
          <w:iCs/>
          <w:color w:val="000000" w:themeColor="text1"/>
          <w:sz w:val="22"/>
          <w:szCs w:val="22"/>
        </w:rPr>
        <w:t>:</w:t>
      </w:r>
      <w:r w:rsidRPr="00AB02E6">
        <w:rPr>
          <w:rFonts w:ascii="Times" w:hAnsi="Times"/>
          <w:i/>
          <w:iCs/>
          <w:sz w:val="22"/>
          <w:szCs w:val="22"/>
        </w:rPr>
        <w:t xml:space="preserve"> How morphine impacts CTL response is not shown. How would morphine impacts CTL division rate? Is that naive T cell production from thymus? Is it CTL sensitivity to antigen? None of that has been thoroughly tested in experiments. Just a note - to detect a change in only 1 parameter requires a lot of specific experiments which have not been performed. </w:t>
      </w:r>
    </w:p>
    <w:p w14:paraId="335CB46C" w14:textId="19310F6D" w:rsidR="00905C51" w:rsidRDefault="00AB02E6" w:rsidP="00AB02E6">
      <w:pPr>
        <w:shd w:val="clear" w:color="auto" w:fill="FFFFFF"/>
        <w:spacing w:before="100" w:beforeAutospacing="1" w:after="100" w:afterAutospacing="1"/>
        <w:rPr>
          <w:rFonts w:ascii="Times" w:hAnsi="Times"/>
          <w:color w:val="000000" w:themeColor="text1"/>
          <w:sz w:val="22"/>
          <w:szCs w:val="22"/>
        </w:rPr>
      </w:pPr>
      <w:r w:rsidRPr="00D1660F">
        <w:rPr>
          <w:rFonts w:ascii="Times" w:hAnsi="Times"/>
          <w:b/>
          <w:bCs/>
          <w:color w:val="000000" w:themeColor="text1"/>
          <w:sz w:val="22"/>
          <w:szCs w:val="22"/>
          <w:u w:val="single"/>
        </w:rPr>
        <w:t>Response</w:t>
      </w:r>
      <w:r w:rsidRPr="00D1660F">
        <w:rPr>
          <w:rFonts w:ascii="Times" w:hAnsi="Times"/>
          <w:b/>
          <w:bCs/>
          <w:color w:val="000000" w:themeColor="text1"/>
          <w:sz w:val="22"/>
          <w:szCs w:val="22"/>
        </w:rPr>
        <w:t>:</w:t>
      </w:r>
      <w:r>
        <w:rPr>
          <w:rFonts w:ascii="Times" w:hAnsi="Times"/>
          <w:color w:val="000000" w:themeColor="text1"/>
          <w:sz w:val="22"/>
          <w:szCs w:val="22"/>
        </w:rPr>
        <w:t xml:space="preserve"> </w:t>
      </w:r>
      <w:r>
        <w:rPr>
          <w:rFonts w:ascii="Times" w:hAnsi="Times"/>
          <w:color w:val="000000" w:themeColor="text1"/>
          <w:sz w:val="22"/>
          <w:szCs w:val="22"/>
        </w:rPr>
        <w:t>Again, the goal of this study was not to identify the physiological mechanism(s) responsible for</w:t>
      </w:r>
      <w:r w:rsidR="00905C51">
        <w:rPr>
          <w:rFonts w:ascii="Times" w:hAnsi="Times"/>
          <w:color w:val="000000" w:themeColor="text1"/>
          <w:sz w:val="22"/>
          <w:szCs w:val="22"/>
        </w:rPr>
        <w:t xml:space="preserve"> decreased CTL production associated with morphine use. The experimental studies in animal models show that morphine use diminishes CTL production. We incorporated this into our model by making the </w:t>
      </w:r>
      <w:r w:rsidR="00905C51">
        <w:rPr>
          <w:rFonts w:ascii="Times" w:hAnsi="Times"/>
          <w:color w:val="000000" w:themeColor="text1"/>
          <w:sz w:val="22"/>
          <w:szCs w:val="22"/>
        </w:rPr>
        <w:lastRenderedPageBreak/>
        <w:t>net CTL production rate a decreasing function of morphine. We apologize that the formulation of our model was not clear to the reviewer.</w:t>
      </w:r>
    </w:p>
    <w:p w14:paraId="7F949321" w14:textId="742060DE" w:rsidR="00905C51" w:rsidRPr="00905C51" w:rsidRDefault="00905C51" w:rsidP="00905C51">
      <w:pPr>
        <w:shd w:val="clear" w:color="auto" w:fill="FFFFFF"/>
        <w:spacing w:before="100" w:beforeAutospacing="1" w:after="100" w:afterAutospacing="1"/>
      </w:pPr>
      <w:r w:rsidRPr="00D1660F">
        <w:rPr>
          <w:rFonts w:ascii="Times" w:hAnsi="Times"/>
          <w:b/>
          <w:bCs/>
          <w:i/>
          <w:iCs/>
          <w:color w:val="000000" w:themeColor="text1"/>
          <w:sz w:val="22"/>
          <w:szCs w:val="22"/>
          <w:u w:val="single"/>
        </w:rPr>
        <w:t>Comment-</w:t>
      </w:r>
      <w:r>
        <w:rPr>
          <w:rFonts w:ascii="Times" w:hAnsi="Times"/>
          <w:b/>
          <w:bCs/>
          <w:i/>
          <w:iCs/>
          <w:color w:val="000000" w:themeColor="text1"/>
          <w:sz w:val="22"/>
          <w:szCs w:val="22"/>
          <w:u w:val="single"/>
        </w:rPr>
        <w:t>2</w:t>
      </w:r>
      <w:r w:rsidRPr="00D1660F">
        <w:rPr>
          <w:rFonts w:ascii="Times" w:hAnsi="Times"/>
          <w:b/>
          <w:bCs/>
          <w:i/>
          <w:iCs/>
          <w:color w:val="000000" w:themeColor="text1"/>
          <w:sz w:val="22"/>
          <w:szCs w:val="22"/>
        </w:rPr>
        <w:t>:</w:t>
      </w:r>
      <w:r w:rsidRPr="00AB02E6">
        <w:rPr>
          <w:rFonts w:ascii="Times" w:hAnsi="Times"/>
          <w:i/>
          <w:iCs/>
          <w:sz w:val="22"/>
          <w:szCs w:val="22"/>
        </w:rPr>
        <w:t xml:space="preserve"> </w:t>
      </w:r>
      <w:r w:rsidRPr="00905C51">
        <w:rPr>
          <w:rFonts w:ascii="ArialMT" w:hAnsi="ArialMT"/>
          <w:i/>
          <w:iCs/>
          <w:sz w:val="20"/>
          <w:szCs w:val="20"/>
        </w:rPr>
        <w:t xml:space="preserve">Authors performed sensitivity </w:t>
      </w:r>
      <w:proofErr w:type="gramStart"/>
      <w:r w:rsidRPr="00905C51">
        <w:rPr>
          <w:rFonts w:ascii="ArialMT" w:hAnsi="ArialMT"/>
          <w:i/>
          <w:iCs/>
          <w:sz w:val="20"/>
          <w:szCs w:val="20"/>
        </w:rPr>
        <w:t>analyses</w:t>
      </w:r>
      <w:proofErr w:type="gramEnd"/>
      <w:r w:rsidRPr="00905C51">
        <w:rPr>
          <w:rFonts w:ascii="ArialMT" w:hAnsi="ArialMT"/>
          <w:i/>
          <w:iCs/>
          <w:sz w:val="20"/>
          <w:szCs w:val="20"/>
        </w:rPr>
        <w:t xml:space="preserve"> but the results are not properly interpreted. Ok, these parameters (XYZ) are "more important". So what? At present, it is pretty much useless unless we understand why these parameters are important, how does it relay to disease, etc.</w:t>
      </w:r>
      <w:r w:rsidRPr="00905C51">
        <w:rPr>
          <w:rFonts w:ascii="ArialMT" w:hAnsi="ArialMT"/>
          <w:sz w:val="20"/>
          <w:szCs w:val="20"/>
        </w:rPr>
        <w:t xml:space="preserve"> </w:t>
      </w:r>
    </w:p>
    <w:p w14:paraId="40B39C74" w14:textId="019D1DBC" w:rsidR="0044799F" w:rsidRDefault="00905C51" w:rsidP="00905C51">
      <w:pPr>
        <w:shd w:val="clear" w:color="auto" w:fill="FFFFFF"/>
        <w:spacing w:before="100" w:beforeAutospacing="1" w:after="100" w:afterAutospacing="1"/>
        <w:rPr>
          <w:rFonts w:ascii="Times" w:hAnsi="Times"/>
          <w:color w:val="000000" w:themeColor="text1"/>
          <w:sz w:val="22"/>
          <w:szCs w:val="22"/>
        </w:rPr>
      </w:pPr>
      <w:r w:rsidRPr="00D1660F">
        <w:rPr>
          <w:rFonts w:ascii="Times" w:hAnsi="Times"/>
          <w:b/>
          <w:bCs/>
          <w:color w:val="000000" w:themeColor="text1"/>
          <w:sz w:val="22"/>
          <w:szCs w:val="22"/>
          <w:u w:val="single"/>
        </w:rPr>
        <w:t>Response</w:t>
      </w:r>
      <w:r>
        <w:rPr>
          <w:rFonts w:ascii="Times" w:hAnsi="Times"/>
          <w:b/>
          <w:bCs/>
          <w:color w:val="000000" w:themeColor="text1"/>
          <w:sz w:val="22"/>
          <w:szCs w:val="22"/>
        </w:rPr>
        <w:t xml:space="preserve">: </w:t>
      </w:r>
      <w:r w:rsidR="00AA65B6">
        <w:rPr>
          <w:rFonts w:ascii="Times" w:hAnsi="Times"/>
          <w:color w:val="000000" w:themeColor="text1"/>
          <w:sz w:val="22"/>
          <w:szCs w:val="22"/>
        </w:rPr>
        <w:t>We performed additional sensitivity analysis using Latin hypercube sampling at the suggestion of the reviewer and identified the most sensitive parameters</w:t>
      </w:r>
      <w:r w:rsidR="0044799F">
        <w:rPr>
          <w:rFonts w:ascii="Times" w:hAnsi="Times"/>
          <w:color w:val="000000" w:themeColor="text1"/>
          <w:sz w:val="22"/>
          <w:szCs w:val="22"/>
        </w:rPr>
        <w:t>. The results of our LHS procedure were also consistent with the local sensitivity analysis we had previously performed. We do not agree that the results are misinterpreted, the purpose of sensitivity analysis is to identify parameters that have the largest relative effects on the model predictions. Identifying these parameters, as we have done, can be useful in designing future experimental work.</w:t>
      </w:r>
    </w:p>
    <w:p w14:paraId="22BF8EEF" w14:textId="72A5F1D9" w:rsidR="0044799F" w:rsidRDefault="0044799F" w:rsidP="0044799F">
      <w:pPr>
        <w:shd w:val="clear" w:color="auto" w:fill="FFFFFF"/>
        <w:spacing w:before="100" w:beforeAutospacing="1" w:after="100" w:afterAutospacing="1"/>
        <w:rPr>
          <w:rFonts w:ascii="ArialMT" w:hAnsi="ArialMT"/>
          <w:i/>
          <w:iCs/>
          <w:sz w:val="20"/>
          <w:szCs w:val="20"/>
        </w:rPr>
      </w:pPr>
      <w:r w:rsidRPr="0044799F">
        <w:rPr>
          <w:rFonts w:ascii="Times" w:hAnsi="Times"/>
          <w:b/>
          <w:bCs/>
          <w:i/>
          <w:iCs/>
          <w:color w:val="000000" w:themeColor="text1"/>
          <w:sz w:val="22"/>
          <w:szCs w:val="22"/>
          <w:u w:val="single"/>
        </w:rPr>
        <w:t>Comment-</w:t>
      </w:r>
      <w:r w:rsidRPr="0044799F">
        <w:rPr>
          <w:rFonts w:ascii="Times" w:hAnsi="Times"/>
          <w:b/>
          <w:bCs/>
          <w:i/>
          <w:iCs/>
          <w:color w:val="000000" w:themeColor="text1"/>
          <w:sz w:val="22"/>
          <w:szCs w:val="22"/>
          <w:u w:val="single"/>
        </w:rPr>
        <w:t>3</w:t>
      </w:r>
      <w:r w:rsidRPr="0044799F">
        <w:rPr>
          <w:rFonts w:ascii="Times" w:hAnsi="Times"/>
          <w:b/>
          <w:bCs/>
          <w:i/>
          <w:iCs/>
          <w:color w:val="000000" w:themeColor="text1"/>
          <w:sz w:val="22"/>
          <w:szCs w:val="22"/>
        </w:rPr>
        <w:t>:</w:t>
      </w:r>
      <w:r w:rsidRPr="00AB02E6">
        <w:rPr>
          <w:rFonts w:ascii="Times" w:hAnsi="Times"/>
          <w:i/>
          <w:iCs/>
          <w:sz w:val="22"/>
          <w:szCs w:val="22"/>
        </w:rPr>
        <w:t xml:space="preserve"> </w:t>
      </w:r>
      <w:r w:rsidRPr="0044799F">
        <w:rPr>
          <w:rFonts w:ascii="ArialMT" w:hAnsi="ArialMT"/>
          <w:i/>
          <w:iCs/>
          <w:sz w:val="20"/>
          <w:szCs w:val="20"/>
        </w:rPr>
        <w:t xml:space="preserve">I will still insist on my interpretation that all answers authors found are logical consequences of the assumptions. Why do we need the model? Precise predictions of this model will strongly depend on parameters which are largely unknown (reference 30 is not a good one because many parameters in that paper have not been rigorously estimated due to limited data, thus, were overfitted). </w:t>
      </w:r>
    </w:p>
    <w:p w14:paraId="633BFC74" w14:textId="12EE9D96" w:rsidR="0044799F" w:rsidRDefault="0044799F" w:rsidP="0044799F">
      <w:pPr>
        <w:shd w:val="clear" w:color="auto" w:fill="FFFFFF"/>
        <w:spacing w:before="100" w:beforeAutospacing="1" w:after="100" w:afterAutospacing="1"/>
        <w:rPr>
          <w:rFonts w:ascii="Times" w:hAnsi="Times"/>
          <w:color w:val="000000" w:themeColor="text1"/>
          <w:sz w:val="22"/>
          <w:szCs w:val="22"/>
        </w:rPr>
      </w:pPr>
      <w:r w:rsidRPr="00D1660F">
        <w:rPr>
          <w:rFonts w:ascii="Times" w:hAnsi="Times"/>
          <w:b/>
          <w:bCs/>
          <w:color w:val="000000" w:themeColor="text1"/>
          <w:sz w:val="22"/>
          <w:szCs w:val="22"/>
          <w:u w:val="single"/>
        </w:rPr>
        <w:t>Response</w:t>
      </w:r>
      <w:r>
        <w:rPr>
          <w:rFonts w:ascii="Times" w:hAnsi="Times"/>
          <w:b/>
          <w:bCs/>
          <w:color w:val="000000" w:themeColor="text1"/>
          <w:sz w:val="22"/>
          <w:szCs w:val="22"/>
        </w:rPr>
        <w:t>:</w:t>
      </w:r>
      <w:r>
        <w:rPr>
          <w:rFonts w:ascii="Times" w:hAnsi="Times"/>
          <w:b/>
          <w:bCs/>
          <w:color w:val="000000" w:themeColor="text1"/>
          <w:sz w:val="22"/>
          <w:szCs w:val="22"/>
        </w:rPr>
        <w:t xml:space="preserve"> </w:t>
      </w:r>
      <w:r w:rsidR="007B7137">
        <w:rPr>
          <w:rFonts w:ascii="Times" w:hAnsi="Times"/>
          <w:color w:val="000000" w:themeColor="text1"/>
          <w:sz w:val="22"/>
          <w:szCs w:val="22"/>
        </w:rPr>
        <w:t xml:space="preserve">The utility of mathematical models is their ability to quantify biological results that are difficult to measure experimentally and to identify sensitive parameters. Results obtained via model simulation may be useful in developing future </w:t>
      </w:r>
      <w:r w:rsidR="007B7137" w:rsidRPr="007B7137">
        <w:rPr>
          <w:rFonts w:ascii="Times" w:hAnsi="Times"/>
          <w:i/>
          <w:iCs/>
          <w:color w:val="000000" w:themeColor="text1"/>
          <w:sz w:val="22"/>
          <w:szCs w:val="22"/>
        </w:rPr>
        <w:t>in vivo</w:t>
      </w:r>
      <w:r w:rsidR="007B7137">
        <w:rPr>
          <w:rFonts w:ascii="Times" w:hAnsi="Times"/>
          <w:color w:val="000000" w:themeColor="text1"/>
          <w:sz w:val="22"/>
          <w:szCs w:val="22"/>
        </w:rPr>
        <w:t xml:space="preserve"> experiments. For example, our model prediction that wild-type virus dominates under morphine conditioning has not been studied experimentally. The net effect of the three morphine-altered mechanisms that we investigated provided a result that</w:t>
      </w:r>
      <w:r w:rsidR="00DA6C3D">
        <w:rPr>
          <w:rFonts w:ascii="Times" w:hAnsi="Times"/>
          <w:color w:val="000000" w:themeColor="text1"/>
          <w:sz w:val="22"/>
          <w:szCs w:val="22"/>
        </w:rPr>
        <w:t xml:space="preserve"> is a surprising consequence of morphine use in a quantitative manner.</w:t>
      </w:r>
    </w:p>
    <w:p w14:paraId="46FAC630" w14:textId="7ACC780C" w:rsidR="00DA6C3D" w:rsidRPr="00DA6C3D" w:rsidRDefault="00DA6C3D" w:rsidP="00DA6C3D">
      <w:pPr>
        <w:shd w:val="clear" w:color="auto" w:fill="FFFFFF"/>
        <w:spacing w:before="100" w:beforeAutospacing="1" w:after="100" w:afterAutospacing="1"/>
      </w:pPr>
      <w:r w:rsidRPr="0044799F">
        <w:rPr>
          <w:rFonts w:ascii="Times" w:hAnsi="Times"/>
          <w:b/>
          <w:bCs/>
          <w:i/>
          <w:iCs/>
          <w:color w:val="000000" w:themeColor="text1"/>
          <w:sz w:val="22"/>
          <w:szCs w:val="22"/>
          <w:u w:val="single"/>
        </w:rPr>
        <w:t>Comment-</w:t>
      </w:r>
      <w:r>
        <w:rPr>
          <w:rFonts w:ascii="Times" w:hAnsi="Times"/>
          <w:b/>
          <w:bCs/>
          <w:i/>
          <w:iCs/>
          <w:color w:val="000000" w:themeColor="text1"/>
          <w:sz w:val="22"/>
          <w:szCs w:val="22"/>
          <w:u w:val="single"/>
        </w:rPr>
        <w:t>4</w:t>
      </w:r>
      <w:r w:rsidRPr="00055555">
        <w:rPr>
          <w:rFonts w:ascii="Times" w:hAnsi="Times"/>
          <w:b/>
          <w:bCs/>
          <w:i/>
          <w:iCs/>
          <w:color w:val="000000" w:themeColor="text1"/>
          <w:sz w:val="22"/>
          <w:szCs w:val="22"/>
          <w:u w:val="single"/>
        </w:rPr>
        <w:t xml:space="preserve">: </w:t>
      </w:r>
      <w:r w:rsidRPr="00DA6C3D">
        <w:rPr>
          <w:rFonts w:ascii="ArialMT" w:hAnsi="ArialMT"/>
          <w:i/>
          <w:iCs/>
          <w:sz w:val="20"/>
          <w:szCs w:val="20"/>
        </w:rPr>
        <w:t>"rapid pathogenesis" in abstract is jargon.</w:t>
      </w:r>
      <w:r w:rsidRPr="00DA6C3D">
        <w:rPr>
          <w:rFonts w:ascii="ArialMT" w:hAnsi="ArialMT"/>
          <w:sz w:val="20"/>
          <w:szCs w:val="20"/>
        </w:rPr>
        <w:t xml:space="preserve"> </w:t>
      </w:r>
    </w:p>
    <w:p w14:paraId="67204D85" w14:textId="4FB54494" w:rsidR="00DA6C3D" w:rsidRDefault="00055555" w:rsidP="0044799F">
      <w:pPr>
        <w:shd w:val="clear" w:color="auto" w:fill="FFFFFF"/>
        <w:spacing w:before="100" w:beforeAutospacing="1" w:after="100" w:afterAutospacing="1"/>
        <w:rPr>
          <w:rFonts w:ascii="Times" w:hAnsi="Times"/>
          <w:color w:val="000000" w:themeColor="text1"/>
          <w:sz w:val="22"/>
          <w:szCs w:val="22"/>
        </w:rPr>
      </w:pPr>
      <w:r w:rsidRPr="00D1660F">
        <w:rPr>
          <w:rFonts w:ascii="Times" w:hAnsi="Times"/>
          <w:b/>
          <w:bCs/>
          <w:color w:val="000000" w:themeColor="text1"/>
          <w:sz w:val="22"/>
          <w:szCs w:val="22"/>
          <w:u w:val="single"/>
        </w:rPr>
        <w:t>Response</w:t>
      </w:r>
      <w:r>
        <w:rPr>
          <w:rFonts w:ascii="Times" w:hAnsi="Times"/>
          <w:b/>
          <w:bCs/>
          <w:color w:val="000000" w:themeColor="text1"/>
          <w:sz w:val="22"/>
          <w:szCs w:val="22"/>
        </w:rPr>
        <w:t>:</w:t>
      </w:r>
      <w:r>
        <w:rPr>
          <w:rFonts w:ascii="Times" w:hAnsi="Times"/>
          <w:b/>
          <w:bCs/>
          <w:color w:val="000000" w:themeColor="text1"/>
          <w:sz w:val="22"/>
          <w:szCs w:val="22"/>
        </w:rPr>
        <w:t xml:space="preserve"> </w:t>
      </w:r>
      <w:r>
        <w:rPr>
          <w:rFonts w:ascii="Times" w:hAnsi="Times"/>
          <w:color w:val="000000" w:themeColor="text1"/>
          <w:sz w:val="22"/>
          <w:szCs w:val="22"/>
        </w:rPr>
        <w:t>We have replaced this with “rapid disease progression”.</w:t>
      </w:r>
    </w:p>
    <w:p w14:paraId="063BD9A9" w14:textId="119DA594" w:rsidR="00055555" w:rsidRPr="00055555" w:rsidRDefault="00055555" w:rsidP="00055555">
      <w:pPr>
        <w:shd w:val="clear" w:color="auto" w:fill="FFFFFF"/>
        <w:spacing w:before="100" w:beforeAutospacing="1" w:after="100" w:afterAutospacing="1"/>
        <w:rPr>
          <w:i/>
          <w:iCs/>
        </w:rPr>
      </w:pPr>
      <w:r w:rsidRPr="0044799F">
        <w:rPr>
          <w:rFonts w:ascii="Times" w:hAnsi="Times"/>
          <w:b/>
          <w:bCs/>
          <w:i/>
          <w:iCs/>
          <w:color w:val="000000" w:themeColor="text1"/>
          <w:sz w:val="22"/>
          <w:szCs w:val="22"/>
          <w:u w:val="single"/>
        </w:rPr>
        <w:t>Comment-</w:t>
      </w:r>
      <w:r>
        <w:rPr>
          <w:rFonts w:ascii="Times" w:hAnsi="Times"/>
          <w:b/>
          <w:bCs/>
          <w:i/>
          <w:iCs/>
          <w:color w:val="000000" w:themeColor="text1"/>
          <w:sz w:val="22"/>
          <w:szCs w:val="22"/>
          <w:u w:val="single"/>
        </w:rPr>
        <w:t>5</w:t>
      </w:r>
      <w:r w:rsidRPr="00055555">
        <w:rPr>
          <w:rFonts w:ascii="Times" w:hAnsi="Times"/>
          <w:b/>
          <w:bCs/>
          <w:i/>
          <w:iCs/>
          <w:color w:val="000000" w:themeColor="text1"/>
          <w:sz w:val="22"/>
          <w:szCs w:val="22"/>
          <w:u w:val="single"/>
        </w:rPr>
        <w:t>:</w:t>
      </w:r>
      <w:r>
        <w:rPr>
          <w:rFonts w:ascii="Times" w:hAnsi="Times"/>
          <w:b/>
          <w:bCs/>
          <w:i/>
          <w:iCs/>
          <w:color w:val="000000" w:themeColor="text1"/>
          <w:sz w:val="22"/>
          <w:szCs w:val="22"/>
        </w:rPr>
        <w:t xml:space="preserve"> </w:t>
      </w:r>
      <w:r w:rsidRPr="00055555">
        <w:rPr>
          <w:rFonts w:ascii="ArialMT" w:hAnsi="ArialMT"/>
          <w:i/>
          <w:iCs/>
          <w:sz w:val="20"/>
          <w:szCs w:val="20"/>
        </w:rPr>
        <w:t xml:space="preserve">abstract: The conclusion that wild type virus outcompetes escape variant contradicts conclusion on 3 steady states listed. </w:t>
      </w:r>
    </w:p>
    <w:p w14:paraId="79D302C2" w14:textId="79171820" w:rsidR="00055555" w:rsidRDefault="00055555" w:rsidP="00055555">
      <w:pPr>
        <w:shd w:val="clear" w:color="auto" w:fill="FFFFFF"/>
        <w:spacing w:before="100" w:beforeAutospacing="1" w:after="100" w:afterAutospacing="1"/>
        <w:rPr>
          <w:rFonts w:ascii="Times" w:hAnsi="Times"/>
          <w:color w:val="000000" w:themeColor="text1"/>
          <w:sz w:val="22"/>
          <w:szCs w:val="22"/>
        </w:rPr>
      </w:pPr>
      <w:r w:rsidRPr="00D1660F">
        <w:rPr>
          <w:rFonts w:ascii="Times" w:hAnsi="Times"/>
          <w:b/>
          <w:bCs/>
          <w:color w:val="000000" w:themeColor="text1"/>
          <w:sz w:val="22"/>
          <w:szCs w:val="22"/>
          <w:u w:val="single"/>
        </w:rPr>
        <w:t>Response</w:t>
      </w:r>
      <w:r>
        <w:rPr>
          <w:rFonts w:ascii="Times" w:hAnsi="Times"/>
          <w:b/>
          <w:bCs/>
          <w:color w:val="000000" w:themeColor="text1"/>
          <w:sz w:val="22"/>
          <w:szCs w:val="22"/>
        </w:rPr>
        <w:t>:</w:t>
      </w:r>
      <w:r>
        <w:rPr>
          <w:rFonts w:ascii="Times" w:hAnsi="Times"/>
          <w:b/>
          <w:bCs/>
          <w:color w:val="000000" w:themeColor="text1"/>
          <w:sz w:val="22"/>
          <w:szCs w:val="22"/>
        </w:rPr>
        <w:t xml:space="preserve"> </w:t>
      </w:r>
      <w:r w:rsidR="00293774">
        <w:rPr>
          <w:rFonts w:ascii="Times" w:hAnsi="Times"/>
          <w:color w:val="000000" w:themeColor="text1"/>
          <w:sz w:val="22"/>
          <w:szCs w:val="22"/>
        </w:rPr>
        <w:t>We disagree that there is a contradiction here. The three steady states are determined by parameter values that we show in the main text. For particular parameter values the wild-type dominates the mutant, but a small amount of mutant persists. For different parameters the mutant is the dominant strain. These steady states are summarized in Figure 4.</w:t>
      </w:r>
    </w:p>
    <w:p w14:paraId="6A6618AF" w14:textId="4FA0111D" w:rsidR="00EC7046" w:rsidRPr="00EC7046" w:rsidRDefault="00EC7046" w:rsidP="00EC7046">
      <w:pPr>
        <w:shd w:val="clear" w:color="auto" w:fill="FFFFFF"/>
        <w:spacing w:before="100" w:beforeAutospacing="1" w:after="100" w:afterAutospacing="1"/>
      </w:pPr>
      <w:r w:rsidRPr="0044799F">
        <w:rPr>
          <w:rFonts w:ascii="Times" w:hAnsi="Times"/>
          <w:b/>
          <w:bCs/>
          <w:i/>
          <w:iCs/>
          <w:color w:val="000000" w:themeColor="text1"/>
          <w:sz w:val="22"/>
          <w:szCs w:val="22"/>
          <w:u w:val="single"/>
        </w:rPr>
        <w:t>Comment-</w:t>
      </w:r>
      <w:r>
        <w:rPr>
          <w:rFonts w:ascii="Times" w:hAnsi="Times"/>
          <w:b/>
          <w:bCs/>
          <w:i/>
          <w:iCs/>
          <w:color w:val="000000" w:themeColor="text1"/>
          <w:sz w:val="22"/>
          <w:szCs w:val="22"/>
          <w:u w:val="single"/>
        </w:rPr>
        <w:t>6</w:t>
      </w:r>
      <w:r w:rsidRPr="00055555">
        <w:rPr>
          <w:rFonts w:ascii="Times" w:hAnsi="Times"/>
          <w:b/>
          <w:bCs/>
          <w:i/>
          <w:iCs/>
          <w:color w:val="000000" w:themeColor="text1"/>
          <w:sz w:val="22"/>
          <w:szCs w:val="22"/>
          <w:u w:val="single"/>
        </w:rPr>
        <w:t>:</w:t>
      </w:r>
      <w:r>
        <w:rPr>
          <w:rFonts w:ascii="Times" w:hAnsi="Times"/>
          <w:b/>
          <w:bCs/>
          <w:i/>
          <w:iCs/>
          <w:color w:val="000000" w:themeColor="text1"/>
          <w:sz w:val="22"/>
          <w:szCs w:val="22"/>
        </w:rPr>
        <w:t xml:space="preserve"> </w:t>
      </w:r>
      <w:r w:rsidRPr="00EC7046">
        <w:rPr>
          <w:rFonts w:ascii="ArialMT" w:hAnsi="ArialMT"/>
          <w:i/>
          <w:iCs/>
          <w:sz w:val="20"/>
          <w:szCs w:val="20"/>
        </w:rPr>
        <w:t>Abstract: Higher set point with WT virus - not because of escape but because of morphine. This is obvious because you make morphine to make monkey more susceptible to SIV</w:t>
      </w:r>
      <w:r w:rsidRPr="00EC7046">
        <w:rPr>
          <w:rFonts w:ascii="ArialMT" w:hAnsi="ArialMT"/>
          <w:sz w:val="20"/>
          <w:szCs w:val="20"/>
        </w:rPr>
        <w:t xml:space="preserve"> </w:t>
      </w:r>
    </w:p>
    <w:p w14:paraId="06056A35" w14:textId="60ABEC1F" w:rsidR="00EC7046" w:rsidRDefault="00EC7046" w:rsidP="00055555">
      <w:pPr>
        <w:shd w:val="clear" w:color="auto" w:fill="FFFFFF"/>
        <w:spacing w:before="100" w:beforeAutospacing="1" w:after="100" w:afterAutospacing="1"/>
        <w:rPr>
          <w:rFonts w:ascii="Times" w:hAnsi="Times"/>
          <w:color w:val="000000" w:themeColor="text1"/>
          <w:sz w:val="22"/>
          <w:szCs w:val="22"/>
        </w:rPr>
      </w:pPr>
      <w:r w:rsidRPr="00D1660F">
        <w:rPr>
          <w:rFonts w:ascii="Times" w:hAnsi="Times"/>
          <w:b/>
          <w:bCs/>
          <w:color w:val="000000" w:themeColor="text1"/>
          <w:sz w:val="22"/>
          <w:szCs w:val="22"/>
          <w:u w:val="single"/>
        </w:rPr>
        <w:t>Response</w:t>
      </w:r>
      <w:r>
        <w:rPr>
          <w:rFonts w:ascii="Times" w:hAnsi="Times"/>
          <w:b/>
          <w:bCs/>
          <w:color w:val="000000" w:themeColor="text1"/>
          <w:sz w:val="22"/>
          <w:szCs w:val="22"/>
        </w:rPr>
        <w:t>:</w:t>
      </w:r>
      <w:r>
        <w:rPr>
          <w:rFonts w:ascii="Times" w:hAnsi="Times"/>
          <w:b/>
          <w:bCs/>
          <w:color w:val="000000" w:themeColor="text1"/>
          <w:sz w:val="22"/>
          <w:szCs w:val="22"/>
        </w:rPr>
        <w:t xml:space="preserve"> </w:t>
      </w:r>
      <w:r w:rsidR="00054E41">
        <w:rPr>
          <w:rFonts w:ascii="Times" w:hAnsi="Times"/>
          <w:color w:val="000000" w:themeColor="text1"/>
          <w:sz w:val="22"/>
          <w:szCs w:val="22"/>
        </w:rPr>
        <w:t xml:space="preserve">We do not understand what the reviewer means by “you make morphine to make monkey more susceptible to SIV”. As we explain in the Section 2.1.2 of the manuscript, morphine increases target cell susceptibility in our model, but higher set point viral load due to wild-type virus is not an </w:t>
      </w:r>
      <w:r w:rsidR="005D116B">
        <w:rPr>
          <w:rFonts w:ascii="Times" w:hAnsi="Times"/>
          <w:color w:val="000000" w:themeColor="text1"/>
          <w:sz w:val="22"/>
          <w:szCs w:val="22"/>
        </w:rPr>
        <w:t xml:space="preserve">obvious result of this mechanism. Rather, higher viral load is a net result of increased </w:t>
      </w:r>
      <w:r w:rsidR="00B53C56">
        <w:rPr>
          <w:rFonts w:ascii="Times" w:hAnsi="Times"/>
          <w:color w:val="000000" w:themeColor="text1"/>
          <w:sz w:val="22"/>
          <w:szCs w:val="22"/>
        </w:rPr>
        <w:t>susceptibility and</w:t>
      </w:r>
      <w:r w:rsidR="005D116B">
        <w:rPr>
          <w:rFonts w:ascii="Times" w:hAnsi="Times"/>
          <w:color w:val="000000" w:themeColor="text1"/>
          <w:sz w:val="22"/>
          <w:szCs w:val="22"/>
        </w:rPr>
        <w:t xml:space="preserve"> decreased cellular immune response and mutation.</w:t>
      </w:r>
    </w:p>
    <w:p w14:paraId="4AC55C59" w14:textId="4F00C7FB" w:rsidR="005D116B" w:rsidRDefault="005D116B" w:rsidP="005D116B">
      <w:pPr>
        <w:shd w:val="clear" w:color="auto" w:fill="FFFFFF"/>
        <w:spacing w:before="100" w:beforeAutospacing="1" w:after="100" w:afterAutospacing="1"/>
        <w:rPr>
          <w:rFonts w:ascii="ArialMT" w:hAnsi="ArialMT"/>
          <w:sz w:val="20"/>
          <w:szCs w:val="20"/>
        </w:rPr>
      </w:pPr>
      <w:r w:rsidRPr="0044799F">
        <w:rPr>
          <w:rFonts w:ascii="Times" w:hAnsi="Times"/>
          <w:b/>
          <w:bCs/>
          <w:i/>
          <w:iCs/>
          <w:color w:val="000000" w:themeColor="text1"/>
          <w:sz w:val="22"/>
          <w:szCs w:val="22"/>
          <w:u w:val="single"/>
        </w:rPr>
        <w:t>Comment-</w:t>
      </w:r>
      <w:r>
        <w:rPr>
          <w:rFonts w:ascii="Times" w:hAnsi="Times"/>
          <w:b/>
          <w:bCs/>
          <w:i/>
          <w:iCs/>
          <w:color w:val="000000" w:themeColor="text1"/>
          <w:sz w:val="22"/>
          <w:szCs w:val="22"/>
          <w:u w:val="single"/>
        </w:rPr>
        <w:t>7</w:t>
      </w:r>
      <w:r w:rsidRPr="00055555">
        <w:rPr>
          <w:rFonts w:ascii="Times" w:hAnsi="Times"/>
          <w:b/>
          <w:bCs/>
          <w:i/>
          <w:iCs/>
          <w:color w:val="000000" w:themeColor="text1"/>
          <w:sz w:val="22"/>
          <w:szCs w:val="22"/>
          <w:u w:val="single"/>
        </w:rPr>
        <w:t>:</w:t>
      </w:r>
      <w:r>
        <w:rPr>
          <w:rFonts w:ascii="Times" w:hAnsi="Times"/>
          <w:b/>
          <w:bCs/>
          <w:i/>
          <w:iCs/>
          <w:color w:val="000000" w:themeColor="text1"/>
          <w:sz w:val="22"/>
          <w:szCs w:val="22"/>
        </w:rPr>
        <w:t xml:space="preserve"> </w:t>
      </w:r>
      <w:r w:rsidRPr="005D116B">
        <w:rPr>
          <w:rFonts w:ascii="ArialMT" w:hAnsi="ArialMT"/>
          <w:i/>
          <w:iCs/>
          <w:sz w:val="20"/>
          <w:szCs w:val="20"/>
        </w:rPr>
        <w:t>Page 2: "Many mutations due to RT" - this is imprecise. Because mutations occur during infection given RT mutation rate and HIV/SIV genome size, most RNA-&gt;DNA conversions are fully correct (you may want to verify this personally!)</w:t>
      </w:r>
      <w:r w:rsidRPr="005D116B">
        <w:rPr>
          <w:rFonts w:ascii="ArialMT" w:hAnsi="ArialMT"/>
          <w:sz w:val="20"/>
          <w:szCs w:val="20"/>
        </w:rPr>
        <w:t xml:space="preserve"> </w:t>
      </w:r>
    </w:p>
    <w:p w14:paraId="6C04BE20" w14:textId="7F1C6058" w:rsidR="005D116B" w:rsidRDefault="005D116B" w:rsidP="005D116B">
      <w:pPr>
        <w:shd w:val="clear" w:color="auto" w:fill="FFFFFF"/>
        <w:spacing w:before="100" w:beforeAutospacing="1" w:after="100" w:afterAutospacing="1"/>
        <w:rPr>
          <w:rFonts w:ascii="Times" w:hAnsi="Times"/>
          <w:color w:val="000000" w:themeColor="text1"/>
          <w:sz w:val="22"/>
          <w:szCs w:val="22"/>
        </w:rPr>
      </w:pPr>
      <w:r w:rsidRPr="00D1660F">
        <w:rPr>
          <w:rFonts w:ascii="Times" w:hAnsi="Times"/>
          <w:b/>
          <w:bCs/>
          <w:color w:val="000000" w:themeColor="text1"/>
          <w:sz w:val="22"/>
          <w:szCs w:val="22"/>
          <w:u w:val="single"/>
        </w:rPr>
        <w:lastRenderedPageBreak/>
        <w:t>Response</w:t>
      </w:r>
      <w:r>
        <w:rPr>
          <w:rFonts w:ascii="Times" w:hAnsi="Times"/>
          <w:b/>
          <w:bCs/>
          <w:color w:val="000000" w:themeColor="text1"/>
          <w:sz w:val="22"/>
          <w:szCs w:val="22"/>
        </w:rPr>
        <w:t>:</w:t>
      </w:r>
      <w:r>
        <w:rPr>
          <w:rFonts w:ascii="Times" w:hAnsi="Times"/>
          <w:b/>
          <w:bCs/>
          <w:color w:val="000000" w:themeColor="text1"/>
          <w:sz w:val="22"/>
          <w:szCs w:val="22"/>
        </w:rPr>
        <w:t xml:space="preserve"> </w:t>
      </w:r>
      <w:r w:rsidR="00B53C56">
        <w:rPr>
          <w:rFonts w:ascii="Times" w:hAnsi="Times"/>
          <w:color w:val="000000" w:themeColor="text1"/>
          <w:sz w:val="22"/>
          <w:szCs w:val="22"/>
        </w:rPr>
        <w:t>[??? I don’t know what RT is or what on page 2 he’s referring to]</w:t>
      </w:r>
    </w:p>
    <w:p w14:paraId="0893FB37" w14:textId="4540C92A" w:rsidR="00D87CCD" w:rsidRDefault="00D87CCD" w:rsidP="00D87CCD">
      <w:pPr>
        <w:shd w:val="clear" w:color="auto" w:fill="FFFFFF"/>
        <w:spacing w:before="100" w:beforeAutospacing="1" w:after="100" w:afterAutospacing="1"/>
        <w:rPr>
          <w:rFonts w:ascii="ArialMT" w:hAnsi="ArialMT"/>
          <w:i/>
          <w:iCs/>
          <w:sz w:val="20"/>
          <w:szCs w:val="20"/>
        </w:rPr>
      </w:pPr>
      <w:r w:rsidRPr="0044799F">
        <w:rPr>
          <w:rFonts w:ascii="Times" w:hAnsi="Times"/>
          <w:b/>
          <w:bCs/>
          <w:i/>
          <w:iCs/>
          <w:color w:val="000000" w:themeColor="text1"/>
          <w:sz w:val="22"/>
          <w:szCs w:val="22"/>
          <w:u w:val="single"/>
        </w:rPr>
        <w:t>Comment-</w:t>
      </w:r>
      <w:r>
        <w:rPr>
          <w:rFonts w:ascii="Times" w:hAnsi="Times"/>
          <w:b/>
          <w:bCs/>
          <w:i/>
          <w:iCs/>
          <w:color w:val="000000" w:themeColor="text1"/>
          <w:sz w:val="22"/>
          <w:szCs w:val="22"/>
          <w:u w:val="single"/>
        </w:rPr>
        <w:t xml:space="preserve">8: </w:t>
      </w:r>
      <w:r w:rsidRPr="00D87CCD">
        <w:rPr>
          <w:rFonts w:ascii="ArialMT" w:hAnsi="ArialMT"/>
          <w:i/>
          <w:iCs/>
          <w:sz w:val="20"/>
          <w:szCs w:val="20"/>
        </w:rPr>
        <w:t xml:space="preserve">Page 2 - "increased CD4+ T cells" - this is jargon. </w:t>
      </w:r>
    </w:p>
    <w:p w14:paraId="61721BB5" w14:textId="7EA8FF62" w:rsidR="00D87CCD" w:rsidRDefault="00D87CCD" w:rsidP="00D87CCD">
      <w:pPr>
        <w:shd w:val="clear" w:color="auto" w:fill="FFFFFF"/>
        <w:spacing w:before="100" w:beforeAutospacing="1" w:after="100" w:afterAutospacing="1"/>
        <w:rPr>
          <w:rFonts w:ascii="Times" w:hAnsi="Times"/>
          <w:color w:val="000000" w:themeColor="text1"/>
          <w:sz w:val="22"/>
          <w:szCs w:val="22"/>
        </w:rPr>
      </w:pPr>
      <w:r w:rsidRPr="00D1660F">
        <w:rPr>
          <w:rFonts w:ascii="Times" w:hAnsi="Times"/>
          <w:b/>
          <w:bCs/>
          <w:color w:val="000000" w:themeColor="text1"/>
          <w:sz w:val="22"/>
          <w:szCs w:val="22"/>
          <w:u w:val="single"/>
        </w:rPr>
        <w:t>Response</w:t>
      </w:r>
      <w:r>
        <w:rPr>
          <w:rFonts w:ascii="Times" w:hAnsi="Times"/>
          <w:b/>
          <w:bCs/>
          <w:color w:val="000000" w:themeColor="text1"/>
          <w:sz w:val="22"/>
          <w:szCs w:val="22"/>
        </w:rPr>
        <w:t>:</w:t>
      </w:r>
      <w:r>
        <w:rPr>
          <w:rFonts w:ascii="Times" w:hAnsi="Times"/>
          <w:b/>
          <w:bCs/>
          <w:color w:val="000000" w:themeColor="text1"/>
          <w:sz w:val="22"/>
          <w:szCs w:val="22"/>
        </w:rPr>
        <w:t xml:space="preserve"> </w:t>
      </w:r>
      <w:r>
        <w:rPr>
          <w:rFonts w:ascii="Times" w:hAnsi="Times"/>
          <w:color w:val="000000" w:themeColor="text1"/>
          <w:sz w:val="22"/>
          <w:szCs w:val="22"/>
        </w:rPr>
        <w:t xml:space="preserve">We agree that an abstract should not contain jargon, </w:t>
      </w:r>
      <w:r w:rsidR="00B53C56">
        <w:rPr>
          <w:rFonts w:ascii="Times" w:hAnsi="Times"/>
          <w:color w:val="000000" w:themeColor="text1"/>
          <w:sz w:val="22"/>
          <w:szCs w:val="22"/>
        </w:rPr>
        <w:t xml:space="preserve">however </w:t>
      </w:r>
      <w:r>
        <w:rPr>
          <w:rFonts w:ascii="Times" w:hAnsi="Times"/>
          <w:color w:val="000000" w:themeColor="text1"/>
          <w:sz w:val="22"/>
          <w:szCs w:val="22"/>
        </w:rPr>
        <w:t xml:space="preserve">CD4+ T cells are an integral component of HIV </w:t>
      </w:r>
      <w:r w:rsidR="00B53C56">
        <w:rPr>
          <w:rFonts w:ascii="Times" w:hAnsi="Times"/>
          <w:color w:val="000000" w:themeColor="text1"/>
          <w:sz w:val="22"/>
          <w:szCs w:val="22"/>
        </w:rPr>
        <w:t>virology,</w:t>
      </w:r>
      <w:r>
        <w:rPr>
          <w:rFonts w:ascii="Times" w:hAnsi="Times"/>
          <w:color w:val="000000" w:themeColor="text1"/>
          <w:sz w:val="22"/>
          <w:szCs w:val="22"/>
        </w:rPr>
        <w:t xml:space="preserve"> and </w:t>
      </w:r>
      <w:r w:rsidR="00B53C56">
        <w:rPr>
          <w:rFonts w:ascii="Times" w:hAnsi="Times"/>
          <w:color w:val="000000" w:themeColor="text1"/>
          <w:sz w:val="22"/>
          <w:szCs w:val="22"/>
        </w:rPr>
        <w:t>we frequently refer to CD4+ cells throughout the manuscript.</w:t>
      </w:r>
    </w:p>
    <w:p w14:paraId="5E2BBA62" w14:textId="3192EBD1" w:rsidR="00B53C56" w:rsidRDefault="00B53C56" w:rsidP="00B53C56">
      <w:pPr>
        <w:shd w:val="clear" w:color="auto" w:fill="FFFFFF"/>
        <w:spacing w:before="100" w:beforeAutospacing="1" w:after="100" w:afterAutospacing="1"/>
        <w:rPr>
          <w:rFonts w:ascii="ArialMT" w:hAnsi="ArialMT"/>
          <w:i/>
          <w:iCs/>
          <w:sz w:val="20"/>
          <w:szCs w:val="20"/>
        </w:rPr>
      </w:pPr>
      <w:r w:rsidRPr="0044799F">
        <w:rPr>
          <w:rFonts w:ascii="Times" w:hAnsi="Times"/>
          <w:b/>
          <w:bCs/>
          <w:i/>
          <w:iCs/>
          <w:color w:val="000000" w:themeColor="text1"/>
          <w:sz w:val="22"/>
          <w:szCs w:val="22"/>
          <w:u w:val="single"/>
        </w:rPr>
        <w:t>Comment-</w:t>
      </w:r>
      <w:r>
        <w:rPr>
          <w:rFonts w:ascii="Times" w:hAnsi="Times"/>
          <w:b/>
          <w:bCs/>
          <w:i/>
          <w:iCs/>
          <w:color w:val="000000" w:themeColor="text1"/>
          <w:sz w:val="22"/>
          <w:szCs w:val="22"/>
          <w:u w:val="single"/>
        </w:rPr>
        <w:t>9</w:t>
      </w:r>
      <w:r>
        <w:rPr>
          <w:rFonts w:ascii="Times" w:hAnsi="Times"/>
          <w:b/>
          <w:bCs/>
          <w:i/>
          <w:iCs/>
          <w:color w:val="000000" w:themeColor="text1"/>
          <w:sz w:val="22"/>
          <w:szCs w:val="22"/>
          <w:u w:val="single"/>
        </w:rPr>
        <w:t xml:space="preserve">: </w:t>
      </w:r>
      <w:r w:rsidRPr="00B53C56">
        <w:rPr>
          <w:rFonts w:ascii="ArialMT" w:hAnsi="ArialMT"/>
          <w:i/>
          <w:iCs/>
          <w:sz w:val="20"/>
          <w:szCs w:val="20"/>
        </w:rPr>
        <w:t xml:space="preserve">Page 5 - make sure you are clear which parameters are "estimates" vs. taken. Because none of the parameters in this paper are estimates, these should be listed as "taken from literature". </w:t>
      </w:r>
    </w:p>
    <w:p w14:paraId="6C6D70FD" w14:textId="1427362B" w:rsidR="00B53C56" w:rsidRDefault="00B53C56" w:rsidP="00B53C56">
      <w:pPr>
        <w:shd w:val="clear" w:color="auto" w:fill="FFFFFF"/>
        <w:spacing w:before="100" w:beforeAutospacing="1" w:after="100" w:afterAutospacing="1"/>
        <w:rPr>
          <w:rFonts w:ascii="Times" w:hAnsi="Times"/>
          <w:color w:val="000000" w:themeColor="text1"/>
          <w:sz w:val="22"/>
          <w:szCs w:val="22"/>
        </w:rPr>
      </w:pPr>
      <w:r w:rsidRPr="00D1660F">
        <w:rPr>
          <w:rFonts w:ascii="Times" w:hAnsi="Times"/>
          <w:b/>
          <w:bCs/>
          <w:color w:val="000000" w:themeColor="text1"/>
          <w:sz w:val="22"/>
          <w:szCs w:val="22"/>
          <w:u w:val="single"/>
        </w:rPr>
        <w:t>Response</w:t>
      </w:r>
      <w:r>
        <w:rPr>
          <w:rFonts w:ascii="Times" w:hAnsi="Times"/>
          <w:b/>
          <w:bCs/>
          <w:color w:val="000000" w:themeColor="text1"/>
          <w:sz w:val="22"/>
          <w:szCs w:val="22"/>
        </w:rPr>
        <w:t>:</w:t>
      </w:r>
      <w:r>
        <w:rPr>
          <w:rFonts w:ascii="Times" w:hAnsi="Times"/>
          <w:b/>
          <w:bCs/>
          <w:color w:val="000000" w:themeColor="text1"/>
          <w:sz w:val="22"/>
          <w:szCs w:val="22"/>
        </w:rPr>
        <w:t xml:space="preserve"> </w:t>
      </w:r>
      <w:r w:rsidR="005B4918">
        <w:rPr>
          <w:rFonts w:ascii="Times" w:hAnsi="Times"/>
          <w:color w:val="000000" w:themeColor="text1"/>
          <w:sz w:val="22"/>
          <w:szCs w:val="22"/>
        </w:rPr>
        <w:t>We feel that the term “estimate” is appropriate for in the context of our parameter values used in the model. While we did not estimate parameter values in this study, the values we used are from a combination of experimental measurements or data fitting where the values were, in fact, estimated by fitting to data. We feel there is now confusion about when we are taking a parameter value from a published source.</w:t>
      </w:r>
    </w:p>
    <w:p w14:paraId="13FF64B4" w14:textId="51FD1250" w:rsidR="005B4918" w:rsidRDefault="005B4918" w:rsidP="005B4918">
      <w:pPr>
        <w:shd w:val="clear" w:color="auto" w:fill="FFFFFF"/>
        <w:spacing w:before="100" w:beforeAutospacing="1" w:after="100" w:afterAutospacing="1"/>
        <w:rPr>
          <w:rFonts w:ascii="ArialMT" w:hAnsi="ArialMT"/>
          <w:sz w:val="20"/>
          <w:szCs w:val="20"/>
        </w:rPr>
      </w:pPr>
      <w:r w:rsidRPr="0044799F">
        <w:rPr>
          <w:rFonts w:ascii="Times" w:hAnsi="Times"/>
          <w:b/>
          <w:bCs/>
          <w:i/>
          <w:iCs/>
          <w:color w:val="000000" w:themeColor="text1"/>
          <w:sz w:val="22"/>
          <w:szCs w:val="22"/>
          <w:u w:val="single"/>
        </w:rPr>
        <w:t>Comment</w:t>
      </w:r>
      <w:r>
        <w:rPr>
          <w:rFonts w:ascii="Times" w:hAnsi="Times"/>
          <w:b/>
          <w:bCs/>
          <w:i/>
          <w:iCs/>
          <w:color w:val="000000" w:themeColor="text1"/>
          <w:sz w:val="22"/>
          <w:szCs w:val="22"/>
          <w:u w:val="single"/>
        </w:rPr>
        <w:t>-10</w:t>
      </w:r>
      <w:r>
        <w:rPr>
          <w:rFonts w:ascii="Times" w:hAnsi="Times"/>
          <w:b/>
          <w:bCs/>
          <w:i/>
          <w:iCs/>
          <w:color w:val="000000" w:themeColor="text1"/>
          <w:sz w:val="22"/>
          <w:szCs w:val="22"/>
          <w:u w:val="single"/>
        </w:rPr>
        <w:t xml:space="preserve">: </w:t>
      </w:r>
      <w:r w:rsidRPr="005B4918">
        <w:rPr>
          <w:rFonts w:ascii="ArialMT" w:hAnsi="ArialMT"/>
          <w:i/>
          <w:iCs/>
          <w:sz w:val="20"/>
          <w:szCs w:val="20"/>
        </w:rPr>
        <w:t xml:space="preserve">Why </w:t>
      </w:r>
      <w:proofErr w:type="gramStart"/>
      <w:r w:rsidRPr="005B4918">
        <w:rPr>
          <w:rFonts w:ascii="ArialMT" w:hAnsi="ArialMT"/>
          <w:i/>
          <w:iCs/>
          <w:sz w:val="20"/>
          <w:szCs w:val="20"/>
        </w:rPr>
        <w:t>is</w:t>
      </w:r>
      <w:proofErr w:type="gramEnd"/>
      <w:r w:rsidRPr="005B4918">
        <w:rPr>
          <w:rFonts w:ascii="ArialMT" w:hAnsi="ArialMT"/>
          <w:i/>
          <w:iCs/>
          <w:sz w:val="20"/>
          <w:szCs w:val="20"/>
        </w:rPr>
        <w:t xml:space="preserve"> the virus decline after ART is different in two sets of "monkeys? (Figure 6)</w:t>
      </w:r>
      <w:r w:rsidRPr="005B4918">
        <w:rPr>
          <w:rFonts w:ascii="ArialMT" w:hAnsi="ArialMT"/>
          <w:sz w:val="20"/>
          <w:szCs w:val="20"/>
        </w:rPr>
        <w:t xml:space="preserve"> </w:t>
      </w:r>
    </w:p>
    <w:p w14:paraId="74B47774" w14:textId="4D619974" w:rsidR="005B4918" w:rsidRDefault="00FB6FCB" w:rsidP="005B4918">
      <w:pPr>
        <w:shd w:val="clear" w:color="auto" w:fill="FFFFFF"/>
        <w:spacing w:before="100" w:beforeAutospacing="1" w:after="100" w:afterAutospacing="1"/>
        <w:rPr>
          <w:rFonts w:ascii="Times" w:hAnsi="Times"/>
          <w:color w:val="000000" w:themeColor="text1"/>
          <w:sz w:val="22"/>
          <w:szCs w:val="22"/>
        </w:rPr>
      </w:pPr>
      <w:r w:rsidRPr="00D1660F">
        <w:rPr>
          <w:rFonts w:ascii="Times" w:hAnsi="Times"/>
          <w:b/>
          <w:bCs/>
          <w:color w:val="000000" w:themeColor="text1"/>
          <w:sz w:val="22"/>
          <w:szCs w:val="22"/>
          <w:u w:val="single"/>
        </w:rPr>
        <w:t>Response</w:t>
      </w:r>
      <w:r>
        <w:rPr>
          <w:rFonts w:ascii="Times" w:hAnsi="Times"/>
          <w:b/>
          <w:bCs/>
          <w:color w:val="000000" w:themeColor="text1"/>
          <w:sz w:val="22"/>
          <w:szCs w:val="22"/>
        </w:rPr>
        <w:t>:</w:t>
      </w:r>
      <w:r>
        <w:rPr>
          <w:rFonts w:ascii="Times" w:hAnsi="Times"/>
          <w:color w:val="000000" w:themeColor="text1"/>
          <w:sz w:val="22"/>
          <w:szCs w:val="22"/>
        </w:rPr>
        <w:t xml:space="preserve"> The objective of this simulation was to demonstrate the difference in ART effectiveness </w:t>
      </w:r>
      <w:r w:rsidR="00973FBA">
        <w:rPr>
          <w:rFonts w:ascii="Times" w:hAnsi="Times"/>
          <w:color w:val="000000" w:themeColor="text1"/>
          <w:sz w:val="22"/>
          <w:szCs w:val="22"/>
        </w:rPr>
        <w:t>under different levels of morphine conditioning. A high level of morphine (M = 200) results in a 7 day increase in time needed for the virus to be reduced below the detection level. This increase is a result of a higher set-point viral load associated with morphine use and the more favorable conditions that morphine gives to the virus which cause more severe disease.</w:t>
      </w:r>
    </w:p>
    <w:p w14:paraId="24DFA280" w14:textId="171FB304" w:rsidR="00973FBA" w:rsidRPr="00973FBA" w:rsidRDefault="00973FBA" w:rsidP="00973FBA">
      <w:pPr>
        <w:shd w:val="clear" w:color="auto" w:fill="FFFFFF"/>
        <w:spacing w:before="100" w:beforeAutospacing="1" w:after="100" w:afterAutospacing="1"/>
      </w:pPr>
      <w:r w:rsidRPr="0044799F">
        <w:rPr>
          <w:rFonts w:ascii="Times" w:hAnsi="Times"/>
          <w:b/>
          <w:bCs/>
          <w:i/>
          <w:iCs/>
          <w:color w:val="000000" w:themeColor="text1"/>
          <w:sz w:val="22"/>
          <w:szCs w:val="22"/>
          <w:u w:val="single"/>
        </w:rPr>
        <w:t>Comment</w:t>
      </w:r>
      <w:r>
        <w:rPr>
          <w:rFonts w:ascii="Times" w:hAnsi="Times"/>
          <w:b/>
          <w:bCs/>
          <w:i/>
          <w:iCs/>
          <w:color w:val="000000" w:themeColor="text1"/>
          <w:sz w:val="22"/>
          <w:szCs w:val="22"/>
          <w:u w:val="single"/>
        </w:rPr>
        <w:t>-1</w:t>
      </w:r>
      <w:r>
        <w:rPr>
          <w:rFonts w:ascii="Times" w:hAnsi="Times"/>
          <w:b/>
          <w:bCs/>
          <w:i/>
          <w:iCs/>
          <w:color w:val="000000" w:themeColor="text1"/>
          <w:sz w:val="22"/>
          <w:szCs w:val="22"/>
          <w:u w:val="single"/>
        </w:rPr>
        <w:t>1</w:t>
      </w:r>
      <w:r>
        <w:rPr>
          <w:rFonts w:ascii="Times" w:hAnsi="Times"/>
          <w:b/>
          <w:bCs/>
          <w:i/>
          <w:iCs/>
          <w:color w:val="000000" w:themeColor="text1"/>
          <w:sz w:val="22"/>
          <w:szCs w:val="22"/>
          <w:u w:val="single"/>
        </w:rPr>
        <w:t xml:space="preserve">: </w:t>
      </w:r>
      <w:r w:rsidRPr="00973FBA">
        <w:rPr>
          <w:rFonts w:ascii="ArialMT" w:hAnsi="ArialMT"/>
          <w:i/>
          <w:iCs/>
          <w:sz w:val="20"/>
          <w:szCs w:val="20"/>
        </w:rPr>
        <w:t>Page 19: 300 count decrease. What does that mean? Is that from 10^6 to 10^6-300 - which is irrelevant then.</w:t>
      </w:r>
      <w:r w:rsidRPr="00973FBA">
        <w:rPr>
          <w:rFonts w:ascii="ArialMT" w:hAnsi="ArialMT"/>
          <w:sz w:val="20"/>
          <w:szCs w:val="20"/>
        </w:rPr>
        <w:t xml:space="preserve"> </w:t>
      </w:r>
    </w:p>
    <w:p w14:paraId="15772EA0" w14:textId="1A897145" w:rsidR="00301D20" w:rsidRPr="00C163A2" w:rsidRDefault="00973FBA" w:rsidP="00C163A2">
      <w:pPr>
        <w:shd w:val="clear" w:color="auto" w:fill="FFFFFF"/>
        <w:spacing w:before="100" w:beforeAutospacing="1" w:after="100" w:afterAutospacing="1"/>
      </w:pPr>
      <w:r w:rsidRPr="00D1660F">
        <w:rPr>
          <w:rFonts w:ascii="Times" w:hAnsi="Times"/>
          <w:b/>
          <w:bCs/>
          <w:color w:val="000000" w:themeColor="text1"/>
          <w:sz w:val="22"/>
          <w:szCs w:val="22"/>
          <w:u w:val="single"/>
        </w:rPr>
        <w:t>Response</w:t>
      </w:r>
      <w:r>
        <w:rPr>
          <w:rFonts w:ascii="Times" w:hAnsi="Times"/>
          <w:b/>
          <w:bCs/>
          <w:color w:val="000000" w:themeColor="text1"/>
          <w:sz w:val="22"/>
          <w:szCs w:val="22"/>
        </w:rPr>
        <w:t>:</w:t>
      </w:r>
      <w:r>
        <w:rPr>
          <w:rFonts w:ascii="Times" w:hAnsi="Times"/>
          <w:b/>
          <w:bCs/>
          <w:color w:val="000000" w:themeColor="text1"/>
          <w:sz w:val="22"/>
          <w:szCs w:val="22"/>
        </w:rPr>
        <w:t xml:space="preserve"> </w:t>
      </w:r>
      <w:r w:rsidR="00AB04C6">
        <w:rPr>
          <w:rFonts w:ascii="Times" w:hAnsi="Times"/>
          <w:b/>
          <w:bCs/>
          <w:color w:val="000000" w:themeColor="text1"/>
          <w:sz w:val="22"/>
          <w:szCs w:val="22"/>
        </w:rPr>
        <w:t>[</w:t>
      </w:r>
      <w:r w:rsidR="00AB04C6">
        <w:rPr>
          <w:rFonts w:ascii="Times" w:hAnsi="Times"/>
          <w:color w:val="000000" w:themeColor="text1"/>
          <w:sz w:val="22"/>
          <w:szCs w:val="22"/>
        </w:rPr>
        <w:t>I didn’t understand the 300 either?]</w:t>
      </w:r>
    </w:p>
    <w:sectPr w:rsidR="00301D20" w:rsidRPr="00C163A2" w:rsidSect="007C7E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07778" w14:textId="77777777" w:rsidR="00CC75C8" w:rsidRDefault="00CC75C8" w:rsidP="009037D7">
      <w:r>
        <w:separator/>
      </w:r>
    </w:p>
  </w:endnote>
  <w:endnote w:type="continuationSeparator" w:id="0">
    <w:p w14:paraId="756836C0" w14:textId="77777777" w:rsidR="00CC75C8" w:rsidRDefault="00CC75C8" w:rsidP="009037D7">
      <w:r>
        <w:continuationSeparator/>
      </w:r>
    </w:p>
  </w:endnote>
  <w:endnote w:type="continuationNotice" w:id="1">
    <w:p w14:paraId="1346F0AB" w14:textId="77777777" w:rsidR="00CC75C8" w:rsidRDefault="00CC75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3B126" w14:textId="77777777" w:rsidR="00CC75C8" w:rsidRDefault="00CC75C8" w:rsidP="009037D7">
      <w:r>
        <w:separator/>
      </w:r>
    </w:p>
  </w:footnote>
  <w:footnote w:type="continuationSeparator" w:id="0">
    <w:p w14:paraId="631A7AD1" w14:textId="77777777" w:rsidR="00CC75C8" w:rsidRDefault="00CC75C8" w:rsidP="009037D7">
      <w:r>
        <w:continuationSeparator/>
      </w:r>
    </w:p>
  </w:footnote>
  <w:footnote w:type="continuationNotice" w:id="1">
    <w:p w14:paraId="6E61AC9C" w14:textId="77777777" w:rsidR="00CC75C8" w:rsidRDefault="00CC75C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C5"/>
    <w:rsid w:val="00000259"/>
    <w:rsid w:val="00002219"/>
    <w:rsid w:val="000076A1"/>
    <w:rsid w:val="00007DA9"/>
    <w:rsid w:val="0001077E"/>
    <w:rsid w:val="00010B6F"/>
    <w:rsid w:val="00012DE3"/>
    <w:rsid w:val="000143A5"/>
    <w:rsid w:val="000147FB"/>
    <w:rsid w:val="00014BC3"/>
    <w:rsid w:val="00015A06"/>
    <w:rsid w:val="000221DB"/>
    <w:rsid w:val="000259A6"/>
    <w:rsid w:val="00027EAC"/>
    <w:rsid w:val="00033DB4"/>
    <w:rsid w:val="00042AD2"/>
    <w:rsid w:val="00042FAD"/>
    <w:rsid w:val="00044659"/>
    <w:rsid w:val="000504D9"/>
    <w:rsid w:val="00053678"/>
    <w:rsid w:val="00053CA8"/>
    <w:rsid w:val="00054E41"/>
    <w:rsid w:val="00055555"/>
    <w:rsid w:val="000610C4"/>
    <w:rsid w:val="00074D28"/>
    <w:rsid w:val="000771E1"/>
    <w:rsid w:val="00080699"/>
    <w:rsid w:val="00086685"/>
    <w:rsid w:val="00095AF0"/>
    <w:rsid w:val="000A6D43"/>
    <w:rsid w:val="000B024A"/>
    <w:rsid w:val="000B1AD4"/>
    <w:rsid w:val="000B1B17"/>
    <w:rsid w:val="000B2C8D"/>
    <w:rsid w:val="000B3DC7"/>
    <w:rsid w:val="000B60CA"/>
    <w:rsid w:val="000C0F75"/>
    <w:rsid w:val="000C297E"/>
    <w:rsid w:val="000C4CE6"/>
    <w:rsid w:val="000C5001"/>
    <w:rsid w:val="000D4DE6"/>
    <w:rsid w:val="000D6039"/>
    <w:rsid w:val="000E0285"/>
    <w:rsid w:val="000E0ED3"/>
    <w:rsid w:val="000E65C0"/>
    <w:rsid w:val="000E7878"/>
    <w:rsid w:val="000F0F88"/>
    <w:rsid w:val="000F6C81"/>
    <w:rsid w:val="000F745E"/>
    <w:rsid w:val="00100CAF"/>
    <w:rsid w:val="00100FD9"/>
    <w:rsid w:val="0010199F"/>
    <w:rsid w:val="0010351F"/>
    <w:rsid w:val="00103DA0"/>
    <w:rsid w:val="001102A2"/>
    <w:rsid w:val="00113232"/>
    <w:rsid w:val="00123CDC"/>
    <w:rsid w:val="001249E6"/>
    <w:rsid w:val="00125FE5"/>
    <w:rsid w:val="0013105A"/>
    <w:rsid w:val="00133DE8"/>
    <w:rsid w:val="00133F86"/>
    <w:rsid w:val="00143239"/>
    <w:rsid w:val="00144C05"/>
    <w:rsid w:val="00155D70"/>
    <w:rsid w:val="00156CC3"/>
    <w:rsid w:val="00162581"/>
    <w:rsid w:val="00165A9A"/>
    <w:rsid w:val="0016621B"/>
    <w:rsid w:val="00170994"/>
    <w:rsid w:val="00173AFE"/>
    <w:rsid w:val="00175961"/>
    <w:rsid w:val="001809CF"/>
    <w:rsid w:val="00183D42"/>
    <w:rsid w:val="00187BD2"/>
    <w:rsid w:val="00197BE7"/>
    <w:rsid w:val="001A19C2"/>
    <w:rsid w:val="001A4586"/>
    <w:rsid w:val="001B4ADB"/>
    <w:rsid w:val="001B4C3F"/>
    <w:rsid w:val="001B6047"/>
    <w:rsid w:val="001C10AE"/>
    <w:rsid w:val="001C12D0"/>
    <w:rsid w:val="001C18FD"/>
    <w:rsid w:val="001C24FF"/>
    <w:rsid w:val="001C44C5"/>
    <w:rsid w:val="001C4FFA"/>
    <w:rsid w:val="001D1DDB"/>
    <w:rsid w:val="001D3DEC"/>
    <w:rsid w:val="001D6B9F"/>
    <w:rsid w:val="001D784A"/>
    <w:rsid w:val="001E14E7"/>
    <w:rsid w:val="001E4E72"/>
    <w:rsid w:val="001F7D29"/>
    <w:rsid w:val="00200C1F"/>
    <w:rsid w:val="00200E50"/>
    <w:rsid w:val="00207210"/>
    <w:rsid w:val="0022079C"/>
    <w:rsid w:val="00222E8E"/>
    <w:rsid w:val="0022612A"/>
    <w:rsid w:val="0023795E"/>
    <w:rsid w:val="0024211B"/>
    <w:rsid w:val="002436CE"/>
    <w:rsid w:val="00244DA0"/>
    <w:rsid w:val="00251D29"/>
    <w:rsid w:val="00256CD8"/>
    <w:rsid w:val="0025726C"/>
    <w:rsid w:val="0026224F"/>
    <w:rsid w:val="00262AC2"/>
    <w:rsid w:val="00262F70"/>
    <w:rsid w:val="00265D25"/>
    <w:rsid w:val="00271EB5"/>
    <w:rsid w:val="00276A61"/>
    <w:rsid w:val="002857AF"/>
    <w:rsid w:val="0028704D"/>
    <w:rsid w:val="0029112C"/>
    <w:rsid w:val="00293774"/>
    <w:rsid w:val="00294048"/>
    <w:rsid w:val="002952D7"/>
    <w:rsid w:val="002968C0"/>
    <w:rsid w:val="002A2825"/>
    <w:rsid w:val="002A2C8C"/>
    <w:rsid w:val="002B022F"/>
    <w:rsid w:val="002B10A4"/>
    <w:rsid w:val="002B37FD"/>
    <w:rsid w:val="002C18DE"/>
    <w:rsid w:val="002C1FA5"/>
    <w:rsid w:val="002C338E"/>
    <w:rsid w:val="002C41A4"/>
    <w:rsid w:val="002C4BF2"/>
    <w:rsid w:val="002C5825"/>
    <w:rsid w:val="002C61C8"/>
    <w:rsid w:val="002C7EF7"/>
    <w:rsid w:val="002D681E"/>
    <w:rsid w:val="002E101D"/>
    <w:rsid w:val="002E236F"/>
    <w:rsid w:val="002E3014"/>
    <w:rsid w:val="002E3D2F"/>
    <w:rsid w:val="002E7486"/>
    <w:rsid w:val="002F0A0E"/>
    <w:rsid w:val="002F5C87"/>
    <w:rsid w:val="002F63EC"/>
    <w:rsid w:val="00300A17"/>
    <w:rsid w:val="00300A77"/>
    <w:rsid w:val="00301D20"/>
    <w:rsid w:val="003054CA"/>
    <w:rsid w:val="003072AE"/>
    <w:rsid w:val="003137F8"/>
    <w:rsid w:val="00314E9E"/>
    <w:rsid w:val="00315C32"/>
    <w:rsid w:val="003163D9"/>
    <w:rsid w:val="00317023"/>
    <w:rsid w:val="00317CD5"/>
    <w:rsid w:val="00320A09"/>
    <w:rsid w:val="00324814"/>
    <w:rsid w:val="00324951"/>
    <w:rsid w:val="00335D64"/>
    <w:rsid w:val="003424A0"/>
    <w:rsid w:val="00343BC2"/>
    <w:rsid w:val="00354542"/>
    <w:rsid w:val="00362843"/>
    <w:rsid w:val="00365770"/>
    <w:rsid w:val="00365780"/>
    <w:rsid w:val="00370120"/>
    <w:rsid w:val="003757BC"/>
    <w:rsid w:val="00385C79"/>
    <w:rsid w:val="00386A6C"/>
    <w:rsid w:val="0038732C"/>
    <w:rsid w:val="00387940"/>
    <w:rsid w:val="00390028"/>
    <w:rsid w:val="00396F38"/>
    <w:rsid w:val="003A02C6"/>
    <w:rsid w:val="003A03EE"/>
    <w:rsid w:val="003A5168"/>
    <w:rsid w:val="003A5810"/>
    <w:rsid w:val="003B58A4"/>
    <w:rsid w:val="003B5E84"/>
    <w:rsid w:val="003B71B0"/>
    <w:rsid w:val="003D0F17"/>
    <w:rsid w:val="003D2E03"/>
    <w:rsid w:val="003D41CE"/>
    <w:rsid w:val="003D5874"/>
    <w:rsid w:val="003E00B5"/>
    <w:rsid w:val="003E5F6A"/>
    <w:rsid w:val="003E686D"/>
    <w:rsid w:val="003E6E9B"/>
    <w:rsid w:val="003F37A5"/>
    <w:rsid w:val="003F3B5F"/>
    <w:rsid w:val="003F43D3"/>
    <w:rsid w:val="003F66ED"/>
    <w:rsid w:val="003F7945"/>
    <w:rsid w:val="00402FC7"/>
    <w:rsid w:val="004053A5"/>
    <w:rsid w:val="00414550"/>
    <w:rsid w:val="004316CA"/>
    <w:rsid w:val="004323F6"/>
    <w:rsid w:val="00434859"/>
    <w:rsid w:val="00434904"/>
    <w:rsid w:val="00434966"/>
    <w:rsid w:val="00440EDD"/>
    <w:rsid w:val="00442E27"/>
    <w:rsid w:val="004433B2"/>
    <w:rsid w:val="00445F6A"/>
    <w:rsid w:val="00446A75"/>
    <w:rsid w:val="0044799F"/>
    <w:rsid w:val="00450DDD"/>
    <w:rsid w:val="004545F6"/>
    <w:rsid w:val="00460F59"/>
    <w:rsid w:val="004671E7"/>
    <w:rsid w:val="00471254"/>
    <w:rsid w:val="00473701"/>
    <w:rsid w:val="00482C85"/>
    <w:rsid w:val="00491038"/>
    <w:rsid w:val="004917A4"/>
    <w:rsid w:val="004955A7"/>
    <w:rsid w:val="00495608"/>
    <w:rsid w:val="00497F7D"/>
    <w:rsid w:val="004A17BA"/>
    <w:rsid w:val="004A2205"/>
    <w:rsid w:val="004A34EB"/>
    <w:rsid w:val="004A45F9"/>
    <w:rsid w:val="004A5EE0"/>
    <w:rsid w:val="004A7295"/>
    <w:rsid w:val="004B164F"/>
    <w:rsid w:val="004B3F43"/>
    <w:rsid w:val="004B6816"/>
    <w:rsid w:val="004C0222"/>
    <w:rsid w:val="004C15A0"/>
    <w:rsid w:val="004C5339"/>
    <w:rsid w:val="004C5A0A"/>
    <w:rsid w:val="004C5E37"/>
    <w:rsid w:val="004C71D1"/>
    <w:rsid w:val="004D36B2"/>
    <w:rsid w:val="004D44EC"/>
    <w:rsid w:val="004D6ED8"/>
    <w:rsid w:val="004D7B15"/>
    <w:rsid w:val="004E0660"/>
    <w:rsid w:val="004E0A79"/>
    <w:rsid w:val="004E2082"/>
    <w:rsid w:val="004F2292"/>
    <w:rsid w:val="004F3C6F"/>
    <w:rsid w:val="004F41DB"/>
    <w:rsid w:val="004F51E5"/>
    <w:rsid w:val="005020AB"/>
    <w:rsid w:val="00503A2A"/>
    <w:rsid w:val="00506C7E"/>
    <w:rsid w:val="00523972"/>
    <w:rsid w:val="00523D78"/>
    <w:rsid w:val="00525990"/>
    <w:rsid w:val="005278D1"/>
    <w:rsid w:val="0053104B"/>
    <w:rsid w:val="00534AE7"/>
    <w:rsid w:val="00535801"/>
    <w:rsid w:val="00541F61"/>
    <w:rsid w:val="00545C91"/>
    <w:rsid w:val="0054733B"/>
    <w:rsid w:val="00547ED9"/>
    <w:rsid w:val="00550482"/>
    <w:rsid w:val="005511D4"/>
    <w:rsid w:val="00553887"/>
    <w:rsid w:val="00557B2A"/>
    <w:rsid w:val="00561387"/>
    <w:rsid w:val="0057405E"/>
    <w:rsid w:val="00575312"/>
    <w:rsid w:val="00580E98"/>
    <w:rsid w:val="00585C3B"/>
    <w:rsid w:val="005941E7"/>
    <w:rsid w:val="005A315B"/>
    <w:rsid w:val="005A4FBE"/>
    <w:rsid w:val="005A5F04"/>
    <w:rsid w:val="005A6AB1"/>
    <w:rsid w:val="005B21BF"/>
    <w:rsid w:val="005B2B68"/>
    <w:rsid w:val="005B4918"/>
    <w:rsid w:val="005C65BD"/>
    <w:rsid w:val="005D02FA"/>
    <w:rsid w:val="005D116B"/>
    <w:rsid w:val="005D4656"/>
    <w:rsid w:val="005D4EDA"/>
    <w:rsid w:val="005D5347"/>
    <w:rsid w:val="005D75B1"/>
    <w:rsid w:val="005E1D52"/>
    <w:rsid w:val="005E254C"/>
    <w:rsid w:val="005E4F26"/>
    <w:rsid w:val="005E7701"/>
    <w:rsid w:val="0060156A"/>
    <w:rsid w:val="00606E36"/>
    <w:rsid w:val="00610CCE"/>
    <w:rsid w:val="00612DD1"/>
    <w:rsid w:val="006230C6"/>
    <w:rsid w:val="00623533"/>
    <w:rsid w:val="006263F4"/>
    <w:rsid w:val="0063198C"/>
    <w:rsid w:val="00633569"/>
    <w:rsid w:val="006458C5"/>
    <w:rsid w:val="00645E0C"/>
    <w:rsid w:val="00646294"/>
    <w:rsid w:val="00650C2A"/>
    <w:rsid w:val="0065199A"/>
    <w:rsid w:val="006521A9"/>
    <w:rsid w:val="006526CC"/>
    <w:rsid w:val="00652CED"/>
    <w:rsid w:val="00654A2D"/>
    <w:rsid w:val="00654A51"/>
    <w:rsid w:val="00655A67"/>
    <w:rsid w:val="00657B9D"/>
    <w:rsid w:val="006606B0"/>
    <w:rsid w:val="00662B75"/>
    <w:rsid w:val="00675151"/>
    <w:rsid w:val="006803A8"/>
    <w:rsid w:val="006808C1"/>
    <w:rsid w:val="00690113"/>
    <w:rsid w:val="006918BD"/>
    <w:rsid w:val="00694DE6"/>
    <w:rsid w:val="00697466"/>
    <w:rsid w:val="006A11A6"/>
    <w:rsid w:val="006A26E6"/>
    <w:rsid w:val="006A3BC1"/>
    <w:rsid w:val="006B0A87"/>
    <w:rsid w:val="006B3248"/>
    <w:rsid w:val="006D22E0"/>
    <w:rsid w:val="006D6C88"/>
    <w:rsid w:val="006D7D02"/>
    <w:rsid w:val="006D7FF6"/>
    <w:rsid w:val="006E1231"/>
    <w:rsid w:val="006E3392"/>
    <w:rsid w:val="006E3F24"/>
    <w:rsid w:val="006E4E6E"/>
    <w:rsid w:val="006F0EA7"/>
    <w:rsid w:val="006F2652"/>
    <w:rsid w:val="006F4D48"/>
    <w:rsid w:val="006F737B"/>
    <w:rsid w:val="00702FBB"/>
    <w:rsid w:val="00703D69"/>
    <w:rsid w:val="007040D7"/>
    <w:rsid w:val="00707A5A"/>
    <w:rsid w:val="00712834"/>
    <w:rsid w:val="00712E20"/>
    <w:rsid w:val="007149C5"/>
    <w:rsid w:val="0071589D"/>
    <w:rsid w:val="00722EB0"/>
    <w:rsid w:val="00732632"/>
    <w:rsid w:val="00732B27"/>
    <w:rsid w:val="0073330C"/>
    <w:rsid w:val="00733E54"/>
    <w:rsid w:val="007420CB"/>
    <w:rsid w:val="00744343"/>
    <w:rsid w:val="0075063A"/>
    <w:rsid w:val="00751DBA"/>
    <w:rsid w:val="00751F95"/>
    <w:rsid w:val="00755211"/>
    <w:rsid w:val="00760A95"/>
    <w:rsid w:val="00761B06"/>
    <w:rsid w:val="0076254B"/>
    <w:rsid w:val="00763831"/>
    <w:rsid w:val="00767711"/>
    <w:rsid w:val="00767CBE"/>
    <w:rsid w:val="00767F77"/>
    <w:rsid w:val="0077066A"/>
    <w:rsid w:val="00775CD7"/>
    <w:rsid w:val="007828D0"/>
    <w:rsid w:val="0078503C"/>
    <w:rsid w:val="0078548D"/>
    <w:rsid w:val="00785BA2"/>
    <w:rsid w:val="00787E52"/>
    <w:rsid w:val="007945E7"/>
    <w:rsid w:val="00794A2F"/>
    <w:rsid w:val="007971A0"/>
    <w:rsid w:val="00797D09"/>
    <w:rsid w:val="007A7D77"/>
    <w:rsid w:val="007B0378"/>
    <w:rsid w:val="007B7137"/>
    <w:rsid w:val="007B78CE"/>
    <w:rsid w:val="007B78F0"/>
    <w:rsid w:val="007C10CA"/>
    <w:rsid w:val="007C1BBB"/>
    <w:rsid w:val="007C45C1"/>
    <w:rsid w:val="007C7ED1"/>
    <w:rsid w:val="007F0FDF"/>
    <w:rsid w:val="0080205B"/>
    <w:rsid w:val="008062EB"/>
    <w:rsid w:val="008077CF"/>
    <w:rsid w:val="008144B3"/>
    <w:rsid w:val="00816C9D"/>
    <w:rsid w:val="00816E14"/>
    <w:rsid w:val="00820307"/>
    <w:rsid w:val="008204FF"/>
    <w:rsid w:val="008243AF"/>
    <w:rsid w:val="00825071"/>
    <w:rsid w:val="008314F3"/>
    <w:rsid w:val="00832DC8"/>
    <w:rsid w:val="0083308E"/>
    <w:rsid w:val="008357F6"/>
    <w:rsid w:val="00840B66"/>
    <w:rsid w:val="008424FE"/>
    <w:rsid w:val="00843784"/>
    <w:rsid w:val="00845052"/>
    <w:rsid w:val="00845AEA"/>
    <w:rsid w:val="00853B67"/>
    <w:rsid w:val="0085586A"/>
    <w:rsid w:val="00856011"/>
    <w:rsid w:val="0086402C"/>
    <w:rsid w:val="00874BF5"/>
    <w:rsid w:val="00875746"/>
    <w:rsid w:val="00876E92"/>
    <w:rsid w:val="00884531"/>
    <w:rsid w:val="00892335"/>
    <w:rsid w:val="00893B83"/>
    <w:rsid w:val="008940FF"/>
    <w:rsid w:val="008948D2"/>
    <w:rsid w:val="00895FC1"/>
    <w:rsid w:val="008A0A48"/>
    <w:rsid w:val="008A1E56"/>
    <w:rsid w:val="008A54D0"/>
    <w:rsid w:val="008A551B"/>
    <w:rsid w:val="008A55BF"/>
    <w:rsid w:val="008B34B0"/>
    <w:rsid w:val="008B5E62"/>
    <w:rsid w:val="008C4B54"/>
    <w:rsid w:val="008C7DA4"/>
    <w:rsid w:val="008C7E37"/>
    <w:rsid w:val="008D3B23"/>
    <w:rsid w:val="008E73F0"/>
    <w:rsid w:val="008F56BB"/>
    <w:rsid w:val="008F6BD4"/>
    <w:rsid w:val="009037D7"/>
    <w:rsid w:val="00904DBA"/>
    <w:rsid w:val="00905C51"/>
    <w:rsid w:val="00913117"/>
    <w:rsid w:val="00914F82"/>
    <w:rsid w:val="00915D25"/>
    <w:rsid w:val="00920C34"/>
    <w:rsid w:val="00926981"/>
    <w:rsid w:val="00926AD8"/>
    <w:rsid w:val="009339CF"/>
    <w:rsid w:val="00935622"/>
    <w:rsid w:val="00935754"/>
    <w:rsid w:val="00936B91"/>
    <w:rsid w:val="00946B10"/>
    <w:rsid w:val="009516D0"/>
    <w:rsid w:val="00956CFF"/>
    <w:rsid w:val="00960DF5"/>
    <w:rsid w:val="009735C3"/>
    <w:rsid w:val="00973FBA"/>
    <w:rsid w:val="00974E50"/>
    <w:rsid w:val="0097790D"/>
    <w:rsid w:val="00981275"/>
    <w:rsid w:val="00981BA6"/>
    <w:rsid w:val="00981F55"/>
    <w:rsid w:val="00982459"/>
    <w:rsid w:val="00990C2D"/>
    <w:rsid w:val="009925DB"/>
    <w:rsid w:val="00994F46"/>
    <w:rsid w:val="009A0C42"/>
    <w:rsid w:val="009A4672"/>
    <w:rsid w:val="009A4C49"/>
    <w:rsid w:val="009A690A"/>
    <w:rsid w:val="009B2B23"/>
    <w:rsid w:val="009C4A79"/>
    <w:rsid w:val="009C5E80"/>
    <w:rsid w:val="009C7D0B"/>
    <w:rsid w:val="009D0A6D"/>
    <w:rsid w:val="009D2B65"/>
    <w:rsid w:val="009D2F3C"/>
    <w:rsid w:val="009D3632"/>
    <w:rsid w:val="009D5777"/>
    <w:rsid w:val="009D7E9E"/>
    <w:rsid w:val="009E0CCF"/>
    <w:rsid w:val="009E113C"/>
    <w:rsid w:val="009E43E5"/>
    <w:rsid w:val="009E64F2"/>
    <w:rsid w:val="009F5018"/>
    <w:rsid w:val="00A04C64"/>
    <w:rsid w:val="00A07AC7"/>
    <w:rsid w:val="00A101DE"/>
    <w:rsid w:val="00A127C1"/>
    <w:rsid w:val="00A141CC"/>
    <w:rsid w:val="00A15EBA"/>
    <w:rsid w:val="00A215C7"/>
    <w:rsid w:val="00A21BB9"/>
    <w:rsid w:val="00A263E6"/>
    <w:rsid w:val="00A30EF7"/>
    <w:rsid w:val="00A32E31"/>
    <w:rsid w:val="00A35D9D"/>
    <w:rsid w:val="00A37BD5"/>
    <w:rsid w:val="00A40A3E"/>
    <w:rsid w:val="00A43B98"/>
    <w:rsid w:val="00A45D3D"/>
    <w:rsid w:val="00A54AE9"/>
    <w:rsid w:val="00A56E6F"/>
    <w:rsid w:val="00A57132"/>
    <w:rsid w:val="00A649A0"/>
    <w:rsid w:val="00A64D42"/>
    <w:rsid w:val="00A72699"/>
    <w:rsid w:val="00A727EA"/>
    <w:rsid w:val="00A7726C"/>
    <w:rsid w:val="00A77656"/>
    <w:rsid w:val="00A77BC7"/>
    <w:rsid w:val="00A83DF3"/>
    <w:rsid w:val="00A93572"/>
    <w:rsid w:val="00A93AB0"/>
    <w:rsid w:val="00AA015E"/>
    <w:rsid w:val="00AA12AD"/>
    <w:rsid w:val="00AA3849"/>
    <w:rsid w:val="00AA3FEC"/>
    <w:rsid w:val="00AA65B6"/>
    <w:rsid w:val="00AB02E6"/>
    <w:rsid w:val="00AB04C6"/>
    <w:rsid w:val="00AB1B1B"/>
    <w:rsid w:val="00AB412E"/>
    <w:rsid w:val="00AB5BA0"/>
    <w:rsid w:val="00AC39C9"/>
    <w:rsid w:val="00AC65F8"/>
    <w:rsid w:val="00AC7CA4"/>
    <w:rsid w:val="00AD0428"/>
    <w:rsid w:val="00AF0C46"/>
    <w:rsid w:val="00AF406B"/>
    <w:rsid w:val="00AF4C99"/>
    <w:rsid w:val="00AF5BC1"/>
    <w:rsid w:val="00B10674"/>
    <w:rsid w:val="00B12098"/>
    <w:rsid w:val="00B30045"/>
    <w:rsid w:val="00B30195"/>
    <w:rsid w:val="00B304F8"/>
    <w:rsid w:val="00B308CD"/>
    <w:rsid w:val="00B314ED"/>
    <w:rsid w:val="00B33880"/>
    <w:rsid w:val="00B351DF"/>
    <w:rsid w:val="00B426FF"/>
    <w:rsid w:val="00B44255"/>
    <w:rsid w:val="00B52424"/>
    <w:rsid w:val="00B53C56"/>
    <w:rsid w:val="00B55F32"/>
    <w:rsid w:val="00B570E3"/>
    <w:rsid w:val="00B62B0B"/>
    <w:rsid w:val="00B7570C"/>
    <w:rsid w:val="00B80F07"/>
    <w:rsid w:val="00B81EFC"/>
    <w:rsid w:val="00B903E0"/>
    <w:rsid w:val="00B90ADF"/>
    <w:rsid w:val="00B9242A"/>
    <w:rsid w:val="00B95916"/>
    <w:rsid w:val="00BA1087"/>
    <w:rsid w:val="00BA3A66"/>
    <w:rsid w:val="00BA5172"/>
    <w:rsid w:val="00BB063E"/>
    <w:rsid w:val="00BB1138"/>
    <w:rsid w:val="00BB3555"/>
    <w:rsid w:val="00BC0019"/>
    <w:rsid w:val="00BC50E0"/>
    <w:rsid w:val="00BD547B"/>
    <w:rsid w:val="00BD6AF8"/>
    <w:rsid w:val="00BE3DAE"/>
    <w:rsid w:val="00BE69D4"/>
    <w:rsid w:val="00BF1E7C"/>
    <w:rsid w:val="00BF4359"/>
    <w:rsid w:val="00C05FF2"/>
    <w:rsid w:val="00C068ED"/>
    <w:rsid w:val="00C06A61"/>
    <w:rsid w:val="00C10933"/>
    <w:rsid w:val="00C1241A"/>
    <w:rsid w:val="00C163A2"/>
    <w:rsid w:val="00C17937"/>
    <w:rsid w:val="00C201E7"/>
    <w:rsid w:val="00C208AA"/>
    <w:rsid w:val="00C23438"/>
    <w:rsid w:val="00C252C5"/>
    <w:rsid w:val="00C30DF2"/>
    <w:rsid w:val="00C32A0F"/>
    <w:rsid w:val="00C337C6"/>
    <w:rsid w:val="00C40590"/>
    <w:rsid w:val="00C474A0"/>
    <w:rsid w:val="00C51962"/>
    <w:rsid w:val="00C51B00"/>
    <w:rsid w:val="00C541A4"/>
    <w:rsid w:val="00C54B11"/>
    <w:rsid w:val="00C7034D"/>
    <w:rsid w:val="00C7106A"/>
    <w:rsid w:val="00C7158C"/>
    <w:rsid w:val="00C7396A"/>
    <w:rsid w:val="00C7555E"/>
    <w:rsid w:val="00C80E54"/>
    <w:rsid w:val="00C9208F"/>
    <w:rsid w:val="00C929BE"/>
    <w:rsid w:val="00C93B12"/>
    <w:rsid w:val="00C9785D"/>
    <w:rsid w:val="00CA1449"/>
    <w:rsid w:val="00CA4D11"/>
    <w:rsid w:val="00CB0805"/>
    <w:rsid w:val="00CB3C3F"/>
    <w:rsid w:val="00CC085A"/>
    <w:rsid w:val="00CC4F54"/>
    <w:rsid w:val="00CC57C1"/>
    <w:rsid w:val="00CC75C8"/>
    <w:rsid w:val="00CC7DA0"/>
    <w:rsid w:val="00CD049A"/>
    <w:rsid w:val="00CD0F70"/>
    <w:rsid w:val="00CD6F29"/>
    <w:rsid w:val="00CE2E4D"/>
    <w:rsid w:val="00CE51F3"/>
    <w:rsid w:val="00CE6B5B"/>
    <w:rsid w:val="00CE720F"/>
    <w:rsid w:val="00D00350"/>
    <w:rsid w:val="00D07899"/>
    <w:rsid w:val="00D07912"/>
    <w:rsid w:val="00D12313"/>
    <w:rsid w:val="00D13478"/>
    <w:rsid w:val="00D159C0"/>
    <w:rsid w:val="00D1660F"/>
    <w:rsid w:val="00D20344"/>
    <w:rsid w:val="00D22C83"/>
    <w:rsid w:val="00D34909"/>
    <w:rsid w:val="00D3691E"/>
    <w:rsid w:val="00D40234"/>
    <w:rsid w:val="00D4071C"/>
    <w:rsid w:val="00D41BBB"/>
    <w:rsid w:val="00D433B1"/>
    <w:rsid w:val="00D52369"/>
    <w:rsid w:val="00D5521B"/>
    <w:rsid w:val="00D618AE"/>
    <w:rsid w:val="00D61C7A"/>
    <w:rsid w:val="00D731C2"/>
    <w:rsid w:val="00D744C1"/>
    <w:rsid w:val="00D76DDE"/>
    <w:rsid w:val="00D808E4"/>
    <w:rsid w:val="00D87CCD"/>
    <w:rsid w:val="00D97262"/>
    <w:rsid w:val="00DA4B21"/>
    <w:rsid w:val="00DA64F5"/>
    <w:rsid w:val="00DA6C3D"/>
    <w:rsid w:val="00DB1A0F"/>
    <w:rsid w:val="00DC7FAF"/>
    <w:rsid w:val="00DE284C"/>
    <w:rsid w:val="00DF0C81"/>
    <w:rsid w:val="00DF1325"/>
    <w:rsid w:val="00DF2741"/>
    <w:rsid w:val="00DF2B5D"/>
    <w:rsid w:val="00DF3365"/>
    <w:rsid w:val="00DF603B"/>
    <w:rsid w:val="00DF7277"/>
    <w:rsid w:val="00E06CDD"/>
    <w:rsid w:val="00E074AB"/>
    <w:rsid w:val="00E107CC"/>
    <w:rsid w:val="00E119F0"/>
    <w:rsid w:val="00E15A2C"/>
    <w:rsid w:val="00E15C8E"/>
    <w:rsid w:val="00E16F68"/>
    <w:rsid w:val="00E21BA7"/>
    <w:rsid w:val="00E23A97"/>
    <w:rsid w:val="00E2417D"/>
    <w:rsid w:val="00E260B1"/>
    <w:rsid w:val="00E3549C"/>
    <w:rsid w:val="00E36A43"/>
    <w:rsid w:val="00E374BC"/>
    <w:rsid w:val="00E408E4"/>
    <w:rsid w:val="00E416B4"/>
    <w:rsid w:val="00E46145"/>
    <w:rsid w:val="00E51A92"/>
    <w:rsid w:val="00E549C1"/>
    <w:rsid w:val="00E63B55"/>
    <w:rsid w:val="00E65431"/>
    <w:rsid w:val="00E667DF"/>
    <w:rsid w:val="00E74E4B"/>
    <w:rsid w:val="00E75D87"/>
    <w:rsid w:val="00E77CA7"/>
    <w:rsid w:val="00E8733D"/>
    <w:rsid w:val="00EA4AF0"/>
    <w:rsid w:val="00EA6ACD"/>
    <w:rsid w:val="00EB028E"/>
    <w:rsid w:val="00EB188C"/>
    <w:rsid w:val="00EB2249"/>
    <w:rsid w:val="00EB680C"/>
    <w:rsid w:val="00EC20D8"/>
    <w:rsid w:val="00EC655F"/>
    <w:rsid w:val="00EC7046"/>
    <w:rsid w:val="00ED4BC9"/>
    <w:rsid w:val="00ED56EE"/>
    <w:rsid w:val="00ED6486"/>
    <w:rsid w:val="00ED7BED"/>
    <w:rsid w:val="00ED7D6E"/>
    <w:rsid w:val="00EE48E0"/>
    <w:rsid w:val="00EE4A8F"/>
    <w:rsid w:val="00EF6BAB"/>
    <w:rsid w:val="00F03B63"/>
    <w:rsid w:val="00F07763"/>
    <w:rsid w:val="00F07DCB"/>
    <w:rsid w:val="00F13E86"/>
    <w:rsid w:val="00F20021"/>
    <w:rsid w:val="00F20AC8"/>
    <w:rsid w:val="00F20ADB"/>
    <w:rsid w:val="00F213CA"/>
    <w:rsid w:val="00F231C3"/>
    <w:rsid w:val="00F366C2"/>
    <w:rsid w:val="00F37F12"/>
    <w:rsid w:val="00F43A83"/>
    <w:rsid w:val="00F46B1B"/>
    <w:rsid w:val="00F55B62"/>
    <w:rsid w:val="00F57F21"/>
    <w:rsid w:val="00F62320"/>
    <w:rsid w:val="00F67AEB"/>
    <w:rsid w:val="00F67D39"/>
    <w:rsid w:val="00F77BC8"/>
    <w:rsid w:val="00F801A4"/>
    <w:rsid w:val="00F808C2"/>
    <w:rsid w:val="00F82A8B"/>
    <w:rsid w:val="00F842BB"/>
    <w:rsid w:val="00F92F4B"/>
    <w:rsid w:val="00F93A86"/>
    <w:rsid w:val="00F95898"/>
    <w:rsid w:val="00FA2402"/>
    <w:rsid w:val="00FA276B"/>
    <w:rsid w:val="00FA4733"/>
    <w:rsid w:val="00FA5DAC"/>
    <w:rsid w:val="00FA75D9"/>
    <w:rsid w:val="00FB1CFD"/>
    <w:rsid w:val="00FB22E1"/>
    <w:rsid w:val="00FB287A"/>
    <w:rsid w:val="00FB3D28"/>
    <w:rsid w:val="00FB4931"/>
    <w:rsid w:val="00FB6BAA"/>
    <w:rsid w:val="00FB6DD4"/>
    <w:rsid w:val="00FB6FCB"/>
    <w:rsid w:val="00FB73CB"/>
    <w:rsid w:val="00FC0E7A"/>
    <w:rsid w:val="00FC1035"/>
    <w:rsid w:val="00FC34B8"/>
    <w:rsid w:val="00FC3F72"/>
    <w:rsid w:val="00FD01A7"/>
    <w:rsid w:val="00FD3FE4"/>
    <w:rsid w:val="00FD7380"/>
    <w:rsid w:val="00FE33D8"/>
    <w:rsid w:val="00FE4251"/>
    <w:rsid w:val="00FE62E1"/>
    <w:rsid w:val="00FF2235"/>
    <w:rsid w:val="00FF34C6"/>
    <w:rsid w:val="00FF54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B615337"/>
  <w15:chartTrackingRefBased/>
  <w15:docId w15:val="{7A655BB7-1242-A645-82DB-153C09FB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FF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0B66"/>
  </w:style>
  <w:style w:type="character" w:styleId="Hyperlink">
    <w:name w:val="Hyperlink"/>
    <w:basedOn w:val="DefaultParagraphFont"/>
    <w:uiPriority w:val="99"/>
    <w:semiHidden/>
    <w:unhideWhenUsed/>
    <w:rsid w:val="00840B66"/>
    <w:rPr>
      <w:color w:val="0000FF"/>
      <w:u w:val="single"/>
    </w:rPr>
  </w:style>
  <w:style w:type="paragraph" w:styleId="Header">
    <w:name w:val="header"/>
    <w:basedOn w:val="Normal"/>
    <w:link w:val="HeaderChar"/>
    <w:uiPriority w:val="99"/>
    <w:unhideWhenUsed/>
    <w:rsid w:val="009037D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037D7"/>
  </w:style>
  <w:style w:type="paragraph" w:styleId="Footer">
    <w:name w:val="footer"/>
    <w:basedOn w:val="Normal"/>
    <w:link w:val="FooterChar"/>
    <w:uiPriority w:val="99"/>
    <w:unhideWhenUsed/>
    <w:rsid w:val="009037D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037D7"/>
  </w:style>
  <w:style w:type="paragraph" w:styleId="NormalWeb">
    <w:name w:val="Normal (Web)"/>
    <w:basedOn w:val="Normal"/>
    <w:uiPriority w:val="99"/>
    <w:unhideWhenUsed/>
    <w:rsid w:val="00497F7D"/>
    <w:pPr>
      <w:spacing w:before="100" w:beforeAutospacing="1" w:after="100" w:afterAutospacing="1"/>
    </w:pPr>
  </w:style>
  <w:style w:type="character" w:styleId="PlaceholderText">
    <w:name w:val="Placeholder Text"/>
    <w:basedOn w:val="DefaultParagraphFont"/>
    <w:uiPriority w:val="99"/>
    <w:semiHidden/>
    <w:rsid w:val="00A35D9D"/>
    <w:rPr>
      <w:color w:val="808080"/>
    </w:rPr>
  </w:style>
  <w:style w:type="paragraph" w:styleId="BalloonText">
    <w:name w:val="Balloon Text"/>
    <w:basedOn w:val="Normal"/>
    <w:link w:val="BalloonTextChar"/>
    <w:uiPriority w:val="99"/>
    <w:semiHidden/>
    <w:unhideWhenUsed/>
    <w:rsid w:val="00535801"/>
    <w:rPr>
      <w:sz w:val="18"/>
      <w:szCs w:val="18"/>
    </w:rPr>
  </w:style>
  <w:style w:type="character" w:customStyle="1" w:styleId="BalloonTextChar">
    <w:name w:val="Balloon Text Char"/>
    <w:basedOn w:val="DefaultParagraphFont"/>
    <w:link w:val="BalloonText"/>
    <w:uiPriority w:val="99"/>
    <w:semiHidden/>
    <w:rsid w:val="00535801"/>
    <w:rPr>
      <w:rFonts w:ascii="Times New Roman" w:eastAsia="Times New Roman" w:hAnsi="Times New Roman" w:cs="Times New Roman"/>
      <w:sz w:val="18"/>
      <w:szCs w:val="18"/>
    </w:rPr>
  </w:style>
  <w:style w:type="character" w:styleId="HTMLCode">
    <w:name w:val="HTML Code"/>
    <w:basedOn w:val="DefaultParagraphFont"/>
    <w:uiPriority w:val="99"/>
    <w:semiHidden/>
    <w:unhideWhenUsed/>
    <w:rsid w:val="00197BE7"/>
    <w:rPr>
      <w:rFonts w:ascii="Courier New" w:eastAsia="Times New Roman" w:hAnsi="Courier New" w:cs="Courier New"/>
      <w:sz w:val="20"/>
      <w:szCs w:val="20"/>
    </w:rPr>
  </w:style>
  <w:style w:type="paragraph" w:styleId="ListParagraph">
    <w:name w:val="List Paragraph"/>
    <w:basedOn w:val="Normal"/>
    <w:uiPriority w:val="34"/>
    <w:qFormat/>
    <w:rsid w:val="00547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6485">
      <w:bodyDiv w:val="1"/>
      <w:marLeft w:val="0"/>
      <w:marRight w:val="0"/>
      <w:marTop w:val="0"/>
      <w:marBottom w:val="0"/>
      <w:divBdr>
        <w:top w:val="none" w:sz="0" w:space="0" w:color="auto"/>
        <w:left w:val="none" w:sz="0" w:space="0" w:color="auto"/>
        <w:bottom w:val="none" w:sz="0" w:space="0" w:color="auto"/>
        <w:right w:val="none" w:sz="0" w:space="0" w:color="auto"/>
      </w:divBdr>
      <w:divsChild>
        <w:div w:id="903947483">
          <w:marLeft w:val="0"/>
          <w:marRight w:val="0"/>
          <w:marTop w:val="0"/>
          <w:marBottom w:val="0"/>
          <w:divBdr>
            <w:top w:val="none" w:sz="0" w:space="0" w:color="auto"/>
            <w:left w:val="none" w:sz="0" w:space="0" w:color="auto"/>
            <w:bottom w:val="none" w:sz="0" w:space="0" w:color="auto"/>
            <w:right w:val="none" w:sz="0" w:space="0" w:color="auto"/>
          </w:divBdr>
          <w:divsChild>
            <w:div w:id="678701520">
              <w:marLeft w:val="0"/>
              <w:marRight w:val="0"/>
              <w:marTop w:val="0"/>
              <w:marBottom w:val="0"/>
              <w:divBdr>
                <w:top w:val="none" w:sz="0" w:space="0" w:color="auto"/>
                <w:left w:val="none" w:sz="0" w:space="0" w:color="auto"/>
                <w:bottom w:val="none" w:sz="0" w:space="0" w:color="auto"/>
                <w:right w:val="none" w:sz="0" w:space="0" w:color="auto"/>
              </w:divBdr>
              <w:divsChild>
                <w:div w:id="444424200">
                  <w:marLeft w:val="0"/>
                  <w:marRight w:val="0"/>
                  <w:marTop w:val="0"/>
                  <w:marBottom w:val="0"/>
                  <w:divBdr>
                    <w:top w:val="none" w:sz="0" w:space="0" w:color="auto"/>
                    <w:left w:val="none" w:sz="0" w:space="0" w:color="auto"/>
                    <w:bottom w:val="none" w:sz="0" w:space="0" w:color="auto"/>
                    <w:right w:val="none" w:sz="0" w:space="0" w:color="auto"/>
                  </w:divBdr>
                  <w:divsChild>
                    <w:div w:id="15738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1001">
      <w:bodyDiv w:val="1"/>
      <w:marLeft w:val="0"/>
      <w:marRight w:val="0"/>
      <w:marTop w:val="0"/>
      <w:marBottom w:val="0"/>
      <w:divBdr>
        <w:top w:val="none" w:sz="0" w:space="0" w:color="auto"/>
        <w:left w:val="none" w:sz="0" w:space="0" w:color="auto"/>
        <w:bottom w:val="none" w:sz="0" w:space="0" w:color="auto"/>
        <w:right w:val="none" w:sz="0" w:space="0" w:color="auto"/>
      </w:divBdr>
    </w:div>
    <w:div w:id="98844063">
      <w:bodyDiv w:val="1"/>
      <w:marLeft w:val="0"/>
      <w:marRight w:val="0"/>
      <w:marTop w:val="0"/>
      <w:marBottom w:val="0"/>
      <w:divBdr>
        <w:top w:val="none" w:sz="0" w:space="0" w:color="auto"/>
        <w:left w:val="none" w:sz="0" w:space="0" w:color="auto"/>
        <w:bottom w:val="none" w:sz="0" w:space="0" w:color="auto"/>
        <w:right w:val="none" w:sz="0" w:space="0" w:color="auto"/>
      </w:divBdr>
      <w:divsChild>
        <w:div w:id="752623995">
          <w:marLeft w:val="0"/>
          <w:marRight w:val="0"/>
          <w:marTop w:val="0"/>
          <w:marBottom w:val="0"/>
          <w:divBdr>
            <w:top w:val="none" w:sz="0" w:space="0" w:color="auto"/>
            <w:left w:val="none" w:sz="0" w:space="0" w:color="auto"/>
            <w:bottom w:val="none" w:sz="0" w:space="0" w:color="auto"/>
            <w:right w:val="none" w:sz="0" w:space="0" w:color="auto"/>
          </w:divBdr>
          <w:divsChild>
            <w:div w:id="1948390219">
              <w:marLeft w:val="0"/>
              <w:marRight w:val="0"/>
              <w:marTop w:val="0"/>
              <w:marBottom w:val="0"/>
              <w:divBdr>
                <w:top w:val="none" w:sz="0" w:space="0" w:color="auto"/>
                <w:left w:val="none" w:sz="0" w:space="0" w:color="auto"/>
                <w:bottom w:val="none" w:sz="0" w:space="0" w:color="auto"/>
                <w:right w:val="none" w:sz="0" w:space="0" w:color="auto"/>
              </w:divBdr>
              <w:divsChild>
                <w:div w:id="2004122495">
                  <w:marLeft w:val="0"/>
                  <w:marRight w:val="0"/>
                  <w:marTop w:val="0"/>
                  <w:marBottom w:val="0"/>
                  <w:divBdr>
                    <w:top w:val="none" w:sz="0" w:space="0" w:color="auto"/>
                    <w:left w:val="none" w:sz="0" w:space="0" w:color="auto"/>
                    <w:bottom w:val="none" w:sz="0" w:space="0" w:color="auto"/>
                    <w:right w:val="none" w:sz="0" w:space="0" w:color="auto"/>
                  </w:divBdr>
                  <w:divsChild>
                    <w:div w:id="5933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02443">
      <w:bodyDiv w:val="1"/>
      <w:marLeft w:val="0"/>
      <w:marRight w:val="0"/>
      <w:marTop w:val="0"/>
      <w:marBottom w:val="0"/>
      <w:divBdr>
        <w:top w:val="none" w:sz="0" w:space="0" w:color="auto"/>
        <w:left w:val="none" w:sz="0" w:space="0" w:color="auto"/>
        <w:bottom w:val="none" w:sz="0" w:space="0" w:color="auto"/>
        <w:right w:val="none" w:sz="0" w:space="0" w:color="auto"/>
      </w:divBdr>
      <w:divsChild>
        <w:div w:id="2115978815">
          <w:marLeft w:val="0"/>
          <w:marRight w:val="0"/>
          <w:marTop w:val="0"/>
          <w:marBottom w:val="0"/>
          <w:divBdr>
            <w:top w:val="none" w:sz="0" w:space="0" w:color="auto"/>
            <w:left w:val="none" w:sz="0" w:space="0" w:color="auto"/>
            <w:bottom w:val="none" w:sz="0" w:space="0" w:color="auto"/>
            <w:right w:val="none" w:sz="0" w:space="0" w:color="auto"/>
          </w:divBdr>
          <w:divsChild>
            <w:div w:id="905527591">
              <w:marLeft w:val="0"/>
              <w:marRight w:val="0"/>
              <w:marTop w:val="0"/>
              <w:marBottom w:val="0"/>
              <w:divBdr>
                <w:top w:val="none" w:sz="0" w:space="0" w:color="auto"/>
                <w:left w:val="none" w:sz="0" w:space="0" w:color="auto"/>
                <w:bottom w:val="none" w:sz="0" w:space="0" w:color="auto"/>
                <w:right w:val="none" w:sz="0" w:space="0" w:color="auto"/>
              </w:divBdr>
              <w:divsChild>
                <w:div w:id="1935167712">
                  <w:marLeft w:val="0"/>
                  <w:marRight w:val="0"/>
                  <w:marTop w:val="0"/>
                  <w:marBottom w:val="0"/>
                  <w:divBdr>
                    <w:top w:val="none" w:sz="0" w:space="0" w:color="auto"/>
                    <w:left w:val="none" w:sz="0" w:space="0" w:color="auto"/>
                    <w:bottom w:val="none" w:sz="0" w:space="0" w:color="auto"/>
                    <w:right w:val="none" w:sz="0" w:space="0" w:color="auto"/>
                  </w:divBdr>
                  <w:divsChild>
                    <w:div w:id="14072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244517">
      <w:bodyDiv w:val="1"/>
      <w:marLeft w:val="0"/>
      <w:marRight w:val="0"/>
      <w:marTop w:val="0"/>
      <w:marBottom w:val="0"/>
      <w:divBdr>
        <w:top w:val="none" w:sz="0" w:space="0" w:color="auto"/>
        <w:left w:val="none" w:sz="0" w:space="0" w:color="auto"/>
        <w:bottom w:val="none" w:sz="0" w:space="0" w:color="auto"/>
        <w:right w:val="none" w:sz="0" w:space="0" w:color="auto"/>
      </w:divBdr>
      <w:divsChild>
        <w:div w:id="181239007">
          <w:marLeft w:val="0"/>
          <w:marRight w:val="0"/>
          <w:marTop w:val="0"/>
          <w:marBottom w:val="0"/>
          <w:divBdr>
            <w:top w:val="none" w:sz="0" w:space="0" w:color="auto"/>
            <w:left w:val="none" w:sz="0" w:space="0" w:color="auto"/>
            <w:bottom w:val="none" w:sz="0" w:space="0" w:color="auto"/>
            <w:right w:val="none" w:sz="0" w:space="0" w:color="auto"/>
          </w:divBdr>
          <w:divsChild>
            <w:div w:id="273371175">
              <w:marLeft w:val="0"/>
              <w:marRight w:val="0"/>
              <w:marTop w:val="0"/>
              <w:marBottom w:val="0"/>
              <w:divBdr>
                <w:top w:val="none" w:sz="0" w:space="0" w:color="auto"/>
                <w:left w:val="none" w:sz="0" w:space="0" w:color="auto"/>
                <w:bottom w:val="none" w:sz="0" w:space="0" w:color="auto"/>
                <w:right w:val="none" w:sz="0" w:space="0" w:color="auto"/>
              </w:divBdr>
              <w:divsChild>
                <w:div w:id="111168528">
                  <w:marLeft w:val="0"/>
                  <w:marRight w:val="0"/>
                  <w:marTop w:val="0"/>
                  <w:marBottom w:val="0"/>
                  <w:divBdr>
                    <w:top w:val="none" w:sz="0" w:space="0" w:color="auto"/>
                    <w:left w:val="none" w:sz="0" w:space="0" w:color="auto"/>
                    <w:bottom w:val="none" w:sz="0" w:space="0" w:color="auto"/>
                    <w:right w:val="none" w:sz="0" w:space="0" w:color="auto"/>
                  </w:divBdr>
                  <w:divsChild>
                    <w:div w:id="16567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25405">
      <w:bodyDiv w:val="1"/>
      <w:marLeft w:val="0"/>
      <w:marRight w:val="0"/>
      <w:marTop w:val="0"/>
      <w:marBottom w:val="0"/>
      <w:divBdr>
        <w:top w:val="none" w:sz="0" w:space="0" w:color="auto"/>
        <w:left w:val="none" w:sz="0" w:space="0" w:color="auto"/>
        <w:bottom w:val="none" w:sz="0" w:space="0" w:color="auto"/>
        <w:right w:val="none" w:sz="0" w:space="0" w:color="auto"/>
      </w:divBdr>
      <w:divsChild>
        <w:div w:id="930503730">
          <w:marLeft w:val="0"/>
          <w:marRight w:val="0"/>
          <w:marTop w:val="0"/>
          <w:marBottom w:val="0"/>
          <w:divBdr>
            <w:top w:val="none" w:sz="0" w:space="0" w:color="auto"/>
            <w:left w:val="none" w:sz="0" w:space="0" w:color="auto"/>
            <w:bottom w:val="none" w:sz="0" w:space="0" w:color="auto"/>
            <w:right w:val="none" w:sz="0" w:space="0" w:color="auto"/>
          </w:divBdr>
          <w:divsChild>
            <w:div w:id="1632058424">
              <w:marLeft w:val="0"/>
              <w:marRight w:val="0"/>
              <w:marTop w:val="0"/>
              <w:marBottom w:val="0"/>
              <w:divBdr>
                <w:top w:val="none" w:sz="0" w:space="0" w:color="auto"/>
                <w:left w:val="none" w:sz="0" w:space="0" w:color="auto"/>
                <w:bottom w:val="none" w:sz="0" w:space="0" w:color="auto"/>
                <w:right w:val="none" w:sz="0" w:space="0" w:color="auto"/>
              </w:divBdr>
              <w:divsChild>
                <w:div w:id="1262908380">
                  <w:marLeft w:val="0"/>
                  <w:marRight w:val="0"/>
                  <w:marTop w:val="0"/>
                  <w:marBottom w:val="0"/>
                  <w:divBdr>
                    <w:top w:val="none" w:sz="0" w:space="0" w:color="auto"/>
                    <w:left w:val="none" w:sz="0" w:space="0" w:color="auto"/>
                    <w:bottom w:val="none" w:sz="0" w:space="0" w:color="auto"/>
                    <w:right w:val="none" w:sz="0" w:space="0" w:color="auto"/>
                  </w:divBdr>
                  <w:divsChild>
                    <w:div w:id="14466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367993">
      <w:bodyDiv w:val="1"/>
      <w:marLeft w:val="0"/>
      <w:marRight w:val="0"/>
      <w:marTop w:val="0"/>
      <w:marBottom w:val="0"/>
      <w:divBdr>
        <w:top w:val="none" w:sz="0" w:space="0" w:color="auto"/>
        <w:left w:val="none" w:sz="0" w:space="0" w:color="auto"/>
        <w:bottom w:val="none" w:sz="0" w:space="0" w:color="auto"/>
        <w:right w:val="none" w:sz="0" w:space="0" w:color="auto"/>
      </w:divBdr>
    </w:div>
    <w:div w:id="551815555">
      <w:bodyDiv w:val="1"/>
      <w:marLeft w:val="0"/>
      <w:marRight w:val="0"/>
      <w:marTop w:val="0"/>
      <w:marBottom w:val="0"/>
      <w:divBdr>
        <w:top w:val="none" w:sz="0" w:space="0" w:color="auto"/>
        <w:left w:val="none" w:sz="0" w:space="0" w:color="auto"/>
        <w:bottom w:val="none" w:sz="0" w:space="0" w:color="auto"/>
        <w:right w:val="none" w:sz="0" w:space="0" w:color="auto"/>
      </w:divBdr>
      <w:divsChild>
        <w:div w:id="1332829004">
          <w:marLeft w:val="0"/>
          <w:marRight w:val="0"/>
          <w:marTop w:val="0"/>
          <w:marBottom w:val="0"/>
          <w:divBdr>
            <w:top w:val="none" w:sz="0" w:space="0" w:color="auto"/>
            <w:left w:val="none" w:sz="0" w:space="0" w:color="auto"/>
            <w:bottom w:val="none" w:sz="0" w:space="0" w:color="auto"/>
            <w:right w:val="none" w:sz="0" w:space="0" w:color="auto"/>
          </w:divBdr>
          <w:divsChild>
            <w:div w:id="2024277855">
              <w:marLeft w:val="0"/>
              <w:marRight w:val="0"/>
              <w:marTop w:val="0"/>
              <w:marBottom w:val="0"/>
              <w:divBdr>
                <w:top w:val="none" w:sz="0" w:space="0" w:color="auto"/>
                <w:left w:val="none" w:sz="0" w:space="0" w:color="auto"/>
                <w:bottom w:val="none" w:sz="0" w:space="0" w:color="auto"/>
                <w:right w:val="none" w:sz="0" w:space="0" w:color="auto"/>
              </w:divBdr>
              <w:divsChild>
                <w:div w:id="357390759">
                  <w:marLeft w:val="0"/>
                  <w:marRight w:val="0"/>
                  <w:marTop w:val="0"/>
                  <w:marBottom w:val="0"/>
                  <w:divBdr>
                    <w:top w:val="none" w:sz="0" w:space="0" w:color="auto"/>
                    <w:left w:val="none" w:sz="0" w:space="0" w:color="auto"/>
                    <w:bottom w:val="none" w:sz="0" w:space="0" w:color="auto"/>
                    <w:right w:val="none" w:sz="0" w:space="0" w:color="auto"/>
                  </w:divBdr>
                  <w:divsChild>
                    <w:div w:id="6747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3970">
      <w:bodyDiv w:val="1"/>
      <w:marLeft w:val="0"/>
      <w:marRight w:val="0"/>
      <w:marTop w:val="0"/>
      <w:marBottom w:val="0"/>
      <w:divBdr>
        <w:top w:val="none" w:sz="0" w:space="0" w:color="auto"/>
        <w:left w:val="none" w:sz="0" w:space="0" w:color="auto"/>
        <w:bottom w:val="none" w:sz="0" w:space="0" w:color="auto"/>
        <w:right w:val="none" w:sz="0" w:space="0" w:color="auto"/>
      </w:divBdr>
      <w:divsChild>
        <w:div w:id="1047266752">
          <w:marLeft w:val="0"/>
          <w:marRight w:val="0"/>
          <w:marTop w:val="0"/>
          <w:marBottom w:val="0"/>
          <w:divBdr>
            <w:top w:val="none" w:sz="0" w:space="0" w:color="auto"/>
            <w:left w:val="none" w:sz="0" w:space="0" w:color="auto"/>
            <w:bottom w:val="none" w:sz="0" w:space="0" w:color="auto"/>
            <w:right w:val="none" w:sz="0" w:space="0" w:color="auto"/>
          </w:divBdr>
          <w:divsChild>
            <w:div w:id="1301575463">
              <w:marLeft w:val="0"/>
              <w:marRight w:val="0"/>
              <w:marTop w:val="0"/>
              <w:marBottom w:val="0"/>
              <w:divBdr>
                <w:top w:val="none" w:sz="0" w:space="0" w:color="auto"/>
                <w:left w:val="none" w:sz="0" w:space="0" w:color="auto"/>
                <w:bottom w:val="none" w:sz="0" w:space="0" w:color="auto"/>
                <w:right w:val="none" w:sz="0" w:space="0" w:color="auto"/>
              </w:divBdr>
              <w:divsChild>
                <w:div w:id="529221852">
                  <w:marLeft w:val="0"/>
                  <w:marRight w:val="0"/>
                  <w:marTop w:val="0"/>
                  <w:marBottom w:val="0"/>
                  <w:divBdr>
                    <w:top w:val="none" w:sz="0" w:space="0" w:color="auto"/>
                    <w:left w:val="none" w:sz="0" w:space="0" w:color="auto"/>
                    <w:bottom w:val="none" w:sz="0" w:space="0" w:color="auto"/>
                    <w:right w:val="none" w:sz="0" w:space="0" w:color="auto"/>
                  </w:divBdr>
                  <w:divsChild>
                    <w:div w:id="1230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67584">
      <w:bodyDiv w:val="1"/>
      <w:marLeft w:val="0"/>
      <w:marRight w:val="0"/>
      <w:marTop w:val="0"/>
      <w:marBottom w:val="0"/>
      <w:divBdr>
        <w:top w:val="none" w:sz="0" w:space="0" w:color="auto"/>
        <w:left w:val="none" w:sz="0" w:space="0" w:color="auto"/>
        <w:bottom w:val="none" w:sz="0" w:space="0" w:color="auto"/>
        <w:right w:val="none" w:sz="0" w:space="0" w:color="auto"/>
      </w:divBdr>
      <w:divsChild>
        <w:div w:id="1391077420">
          <w:marLeft w:val="0"/>
          <w:marRight w:val="0"/>
          <w:marTop w:val="0"/>
          <w:marBottom w:val="0"/>
          <w:divBdr>
            <w:top w:val="none" w:sz="0" w:space="0" w:color="auto"/>
            <w:left w:val="none" w:sz="0" w:space="0" w:color="auto"/>
            <w:bottom w:val="none" w:sz="0" w:space="0" w:color="auto"/>
            <w:right w:val="none" w:sz="0" w:space="0" w:color="auto"/>
          </w:divBdr>
          <w:divsChild>
            <w:div w:id="506797670">
              <w:marLeft w:val="0"/>
              <w:marRight w:val="0"/>
              <w:marTop w:val="0"/>
              <w:marBottom w:val="0"/>
              <w:divBdr>
                <w:top w:val="none" w:sz="0" w:space="0" w:color="auto"/>
                <w:left w:val="none" w:sz="0" w:space="0" w:color="auto"/>
                <w:bottom w:val="none" w:sz="0" w:space="0" w:color="auto"/>
                <w:right w:val="none" w:sz="0" w:space="0" w:color="auto"/>
              </w:divBdr>
              <w:divsChild>
                <w:div w:id="962659659">
                  <w:marLeft w:val="0"/>
                  <w:marRight w:val="0"/>
                  <w:marTop w:val="0"/>
                  <w:marBottom w:val="0"/>
                  <w:divBdr>
                    <w:top w:val="none" w:sz="0" w:space="0" w:color="auto"/>
                    <w:left w:val="none" w:sz="0" w:space="0" w:color="auto"/>
                    <w:bottom w:val="none" w:sz="0" w:space="0" w:color="auto"/>
                    <w:right w:val="none" w:sz="0" w:space="0" w:color="auto"/>
                  </w:divBdr>
                  <w:divsChild>
                    <w:div w:id="16329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00123">
      <w:bodyDiv w:val="1"/>
      <w:marLeft w:val="0"/>
      <w:marRight w:val="0"/>
      <w:marTop w:val="0"/>
      <w:marBottom w:val="0"/>
      <w:divBdr>
        <w:top w:val="none" w:sz="0" w:space="0" w:color="auto"/>
        <w:left w:val="none" w:sz="0" w:space="0" w:color="auto"/>
        <w:bottom w:val="none" w:sz="0" w:space="0" w:color="auto"/>
        <w:right w:val="none" w:sz="0" w:space="0" w:color="auto"/>
      </w:divBdr>
      <w:divsChild>
        <w:div w:id="1093666541">
          <w:marLeft w:val="0"/>
          <w:marRight w:val="0"/>
          <w:marTop w:val="0"/>
          <w:marBottom w:val="0"/>
          <w:divBdr>
            <w:top w:val="none" w:sz="0" w:space="0" w:color="auto"/>
            <w:left w:val="none" w:sz="0" w:space="0" w:color="auto"/>
            <w:bottom w:val="none" w:sz="0" w:space="0" w:color="auto"/>
            <w:right w:val="none" w:sz="0" w:space="0" w:color="auto"/>
          </w:divBdr>
          <w:divsChild>
            <w:div w:id="1450508893">
              <w:marLeft w:val="0"/>
              <w:marRight w:val="0"/>
              <w:marTop w:val="0"/>
              <w:marBottom w:val="0"/>
              <w:divBdr>
                <w:top w:val="none" w:sz="0" w:space="0" w:color="auto"/>
                <w:left w:val="none" w:sz="0" w:space="0" w:color="auto"/>
                <w:bottom w:val="none" w:sz="0" w:space="0" w:color="auto"/>
                <w:right w:val="none" w:sz="0" w:space="0" w:color="auto"/>
              </w:divBdr>
              <w:divsChild>
                <w:div w:id="15462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3973">
      <w:bodyDiv w:val="1"/>
      <w:marLeft w:val="0"/>
      <w:marRight w:val="0"/>
      <w:marTop w:val="0"/>
      <w:marBottom w:val="0"/>
      <w:divBdr>
        <w:top w:val="none" w:sz="0" w:space="0" w:color="auto"/>
        <w:left w:val="none" w:sz="0" w:space="0" w:color="auto"/>
        <w:bottom w:val="none" w:sz="0" w:space="0" w:color="auto"/>
        <w:right w:val="none" w:sz="0" w:space="0" w:color="auto"/>
      </w:divBdr>
      <w:divsChild>
        <w:div w:id="2051876377">
          <w:marLeft w:val="0"/>
          <w:marRight w:val="0"/>
          <w:marTop w:val="0"/>
          <w:marBottom w:val="0"/>
          <w:divBdr>
            <w:top w:val="none" w:sz="0" w:space="0" w:color="auto"/>
            <w:left w:val="none" w:sz="0" w:space="0" w:color="auto"/>
            <w:bottom w:val="none" w:sz="0" w:space="0" w:color="auto"/>
            <w:right w:val="none" w:sz="0" w:space="0" w:color="auto"/>
          </w:divBdr>
          <w:divsChild>
            <w:div w:id="724835530">
              <w:marLeft w:val="0"/>
              <w:marRight w:val="0"/>
              <w:marTop w:val="0"/>
              <w:marBottom w:val="0"/>
              <w:divBdr>
                <w:top w:val="none" w:sz="0" w:space="0" w:color="auto"/>
                <w:left w:val="none" w:sz="0" w:space="0" w:color="auto"/>
                <w:bottom w:val="none" w:sz="0" w:space="0" w:color="auto"/>
                <w:right w:val="none" w:sz="0" w:space="0" w:color="auto"/>
              </w:divBdr>
              <w:divsChild>
                <w:div w:id="682319676">
                  <w:marLeft w:val="0"/>
                  <w:marRight w:val="0"/>
                  <w:marTop w:val="0"/>
                  <w:marBottom w:val="0"/>
                  <w:divBdr>
                    <w:top w:val="none" w:sz="0" w:space="0" w:color="auto"/>
                    <w:left w:val="none" w:sz="0" w:space="0" w:color="auto"/>
                    <w:bottom w:val="none" w:sz="0" w:space="0" w:color="auto"/>
                    <w:right w:val="none" w:sz="0" w:space="0" w:color="auto"/>
                  </w:divBdr>
                  <w:divsChild>
                    <w:div w:id="494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115583">
      <w:bodyDiv w:val="1"/>
      <w:marLeft w:val="0"/>
      <w:marRight w:val="0"/>
      <w:marTop w:val="0"/>
      <w:marBottom w:val="0"/>
      <w:divBdr>
        <w:top w:val="none" w:sz="0" w:space="0" w:color="auto"/>
        <w:left w:val="none" w:sz="0" w:space="0" w:color="auto"/>
        <w:bottom w:val="none" w:sz="0" w:space="0" w:color="auto"/>
        <w:right w:val="none" w:sz="0" w:space="0" w:color="auto"/>
      </w:divBdr>
      <w:divsChild>
        <w:div w:id="920334104">
          <w:marLeft w:val="0"/>
          <w:marRight w:val="0"/>
          <w:marTop w:val="0"/>
          <w:marBottom w:val="0"/>
          <w:divBdr>
            <w:top w:val="none" w:sz="0" w:space="0" w:color="auto"/>
            <w:left w:val="none" w:sz="0" w:space="0" w:color="auto"/>
            <w:bottom w:val="none" w:sz="0" w:space="0" w:color="auto"/>
            <w:right w:val="none" w:sz="0" w:space="0" w:color="auto"/>
          </w:divBdr>
          <w:divsChild>
            <w:div w:id="828257005">
              <w:marLeft w:val="0"/>
              <w:marRight w:val="0"/>
              <w:marTop w:val="0"/>
              <w:marBottom w:val="0"/>
              <w:divBdr>
                <w:top w:val="none" w:sz="0" w:space="0" w:color="auto"/>
                <w:left w:val="none" w:sz="0" w:space="0" w:color="auto"/>
                <w:bottom w:val="none" w:sz="0" w:space="0" w:color="auto"/>
                <w:right w:val="none" w:sz="0" w:space="0" w:color="auto"/>
              </w:divBdr>
              <w:divsChild>
                <w:div w:id="1672372415">
                  <w:marLeft w:val="0"/>
                  <w:marRight w:val="0"/>
                  <w:marTop w:val="0"/>
                  <w:marBottom w:val="0"/>
                  <w:divBdr>
                    <w:top w:val="none" w:sz="0" w:space="0" w:color="auto"/>
                    <w:left w:val="none" w:sz="0" w:space="0" w:color="auto"/>
                    <w:bottom w:val="none" w:sz="0" w:space="0" w:color="auto"/>
                    <w:right w:val="none" w:sz="0" w:space="0" w:color="auto"/>
                  </w:divBdr>
                </w:div>
              </w:divsChild>
            </w:div>
            <w:div w:id="1064182585">
              <w:marLeft w:val="0"/>
              <w:marRight w:val="0"/>
              <w:marTop w:val="0"/>
              <w:marBottom w:val="0"/>
              <w:divBdr>
                <w:top w:val="none" w:sz="0" w:space="0" w:color="auto"/>
                <w:left w:val="none" w:sz="0" w:space="0" w:color="auto"/>
                <w:bottom w:val="none" w:sz="0" w:space="0" w:color="auto"/>
                <w:right w:val="none" w:sz="0" w:space="0" w:color="auto"/>
              </w:divBdr>
              <w:divsChild>
                <w:div w:id="955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99035">
      <w:bodyDiv w:val="1"/>
      <w:marLeft w:val="0"/>
      <w:marRight w:val="0"/>
      <w:marTop w:val="0"/>
      <w:marBottom w:val="0"/>
      <w:divBdr>
        <w:top w:val="none" w:sz="0" w:space="0" w:color="auto"/>
        <w:left w:val="none" w:sz="0" w:space="0" w:color="auto"/>
        <w:bottom w:val="none" w:sz="0" w:space="0" w:color="auto"/>
        <w:right w:val="none" w:sz="0" w:space="0" w:color="auto"/>
      </w:divBdr>
    </w:div>
    <w:div w:id="913583658">
      <w:bodyDiv w:val="1"/>
      <w:marLeft w:val="0"/>
      <w:marRight w:val="0"/>
      <w:marTop w:val="0"/>
      <w:marBottom w:val="0"/>
      <w:divBdr>
        <w:top w:val="none" w:sz="0" w:space="0" w:color="auto"/>
        <w:left w:val="none" w:sz="0" w:space="0" w:color="auto"/>
        <w:bottom w:val="none" w:sz="0" w:space="0" w:color="auto"/>
        <w:right w:val="none" w:sz="0" w:space="0" w:color="auto"/>
      </w:divBdr>
      <w:divsChild>
        <w:div w:id="686835485">
          <w:marLeft w:val="0"/>
          <w:marRight w:val="0"/>
          <w:marTop w:val="0"/>
          <w:marBottom w:val="0"/>
          <w:divBdr>
            <w:top w:val="none" w:sz="0" w:space="0" w:color="auto"/>
            <w:left w:val="none" w:sz="0" w:space="0" w:color="auto"/>
            <w:bottom w:val="none" w:sz="0" w:space="0" w:color="auto"/>
            <w:right w:val="none" w:sz="0" w:space="0" w:color="auto"/>
          </w:divBdr>
          <w:divsChild>
            <w:div w:id="747923744">
              <w:marLeft w:val="0"/>
              <w:marRight w:val="0"/>
              <w:marTop w:val="0"/>
              <w:marBottom w:val="0"/>
              <w:divBdr>
                <w:top w:val="none" w:sz="0" w:space="0" w:color="auto"/>
                <w:left w:val="none" w:sz="0" w:space="0" w:color="auto"/>
                <w:bottom w:val="none" w:sz="0" w:space="0" w:color="auto"/>
                <w:right w:val="none" w:sz="0" w:space="0" w:color="auto"/>
              </w:divBdr>
              <w:divsChild>
                <w:div w:id="210460626">
                  <w:marLeft w:val="0"/>
                  <w:marRight w:val="0"/>
                  <w:marTop w:val="0"/>
                  <w:marBottom w:val="0"/>
                  <w:divBdr>
                    <w:top w:val="none" w:sz="0" w:space="0" w:color="auto"/>
                    <w:left w:val="none" w:sz="0" w:space="0" w:color="auto"/>
                    <w:bottom w:val="none" w:sz="0" w:space="0" w:color="auto"/>
                    <w:right w:val="none" w:sz="0" w:space="0" w:color="auto"/>
                  </w:divBdr>
                  <w:divsChild>
                    <w:div w:id="12902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870623">
      <w:bodyDiv w:val="1"/>
      <w:marLeft w:val="0"/>
      <w:marRight w:val="0"/>
      <w:marTop w:val="0"/>
      <w:marBottom w:val="0"/>
      <w:divBdr>
        <w:top w:val="none" w:sz="0" w:space="0" w:color="auto"/>
        <w:left w:val="none" w:sz="0" w:space="0" w:color="auto"/>
        <w:bottom w:val="none" w:sz="0" w:space="0" w:color="auto"/>
        <w:right w:val="none" w:sz="0" w:space="0" w:color="auto"/>
      </w:divBdr>
      <w:divsChild>
        <w:div w:id="2060156535">
          <w:marLeft w:val="0"/>
          <w:marRight w:val="0"/>
          <w:marTop w:val="0"/>
          <w:marBottom w:val="0"/>
          <w:divBdr>
            <w:top w:val="none" w:sz="0" w:space="0" w:color="auto"/>
            <w:left w:val="none" w:sz="0" w:space="0" w:color="auto"/>
            <w:bottom w:val="none" w:sz="0" w:space="0" w:color="auto"/>
            <w:right w:val="none" w:sz="0" w:space="0" w:color="auto"/>
          </w:divBdr>
          <w:divsChild>
            <w:div w:id="1696152687">
              <w:marLeft w:val="0"/>
              <w:marRight w:val="0"/>
              <w:marTop w:val="0"/>
              <w:marBottom w:val="0"/>
              <w:divBdr>
                <w:top w:val="none" w:sz="0" w:space="0" w:color="auto"/>
                <w:left w:val="none" w:sz="0" w:space="0" w:color="auto"/>
                <w:bottom w:val="none" w:sz="0" w:space="0" w:color="auto"/>
                <w:right w:val="none" w:sz="0" w:space="0" w:color="auto"/>
              </w:divBdr>
              <w:divsChild>
                <w:div w:id="12591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00437">
      <w:bodyDiv w:val="1"/>
      <w:marLeft w:val="0"/>
      <w:marRight w:val="0"/>
      <w:marTop w:val="0"/>
      <w:marBottom w:val="0"/>
      <w:divBdr>
        <w:top w:val="none" w:sz="0" w:space="0" w:color="auto"/>
        <w:left w:val="none" w:sz="0" w:space="0" w:color="auto"/>
        <w:bottom w:val="none" w:sz="0" w:space="0" w:color="auto"/>
        <w:right w:val="none" w:sz="0" w:space="0" w:color="auto"/>
      </w:divBdr>
    </w:div>
    <w:div w:id="1452556567">
      <w:bodyDiv w:val="1"/>
      <w:marLeft w:val="0"/>
      <w:marRight w:val="0"/>
      <w:marTop w:val="0"/>
      <w:marBottom w:val="0"/>
      <w:divBdr>
        <w:top w:val="none" w:sz="0" w:space="0" w:color="auto"/>
        <w:left w:val="none" w:sz="0" w:space="0" w:color="auto"/>
        <w:bottom w:val="none" w:sz="0" w:space="0" w:color="auto"/>
        <w:right w:val="none" w:sz="0" w:space="0" w:color="auto"/>
      </w:divBdr>
      <w:divsChild>
        <w:div w:id="468283909">
          <w:marLeft w:val="0"/>
          <w:marRight w:val="0"/>
          <w:marTop w:val="0"/>
          <w:marBottom w:val="0"/>
          <w:divBdr>
            <w:top w:val="none" w:sz="0" w:space="0" w:color="auto"/>
            <w:left w:val="none" w:sz="0" w:space="0" w:color="auto"/>
            <w:bottom w:val="none" w:sz="0" w:space="0" w:color="auto"/>
            <w:right w:val="none" w:sz="0" w:space="0" w:color="auto"/>
          </w:divBdr>
          <w:divsChild>
            <w:div w:id="847208629">
              <w:marLeft w:val="0"/>
              <w:marRight w:val="0"/>
              <w:marTop w:val="0"/>
              <w:marBottom w:val="0"/>
              <w:divBdr>
                <w:top w:val="none" w:sz="0" w:space="0" w:color="auto"/>
                <w:left w:val="none" w:sz="0" w:space="0" w:color="auto"/>
                <w:bottom w:val="none" w:sz="0" w:space="0" w:color="auto"/>
                <w:right w:val="none" w:sz="0" w:space="0" w:color="auto"/>
              </w:divBdr>
              <w:divsChild>
                <w:div w:id="3712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58990">
      <w:bodyDiv w:val="1"/>
      <w:marLeft w:val="0"/>
      <w:marRight w:val="0"/>
      <w:marTop w:val="0"/>
      <w:marBottom w:val="0"/>
      <w:divBdr>
        <w:top w:val="none" w:sz="0" w:space="0" w:color="auto"/>
        <w:left w:val="none" w:sz="0" w:space="0" w:color="auto"/>
        <w:bottom w:val="none" w:sz="0" w:space="0" w:color="auto"/>
        <w:right w:val="none" w:sz="0" w:space="0" w:color="auto"/>
      </w:divBdr>
      <w:divsChild>
        <w:div w:id="608968572">
          <w:marLeft w:val="0"/>
          <w:marRight w:val="0"/>
          <w:marTop w:val="0"/>
          <w:marBottom w:val="0"/>
          <w:divBdr>
            <w:top w:val="none" w:sz="0" w:space="0" w:color="auto"/>
            <w:left w:val="none" w:sz="0" w:space="0" w:color="auto"/>
            <w:bottom w:val="none" w:sz="0" w:space="0" w:color="auto"/>
            <w:right w:val="none" w:sz="0" w:space="0" w:color="auto"/>
          </w:divBdr>
          <w:divsChild>
            <w:div w:id="606734921">
              <w:marLeft w:val="0"/>
              <w:marRight w:val="0"/>
              <w:marTop w:val="0"/>
              <w:marBottom w:val="0"/>
              <w:divBdr>
                <w:top w:val="none" w:sz="0" w:space="0" w:color="auto"/>
                <w:left w:val="none" w:sz="0" w:space="0" w:color="auto"/>
                <w:bottom w:val="none" w:sz="0" w:space="0" w:color="auto"/>
                <w:right w:val="none" w:sz="0" w:space="0" w:color="auto"/>
              </w:divBdr>
              <w:divsChild>
                <w:div w:id="2066948496">
                  <w:marLeft w:val="0"/>
                  <w:marRight w:val="0"/>
                  <w:marTop w:val="0"/>
                  <w:marBottom w:val="0"/>
                  <w:divBdr>
                    <w:top w:val="none" w:sz="0" w:space="0" w:color="auto"/>
                    <w:left w:val="none" w:sz="0" w:space="0" w:color="auto"/>
                    <w:bottom w:val="none" w:sz="0" w:space="0" w:color="auto"/>
                    <w:right w:val="none" w:sz="0" w:space="0" w:color="auto"/>
                  </w:divBdr>
                  <w:divsChild>
                    <w:div w:id="18487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09184">
      <w:bodyDiv w:val="1"/>
      <w:marLeft w:val="0"/>
      <w:marRight w:val="0"/>
      <w:marTop w:val="0"/>
      <w:marBottom w:val="0"/>
      <w:divBdr>
        <w:top w:val="none" w:sz="0" w:space="0" w:color="auto"/>
        <w:left w:val="none" w:sz="0" w:space="0" w:color="auto"/>
        <w:bottom w:val="none" w:sz="0" w:space="0" w:color="auto"/>
        <w:right w:val="none" w:sz="0" w:space="0" w:color="auto"/>
      </w:divBdr>
      <w:divsChild>
        <w:div w:id="2129010602">
          <w:marLeft w:val="0"/>
          <w:marRight w:val="0"/>
          <w:marTop w:val="0"/>
          <w:marBottom w:val="0"/>
          <w:divBdr>
            <w:top w:val="none" w:sz="0" w:space="0" w:color="auto"/>
            <w:left w:val="none" w:sz="0" w:space="0" w:color="auto"/>
            <w:bottom w:val="none" w:sz="0" w:space="0" w:color="auto"/>
            <w:right w:val="none" w:sz="0" w:space="0" w:color="auto"/>
          </w:divBdr>
          <w:divsChild>
            <w:div w:id="1421757535">
              <w:marLeft w:val="0"/>
              <w:marRight w:val="0"/>
              <w:marTop w:val="0"/>
              <w:marBottom w:val="0"/>
              <w:divBdr>
                <w:top w:val="none" w:sz="0" w:space="0" w:color="auto"/>
                <w:left w:val="none" w:sz="0" w:space="0" w:color="auto"/>
                <w:bottom w:val="none" w:sz="0" w:space="0" w:color="auto"/>
                <w:right w:val="none" w:sz="0" w:space="0" w:color="auto"/>
              </w:divBdr>
              <w:divsChild>
                <w:div w:id="1154489965">
                  <w:marLeft w:val="0"/>
                  <w:marRight w:val="0"/>
                  <w:marTop w:val="0"/>
                  <w:marBottom w:val="0"/>
                  <w:divBdr>
                    <w:top w:val="none" w:sz="0" w:space="0" w:color="auto"/>
                    <w:left w:val="none" w:sz="0" w:space="0" w:color="auto"/>
                    <w:bottom w:val="none" w:sz="0" w:space="0" w:color="auto"/>
                    <w:right w:val="none" w:sz="0" w:space="0" w:color="auto"/>
                  </w:divBdr>
                  <w:divsChild>
                    <w:div w:id="14832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256338">
      <w:bodyDiv w:val="1"/>
      <w:marLeft w:val="0"/>
      <w:marRight w:val="0"/>
      <w:marTop w:val="0"/>
      <w:marBottom w:val="0"/>
      <w:divBdr>
        <w:top w:val="none" w:sz="0" w:space="0" w:color="auto"/>
        <w:left w:val="none" w:sz="0" w:space="0" w:color="auto"/>
        <w:bottom w:val="none" w:sz="0" w:space="0" w:color="auto"/>
        <w:right w:val="none" w:sz="0" w:space="0" w:color="auto"/>
      </w:divBdr>
      <w:divsChild>
        <w:div w:id="162355065">
          <w:marLeft w:val="0"/>
          <w:marRight w:val="0"/>
          <w:marTop w:val="0"/>
          <w:marBottom w:val="0"/>
          <w:divBdr>
            <w:top w:val="none" w:sz="0" w:space="0" w:color="auto"/>
            <w:left w:val="none" w:sz="0" w:space="0" w:color="auto"/>
            <w:bottom w:val="none" w:sz="0" w:space="0" w:color="auto"/>
            <w:right w:val="none" w:sz="0" w:space="0" w:color="auto"/>
          </w:divBdr>
          <w:divsChild>
            <w:div w:id="159925940">
              <w:marLeft w:val="0"/>
              <w:marRight w:val="0"/>
              <w:marTop w:val="0"/>
              <w:marBottom w:val="0"/>
              <w:divBdr>
                <w:top w:val="none" w:sz="0" w:space="0" w:color="auto"/>
                <w:left w:val="none" w:sz="0" w:space="0" w:color="auto"/>
                <w:bottom w:val="none" w:sz="0" w:space="0" w:color="auto"/>
                <w:right w:val="none" w:sz="0" w:space="0" w:color="auto"/>
              </w:divBdr>
              <w:divsChild>
                <w:div w:id="4921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99915">
      <w:bodyDiv w:val="1"/>
      <w:marLeft w:val="0"/>
      <w:marRight w:val="0"/>
      <w:marTop w:val="0"/>
      <w:marBottom w:val="0"/>
      <w:divBdr>
        <w:top w:val="none" w:sz="0" w:space="0" w:color="auto"/>
        <w:left w:val="none" w:sz="0" w:space="0" w:color="auto"/>
        <w:bottom w:val="none" w:sz="0" w:space="0" w:color="auto"/>
        <w:right w:val="none" w:sz="0" w:space="0" w:color="auto"/>
      </w:divBdr>
      <w:divsChild>
        <w:div w:id="122042571">
          <w:marLeft w:val="0"/>
          <w:marRight w:val="0"/>
          <w:marTop w:val="0"/>
          <w:marBottom w:val="0"/>
          <w:divBdr>
            <w:top w:val="none" w:sz="0" w:space="0" w:color="auto"/>
            <w:left w:val="none" w:sz="0" w:space="0" w:color="auto"/>
            <w:bottom w:val="none" w:sz="0" w:space="0" w:color="auto"/>
            <w:right w:val="none" w:sz="0" w:space="0" w:color="auto"/>
          </w:divBdr>
          <w:divsChild>
            <w:div w:id="557133547">
              <w:marLeft w:val="0"/>
              <w:marRight w:val="0"/>
              <w:marTop w:val="0"/>
              <w:marBottom w:val="0"/>
              <w:divBdr>
                <w:top w:val="none" w:sz="0" w:space="0" w:color="auto"/>
                <w:left w:val="none" w:sz="0" w:space="0" w:color="auto"/>
                <w:bottom w:val="none" w:sz="0" w:space="0" w:color="auto"/>
                <w:right w:val="none" w:sz="0" w:space="0" w:color="auto"/>
              </w:divBdr>
              <w:divsChild>
                <w:div w:id="942109868">
                  <w:marLeft w:val="0"/>
                  <w:marRight w:val="0"/>
                  <w:marTop w:val="0"/>
                  <w:marBottom w:val="0"/>
                  <w:divBdr>
                    <w:top w:val="none" w:sz="0" w:space="0" w:color="auto"/>
                    <w:left w:val="none" w:sz="0" w:space="0" w:color="auto"/>
                    <w:bottom w:val="none" w:sz="0" w:space="0" w:color="auto"/>
                    <w:right w:val="none" w:sz="0" w:space="0" w:color="auto"/>
                  </w:divBdr>
                  <w:divsChild>
                    <w:div w:id="5794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2555">
      <w:bodyDiv w:val="1"/>
      <w:marLeft w:val="0"/>
      <w:marRight w:val="0"/>
      <w:marTop w:val="0"/>
      <w:marBottom w:val="0"/>
      <w:divBdr>
        <w:top w:val="none" w:sz="0" w:space="0" w:color="auto"/>
        <w:left w:val="none" w:sz="0" w:space="0" w:color="auto"/>
        <w:bottom w:val="none" w:sz="0" w:space="0" w:color="auto"/>
        <w:right w:val="none" w:sz="0" w:space="0" w:color="auto"/>
      </w:divBdr>
      <w:divsChild>
        <w:div w:id="1753041454">
          <w:marLeft w:val="0"/>
          <w:marRight w:val="0"/>
          <w:marTop w:val="0"/>
          <w:marBottom w:val="0"/>
          <w:divBdr>
            <w:top w:val="none" w:sz="0" w:space="0" w:color="auto"/>
            <w:left w:val="none" w:sz="0" w:space="0" w:color="auto"/>
            <w:bottom w:val="none" w:sz="0" w:space="0" w:color="auto"/>
            <w:right w:val="none" w:sz="0" w:space="0" w:color="auto"/>
          </w:divBdr>
          <w:divsChild>
            <w:div w:id="1857427046">
              <w:marLeft w:val="0"/>
              <w:marRight w:val="0"/>
              <w:marTop w:val="0"/>
              <w:marBottom w:val="0"/>
              <w:divBdr>
                <w:top w:val="none" w:sz="0" w:space="0" w:color="auto"/>
                <w:left w:val="none" w:sz="0" w:space="0" w:color="auto"/>
                <w:bottom w:val="none" w:sz="0" w:space="0" w:color="auto"/>
                <w:right w:val="none" w:sz="0" w:space="0" w:color="auto"/>
              </w:divBdr>
              <w:divsChild>
                <w:div w:id="1563835185">
                  <w:marLeft w:val="0"/>
                  <w:marRight w:val="0"/>
                  <w:marTop w:val="0"/>
                  <w:marBottom w:val="0"/>
                  <w:divBdr>
                    <w:top w:val="none" w:sz="0" w:space="0" w:color="auto"/>
                    <w:left w:val="none" w:sz="0" w:space="0" w:color="auto"/>
                    <w:bottom w:val="none" w:sz="0" w:space="0" w:color="auto"/>
                    <w:right w:val="none" w:sz="0" w:space="0" w:color="auto"/>
                  </w:divBdr>
                  <w:divsChild>
                    <w:div w:id="12072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698148">
      <w:bodyDiv w:val="1"/>
      <w:marLeft w:val="0"/>
      <w:marRight w:val="0"/>
      <w:marTop w:val="0"/>
      <w:marBottom w:val="0"/>
      <w:divBdr>
        <w:top w:val="none" w:sz="0" w:space="0" w:color="auto"/>
        <w:left w:val="none" w:sz="0" w:space="0" w:color="auto"/>
        <w:bottom w:val="none" w:sz="0" w:space="0" w:color="auto"/>
        <w:right w:val="none" w:sz="0" w:space="0" w:color="auto"/>
      </w:divBdr>
      <w:divsChild>
        <w:div w:id="1957789284">
          <w:marLeft w:val="0"/>
          <w:marRight w:val="0"/>
          <w:marTop w:val="0"/>
          <w:marBottom w:val="0"/>
          <w:divBdr>
            <w:top w:val="none" w:sz="0" w:space="0" w:color="auto"/>
            <w:left w:val="none" w:sz="0" w:space="0" w:color="auto"/>
            <w:bottom w:val="none" w:sz="0" w:space="0" w:color="auto"/>
            <w:right w:val="none" w:sz="0" w:space="0" w:color="auto"/>
          </w:divBdr>
          <w:divsChild>
            <w:div w:id="610550732">
              <w:marLeft w:val="0"/>
              <w:marRight w:val="0"/>
              <w:marTop w:val="0"/>
              <w:marBottom w:val="0"/>
              <w:divBdr>
                <w:top w:val="none" w:sz="0" w:space="0" w:color="auto"/>
                <w:left w:val="none" w:sz="0" w:space="0" w:color="auto"/>
                <w:bottom w:val="none" w:sz="0" w:space="0" w:color="auto"/>
                <w:right w:val="none" w:sz="0" w:space="0" w:color="auto"/>
              </w:divBdr>
              <w:divsChild>
                <w:div w:id="1104685987">
                  <w:marLeft w:val="0"/>
                  <w:marRight w:val="0"/>
                  <w:marTop w:val="0"/>
                  <w:marBottom w:val="0"/>
                  <w:divBdr>
                    <w:top w:val="none" w:sz="0" w:space="0" w:color="auto"/>
                    <w:left w:val="none" w:sz="0" w:space="0" w:color="auto"/>
                    <w:bottom w:val="none" w:sz="0" w:space="0" w:color="auto"/>
                    <w:right w:val="none" w:sz="0" w:space="0" w:color="auto"/>
                  </w:divBdr>
                  <w:divsChild>
                    <w:div w:id="19329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6824">
      <w:bodyDiv w:val="1"/>
      <w:marLeft w:val="0"/>
      <w:marRight w:val="0"/>
      <w:marTop w:val="0"/>
      <w:marBottom w:val="0"/>
      <w:divBdr>
        <w:top w:val="none" w:sz="0" w:space="0" w:color="auto"/>
        <w:left w:val="none" w:sz="0" w:space="0" w:color="auto"/>
        <w:bottom w:val="none" w:sz="0" w:space="0" w:color="auto"/>
        <w:right w:val="none" w:sz="0" w:space="0" w:color="auto"/>
      </w:divBdr>
      <w:divsChild>
        <w:div w:id="448747365">
          <w:marLeft w:val="0"/>
          <w:marRight w:val="0"/>
          <w:marTop w:val="0"/>
          <w:marBottom w:val="0"/>
          <w:divBdr>
            <w:top w:val="none" w:sz="0" w:space="0" w:color="auto"/>
            <w:left w:val="none" w:sz="0" w:space="0" w:color="auto"/>
            <w:bottom w:val="none" w:sz="0" w:space="0" w:color="auto"/>
            <w:right w:val="none" w:sz="0" w:space="0" w:color="auto"/>
          </w:divBdr>
          <w:divsChild>
            <w:div w:id="716055258">
              <w:marLeft w:val="0"/>
              <w:marRight w:val="0"/>
              <w:marTop w:val="0"/>
              <w:marBottom w:val="0"/>
              <w:divBdr>
                <w:top w:val="none" w:sz="0" w:space="0" w:color="auto"/>
                <w:left w:val="none" w:sz="0" w:space="0" w:color="auto"/>
                <w:bottom w:val="none" w:sz="0" w:space="0" w:color="auto"/>
                <w:right w:val="none" w:sz="0" w:space="0" w:color="auto"/>
              </w:divBdr>
              <w:divsChild>
                <w:div w:id="1833371249">
                  <w:marLeft w:val="0"/>
                  <w:marRight w:val="0"/>
                  <w:marTop w:val="0"/>
                  <w:marBottom w:val="0"/>
                  <w:divBdr>
                    <w:top w:val="none" w:sz="0" w:space="0" w:color="auto"/>
                    <w:left w:val="none" w:sz="0" w:space="0" w:color="auto"/>
                    <w:bottom w:val="none" w:sz="0" w:space="0" w:color="auto"/>
                    <w:right w:val="none" w:sz="0" w:space="0" w:color="auto"/>
                  </w:divBdr>
                  <w:divsChild>
                    <w:div w:id="8072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18873">
      <w:bodyDiv w:val="1"/>
      <w:marLeft w:val="0"/>
      <w:marRight w:val="0"/>
      <w:marTop w:val="0"/>
      <w:marBottom w:val="0"/>
      <w:divBdr>
        <w:top w:val="none" w:sz="0" w:space="0" w:color="auto"/>
        <w:left w:val="none" w:sz="0" w:space="0" w:color="auto"/>
        <w:bottom w:val="none" w:sz="0" w:space="0" w:color="auto"/>
        <w:right w:val="none" w:sz="0" w:space="0" w:color="auto"/>
      </w:divBdr>
      <w:divsChild>
        <w:div w:id="423496928">
          <w:marLeft w:val="0"/>
          <w:marRight w:val="0"/>
          <w:marTop w:val="0"/>
          <w:marBottom w:val="0"/>
          <w:divBdr>
            <w:top w:val="none" w:sz="0" w:space="0" w:color="auto"/>
            <w:left w:val="none" w:sz="0" w:space="0" w:color="auto"/>
            <w:bottom w:val="none" w:sz="0" w:space="0" w:color="auto"/>
            <w:right w:val="none" w:sz="0" w:space="0" w:color="auto"/>
          </w:divBdr>
          <w:divsChild>
            <w:div w:id="1902715180">
              <w:marLeft w:val="0"/>
              <w:marRight w:val="0"/>
              <w:marTop w:val="0"/>
              <w:marBottom w:val="0"/>
              <w:divBdr>
                <w:top w:val="none" w:sz="0" w:space="0" w:color="auto"/>
                <w:left w:val="none" w:sz="0" w:space="0" w:color="auto"/>
                <w:bottom w:val="none" w:sz="0" w:space="0" w:color="auto"/>
                <w:right w:val="none" w:sz="0" w:space="0" w:color="auto"/>
              </w:divBdr>
              <w:divsChild>
                <w:div w:id="1990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3</Pages>
  <Words>1366</Words>
  <Characters>7282</Characters>
  <Application>Microsoft Office Word</Application>
  <DocSecurity>0</DocSecurity>
  <Lines>119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 Pantha</dc:creator>
  <cp:keywords/>
  <dc:description/>
  <cp:lastModifiedBy>Peter Uhl</cp:lastModifiedBy>
  <cp:revision>994</cp:revision>
  <cp:lastPrinted>2021-05-05T00:17:00Z</cp:lastPrinted>
  <dcterms:created xsi:type="dcterms:W3CDTF">2021-04-17T00:39:00Z</dcterms:created>
  <dcterms:modified xsi:type="dcterms:W3CDTF">2022-03-18T02:49:00Z</dcterms:modified>
</cp:coreProperties>
</file>