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388"/>
        <w:gridCol w:w="2906"/>
        <w:gridCol w:w="3812"/>
        <w:gridCol w:w="2806"/>
        <w:gridCol w:w="1154"/>
        <w:gridCol w:w="971"/>
        <w:gridCol w:w="1133"/>
      </w:tblGrid>
      <w:tr w:rsidR="000C6C7E" w:rsidRPr="00644032" w14:paraId="100B414E" w14:textId="77777777" w:rsidTr="000C6C7E">
        <w:trPr>
          <w:trHeight w:val="557"/>
        </w:trPr>
        <w:tc>
          <w:tcPr>
            <w:tcW w:w="1389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2908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1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4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0C6C7E" w14:paraId="7463458F" w14:textId="77777777" w:rsidTr="000C6C7E">
        <w:trPr>
          <w:trHeight w:val="2078"/>
        </w:trPr>
        <w:tc>
          <w:tcPr>
            <w:tcW w:w="1389" w:type="dxa"/>
          </w:tcPr>
          <w:p w14:paraId="61A46540" w14:textId="1A6BB127" w:rsidR="00644032" w:rsidRDefault="008954EB" w:rsidP="00645909">
            <w:r>
              <w:t>GitHub</w:t>
            </w:r>
            <w:r w:rsidR="00223833">
              <w:t xml:space="preserve"> </w:t>
            </w:r>
            <w:r w:rsidR="00894517">
              <w:t>F</w:t>
            </w:r>
            <w:r w:rsidR="00223833">
              <w:t>ailure</w:t>
            </w:r>
          </w:p>
          <w:p w14:paraId="1CDEA168" w14:textId="48EA5AA6" w:rsidR="000C6C7E" w:rsidRPr="000C6C7E" w:rsidRDefault="000C6C7E" w:rsidP="000C6C7E">
            <w:pPr>
              <w:jc w:val="center"/>
            </w:pPr>
          </w:p>
        </w:tc>
        <w:tc>
          <w:tcPr>
            <w:tcW w:w="2908" w:type="dxa"/>
          </w:tcPr>
          <w:p w14:paraId="23E2E5BB" w14:textId="3D1E374E" w:rsidR="00644032" w:rsidRDefault="00566FA1" w:rsidP="00C06F30">
            <w:r>
              <w:t>Any source code</w:t>
            </w:r>
            <w:r w:rsidR="00894517">
              <w:t xml:space="preserve"> and changes made that have been</w:t>
            </w:r>
            <w:r>
              <w:t xml:space="preserve"> pushed to GitHub </w:t>
            </w:r>
            <w:r w:rsidR="00C06F30">
              <w:t xml:space="preserve">could potentially </w:t>
            </w:r>
            <w:r w:rsidR="00894517">
              <w:t>be inaccessible if GitHub was to go down and not work which could hinder delivery of the project.</w:t>
            </w:r>
          </w:p>
        </w:tc>
        <w:tc>
          <w:tcPr>
            <w:tcW w:w="3818" w:type="dxa"/>
          </w:tcPr>
          <w:p w14:paraId="5293ED55" w14:textId="2CC2B16A" w:rsidR="008B77D9" w:rsidRDefault="00894517" w:rsidP="00C06F30">
            <w:r>
              <w:t>Maintain use of other cloud systems as well as backing up projects on an external hard drive so if I needed to upload it from a different machine onto another cloud platform, it remains a viable possibility.</w:t>
            </w:r>
          </w:p>
        </w:tc>
        <w:tc>
          <w:tcPr>
            <w:tcW w:w="2809" w:type="dxa"/>
          </w:tcPr>
          <w:p w14:paraId="1004AAC7" w14:textId="6C0A4979" w:rsidR="00644032" w:rsidRDefault="00C06F30" w:rsidP="00C06F30">
            <w:r>
              <w:t xml:space="preserve">Reduce the likelihood of </w:t>
            </w:r>
            <w:r w:rsidR="00894517">
              <w:t>losing project work/data.</w:t>
            </w:r>
          </w:p>
        </w:tc>
        <w:tc>
          <w:tcPr>
            <w:tcW w:w="1154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959" w:type="dxa"/>
          </w:tcPr>
          <w:p w14:paraId="235E0F90" w14:textId="335DA96A" w:rsidR="00644032" w:rsidRDefault="00581CFB" w:rsidP="00645909">
            <w:r>
              <w:t>Medium</w:t>
            </w:r>
          </w:p>
        </w:tc>
        <w:tc>
          <w:tcPr>
            <w:tcW w:w="1133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0C6C7E" w14:paraId="0E0710C7" w14:textId="77777777" w:rsidTr="000C6C7E">
        <w:trPr>
          <w:trHeight w:val="2078"/>
        </w:trPr>
        <w:tc>
          <w:tcPr>
            <w:tcW w:w="1389" w:type="dxa"/>
          </w:tcPr>
          <w:p w14:paraId="7D42CFBE" w14:textId="44EADE12" w:rsidR="00223833" w:rsidRPr="00AE74B0" w:rsidRDefault="00223833" w:rsidP="00645909">
            <w:pPr>
              <w:rPr>
                <w:bCs/>
              </w:rPr>
            </w:pPr>
            <w:r w:rsidRPr="00AE74B0">
              <w:rPr>
                <w:bCs/>
              </w:rPr>
              <w:t>COVID</w:t>
            </w:r>
            <w:r w:rsidR="00AE74B0">
              <w:rPr>
                <w:bCs/>
              </w:rPr>
              <w:t>-19 Risk</w:t>
            </w:r>
          </w:p>
        </w:tc>
        <w:tc>
          <w:tcPr>
            <w:tcW w:w="2908" w:type="dxa"/>
          </w:tcPr>
          <w:p w14:paraId="0728A197" w14:textId="620821DD" w:rsidR="000C6C7E" w:rsidRPr="004234D2" w:rsidRDefault="004234D2" w:rsidP="000C6C7E">
            <w:pPr>
              <w:rPr>
                <w:bCs/>
              </w:rPr>
            </w:pPr>
            <w:r>
              <w:rPr>
                <w:bCs/>
              </w:rPr>
              <w:t xml:space="preserve">If there were to be a COVID outbreak in my local area, it would create </w:t>
            </w:r>
            <w:r w:rsidR="00AE74B0">
              <w:rPr>
                <w:bCs/>
              </w:rPr>
              <w:t>a significant health risk and potentially put a stop to the whole project until recovery.</w:t>
            </w:r>
          </w:p>
        </w:tc>
        <w:tc>
          <w:tcPr>
            <w:tcW w:w="3818" w:type="dxa"/>
          </w:tcPr>
          <w:p w14:paraId="3CCBD12F" w14:textId="5CF409DF" w:rsidR="000C6C7E" w:rsidRDefault="00AE74B0" w:rsidP="00C06F30">
            <w:r>
              <w:t>Use hand sanitizer when in public spaces, keep 2 meter’s minimum distance from others when outside for exercise and maintain use of face masks in public areas.</w:t>
            </w:r>
          </w:p>
        </w:tc>
        <w:tc>
          <w:tcPr>
            <w:tcW w:w="2809" w:type="dxa"/>
          </w:tcPr>
          <w:p w14:paraId="7224BBCF" w14:textId="0BAD9C8B" w:rsidR="000C6C7E" w:rsidRDefault="00AE74B0" w:rsidP="00C06F30">
            <w:r>
              <w:t>Reduce the likelihood of contracting COVID-19.</w:t>
            </w:r>
          </w:p>
        </w:tc>
        <w:tc>
          <w:tcPr>
            <w:tcW w:w="1154" w:type="dxa"/>
          </w:tcPr>
          <w:p w14:paraId="0645D5D6" w14:textId="7D57C879" w:rsidR="000C6C7E" w:rsidRDefault="00AE74B0" w:rsidP="00645909">
            <w:r>
              <w:t>Low</w:t>
            </w:r>
          </w:p>
        </w:tc>
        <w:tc>
          <w:tcPr>
            <w:tcW w:w="959" w:type="dxa"/>
          </w:tcPr>
          <w:p w14:paraId="402919EE" w14:textId="608A1B3B" w:rsidR="000C6C7E" w:rsidRDefault="00AE74B0" w:rsidP="00645909">
            <w:r>
              <w:t>High</w:t>
            </w:r>
          </w:p>
        </w:tc>
        <w:tc>
          <w:tcPr>
            <w:tcW w:w="1133" w:type="dxa"/>
          </w:tcPr>
          <w:p w14:paraId="03D4993B" w14:textId="3FB04727" w:rsidR="000C6C7E" w:rsidRDefault="00AE74B0" w:rsidP="00645909">
            <w:r>
              <w:t>Medium</w:t>
            </w:r>
          </w:p>
        </w:tc>
      </w:tr>
      <w:tr w:rsidR="000C6C7E" w14:paraId="3ED5562E" w14:textId="77777777" w:rsidTr="000C6C7E">
        <w:trPr>
          <w:trHeight w:val="2078"/>
        </w:trPr>
        <w:tc>
          <w:tcPr>
            <w:tcW w:w="1389" w:type="dxa"/>
          </w:tcPr>
          <w:p w14:paraId="681F95BF" w14:textId="5C594953" w:rsidR="000C6C7E" w:rsidRDefault="00DC0670" w:rsidP="00645909">
            <w:r>
              <w:t>Accessible Source Code</w:t>
            </w:r>
          </w:p>
        </w:tc>
        <w:tc>
          <w:tcPr>
            <w:tcW w:w="2908" w:type="dxa"/>
          </w:tcPr>
          <w:p w14:paraId="1EC0B880" w14:textId="74D9C997" w:rsidR="000C6C7E" w:rsidRDefault="006F477A" w:rsidP="00C06F30">
            <w:r>
              <w:t>If we were to give the source code itself out as a public resource, it would be open to manipulation by hackers who could use it maliciously to steal data and commit crimes.</w:t>
            </w:r>
          </w:p>
        </w:tc>
        <w:tc>
          <w:tcPr>
            <w:tcW w:w="3818" w:type="dxa"/>
          </w:tcPr>
          <w:p w14:paraId="6272C07E" w14:textId="7214BCBB" w:rsidR="000C6C7E" w:rsidRDefault="006F477A" w:rsidP="00C06F30">
            <w:r>
              <w:t>Use a build tool, i.e. Maven in this case, to compile the project into a package where the project can be run as a fat jar; no need to share the source code.</w:t>
            </w:r>
          </w:p>
        </w:tc>
        <w:tc>
          <w:tcPr>
            <w:tcW w:w="2809" w:type="dxa"/>
          </w:tcPr>
          <w:p w14:paraId="674F923D" w14:textId="5128503D" w:rsidR="000C6C7E" w:rsidRDefault="006F477A" w:rsidP="00C06F30">
            <w:r>
              <w:t>Reduce the likelihood of data being stolen.</w:t>
            </w:r>
          </w:p>
        </w:tc>
        <w:tc>
          <w:tcPr>
            <w:tcW w:w="1154" w:type="dxa"/>
          </w:tcPr>
          <w:p w14:paraId="72AA20A6" w14:textId="4075E7CF" w:rsidR="000C6C7E" w:rsidRDefault="006F477A" w:rsidP="00645909">
            <w:r>
              <w:t>Medium</w:t>
            </w:r>
          </w:p>
        </w:tc>
        <w:tc>
          <w:tcPr>
            <w:tcW w:w="959" w:type="dxa"/>
          </w:tcPr>
          <w:p w14:paraId="03B36F21" w14:textId="70CEF65A" w:rsidR="000C6C7E" w:rsidRDefault="006F477A" w:rsidP="00645909">
            <w:r>
              <w:t>High</w:t>
            </w:r>
          </w:p>
        </w:tc>
        <w:tc>
          <w:tcPr>
            <w:tcW w:w="1133" w:type="dxa"/>
          </w:tcPr>
          <w:p w14:paraId="15BAEAFB" w14:textId="42D73130" w:rsidR="000C6C7E" w:rsidRDefault="006F477A" w:rsidP="00645909">
            <w:r>
              <w:t>High</w:t>
            </w:r>
          </w:p>
        </w:tc>
      </w:tr>
      <w:tr w:rsidR="000C6C7E" w14:paraId="3013EE2C" w14:textId="77777777" w:rsidTr="000C6C7E">
        <w:trPr>
          <w:trHeight w:val="2078"/>
        </w:trPr>
        <w:tc>
          <w:tcPr>
            <w:tcW w:w="1389" w:type="dxa"/>
          </w:tcPr>
          <w:p w14:paraId="0B07F31A" w14:textId="304A70AE" w:rsidR="000C6C7E" w:rsidRDefault="006F477A" w:rsidP="00645909">
            <w:r>
              <w:t>SQL Injections</w:t>
            </w:r>
          </w:p>
        </w:tc>
        <w:tc>
          <w:tcPr>
            <w:tcW w:w="2908" w:type="dxa"/>
          </w:tcPr>
          <w:p w14:paraId="4B05E3BE" w14:textId="641E8B25" w:rsidR="000C6C7E" w:rsidRDefault="00227610" w:rsidP="00C06F30">
            <w:r>
              <w:t>A</w:t>
            </w:r>
            <w:r w:rsidRPr="00227610">
              <w:t xml:space="preserve"> code injection technique, used to attack data-driven applications, in which malicious SQL statements are inserted into an entry field for execution</w:t>
            </w:r>
            <w:r>
              <w:t>, making the whole IMS vulnerable.</w:t>
            </w:r>
          </w:p>
        </w:tc>
        <w:tc>
          <w:tcPr>
            <w:tcW w:w="3818" w:type="dxa"/>
          </w:tcPr>
          <w:p w14:paraId="3BFECBD0" w14:textId="32B8FB16" w:rsidR="000C6C7E" w:rsidRDefault="00227610" w:rsidP="00C06F30">
            <w:r>
              <w:t xml:space="preserve">Using escaping symbol characters to protect against an SQL injection attack, treating all inputs as a string </w:t>
            </w:r>
            <w:r w:rsidR="004B25D6">
              <w:t>and not as the end of a string. (For further security, sanitize the inputs given).</w:t>
            </w:r>
          </w:p>
        </w:tc>
        <w:tc>
          <w:tcPr>
            <w:tcW w:w="2809" w:type="dxa"/>
          </w:tcPr>
          <w:p w14:paraId="38DDB198" w14:textId="129B2767" w:rsidR="000C6C7E" w:rsidRDefault="004B25D6" w:rsidP="00C06F30">
            <w:r>
              <w:t>Reduce the likelihood of loss/theft of data through an SQL injection attack.</w:t>
            </w:r>
          </w:p>
        </w:tc>
        <w:tc>
          <w:tcPr>
            <w:tcW w:w="1154" w:type="dxa"/>
          </w:tcPr>
          <w:p w14:paraId="2BF2F58D" w14:textId="7FF95ED1" w:rsidR="000C6C7E" w:rsidRDefault="00581CFB" w:rsidP="00645909">
            <w:r>
              <w:t>Low</w:t>
            </w:r>
          </w:p>
        </w:tc>
        <w:tc>
          <w:tcPr>
            <w:tcW w:w="959" w:type="dxa"/>
          </w:tcPr>
          <w:p w14:paraId="22C2FA31" w14:textId="4E65D671" w:rsidR="000C6C7E" w:rsidRDefault="007B628E" w:rsidP="00645909">
            <w:r>
              <w:t>Medium</w:t>
            </w:r>
            <w:bookmarkStart w:id="0" w:name="_GoBack"/>
            <w:bookmarkEnd w:id="0"/>
          </w:p>
        </w:tc>
        <w:tc>
          <w:tcPr>
            <w:tcW w:w="1133" w:type="dxa"/>
          </w:tcPr>
          <w:p w14:paraId="2D04E6B8" w14:textId="32641E7D" w:rsidR="000C6C7E" w:rsidRDefault="00227610" w:rsidP="00645909">
            <w:r>
              <w:t>Mediu</w:t>
            </w:r>
            <w:r w:rsidR="00581CFB">
              <w:t>m</w:t>
            </w:r>
          </w:p>
        </w:tc>
      </w:tr>
      <w:tr w:rsidR="000C6C7E" w14:paraId="3310B0FB" w14:textId="77777777" w:rsidTr="000C6C7E">
        <w:trPr>
          <w:trHeight w:val="2078"/>
        </w:trPr>
        <w:tc>
          <w:tcPr>
            <w:tcW w:w="1389" w:type="dxa"/>
          </w:tcPr>
          <w:p w14:paraId="795C2C51" w14:textId="28FA1BEE" w:rsidR="000C6C7E" w:rsidRDefault="00B05292" w:rsidP="00645909">
            <w:r>
              <w:lastRenderedPageBreak/>
              <w:t>Hardware Failure</w:t>
            </w:r>
          </w:p>
        </w:tc>
        <w:tc>
          <w:tcPr>
            <w:tcW w:w="2908" w:type="dxa"/>
          </w:tcPr>
          <w:p w14:paraId="601D209A" w14:textId="55088D05" w:rsidR="000C6C7E" w:rsidRDefault="00B05292" w:rsidP="00C06F30">
            <w:r>
              <w:t xml:space="preserve">If my PC was to </w:t>
            </w:r>
            <w:r w:rsidR="00227610">
              <w:t>be destroyed/damaged and my HDD inaccessible, I would lose all progress made on the IMS and hence lose the whole project.</w:t>
            </w:r>
          </w:p>
        </w:tc>
        <w:tc>
          <w:tcPr>
            <w:tcW w:w="3818" w:type="dxa"/>
          </w:tcPr>
          <w:p w14:paraId="5878937A" w14:textId="0B95D8D3" w:rsidR="000C6C7E" w:rsidRDefault="00227610" w:rsidP="00C06F30">
            <w:r>
              <w:t>Use a cloud system to back up my files/data and regularly save &amp; upload to ensure that the project can be worked on from a different machine in the event of failure.</w:t>
            </w:r>
          </w:p>
        </w:tc>
        <w:tc>
          <w:tcPr>
            <w:tcW w:w="2809" w:type="dxa"/>
          </w:tcPr>
          <w:p w14:paraId="24BE9FDD" w14:textId="65435BD4" w:rsidR="00227610" w:rsidRDefault="00227610" w:rsidP="00C06F30">
            <w:r>
              <w:t>Reduce likelihood of loss of project due to storage on one machine.</w:t>
            </w:r>
          </w:p>
        </w:tc>
        <w:tc>
          <w:tcPr>
            <w:tcW w:w="1154" w:type="dxa"/>
          </w:tcPr>
          <w:p w14:paraId="4007B462" w14:textId="493B84F8" w:rsidR="000C6C7E" w:rsidRDefault="00227610" w:rsidP="00645909">
            <w:r>
              <w:t>Low</w:t>
            </w:r>
          </w:p>
        </w:tc>
        <w:tc>
          <w:tcPr>
            <w:tcW w:w="959" w:type="dxa"/>
          </w:tcPr>
          <w:p w14:paraId="029FD7F1" w14:textId="2DFBB3CE" w:rsidR="000C6C7E" w:rsidRDefault="00227610" w:rsidP="00645909">
            <w:r>
              <w:t>High</w:t>
            </w:r>
          </w:p>
        </w:tc>
        <w:tc>
          <w:tcPr>
            <w:tcW w:w="1133" w:type="dxa"/>
          </w:tcPr>
          <w:p w14:paraId="492BDED7" w14:textId="2F28D075" w:rsidR="000C6C7E" w:rsidRDefault="00227610" w:rsidP="00645909">
            <w:r>
              <w:t>Medium</w:t>
            </w:r>
          </w:p>
        </w:tc>
      </w:tr>
      <w:tr w:rsidR="0017194B" w14:paraId="76BD4307" w14:textId="77777777" w:rsidTr="000C6C7E">
        <w:trPr>
          <w:trHeight w:val="2078"/>
        </w:trPr>
        <w:tc>
          <w:tcPr>
            <w:tcW w:w="1389" w:type="dxa"/>
          </w:tcPr>
          <w:p w14:paraId="2C55B71D" w14:textId="6B6A423A" w:rsidR="0017194B" w:rsidRDefault="004B25D6" w:rsidP="00645909">
            <w:r>
              <w:t>Schedule Risk</w:t>
            </w:r>
          </w:p>
        </w:tc>
        <w:tc>
          <w:tcPr>
            <w:tcW w:w="2908" w:type="dxa"/>
          </w:tcPr>
          <w:p w14:paraId="6F5E9458" w14:textId="2A1CAEDA" w:rsidR="0017194B" w:rsidRDefault="004B25D6" w:rsidP="00C06F30">
            <w:r>
              <w:t>If, during the project, I was to let the work rate slow down and procrastinate tasks, then this may affect the project and lead to project failure.</w:t>
            </w:r>
          </w:p>
        </w:tc>
        <w:tc>
          <w:tcPr>
            <w:tcW w:w="3818" w:type="dxa"/>
          </w:tcPr>
          <w:p w14:paraId="1A6DF8BF" w14:textId="2D795743" w:rsidR="0017194B" w:rsidRDefault="004B25D6" w:rsidP="00C06F30">
            <w:r>
              <w:t>Estimate how long each task (user story) will take and go at a consistent pace; plan to finish earlier than deadline of the project.</w:t>
            </w:r>
          </w:p>
        </w:tc>
        <w:tc>
          <w:tcPr>
            <w:tcW w:w="2809" w:type="dxa"/>
          </w:tcPr>
          <w:p w14:paraId="07EC65C5" w14:textId="3A89EECA" w:rsidR="0017194B" w:rsidRDefault="004B25D6" w:rsidP="00C06F30">
            <w:r>
              <w:t>Reduc</w:t>
            </w:r>
            <w:r w:rsidR="004D7266">
              <w:t>e</w:t>
            </w:r>
            <w:r>
              <w:t xml:space="preserve"> likelihood of project failure due to incompletion. </w:t>
            </w:r>
          </w:p>
        </w:tc>
        <w:tc>
          <w:tcPr>
            <w:tcW w:w="1154" w:type="dxa"/>
          </w:tcPr>
          <w:p w14:paraId="1308FAC1" w14:textId="7D1FCA26" w:rsidR="0017194B" w:rsidRDefault="004B25D6" w:rsidP="00645909">
            <w:r>
              <w:t>Low</w:t>
            </w:r>
          </w:p>
        </w:tc>
        <w:tc>
          <w:tcPr>
            <w:tcW w:w="959" w:type="dxa"/>
          </w:tcPr>
          <w:p w14:paraId="5A887CD4" w14:textId="6086AD55" w:rsidR="0017194B" w:rsidRDefault="004B25D6" w:rsidP="00645909">
            <w:r>
              <w:t>Low</w:t>
            </w:r>
          </w:p>
        </w:tc>
        <w:tc>
          <w:tcPr>
            <w:tcW w:w="1133" w:type="dxa"/>
          </w:tcPr>
          <w:p w14:paraId="4129AC21" w14:textId="3536F7B4" w:rsidR="0017194B" w:rsidRDefault="004B25D6" w:rsidP="00645909">
            <w:r>
              <w:t>Low</w:t>
            </w:r>
          </w:p>
        </w:tc>
      </w:tr>
      <w:tr w:rsidR="0017194B" w14:paraId="6B2A867B" w14:textId="77777777" w:rsidTr="000C6C7E">
        <w:trPr>
          <w:trHeight w:val="2078"/>
        </w:trPr>
        <w:tc>
          <w:tcPr>
            <w:tcW w:w="1389" w:type="dxa"/>
          </w:tcPr>
          <w:p w14:paraId="60958CBD" w14:textId="71CE1771" w:rsidR="0017194B" w:rsidRDefault="004D7266" w:rsidP="00645909">
            <w:r>
              <w:t>Technical Risk</w:t>
            </w:r>
          </w:p>
        </w:tc>
        <w:tc>
          <w:tcPr>
            <w:tcW w:w="2908" w:type="dxa"/>
          </w:tcPr>
          <w:p w14:paraId="6445086C" w14:textId="3B5EB1A3" w:rsidR="0017194B" w:rsidRDefault="004D7266" w:rsidP="00C06F30">
            <w:r>
              <w:t>If the Java and SQL isn’t correctly written, it can lead to problems when trying to run the IMS and lead to project failure.</w:t>
            </w:r>
          </w:p>
        </w:tc>
        <w:tc>
          <w:tcPr>
            <w:tcW w:w="3818" w:type="dxa"/>
          </w:tcPr>
          <w:p w14:paraId="4761084D" w14:textId="041E7285" w:rsidR="0017194B" w:rsidRDefault="004D7266" w:rsidP="00C06F30">
            <w:r>
              <w:t>Adhere to OOP principles when writing out the source code and use SonarQube to ensure that the code is written in the best way I can.</w:t>
            </w:r>
          </w:p>
        </w:tc>
        <w:tc>
          <w:tcPr>
            <w:tcW w:w="2809" w:type="dxa"/>
          </w:tcPr>
          <w:p w14:paraId="70884F7B" w14:textId="665D8BBA" w:rsidR="0017194B" w:rsidRDefault="004D7266" w:rsidP="00C06F30">
            <w:r>
              <w:t>Reduces the likelihood of project failure due to badly written source code.</w:t>
            </w:r>
          </w:p>
        </w:tc>
        <w:tc>
          <w:tcPr>
            <w:tcW w:w="1154" w:type="dxa"/>
          </w:tcPr>
          <w:p w14:paraId="385E15E6" w14:textId="506C429D" w:rsidR="0017194B" w:rsidRDefault="004D7266" w:rsidP="00645909">
            <w:r>
              <w:t>Low</w:t>
            </w:r>
          </w:p>
        </w:tc>
        <w:tc>
          <w:tcPr>
            <w:tcW w:w="959" w:type="dxa"/>
          </w:tcPr>
          <w:p w14:paraId="0C7AE7E8" w14:textId="550E7254" w:rsidR="0017194B" w:rsidRDefault="004D7266" w:rsidP="00645909">
            <w:r>
              <w:t>Medium</w:t>
            </w:r>
          </w:p>
        </w:tc>
        <w:tc>
          <w:tcPr>
            <w:tcW w:w="1133" w:type="dxa"/>
          </w:tcPr>
          <w:p w14:paraId="621F7078" w14:textId="6CB226D9" w:rsidR="0017194B" w:rsidRDefault="004D7266" w:rsidP="00645909">
            <w:r>
              <w:t>Low-to-Medium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819D" w14:textId="77777777" w:rsidR="00194DEE" w:rsidRDefault="00194DEE" w:rsidP="00644032">
      <w:pPr>
        <w:spacing w:after="0" w:line="240" w:lineRule="auto"/>
      </w:pPr>
      <w:r>
        <w:separator/>
      </w:r>
    </w:p>
  </w:endnote>
  <w:endnote w:type="continuationSeparator" w:id="0">
    <w:p w14:paraId="131B7443" w14:textId="77777777" w:rsidR="00194DEE" w:rsidRDefault="00194DEE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6A09" w14:textId="77777777" w:rsidR="00194DEE" w:rsidRDefault="00194DEE" w:rsidP="00644032">
      <w:pPr>
        <w:spacing w:after="0" w:line="240" w:lineRule="auto"/>
      </w:pPr>
      <w:r>
        <w:separator/>
      </w:r>
    </w:p>
  </w:footnote>
  <w:footnote w:type="continuationSeparator" w:id="0">
    <w:p w14:paraId="13B789E0" w14:textId="77777777" w:rsidR="00194DEE" w:rsidRDefault="00194DEE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86F94"/>
    <w:rsid w:val="000C6C7E"/>
    <w:rsid w:val="000F2C39"/>
    <w:rsid w:val="00136B33"/>
    <w:rsid w:val="00166DBB"/>
    <w:rsid w:val="0017194B"/>
    <w:rsid w:val="00194DEE"/>
    <w:rsid w:val="001975F2"/>
    <w:rsid w:val="00214833"/>
    <w:rsid w:val="00223833"/>
    <w:rsid w:val="00227610"/>
    <w:rsid w:val="0026062C"/>
    <w:rsid w:val="002C175C"/>
    <w:rsid w:val="002D4B93"/>
    <w:rsid w:val="004234D2"/>
    <w:rsid w:val="004A67E6"/>
    <w:rsid w:val="004A7EAA"/>
    <w:rsid w:val="004B25D6"/>
    <w:rsid w:val="004D7266"/>
    <w:rsid w:val="00544D00"/>
    <w:rsid w:val="00553BAC"/>
    <w:rsid w:val="00566FA1"/>
    <w:rsid w:val="00581CFB"/>
    <w:rsid w:val="005A0375"/>
    <w:rsid w:val="0060733F"/>
    <w:rsid w:val="00644032"/>
    <w:rsid w:val="006F477A"/>
    <w:rsid w:val="007754D0"/>
    <w:rsid w:val="007B628E"/>
    <w:rsid w:val="007C3F3F"/>
    <w:rsid w:val="007F2A7B"/>
    <w:rsid w:val="00811DBC"/>
    <w:rsid w:val="00833228"/>
    <w:rsid w:val="00846817"/>
    <w:rsid w:val="008869E7"/>
    <w:rsid w:val="00894517"/>
    <w:rsid w:val="008954EB"/>
    <w:rsid w:val="008A6654"/>
    <w:rsid w:val="008B77D9"/>
    <w:rsid w:val="009276F4"/>
    <w:rsid w:val="00975142"/>
    <w:rsid w:val="00975284"/>
    <w:rsid w:val="009848DF"/>
    <w:rsid w:val="00AE158F"/>
    <w:rsid w:val="00AE74B0"/>
    <w:rsid w:val="00B05292"/>
    <w:rsid w:val="00C03131"/>
    <w:rsid w:val="00C06F30"/>
    <w:rsid w:val="00C305EC"/>
    <w:rsid w:val="00D70C90"/>
    <w:rsid w:val="00DA1E98"/>
    <w:rsid w:val="00DC0670"/>
    <w:rsid w:val="00DC5FBD"/>
    <w:rsid w:val="00E44399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C890B3F3751419F5F680A225E8983" ma:contentTypeVersion="9" ma:contentTypeDescription="Create a new document." ma:contentTypeScope="" ma:versionID="f140ba1bcb352ad55a6994f0b6507a24">
  <xsd:schema xmlns:xsd="http://www.w3.org/2001/XMLSchema" xmlns:xs="http://www.w3.org/2001/XMLSchema" xmlns:p="http://schemas.microsoft.com/office/2006/metadata/properties" xmlns:ns2="5cb61287-b1ca-4ee9-8560-841a360c0512" targetNamespace="http://schemas.microsoft.com/office/2006/metadata/properties" ma:root="true" ma:fieldsID="fa0744031001a9be34a79f933ef3ecf9" ns2:_="">
    <xsd:import namespace="5cb61287-b1ca-4ee9-8560-841a360c0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61287-b1ca-4ee9-8560-841a360c0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FE612-F715-4BFB-A772-F253A7B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61287-b1ca-4ee9-8560-841a360c0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Peter Vaughan-Williams</cp:lastModifiedBy>
  <cp:revision>11</cp:revision>
  <dcterms:created xsi:type="dcterms:W3CDTF">2020-05-18T13:04:00Z</dcterms:created>
  <dcterms:modified xsi:type="dcterms:W3CDTF">2021-01-29T16:50:00Z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0x010100549C890B3F3751419F5F680A225E8983</vt:lpwstr>
  </property>
</Properties>
</file>