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763FF" w14:textId="77777777" w:rsidR="00CD47C5" w:rsidRDefault="008C52B5" w:rsidP="00CD47C5">
      <w:pPr>
        <w:pStyle w:val="Heading1"/>
      </w:pPr>
      <w:bookmarkStart w:id="0" w:name="_Toc470586717"/>
      <w:bookmarkStart w:id="1" w:name="_Toc471239824"/>
      <w:bookmarkStart w:id="2" w:name="_Toc476416782"/>
      <w:proofErr w:type="gramStart"/>
      <w:r w:rsidRPr="00083C21">
        <w:t>Appendix A1.</w:t>
      </w:r>
      <w:proofErr w:type="gramEnd"/>
      <w:r w:rsidRPr="00083C21">
        <w:t xml:space="preserve"> </w:t>
      </w:r>
      <w:proofErr w:type="gramStart"/>
      <w:r w:rsidRPr="00083C21">
        <w:t>Glossaries</w:t>
      </w:r>
      <w:bookmarkEnd w:id="0"/>
      <w:bookmarkEnd w:id="1"/>
      <w:bookmarkEnd w:id="2"/>
      <w:r w:rsidR="00083C21" w:rsidRPr="00083C21">
        <w:t>.</w:t>
      </w:r>
      <w:proofErr w:type="gramEnd"/>
    </w:p>
    <w:p w14:paraId="75FF1F5A" w14:textId="6BA766CD" w:rsidR="00DB1DC3" w:rsidRPr="0063797B" w:rsidRDefault="00DC7260" w:rsidP="00CD47C5">
      <w:r w:rsidRPr="0063797B">
        <w:t xml:space="preserve">This </w:t>
      </w:r>
      <w:r w:rsidR="0063797B">
        <w:t xml:space="preserve">appendix </w:t>
      </w:r>
      <w:r w:rsidR="00D70215" w:rsidRPr="0063797B">
        <w:t>briefly explains some</w:t>
      </w:r>
      <w:r w:rsidRPr="0063797B">
        <w:t xml:space="preserve"> </w:t>
      </w:r>
      <w:r w:rsidR="00B07480" w:rsidRPr="0063797B">
        <w:t xml:space="preserve">acronyms, </w:t>
      </w:r>
      <w:r w:rsidRPr="0063797B">
        <w:t>terminology</w:t>
      </w:r>
      <w:r w:rsidR="00B07480" w:rsidRPr="0063797B">
        <w:t xml:space="preserve"> and mathematical symbols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763"/>
        <w:gridCol w:w="7827"/>
      </w:tblGrid>
      <w:tr w:rsidR="00715BBA" w:rsidRPr="0063797B" w14:paraId="070A3ED3" w14:textId="77777777" w:rsidTr="00BD3749">
        <w:tc>
          <w:tcPr>
            <w:tcW w:w="1763" w:type="dxa"/>
            <w:vAlign w:val="center"/>
          </w:tcPr>
          <w:p w14:paraId="5762AF1D" w14:textId="77777777" w:rsidR="00715BBA" w:rsidRPr="0063797B" w:rsidRDefault="00AB3AD5" w:rsidP="00C072F2">
            <w:pPr>
              <w:spacing w:line="240" w:lineRule="auto"/>
              <w:jc w:val="center"/>
              <w:rPr>
                <w:b/>
                <w:sz w:val="20"/>
                <w:szCs w:val="20"/>
              </w:rPr>
            </w:pPr>
            <w:r w:rsidRPr="0063797B">
              <w:rPr>
                <w:sz w:val="20"/>
                <w:szCs w:val="20"/>
              </w:rPr>
              <w:tab/>
            </w:r>
            <w:r w:rsidR="006272D1" w:rsidRPr="0063797B">
              <w:rPr>
                <w:b/>
                <w:sz w:val="20"/>
                <w:szCs w:val="20"/>
              </w:rPr>
              <w:t>A</w:t>
            </w:r>
            <w:r w:rsidR="00715BBA" w:rsidRPr="0063797B">
              <w:rPr>
                <w:b/>
                <w:sz w:val="20"/>
                <w:szCs w:val="20"/>
              </w:rPr>
              <w:t>1</w:t>
            </w:r>
            <w:r w:rsidR="006272D1" w:rsidRPr="0063797B">
              <w:rPr>
                <w:b/>
                <w:sz w:val="20"/>
                <w:szCs w:val="20"/>
              </w:rPr>
              <w:t>.1</w:t>
            </w:r>
          </w:p>
        </w:tc>
        <w:tc>
          <w:tcPr>
            <w:tcW w:w="7827" w:type="dxa"/>
          </w:tcPr>
          <w:p w14:paraId="7FE4C944" w14:textId="77777777" w:rsidR="00715BBA" w:rsidRPr="0063797B" w:rsidRDefault="00715BBA" w:rsidP="00C072F2">
            <w:pPr>
              <w:spacing w:line="240" w:lineRule="auto"/>
              <w:jc w:val="center"/>
              <w:rPr>
                <w:b/>
                <w:sz w:val="20"/>
                <w:szCs w:val="20"/>
              </w:rPr>
            </w:pPr>
            <w:r w:rsidRPr="0063797B">
              <w:rPr>
                <w:b/>
                <w:sz w:val="20"/>
                <w:szCs w:val="20"/>
              </w:rPr>
              <w:t>Acronyms and Term</w:t>
            </w:r>
            <w:r w:rsidR="00BB3E79" w:rsidRPr="0063797B">
              <w:rPr>
                <w:b/>
                <w:sz w:val="20"/>
                <w:szCs w:val="20"/>
              </w:rPr>
              <w:t>inology</w:t>
            </w:r>
          </w:p>
        </w:tc>
      </w:tr>
      <w:tr w:rsidR="0056571A" w:rsidRPr="0063797B" w14:paraId="26BBA50B" w14:textId="77777777" w:rsidTr="00BD3749">
        <w:tc>
          <w:tcPr>
            <w:tcW w:w="1763" w:type="dxa"/>
            <w:vAlign w:val="center"/>
          </w:tcPr>
          <w:p w14:paraId="2F18E7B7" w14:textId="77777777" w:rsidR="0056571A" w:rsidRPr="000E28A4" w:rsidRDefault="0056571A" w:rsidP="00C072F2">
            <w:pPr>
              <w:spacing w:line="240" w:lineRule="auto"/>
              <w:rPr>
                <w:sz w:val="20"/>
                <w:szCs w:val="20"/>
              </w:rPr>
            </w:pPr>
            <w:r w:rsidRPr="000E28A4">
              <w:rPr>
                <w:sz w:val="20"/>
                <w:szCs w:val="20"/>
              </w:rPr>
              <w:t xml:space="preserve">AIC </w:t>
            </w:r>
            <w:r w:rsidR="000C7515" w:rsidRPr="000E28A4">
              <w:rPr>
                <w:sz w:val="20"/>
                <w:szCs w:val="20"/>
              </w:rPr>
              <w:t>and BIC</w:t>
            </w:r>
          </w:p>
        </w:tc>
        <w:tc>
          <w:tcPr>
            <w:tcW w:w="7827" w:type="dxa"/>
          </w:tcPr>
          <w:p w14:paraId="697E20C2" w14:textId="27C6AAD2" w:rsidR="0056571A" w:rsidRPr="0063797B" w:rsidRDefault="000C7515" w:rsidP="00C072F2">
            <w:pPr>
              <w:spacing w:line="240" w:lineRule="auto"/>
              <w:rPr>
                <w:sz w:val="20"/>
                <w:szCs w:val="20"/>
              </w:rPr>
            </w:pPr>
            <w:r w:rsidRPr="0063797B">
              <w:rPr>
                <w:sz w:val="20"/>
                <w:szCs w:val="20"/>
              </w:rPr>
              <w:t>Akaike and Bayesian information coefficients</w:t>
            </w:r>
          </w:p>
        </w:tc>
      </w:tr>
      <w:tr w:rsidR="00FA29DF" w:rsidRPr="0063797B" w14:paraId="5098A418" w14:textId="77777777" w:rsidTr="00BD3749">
        <w:tc>
          <w:tcPr>
            <w:tcW w:w="1763" w:type="dxa"/>
            <w:vAlign w:val="center"/>
          </w:tcPr>
          <w:p w14:paraId="07B7666D" w14:textId="6CA7CF67" w:rsidR="00FA29DF" w:rsidRPr="000E28A4" w:rsidRDefault="005F78D8" w:rsidP="00C072F2">
            <w:pPr>
              <w:spacing w:line="240" w:lineRule="auto"/>
              <w:rPr>
                <w:sz w:val="20"/>
                <w:szCs w:val="20"/>
              </w:rPr>
            </w:pPr>
            <w:r>
              <w:rPr>
                <w:sz w:val="20"/>
                <w:szCs w:val="20"/>
              </w:rPr>
              <w:t>AIDER</w:t>
            </w:r>
          </w:p>
        </w:tc>
        <w:tc>
          <w:tcPr>
            <w:tcW w:w="7827" w:type="dxa"/>
          </w:tcPr>
          <w:p w14:paraId="21E10564" w14:textId="7CCC8E3D" w:rsidR="00FA29DF" w:rsidRPr="0063797B" w:rsidRDefault="005F78D8" w:rsidP="00C072F2">
            <w:pPr>
              <w:spacing w:line="240" w:lineRule="auto"/>
              <w:rPr>
                <w:sz w:val="20"/>
                <w:szCs w:val="20"/>
              </w:rPr>
            </w:pPr>
            <w:r>
              <w:rPr>
                <w:sz w:val="20"/>
                <w:szCs w:val="20"/>
              </w:rPr>
              <w:t>Analytically-defined IDER</w:t>
            </w:r>
          </w:p>
        </w:tc>
      </w:tr>
      <w:tr w:rsidR="005F78D8" w:rsidRPr="0063797B" w14:paraId="1EE455CB" w14:textId="77777777" w:rsidTr="00BD3749">
        <w:tc>
          <w:tcPr>
            <w:tcW w:w="1763" w:type="dxa"/>
            <w:vAlign w:val="center"/>
          </w:tcPr>
          <w:p w14:paraId="55EFE41A" w14:textId="4DEB32C7" w:rsidR="005F78D8" w:rsidRPr="000E28A4" w:rsidRDefault="005F78D8" w:rsidP="00C072F2">
            <w:pPr>
              <w:spacing w:line="240" w:lineRule="auto"/>
              <w:rPr>
                <w:sz w:val="20"/>
                <w:szCs w:val="20"/>
              </w:rPr>
            </w:pPr>
            <w:r w:rsidRPr="000E28A4">
              <w:rPr>
                <w:sz w:val="20"/>
                <w:szCs w:val="20"/>
              </w:rPr>
              <w:t xml:space="preserve">Baseline </w:t>
            </w:r>
            <w:r w:rsidRPr="000E28A4">
              <w:rPr>
                <w:caps/>
                <w:sz w:val="20"/>
                <w:szCs w:val="20"/>
              </w:rPr>
              <w:t>MIXDER</w:t>
            </w:r>
          </w:p>
        </w:tc>
        <w:tc>
          <w:tcPr>
            <w:tcW w:w="7827" w:type="dxa"/>
          </w:tcPr>
          <w:p w14:paraId="6F0E9E85" w14:textId="5307C89B" w:rsidR="005F78D8" w:rsidRPr="002704F4" w:rsidRDefault="005F78D8" w:rsidP="00C072F2">
            <w:pPr>
              <w:spacing w:line="240" w:lineRule="auto"/>
              <w:rPr>
                <w:sz w:val="20"/>
                <w:szCs w:val="20"/>
              </w:rPr>
            </w:pPr>
            <w:r w:rsidRPr="0063797B">
              <w:rPr>
                <w:sz w:val="20"/>
                <w:szCs w:val="20"/>
              </w:rPr>
              <w:t>A Mixture Dose-Effect Relationship which defines absence of synergy or antagonism</w:t>
            </w:r>
            <w:r>
              <w:rPr>
                <w:sz w:val="20"/>
                <w:szCs w:val="20"/>
              </w:rPr>
              <w:t>.</w:t>
            </w:r>
          </w:p>
        </w:tc>
      </w:tr>
      <w:tr w:rsidR="005F78D8" w:rsidRPr="0063797B" w14:paraId="70FA3F20" w14:textId="77777777" w:rsidTr="00BD3749">
        <w:tc>
          <w:tcPr>
            <w:tcW w:w="1763" w:type="dxa"/>
            <w:vAlign w:val="center"/>
          </w:tcPr>
          <w:p w14:paraId="0ADC1399" w14:textId="77777777" w:rsidR="005F78D8" w:rsidRPr="000E28A4" w:rsidRDefault="005F78D8" w:rsidP="00C072F2">
            <w:pPr>
              <w:spacing w:line="240" w:lineRule="auto"/>
              <w:rPr>
                <w:sz w:val="20"/>
                <w:szCs w:val="20"/>
              </w:rPr>
            </w:pPr>
            <w:r w:rsidRPr="000E28A4">
              <w:rPr>
                <w:sz w:val="20"/>
                <w:szCs w:val="20"/>
              </w:rPr>
              <w:t>CA</w:t>
            </w:r>
          </w:p>
        </w:tc>
        <w:tc>
          <w:tcPr>
            <w:tcW w:w="7827" w:type="dxa"/>
          </w:tcPr>
          <w:p w14:paraId="37E8971F" w14:textId="0AA6BE5F" w:rsidR="005F78D8" w:rsidRPr="0063797B" w:rsidRDefault="005F78D8" w:rsidP="00C072F2">
            <w:pPr>
              <w:spacing w:line="240" w:lineRule="auto"/>
              <w:rPr>
                <w:sz w:val="20"/>
                <w:szCs w:val="20"/>
              </w:rPr>
            </w:pPr>
            <w:r w:rsidRPr="0063797B">
              <w:rPr>
                <w:sz w:val="20"/>
                <w:szCs w:val="20"/>
              </w:rPr>
              <w:t>Chromosome aberration</w:t>
            </w:r>
            <w:r>
              <w:rPr>
                <w:sz w:val="20"/>
                <w:szCs w:val="20"/>
              </w:rPr>
              <w:t>(</w:t>
            </w:r>
            <w:r w:rsidRPr="0063797B">
              <w:rPr>
                <w:sz w:val="20"/>
                <w:szCs w:val="20"/>
              </w:rPr>
              <w:t>s</w:t>
            </w:r>
            <w:r>
              <w:rPr>
                <w:sz w:val="20"/>
                <w:szCs w:val="20"/>
              </w:rPr>
              <w:t>)</w:t>
            </w:r>
            <w:r w:rsidRPr="0063797B">
              <w:rPr>
                <w:sz w:val="20"/>
                <w:szCs w:val="20"/>
              </w:rPr>
              <w:t xml:space="preserve"> </w:t>
            </w:r>
          </w:p>
        </w:tc>
      </w:tr>
      <w:tr w:rsidR="005F78D8" w:rsidRPr="0063797B" w14:paraId="799844DA" w14:textId="77777777" w:rsidTr="00BD3749">
        <w:tc>
          <w:tcPr>
            <w:tcW w:w="1763" w:type="dxa"/>
            <w:vAlign w:val="center"/>
          </w:tcPr>
          <w:p w14:paraId="4B5497AD" w14:textId="77777777" w:rsidR="005F78D8" w:rsidRPr="000E28A4" w:rsidRDefault="005F78D8" w:rsidP="00C072F2">
            <w:pPr>
              <w:spacing w:line="240" w:lineRule="auto"/>
              <w:rPr>
                <w:sz w:val="20"/>
                <w:szCs w:val="20"/>
              </w:rPr>
            </w:pPr>
            <w:r w:rsidRPr="000E28A4">
              <w:rPr>
                <w:sz w:val="20"/>
                <w:szCs w:val="20"/>
              </w:rPr>
              <w:t>Concave</w:t>
            </w:r>
          </w:p>
        </w:tc>
        <w:tc>
          <w:tcPr>
            <w:tcW w:w="7827" w:type="dxa"/>
          </w:tcPr>
          <w:p w14:paraId="074B94CE" w14:textId="0B93F4BD" w:rsidR="005F78D8" w:rsidRPr="0063797B" w:rsidRDefault="005F78D8" w:rsidP="00C072F2">
            <w:pPr>
              <w:spacing w:line="240" w:lineRule="auto"/>
              <w:rPr>
                <w:sz w:val="20"/>
                <w:szCs w:val="20"/>
              </w:rPr>
            </w:pPr>
            <w:r w:rsidRPr="0063797B">
              <w:rPr>
                <w:sz w:val="20"/>
                <w:szCs w:val="20"/>
              </w:rPr>
              <w:t>The opposite of convex, with which it is frequently confused. See Fig. 1</w:t>
            </w:r>
            <w:r>
              <w:rPr>
                <w:sz w:val="20"/>
                <w:szCs w:val="20"/>
              </w:rPr>
              <w:t xml:space="preserve"> of the main text</w:t>
            </w:r>
          </w:p>
        </w:tc>
      </w:tr>
      <w:tr w:rsidR="005F78D8" w:rsidRPr="0063797B" w14:paraId="1D134BCB" w14:textId="77777777" w:rsidTr="00BD3749">
        <w:tc>
          <w:tcPr>
            <w:tcW w:w="1763" w:type="dxa"/>
            <w:vAlign w:val="center"/>
          </w:tcPr>
          <w:p w14:paraId="61964ADE" w14:textId="77777777" w:rsidR="005F78D8" w:rsidRPr="000E28A4" w:rsidRDefault="005F78D8" w:rsidP="00C072F2">
            <w:pPr>
              <w:spacing w:line="240" w:lineRule="auto"/>
              <w:rPr>
                <w:sz w:val="20"/>
                <w:szCs w:val="20"/>
              </w:rPr>
            </w:pPr>
            <w:r w:rsidRPr="000E28A4">
              <w:rPr>
                <w:sz w:val="20"/>
                <w:szCs w:val="20"/>
              </w:rPr>
              <w:t>Convex</w:t>
            </w:r>
          </w:p>
        </w:tc>
        <w:tc>
          <w:tcPr>
            <w:tcW w:w="7827" w:type="dxa"/>
          </w:tcPr>
          <w:p w14:paraId="5DC3013C" w14:textId="46209DD9" w:rsidR="005F78D8" w:rsidRPr="0063797B" w:rsidRDefault="005F78D8" w:rsidP="00C072F2">
            <w:pPr>
              <w:spacing w:line="240" w:lineRule="auto"/>
              <w:rPr>
                <w:sz w:val="20"/>
                <w:szCs w:val="20"/>
              </w:rPr>
            </w:pPr>
            <w:r w:rsidRPr="0063797B">
              <w:rPr>
                <w:sz w:val="20"/>
                <w:szCs w:val="20"/>
              </w:rPr>
              <w:t xml:space="preserve">A standard mathematical term that can be used to describe curve shapes. Fig. 1 </w:t>
            </w:r>
            <w:r>
              <w:rPr>
                <w:sz w:val="20"/>
                <w:szCs w:val="20"/>
              </w:rPr>
              <w:t xml:space="preserve">of the main text </w:t>
            </w:r>
            <w:r w:rsidRPr="0063797B">
              <w:rPr>
                <w:sz w:val="20"/>
                <w:szCs w:val="20"/>
              </w:rPr>
              <w:t>gives a description adequate for present purposes</w:t>
            </w:r>
          </w:p>
        </w:tc>
      </w:tr>
      <w:tr w:rsidR="005F78D8" w:rsidRPr="0063797B" w14:paraId="6A226970" w14:textId="77777777" w:rsidTr="00BD3749">
        <w:tc>
          <w:tcPr>
            <w:tcW w:w="1763" w:type="dxa"/>
            <w:vAlign w:val="center"/>
          </w:tcPr>
          <w:p w14:paraId="084F5AEE" w14:textId="6FB9964B" w:rsidR="005F78D8" w:rsidRPr="000E28A4" w:rsidRDefault="005F78D8" w:rsidP="00C072F2">
            <w:pPr>
              <w:spacing w:line="240" w:lineRule="auto"/>
              <w:rPr>
                <w:sz w:val="20"/>
                <w:szCs w:val="20"/>
              </w:rPr>
            </w:pPr>
            <w:r w:rsidRPr="000E28A4">
              <w:rPr>
                <w:sz w:val="20"/>
                <w:szCs w:val="20"/>
              </w:rPr>
              <w:t>Default synergy hypothesis</w:t>
            </w:r>
          </w:p>
        </w:tc>
        <w:tc>
          <w:tcPr>
            <w:tcW w:w="7827" w:type="dxa"/>
          </w:tcPr>
          <w:p w14:paraId="67600811" w14:textId="5A1B9896" w:rsidR="005F78D8" w:rsidRPr="0063797B" w:rsidRDefault="005F78D8" w:rsidP="00C072F2">
            <w:pPr>
              <w:spacing w:line="240" w:lineRule="auto"/>
              <w:rPr>
                <w:sz w:val="20"/>
                <w:szCs w:val="20"/>
              </w:rPr>
            </w:pPr>
            <w:r w:rsidRPr="0063797B">
              <w:rPr>
                <w:sz w:val="20"/>
                <w:szCs w:val="20"/>
              </w:rPr>
              <w:t xml:space="preserve">A hypothesis </w:t>
            </w:r>
            <w:r>
              <w:rPr>
                <w:sz w:val="20"/>
                <w:szCs w:val="20"/>
              </w:rPr>
              <w:t xml:space="preserve">consisting of </w:t>
            </w:r>
            <w:r w:rsidRPr="0063797B">
              <w:rPr>
                <w:sz w:val="20"/>
                <w:szCs w:val="20"/>
              </w:rPr>
              <w:t xml:space="preserve">a baseline no-synergy/no-antagonism </w:t>
            </w:r>
            <w:r w:rsidRPr="0063797B">
              <w:rPr>
                <w:caps/>
                <w:sz w:val="20"/>
                <w:szCs w:val="20"/>
              </w:rPr>
              <w:t>MIXDER</w:t>
            </w:r>
            <w:r w:rsidRPr="0063797B">
              <w:rPr>
                <w:sz w:val="20"/>
                <w:szCs w:val="20"/>
              </w:rPr>
              <w:t xml:space="preserve"> and also a way to calculate baseline mixture effect uncertainties when IDER uncertainties are known</w:t>
            </w:r>
          </w:p>
        </w:tc>
      </w:tr>
      <w:tr w:rsidR="005F78D8" w:rsidRPr="0063797B" w14:paraId="7567A870" w14:textId="77777777" w:rsidTr="00BD3749">
        <w:tc>
          <w:tcPr>
            <w:tcW w:w="1763" w:type="dxa"/>
            <w:vAlign w:val="center"/>
          </w:tcPr>
          <w:p w14:paraId="21D5A9FF" w14:textId="77777777" w:rsidR="005F78D8" w:rsidRPr="000E28A4" w:rsidRDefault="005F78D8" w:rsidP="00C072F2">
            <w:pPr>
              <w:spacing w:line="240" w:lineRule="auto"/>
              <w:rPr>
                <w:sz w:val="20"/>
                <w:szCs w:val="20"/>
              </w:rPr>
            </w:pPr>
            <w:r w:rsidRPr="000E28A4">
              <w:rPr>
                <w:sz w:val="20"/>
                <w:szCs w:val="20"/>
              </w:rPr>
              <w:t>Explicit function</w:t>
            </w:r>
          </w:p>
        </w:tc>
        <w:tc>
          <w:tcPr>
            <w:tcW w:w="7827" w:type="dxa"/>
          </w:tcPr>
          <w:p w14:paraId="1CE76DB0" w14:textId="75BFD5FD" w:rsidR="005F78D8" w:rsidRPr="0063797B" w:rsidRDefault="005F78D8" w:rsidP="00C072F2">
            <w:pPr>
              <w:spacing w:line="240" w:lineRule="auto"/>
              <w:rPr>
                <w:sz w:val="20"/>
                <w:szCs w:val="20"/>
              </w:rPr>
            </w:pPr>
            <w:r w:rsidRPr="0063797B">
              <w:rPr>
                <w:sz w:val="20"/>
                <w:szCs w:val="20"/>
              </w:rPr>
              <w:t xml:space="preserve">Roughly, a function </w:t>
            </w:r>
            <w:r w:rsidRPr="0063797B">
              <w:rPr>
                <w:i/>
                <w:sz w:val="20"/>
                <w:szCs w:val="20"/>
              </w:rPr>
              <w:t>f</w:t>
            </w:r>
            <w:r w:rsidRPr="001A052A">
              <w:rPr>
                <w:sz w:val="20"/>
                <w:szCs w:val="20"/>
              </w:rPr>
              <w:t>(</w:t>
            </w:r>
            <w:r w:rsidRPr="0063797B">
              <w:rPr>
                <w:i/>
                <w:sz w:val="20"/>
                <w:szCs w:val="20"/>
              </w:rPr>
              <w:t>x</w:t>
            </w:r>
            <w:r w:rsidRPr="001A052A">
              <w:rPr>
                <w:sz w:val="20"/>
                <w:szCs w:val="20"/>
              </w:rPr>
              <w:t>)</w:t>
            </w:r>
            <w:r w:rsidRPr="0063797B">
              <w:rPr>
                <w:sz w:val="20"/>
                <w:szCs w:val="20"/>
              </w:rPr>
              <w:t xml:space="preserve"> built from the standard functions used in introductory calculus – e.g. </w:t>
            </w:r>
            <w:r w:rsidRPr="0063797B">
              <w:rPr>
                <w:position w:val="-12"/>
                <w:sz w:val="20"/>
                <w:szCs w:val="20"/>
              </w:rPr>
              <w:object w:dxaOrig="1900" w:dyaOrig="440" w14:anchorId="65718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20pt" o:ole="">
                  <v:imagedata r:id="rId7" o:title=""/>
                </v:shape>
                <o:OLEObject Type="Embed" ProgID="Equation.DSMT4" ShapeID="_x0000_i1025" DrawAspect="Content" ObjectID="_1566292355" r:id="rId8"/>
              </w:object>
            </w:r>
            <w:r w:rsidRPr="0063797B">
              <w:rPr>
                <w:sz w:val="20"/>
                <w:szCs w:val="20"/>
              </w:rPr>
              <w:t xml:space="preserve">. Specifically, an </w:t>
            </w:r>
            <w:r>
              <w:rPr>
                <w:sz w:val="20"/>
                <w:szCs w:val="20"/>
              </w:rPr>
              <w:t>‘</w:t>
            </w:r>
            <w:r w:rsidRPr="0063797B">
              <w:rPr>
                <w:sz w:val="20"/>
                <w:szCs w:val="20"/>
              </w:rPr>
              <w:t>elementary</w:t>
            </w:r>
            <w:r>
              <w:rPr>
                <w:sz w:val="20"/>
                <w:szCs w:val="20"/>
              </w:rPr>
              <w:t>’</w:t>
            </w:r>
            <w:r w:rsidRPr="0063797B">
              <w:rPr>
                <w:sz w:val="20"/>
                <w:szCs w:val="20"/>
              </w:rPr>
              <w:t xml:space="preserve"> function, as defined in math texts</w:t>
            </w:r>
          </w:p>
        </w:tc>
      </w:tr>
      <w:tr w:rsidR="005F78D8" w:rsidRPr="0063797B" w14:paraId="047AAECC" w14:textId="77777777" w:rsidTr="00BD3749">
        <w:tc>
          <w:tcPr>
            <w:tcW w:w="1763" w:type="dxa"/>
            <w:vAlign w:val="center"/>
          </w:tcPr>
          <w:p w14:paraId="24B5D709" w14:textId="77777777" w:rsidR="005F78D8" w:rsidRPr="000E28A4" w:rsidRDefault="005F78D8" w:rsidP="00C072F2">
            <w:pPr>
              <w:spacing w:line="240" w:lineRule="auto"/>
              <w:rPr>
                <w:sz w:val="20"/>
                <w:szCs w:val="20"/>
              </w:rPr>
            </w:pPr>
            <w:r w:rsidRPr="000E28A4">
              <w:rPr>
                <w:sz w:val="20"/>
                <w:szCs w:val="20"/>
              </w:rPr>
              <w:t>IDER</w:t>
            </w:r>
          </w:p>
        </w:tc>
        <w:tc>
          <w:tcPr>
            <w:tcW w:w="7827" w:type="dxa"/>
          </w:tcPr>
          <w:p w14:paraId="6F0741F8" w14:textId="27154FAF" w:rsidR="005F78D8" w:rsidRPr="0063797B" w:rsidRDefault="005F78D8" w:rsidP="00C072F2">
            <w:pPr>
              <w:spacing w:line="240" w:lineRule="auto"/>
              <w:rPr>
                <w:sz w:val="20"/>
                <w:szCs w:val="20"/>
              </w:rPr>
            </w:pPr>
            <w:r w:rsidRPr="0063797B">
              <w:rPr>
                <w:sz w:val="20"/>
                <w:szCs w:val="20"/>
              </w:rPr>
              <w:t xml:space="preserve">Individual Dose Effect Relationship for a single ion. See </w:t>
            </w:r>
            <w:r>
              <w:rPr>
                <w:sz w:val="20"/>
                <w:szCs w:val="20"/>
              </w:rPr>
              <w:t>sub-section</w:t>
            </w:r>
            <w:r w:rsidRPr="0063797B">
              <w:rPr>
                <w:sz w:val="20"/>
                <w:szCs w:val="20"/>
              </w:rPr>
              <w:t xml:space="preserve"> 3.2 for examples.</w:t>
            </w:r>
          </w:p>
        </w:tc>
      </w:tr>
      <w:tr w:rsidR="005F78D8" w:rsidRPr="0063797B" w14:paraId="66D33DD3" w14:textId="77777777" w:rsidTr="00BD3749">
        <w:tc>
          <w:tcPr>
            <w:tcW w:w="1763" w:type="dxa"/>
            <w:vAlign w:val="center"/>
          </w:tcPr>
          <w:p w14:paraId="71908A91" w14:textId="77777777" w:rsidR="005F78D8" w:rsidRPr="000E28A4" w:rsidRDefault="005F78D8" w:rsidP="00C072F2">
            <w:pPr>
              <w:spacing w:line="240" w:lineRule="auto"/>
              <w:rPr>
                <w:sz w:val="20"/>
                <w:szCs w:val="20"/>
              </w:rPr>
            </w:pPr>
            <w:r w:rsidRPr="000E28A4">
              <w:rPr>
                <w:sz w:val="20"/>
                <w:szCs w:val="20"/>
              </w:rPr>
              <w:t>Incremental</w:t>
            </w:r>
          </w:p>
          <w:p w14:paraId="5120E14C" w14:textId="77777777" w:rsidR="005F78D8" w:rsidRPr="000E28A4" w:rsidRDefault="005F78D8" w:rsidP="00C072F2">
            <w:pPr>
              <w:spacing w:line="240" w:lineRule="auto"/>
              <w:rPr>
                <w:i/>
                <w:sz w:val="20"/>
                <w:szCs w:val="20"/>
              </w:rPr>
            </w:pPr>
            <w:r w:rsidRPr="000E28A4">
              <w:rPr>
                <w:sz w:val="20"/>
                <w:szCs w:val="20"/>
              </w:rPr>
              <w:t>effect additivity</w:t>
            </w:r>
          </w:p>
        </w:tc>
        <w:tc>
          <w:tcPr>
            <w:tcW w:w="7827" w:type="dxa"/>
          </w:tcPr>
          <w:p w14:paraId="75700DED" w14:textId="554E1404" w:rsidR="005F78D8" w:rsidRPr="0063797B" w:rsidRDefault="005F78D8" w:rsidP="00C072F2">
            <w:pPr>
              <w:spacing w:line="240" w:lineRule="auto"/>
              <w:rPr>
                <w:sz w:val="20"/>
                <w:szCs w:val="20"/>
              </w:rPr>
            </w:pPr>
            <w:r>
              <w:rPr>
                <w:sz w:val="20"/>
                <w:szCs w:val="20"/>
              </w:rPr>
              <w:t xml:space="preserve">ODE method </w:t>
            </w:r>
            <w:r w:rsidRPr="0063797B">
              <w:rPr>
                <w:sz w:val="20"/>
                <w:szCs w:val="20"/>
              </w:rPr>
              <w:t xml:space="preserve">of calculating a </w:t>
            </w:r>
            <w:r>
              <w:rPr>
                <w:sz w:val="20"/>
                <w:szCs w:val="20"/>
              </w:rPr>
              <w:t>MIXDER</w:t>
            </w:r>
            <w:r w:rsidRPr="0063797B">
              <w:rPr>
                <w:sz w:val="20"/>
                <w:szCs w:val="20"/>
              </w:rPr>
              <w:t xml:space="preserve"> </w:t>
            </w:r>
            <w:r w:rsidRPr="0063797B">
              <w:rPr>
                <w:i/>
                <w:sz w:val="20"/>
                <w:szCs w:val="20"/>
              </w:rPr>
              <w:t>I</w:t>
            </w:r>
            <w:r w:rsidRPr="001A052A">
              <w:rPr>
                <w:sz w:val="20"/>
                <w:szCs w:val="20"/>
              </w:rPr>
              <w:t>(</w:t>
            </w:r>
            <w:r w:rsidRPr="0063797B">
              <w:rPr>
                <w:i/>
                <w:sz w:val="20"/>
                <w:szCs w:val="20"/>
              </w:rPr>
              <w:t>d</w:t>
            </w:r>
            <w:r w:rsidRPr="001A052A">
              <w:rPr>
                <w:sz w:val="20"/>
                <w:szCs w:val="20"/>
              </w:rPr>
              <w:t>)</w:t>
            </w:r>
            <w:r w:rsidRPr="0063797B">
              <w:rPr>
                <w:sz w:val="20"/>
                <w:szCs w:val="20"/>
              </w:rPr>
              <w:t xml:space="preserve"> from the component IDERs, with </w:t>
            </w:r>
            <w:r w:rsidRPr="0063797B">
              <w:rPr>
                <w:i/>
                <w:sz w:val="20"/>
                <w:szCs w:val="20"/>
              </w:rPr>
              <w:t>I</w:t>
            </w:r>
            <w:r w:rsidRPr="001A052A">
              <w:rPr>
                <w:sz w:val="20"/>
                <w:szCs w:val="20"/>
              </w:rPr>
              <w:t>(</w:t>
            </w:r>
            <w:r w:rsidRPr="0063797B">
              <w:rPr>
                <w:i/>
                <w:sz w:val="20"/>
                <w:szCs w:val="20"/>
              </w:rPr>
              <w:t>d</w:t>
            </w:r>
            <w:r w:rsidRPr="001A052A">
              <w:rPr>
                <w:sz w:val="20"/>
                <w:szCs w:val="20"/>
              </w:rPr>
              <w:t>)</w:t>
            </w:r>
            <w:r w:rsidRPr="0063797B">
              <w:rPr>
                <w:sz w:val="20"/>
                <w:szCs w:val="20"/>
              </w:rPr>
              <w:t xml:space="preserve"> then used as the definition of no synergy or antagonism</w:t>
            </w:r>
          </w:p>
        </w:tc>
      </w:tr>
      <w:tr w:rsidR="005F78D8" w:rsidRPr="0063797B" w14:paraId="764B9B4D" w14:textId="77777777" w:rsidTr="00BD3749">
        <w:tc>
          <w:tcPr>
            <w:tcW w:w="1763" w:type="dxa"/>
            <w:vAlign w:val="center"/>
          </w:tcPr>
          <w:p w14:paraId="50F7A3E3" w14:textId="664A573C" w:rsidR="005F78D8" w:rsidRPr="000E28A4" w:rsidRDefault="005F78D8" w:rsidP="00C072F2">
            <w:pPr>
              <w:spacing w:line="240" w:lineRule="auto"/>
              <w:rPr>
                <w:i/>
                <w:sz w:val="20"/>
                <w:szCs w:val="20"/>
              </w:rPr>
            </w:pPr>
            <w:r w:rsidRPr="000E28A4">
              <w:rPr>
                <w:i/>
                <w:sz w:val="20"/>
                <w:szCs w:val="20"/>
              </w:rPr>
              <w:t>I</w:t>
            </w:r>
            <w:r w:rsidRPr="000E28A4">
              <w:rPr>
                <w:sz w:val="20"/>
                <w:szCs w:val="20"/>
              </w:rPr>
              <w:t>(</w:t>
            </w:r>
            <w:r w:rsidRPr="000E28A4">
              <w:rPr>
                <w:i/>
                <w:sz w:val="20"/>
                <w:szCs w:val="20"/>
              </w:rPr>
              <w:t>d</w:t>
            </w:r>
            <w:r w:rsidRPr="000E28A4">
              <w:rPr>
                <w:sz w:val="20"/>
                <w:szCs w:val="20"/>
              </w:rPr>
              <w:t>)</w:t>
            </w:r>
          </w:p>
        </w:tc>
        <w:tc>
          <w:tcPr>
            <w:tcW w:w="7827" w:type="dxa"/>
          </w:tcPr>
          <w:p w14:paraId="47572C4F" w14:textId="100EEDD4" w:rsidR="005F78D8" w:rsidRPr="0063797B" w:rsidRDefault="005F78D8" w:rsidP="00C072F2">
            <w:pPr>
              <w:spacing w:line="240" w:lineRule="auto"/>
              <w:rPr>
                <w:sz w:val="20"/>
                <w:szCs w:val="20"/>
              </w:rPr>
            </w:pPr>
            <w:r w:rsidRPr="0063797B">
              <w:rPr>
                <w:sz w:val="20"/>
                <w:szCs w:val="20"/>
              </w:rPr>
              <w:t xml:space="preserve">Abbreviation both for the incremental effect additivity default hypothesis and for the corresponding baseline </w:t>
            </w:r>
            <w:r w:rsidRPr="0063797B">
              <w:rPr>
                <w:caps/>
                <w:sz w:val="20"/>
                <w:szCs w:val="20"/>
              </w:rPr>
              <w:t>MIXDER</w:t>
            </w:r>
            <w:r w:rsidRPr="0063797B">
              <w:rPr>
                <w:sz w:val="20"/>
                <w:szCs w:val="20"/>
              </w:rPr>
              <w:t xml:space="preserve"> </w:t>
            </w:r>
          </w:p>
        </w:tc>
      </w:tr>
      <w:tr w:rsidR="005F78D8" w:rsidRPr="0063797B" w14:paraId="7BA15BA8" w14:textId="77777777" w:rsidTr="00BD3749">
        <w:tc>
          <w:tcPr>
            <w:tcW w:w="1763" w:type="dxa"/>
            <w:vAlign w:val="center"/>
          </w:tcPr>
          <w:p w14:paraId="4D91D98D" w14:textId="77777777" w:rsidR="005F78D8" w:rsidRPr="000E28A4" w:rsidRDefault="005F78D8" w:rsidP="00C072F2">
            <w:pPr>
              <w:spacing w:line="240" w:lineRule="auto"/>
              <w:rPr>
                <w:sz w:val="20"/>
                <w:szCs w:val="20"/>
              </w:rPr>
            </w:pPr>
            <w:r w:rsidRPr="000E28A4">
              <w:rPr>
                <w:sz w:val="20"/>
                <w:szCs w:val="20"/>
              </w:rPr>
              <w:t>Inverse function</w:t>
            </w:r>
          </w:p>
        </w:tc>
        <w:tc>
          <w:tcPr>
            <w:tcW w:w="7827" w:type="dxa"/>
          </w:tcPr>
          <w:p w14:paraId="6F53C45F" w14:textId="54D849BB" w:rsidR="005F78D8" w:rsidRPr="0063797B" w:rsidRDefault="005F78D8" w:rsidP="00C072F2">
            <w:pPr>
              <w:spacing w:line="240" w:lineRule="auto"/>
              <w:rPr>
                <w:sz w:val="20"/>
                <w:szCs w:val="20"/>
              </w:rPr>
            </w:pPr>
            <w:r w:rsidRPr="0063797B">
              <w:rPr>
                <w:sz w:val="20"/>
                <w:szCs w:val="20"/>
              </w:rPr>
              <w:t>For a continuous monotonically increasing function</w:t>
            </w:r>
            <w:r w:rsidRPr="0063797B">
              <w:rPr>
                <w:i/>
                <w:sz w:val="20"/>
                <w:szCs w:val="20"/>
              </w:rPr>
              <w:t xml:space="preserve"> F</w:t>
            </w:r>
            <w:r w:rsidRPr="001A052A">
              <w:rPr>
                <w:sz w:val="20"/>
                <w:szCs w:val="20"/>
              </w:rPr>
              <w:t>(</w:t>
            </w:r>
            <w:r w:rsidRPr="0063797B">
              <w:rPr>
                <w:i/>
                <w:sz w:val="20"/>
                <w:szCs w:val="20"/>
              </w:rPr>
              <w:t>x</w:t>
            </w:r>
            <w:r w:rsidRPr="001A052A">
              <w:rPr>
                <w:sz w:val="20"/>
                <w:szCs w:val="20"/>
              </w:rPr>
              <w:t>)</w:t>
            </w:r>
            <w:r w:rsidRPr="0063797B">
              <w:rPr>
                <w:i/>
                <w:sz w:val="20"/>
                <w:szCs w:val="20"/>
              </w:rPr>
              <w:t xml:space="preserve">, </w:t>
            </w:r>
            <w:proofErr w:type="gramStart"/>
            <w:r w:rsidRPr="0063797B">
              <w:rPr>
                <w:i/>
                <w:sz w:val="20"/>
                <w:szCs w:val="20"/>
              </w:rPr>
              <w:t>D</w:t>
            </w:r>
            <w:r w:rsidRPr="001A052A">
              <w:rPr>
                <w:sz w:val="20"/>
                <w:szCs w:val="20"/>
              </w:rPr>
              <w:t>(</w:t>
            </w:r>
            <w:proofErr w:type="gramEnd"/>
            <w:r w:rsidRPr="0063797B">
              <w:rPr>
                <w:i/>
                <w:sz w:val="20"/>
                <w:szCs w:val="20"/>
              </w:rPr>
              <w:t>F</w:t>
            </w:r>
            <w:r w:rsidRPr="001A052A">
              <w:rPr>
                <w:sz w:val="20"/>
                <w:szCs w:val="20"/>
              </w:rPr>
              <w:t>(</w:t>
            </w:r>
            <w:r w:rsidRPr="0063797B">
              <w:rPr>
                <w:i/>
                <w:sz w:val="20"/>
                <w:szCs w:val="20"/>
              </w:rPr>
              <w:t>x</w:t>
            </w:r>
            <w:r w:rsidRPr="001A052A">
              <w:rPr>
                <w:sz w:val="20"/>
                <w:szCs w:val="20"/>
              </w:rPr>
              <w:t>))</w:t>
            </w:r>
            <w:r w:rsidRPr="0063797B">
              <w:rPr>
                <w:i/>
                <w:sz w:val="20"/>
                <w:szCs w:val="20"/>
              </w:rPr>
              <w:t>=x</w:t>
            </w:r>
            <w:r w:rsidRPr="0063797B">
              <w:rPr>
                <w:sz w:val="20"/>
                <w:szCs w:val="20"/>
              </w:rPr>
              <w:t xml:space="preserve"> for all </w:t>
            </w:r>
            <w:r w:rsidRPr="0063797B">
              <w:rPr>
                <w:i/>
                <w:sz w:val="20"/>
                <w:szCs w:val="20"/>
              </w:rPr>
              <w:t>x</w:t>
            </w:r>
            <w:r w:rsidRPr="0063797B">
              <w:rPr>
                <w:sz w:val="20"/>
                <w:szCs w:val="20"/>
              </w:rPr>
              <w:t xml:space="preserve"> in the domain of </w:t>
            </w:r>
            <w:r w:rsidRPr="0063797B">
              <w:rPr>
                <w:i/>
                <w:sz w:val="20"/>
                <w:szCs w:val="20"/>
              </w:rPr>
              <w:t>F</w:t>
            </w:r>
            <w:r w:rsidRPr="0063797B">
              <w:rPr>
                <w:sz w:val="20"/>
                <w:szCs w:val="20"/>
              </w:rPr>
              <w:t xml:space="preserve"> defines the inverse function </w:t>
            </w:r>
            <w:r w:rsidRPr="0063797B">
              <w:rPr>
                <w:i/>
                <w:sz w:val="20"/>
                <w:szCs w:val="20"/>
              </w:rPr>
              <w:t>D</w:t>
            </w:r>
            <w:r w:rsidRPr="001A052A">
              <w:rPr>
                <w:sz w:val="20"/>
                <w:szCs w:val="20"/>
              </w:rPr>
              <w:t>(</w:t>
            </w:r>
            <w:r w:rsidRPr="0063797B">
              <w:rPr>
                <w:i/>
                <w:sz w:val="20"/>
                <w:szCs w:val="20"/>
              </w:rPr>
              <w:t>F</w:t>
            </w:r>
            <w:r w:rsidRPr="001A052A">
              <w:rPr>
                <w:sz w:val="20"/>
                <w:szCs w:val="20"/>
              </w:rPr>
              <w:t>)</w:t>
            </w:r>
            <w:r w:rsidRPr="0063797B">
              <w:rPr>
                <w:i/>
                <w:sz w:val="20"/>
                <w:szCs w:val="20"/>
              </w:rPr>
              <w:t xml:space="preserve">. </w:t>
            </w:r>
            <w:r w:rsidRPr="0063797B">
              <w:rPr>
                <w:sz w:val="20"/>
                <w:szCs w:val="20"/>
              </w:rPr>
              <w:t>For example exp and ln are inverses of each other</w:t>
            </w:r>
          </w:p>
        </w:tc>
      </w:tr>
      <w:tr w:rsidR="005F78D8" w:rsidRPr="0063797B" w14:paraId="190411ED" w14:textId="77777777" w:rsidTr="00BD3749">
        <w:tc>
          <w:tcPr>
            <w:tcW w:w="1763" w:type="dxa"/>
            <w:vAlign w:val="center"/>
          </w:tcPr>
          <w:p w14:paraId="784632A4" w14:textId="77777777" w:rsidR="005F78D8" w:rsidRPr="000E28A4" w:rsidRDefault="005F78D8" w:rsidP="00C072F2">
            <w:pPr>
              <w:spacing w:line="240" w:lineRule="auto"/>
              <w:rPr>
                <w:i/>
                <w:sz w:val="20"/>
                <w:szCs w:val="20"/>
              </w:rPr>
            </w:pPr>
            <w:r w:rsidRPr="000E28A4">
              <w:rPr>
                <w:i/>
                <w:sz w:val="20"/>
                <w:szCs w:val="20"/>
              </w:rPr>
              <w:t>L</w:t>
            </w:r>
          </w:p>
        </w:tc>
        <w:tc>
          <w:tcPr>
            <w:tcW w:w="7827" w:type="dxa"/>
          </w:tcPr>
          <w:p w14:paraId="3811AC19" w14:textId="3DC7B95A" w:rsidR="005F78D8" w:rsidRPr="0063797B" w:rsidRDefault="005F78D8" w:rsidP="00C072F2">
            <w:pPr>
              <w:spacing w:line="240" w:lineRule="auto"/>
              <w:rPr>
                <w:i/>
                <w:sz w:val="20"/>
                <w:szCs w:val="20"/>
              </w:rPr>
            </w:pPr>
            <w:r w:rsidRPr="0063797B">
              <w:rPr>
                <w:sz w:val="20"/>
                <w:szCs w:val="20"/>
              </w:rPr>
              <w:t>Stopping power, LET</w:t>
            </w:r>
            <w:r w:rsidRPr="0063797B">
              <w:rPr>
                <w:rFonts w:cs="Times"/>
                <w:sz w:val="20"/>
                <w:szCs w:val="20"/>
                <w:vertAlign w:val="subscript"/>
              </w:rPr>
              <w:t>∞</w:t>
            </w:r>
            <w:r w:rsidRPr="0063797B">
              <w:rPr>
                <w:rFonts w:cs="Times"/>
                <w:sz w:val="20"/>
                <w:szCs w:val="20"/>
              </w:rPr>
              <w:t xml:space="preserve">. </w:t>
            </w:r>
          </w:p>
        </w:tc>
      </w:tr>
      <w:tr w:rsidR="005F78D8" w:rsidRPr="0063797B" w14:paraId="6232A317" w14:textId="77777777" w:rsidTr="00BD3749">
        <w:tc>
          <w:tcPr>
            <w:tcW w:w="1763" w:type="dxa"/>
            <w:vAlign w:val="center"/>
          </w:tcPr>
          <w:p w14:paraId="5DCF1AF9" w14:textId="41C7A8B7" w:rsidR="005F78D8" w:rsidRPr="000E28A4" w:rsidRDefault="005F78D8" w:rsidP="00C072F2">
            <w:pPr>
              <w:spacing w:line="240" w:lineRule="auto"/>
              <w:rPr>
                <w:i/>
                <w:sz w:val="20"/>
                <w:szCs w:val="20"/>
              </w:rPr>
            </w:pPr>
            <w:r w:rsidRPr="000E28A4">
              <w:rPr>
                <w:caps/>
                <w:sz w:val="20"/>
                <w:szCs w:val="20"/>
              </w:rPr>
              <w:t>LNT</w:t>
            </w:r>
          </w:p>
        </w:tc>
        <w:tc>
          <w:tcPr>
            <w:tcW w:w="7827" w:type="dxa"/>
          </w:tcPr>
          <w:p w14:paraId="6D4A9B3F" w14:textId="321E8025" w:rsidR="005F78D8" w:rsidRPr="0063797B" w:rsidRDefault="005F78D8" w:rsidP="00C072F2">
            <w:pPr>
              <w:spacing w:line="240" w:lineRule="auto"/>
              <w:rPr>
                <w:sz w:val="20"/>
                <w:szCs w:val="20"/>
              </w:rPr>
            </w:pPr>
            <w:r>
              <w:rPr>
                <w:sz w:val="20"/>
                <w:szCs w:val="20"/>
              </w:rPr>
              <w:t>Linear-No-Threshold.  A straight line through the origin dose=0, effect=0</w:t>
            </w:r>
          </w:p>
        </w:tc>
      </w:tr>
      <w:tr w:rsidR="005F78D8" w:rsidRPr="0063797B" w14:paraId="7F76695F" w14:textId="77777777" w:rsidTr="00BD3749">
        <w:tc>
          <w:tcPr>
            <w:tcW w:w="1763" w:type="dxa"/>
            <w:vAlign w:val="center"/>
          </w:tcPr>
          <w:p w14:paraId="51D4B594" w14:textId="54FE1316" w:rsidR="005F78D8" w:rsidRPr="000E28A4" w:rsidRDefault="005F78D8" w:rsidP="00C072F2">
            <w:pPr>
              <w:spacing w:line="240" w:lineRule="auto"/>
              <w:rPr>
                <w:i/>
                <w:sz w:val="20"/>
                <w:szCs w:val="20"/>
              </w:rPr>
            </w:pPr>
            <w:r w:rsidRPr="000E28A4">
              <w:rPr>
                <w:sz w:val="20"/>
                <w:szCs w:val="20"/>
              </w:rPr>
              <w:t>LQ</w:t>
            </w:r>
          </w:p>
        </w:tc>
        <w:tc>
          <w:tcPr>
            <w:tcW w:w="7827" w:type="dxa"/>
          </w:tcPr>
          <w:p w14:paraId="6846CEBF" w14:textId="322F09AF" w:rsidR="005F78D8" w:rsidRPr="0063797B" w:rsidRDefault="005F78D8" w:rsidP="00C072F2">
            <w:pPr>
              <w:spacing w:line="240" w:lineRule="auto"/>
              <w:rPr>
                <w:sz w:val="20"/>
                <w:szCs w:val="20"/>
              </w:rPr>
            </w:pPr>
            <w:r w:rsidRPr="0063797B">
              <w:rPr>
                <w:sz w:val="20"/>
                <w:szCs w:val="20"/>
              </w:rPr>
              <w:t>Linear-</w:t>
            </w:r>
            <w:r>
              <w:rPr>
                <w:sz w:val="20"/>
                <w:szCs w:val="20"/>
              </w:rPr>
              <w:t>Q</w:t>
            </w:r>
            <w:r w:rsidRPr="0063797B">
              <w:rPr>
                <w:sz w:val="20"/>
                <w:szCs w:val="20"/>
              </w:rPr>
              <w:t>uadratic; Appendix A3</w:t>
            </w:r>
          </w:p>
        </w:tc>
      </w:tr>
      <w:tr w:rsidR="005F78D8" w:rsidRPr="0063797B" w14:paraId="2196CD1E" w14:textId="77777777" w:rsidTr="00BD3749">
        <w:tc>
          <w:tcPr>
            <w:tcW w:w="1763" w:type="dxa"/>
            <w:vAlign w:val="center"/>
          </w:tcPr>
          <w:p w14:paraId="5B72B09C" w14:textId="77777777" w:rsidR="005F78D8" w:rsidRPr="000E28A4" w:rsidRDefault="005F78D8" w:rsidP="00C072F2">
            <w:pPr>
              <w:spacing w:line="240" w:lineRule="auto"/>
              <w:rPr>
                <w:sz w:val="20"/>
                <w:szCs w:val="20"/>
              </w:rPr>
            </w:pPr>
            <w:r w:rsidRPr="000E28A4">
              <w:rPr>
                <w:caps/>
                <w:sz w:val="20"/>
                <w:szCs w:val="20"/>
              </w:rPr>
              <w:t>MIXDER</w:t>
            </w:r>
          </w:p>
        </w:tc>
        <w:tc>
          <w:tcPr>
            <w:tcW w:w="7827" w:type="dxa"/>
          </w:tcPr>
          <w:p w14:paraId="59EE2F3B" w14:textId="73E4A4D8" w:rsidR="005F78D8" w:rsidRPr="0063797B" w:rsidRDefault="005F78D8" w:rsidP="00C072F2">
            <w:pPr>
              <w:spacing w:line="240" w:lineRule="auto"/>
              <w:rPr>
                <w:color w:val="FF0000"/>
                <w:sz w:val="20"/>
                <w:szCs w:val="20"/>
              </w:rPr>
            </w:pPr>
            <w:r w:rsidRPr="0063797B">
              <w:rPr>
                <w:sz w:val="20"/>
                <w:szCs w:val="20"/>
              </w:rPr>
              <w:t>Mixture Dose-Effect Relationship</w:t>
            </w:r>
          </w:p>
        </w:tc>
      </w:tr>
      <w:tr w:rsidR="005F78D8" w:rsidRPr="0063797B" w14:paraId="6EF3A54E" w14:textId="77777777" w:rsidTr="00BD3749">
        <w:tc>
          <w:tcPr>
            <w:tcW w:w="1763" w:type="dxa"/>
            <w:vAlign w:val="center"/>
          </w:tcPr>
          <w:p w14:paraId="7F45FB62" w14:textId="77777777" w:rsidR="005F78D8" w:rsidRPr="000E28A4" w:rsidRDefault="005F78D8" w:rsidP="00C072F2">
            <w:pPr>
              <w:spacing w:line="240" w:lineRule="auto"/>
              <w:rPr>
                <w:sz w:val="20"/>
                <w:szCs w:val="20"/>
              </w:rPr>
            </w:pPr>
            <w:r w:rsidRPr="000E28A4">
              <w:rPr>
                <w:sz w:val="20"/>
                <w:szCs w:val="20"/>
              </w:rPr>
              <w:t>NTE</w:t>
            </w:r>
          </w:p>
        </w:tc>
        <w:tc>
          <w:tcPr>
            <w:tcW w:w="7827" w:type="dxa"/>
          </w:tcPr>
          <w:p w14:paraId="3AC9E8C5" w14:textId="0DF20B67" w:rsidR="005F78D8" w:rsidRPr="0063797B" w:rsidRDefault="005F78D8" w:rsidP="00C072F2">
            <w:pPr>
              <w:spacing w:line="240" w:lineRule="auto"/>
              <w:rPr>
                <w:sz w:val="20"/>
                <w:szCs w:val="20"/>
              </w:rPr>
            </w:pPr>
            <w:r w:rsidRPr="0063797B">
              <w:rPr>
                <w:sz w:val="20"/>
                <w:szCs w:val="20"/>
              </w:rPr>
              <w:t xml:space="preserve">Non-Targeted Effects due to inter-cellular interactions. </w:t>
            </w:r>
            <w:r>
              <w:rPr>
                <w:sz w:val="20"/>
                <w:szCs w:val="20"/>
              </w:rPr>
              <w:t>‘</w:t>
            </w:r>
            <w:r w:rsidRPr="0063797B">
              <w:rPr>
                <w:sz w:val="20"/>
                <w:szCs w:val="20"/>
              </w:rPr>
              <w:t>Bystander effects</w:t>
            </w:r>
            <w:r>
              <w:rPr>
                <w:sz w:val="20"/>
                <w:szCs w:val="20"/>
              </w:rPr>
              <w:t>’</w:t>
            </w:r>
          </w:p>
        </w:tc>
      </w:tr>
      <w:tr w:rsidR="005F78D8" w:rsidRPr="0063797B" w14:paraId="5A1DBAB2" w14:textId="77777777" w:rsidTr="00BD3749">
        <w:tc>
          <w:tcPr>
            <w:tcW w:w="1763" w:type="dxa"/>
            <w:vAlign w:val="center"/>
          </w:tcPr>
          <w:p w14:paraId="14199614" w14:textId="5582050F" w:rsidR="005F78D8" w:rsidRPr="000E28A4" w:rsidRDefault="005F78D8" w:rsidP="00C072F2">
            <w:pPr>
              <w:spacing w:line="240" w:lineRule="auto"/>
              <w:rPr>
                <w:sz w:val="20"/>
                <w:szCs w:val="20"/>
              </w:rPr>
            </w:pPr>
            <w:r w:rsidRPr="000E28A4">
              <w:rPr>
                <w:sz w:val="20"/>
                <w:szCs w:val="20"/>
              </w:rPr>
              <w:t>NT1, NTE2</w:t>
            </w:r>
          </w:p>
        </w:tc>
        <w:tc>
          <w:tcPr>
            <w:tcW w:w="7827" w:type="dxa"/>
          </w:tcPr>
          <w:p w14:paraId="349F30BE" w14:textId="685DE0EE" w:rsidR="005F78D8" w:rsidRPr="0063797B" w:rsidRDefault="005F78D8" w:rsidP="00CD382B">
            <w:pPr>
              <w:spacing w:line="240" w:lineRule="auto"/>
              <w:rPr>
                <w:sz w:val="20"/>
                <w:szCs w:val="20"/>
              </w:rPr>
            </w:pPr>
            <w:r w:rsidRPr="0063797B">
              <w:rPr>
                <w:sz w:val="20"/>
                <w:szCs w:val="20"/>
              </w:rPr>
              <w:t xml:space="preserve">IDERs used in </w:t>
            </w:r>
            <w:r w:rsidR="00CD382B">
              <w:rPr>
                <w:sz w:val="20"/>
                <w:szCs w:val="20"/>
              </w:rPr>
              <w:fldChar w:fldCharType="begin"/>
            </w:r>
            <w:r w:rsidR="00CD382B">
              <w:rPr>
                <w:sz w:val="20"/>
                <w:szCs w:val="20"/>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0"/>
                <w:szCs w:val="20"/>
              </w:rPr>
              <w:fldChar w:fldCharType="separate"/>
            </w:r>
            <w:r w:rsidR="00CD382B">
              <w:rPr>
                <w:noProof/>
                <w:sz w:val="20"/>
                <w:szCs w:val="20"/>
              </w:rPr>
              <w:t>[</w:t>
            </w:r>
            <w:hyperlink w:anchor="_ENREF_10" w:tooltip="Cacao, 2016 #116" w:history="1">
              <w:r w:rsidR="00CD382B">
                <w:rPr>
                  <w:noProof/>
                  <w:sz w:val="20"/>
                  <w:szCs w:val="20"/>
                </w:rPr>
                <w:t>Cacao et al. 2016</w:t>
              </w:r>
            </w:hyperlink>
            <w:r w:rsidR="00CD382B">
              <w:rPr>
                <w:noProof/>
                <w:sz w:val="20"/>
                <w:szCs w:val="20"/>
              </w:rPr>
              <w:t>]</w:t>
            </w:r>
            <w:r w:rsidR="00CD382B">
              <w:rPr>
                <w:sz w:val="20"/>
                <w:szCs w:val="20"/>
              </w:rPr>
              <w:fldChar w:fldCharType="end"/>
            </w:r>
          </w:p>
        </w:tc>
      </w:tr>
      <w:tr w:rsidR="005F78D8" w:rsidRPr="0063797B" w14:paraId="69A78BD0" w14:textId="77777777" w:rsidTr="00BD3749">
        <w:tc>
          <w:tcPr>
            <w:tcW w:w="1763" w:type="dxa"/>
            <w:vAlign w:val="center"/>
          </w:tcPr>
          <w:p w14:paraId="4190180E" w14:textId="77777777" w:rsidR="005F78D8" w:rsidRPr="000E28A4" w:rsidRDefault="005F78D8" w:rsidP="00C072F2">
            <w:pPr>
              <w:spacing w:line="240" w:lineRule="auto"/>
              <w:rPr>
                <w:sz w:val="20"/>
                <w:szCs w:val="20"/>
              </w:rPr>
            </w:pPr>
            <w:r w:rsidRPr="000E28A4">
              <w:rPr>
                <w:sz w:val="20"/>
                <w:szCs w:val="20"/>
              </w:rPr>
              <w:t>ODE</w:t>
            </w:r>
          </w:p>
        </w:tc>
        <w:tc>
          <w:tcPr>
            <w:tcW w:w="7827" w:type="dxa"/>
          </w:tcPr>
          <w:p w14:paraId="4FF79F4F" w14:textId="77777777" w:rsidR="005F78D8" w:rsidRPr="0063797B" w:rsidRDefault="005F78D8" w:rsidP="00C072F2">
            <w:pPr>
              <w:spacing w:line="240" w:lineRule="auto"/>
              <w:rPr>
                <w:sz w:val="20"/>
                <w:szCs w:val="20"/>
              </w:rPr>
            </w:pPr>
            <w:r w:rsidRPr="0063797B">
              <w:rPr>
                <w:sz w:val="20"/>
                <w:szCs w:val="20"/>
              </w:rPr>
              <w:t>Ordinary Differential Equation(s)</w:t>
            </w:r>
          </w:p>
        </w:tc>
      </w:tr>
      <w:tr w:rsidR="005F78D8" w:rsidRPr="0063797B" w14:paraId="1809CEFF" w14:textId="77777777" w:rsidTr="00BD3749">
        <w:tc>
          <w:tcPr>
            <w:tcW w:w="1763" w:type="dxa"/>
            <w:vAlign w:val="center"/>
          </w:tcPr>
          <w:p w14:paraId="5BAB9CE7" w14:textId="77777777" w:rsidR="005F78D8" w:rsidRPr="000E28A4" w:rsidRDefault="005F78D8" w:rsidP="00C072F2">
            <w:pPr>
              <w:spacing w:line="240" w:lineRule="auto"/>
              <w:rPr>
                <w:sz w:val="20"/>
                <w:szCs w:val="20"/>
              </w:rPr>
            </w:pPr>
            <w:r w:rsidRPr="000E28A4">
              <w:rPr>
                <w:sz w:val="20"/>
                <w:szCs w:val="20"/>
              </w:rPr>
              <w:t>Sham mixture principle</w:t>
            </w:r>
          </w:p>
        </w:tc>
        <w:tc>
          <w:tcPr>
            <w:tcW w:w="7827" w:type="dxa"/>
          </w:tcPr>
          <w:p w14:paraId="61AF2ACC" w14:textId="1D108ABA" w:rsidR="005F78D8" w:rsidRPr="0063797B" w:rsidRDefault="005F78D8" w:rsidP="00537D38">
            <w:pPr>
              <w:spacing w:line="240" w:lineRule="auto"/>
              <w:rPr>
                <w:sz w:val="20"/>
                <w:szCs w:val="20"/>
              </w:rPr>
            </w:pPr>
            <w:r w:rsidRPr="0063797B">
              <w:rPr>
                <w:sz w:val="20"/>
                <w:szCs w:val="20"/>
              </w:rPr>
              <w:t xml:space="preserve">The mixture of an agent with itself should have as a baseline </w:t>
            </w:r>
            <w:r w:rsidRPr="0063797B">
              <w:rPr>
                <w:caps/>
                <w:sz w:val="20"/>
                <w:szCs w:val="20"/>
              </w:rPr>
              <w:t>MIXDER</w:t>
            </w:r>
            <w:r w:rsidRPr="0063797B">
              <w:rPr>
                <w:sz w:val="20"/>
                <w:szCs w:val="20"/>
              </w:rPr>
              <w:t xml:space="preserve"> t</w:t>
            </w:r>
            <w:r>
              <w:rPr>
                <w:sz w:val="20"/>
                <w:szCs w:val="20"/>
              </w:rPr>
              <w:t>he agent’s own IDER. See Fig. 1</w:t>
            </w:r>
            <w:r w:rsidR="00537D38">
              <w:rPr>
                <w:sz w:val="20"/>
                <w:szCs w:val="20"/>
              </w:rPr>
              <w:t xml:space="preserve"> of the main text</w:t>
            </w:r>
          </w:p>
        </w:tc>
      </w:tr>
      <w:tr w:rsidR="008E4AA0" w:rsidRPr="0063797B" w14:paraId="727B6923" w14:textId="77777777" w:rsidTr="00BD3749">
        <w:tc>
          <w:tcPr>
            <w:tcW w:w="1763" w:type="dxa"/>
            <w:vAlign w:val="center"/>
          </w:tcPr>
          <w:p w14:paraId="075480DE" w14:textId="77E3A217" w:rsidR="008E4AA0" w:rsidRPr="000E28A4" w:rsidRDefault="008E4AA0" w:rsidP="00C072F2">
            <w:pPr>
              <w:spacing w:line="240" w:lineRule="auto"/>
              <w:rPr>
                <w:sz w:val="20"/>
                <w:szCs w:val="20"/>
              </w:rPr>
            </w:pPr>
            <w:r>
              <w:rPr>
                <w:sz w:val="20"/>
                <w:szCs w:val="20"/>
              </w:rPr>
              <w:t>Slope extrapolator</w:t>
            </w:r>
          </w:p>
        </w:tc>
        <w:tc>
          <w:tcPr>
            <w:tcW w:w="7827" w:type="dxa"/>
          </w:tcPr>
          <w:p w14:paraId="4FE07F2B" w14:textId="7D38B116" w:rsidR="008E4AA0" w:rsidRPr="0063797B" w:rsidRDefault="008E4AA0" w:rsidP="00537D38">
            <w:pPr>
              <w:spacing w:line="240" w:lineRule="auto"/>
              <w:rPr>
                <w:sz w:val="20"/>
                <w:szCs w:val="20"/>
              </w:rPr>
            </w:pPr>
            <w:r>
              <w:rPr>
                <w:sz w:val="20"/>
                <w:szCs w:val="20"/>
              </w:rPr>
              <w:t>A function of a complex variable that specifies a particular AIDER</w:t>
            </w:r>
          </w:p>
        </w:tc>
      </w:tr>
      <w:tr w:rsidR="005F78D8" w:rsidRPr="0063797B" w14:paraId="6C187917" w14:textId="77777777" w:rsidTr="00BD3749">
        <w:tc>
          <w:tcPr>
            <w:tcW w:w="1763" w:type="dxa"/>
            <w:vAlign w:val="center"/>
          </w:tcPr>
          <w:p w14:paraId="102B18D1" w14:textId="77777777" w:rsidR="005F78D8" w:rsidRPr="000E28A4" w:rsidRDefault="005F78D8" w:rsidP="00C072F2">
            <w:pPr>
              <w:spacing w:line="240" w:lineRule="auto"/>
              <w:rPr>
                <w:sz w:val="20"/>
                <w:szCs w:val="20"/>
              </w:rPr>
            </w:pPr>
            <w:r w:rsidRPr="000E28A4">
              <w:rPr>
                <w:sz w:val="20"/>
                <w:szCs w:val="20"/>
              </w:rPr>
              <w:t>TE</w:t>
            </w:r>
          </w:p>
        </w:tc>
        <w:tc>
          <w:tcPr>
            <w:tcW w:w="7827" w:type="dxa"/>
          </w:tcPr>
          <w:p w14:paraId="6063B4B5" w14:textId="7FF88C84" w:rsidR="005F78D8" w:rsidRPr="0063797B" w:rsidRDefault="005F78D8" w:rsidP="000E28A4">
            <w:pPr>
              <w:spacing w:line="240" w:lineRule="auto"/>
              <w:rPr>
                <w:sz w:val="20"/>
                <w:szCs w:val="20"/>
              </w:rPr>
            </w:pPr>
            <w:r w:rsidRPr="0063797B">
              <w:rPr>
                <w:sz w:val="20"/>
                <w:szCs w:val="20"/>
              </w:rPr>
              <w:t>Targeted Effects</w:t>
            </w:r>
            <w:r>
              <w:rPr>
                <w:sz w:val="20"/>
                <w:szCs w:val="20"/>
              </w:rPr>
              <w:t>. E</w:t>
            </w:r>
            <w:r w:rsidRPr="0063797B">
              <w:rPr>
                <w:sz w:val="20"/>
                <w:szCs w:val="20"/>
              </w:rPr>
              <w:t>arly effects on a cell that are not due to nearby cells being irradiated</w:t>
            </w:r>
          </w:p>
        </w:tc>
      </w:tr>
      <w:tr w:rsidR="005F78D8" w:rsidRPr="0063797B" w14:paraId="7A77A9DB" w14:textId="77777777" w:rsidTr="00BD3749">
        <w:tc>
          <w:tcPr>
            <w:tcW w:w="1763" w:type="dxa"/>
            <w:vAlign w:val="center"/>
          </w:tcPr>
          <w:p w14:paraId="01EA526F" w14:textId="77777777" w:rsidR="005F78D8" w:rsidRPr="000E28A4" w:rsidRDefault="005F78D8" w:rsidP="00C072F2">
            <w:pPr>
              <w:spacing w:line="240" w:lineRule="auto"/>
              <w:rPr>
                <w:sz w:val="20"/>
                <w:szCs w:val="20"/>
              </w:rPr>
            </w:pPr>
            <w:r w:rsidRPr="000E28A4">
              <w:rPr>
                <w:sz w:val="20"/>
                <w:szCs w:val="20"/>
              </w:rPr>
              <w:t>Very low dose</w:t>
            </w:r>
          </w:p>
        </w:tc>
        <w:tc>
          <w:tcPr>
            <w:tcW w:w="7827" w:type="dxa"/>
          </w:tcPr>
          <w:p w14:paraId="15690F2B" w14:textId="77777777" w:rsidR="005F78D8" w:rsidRPr="0063797B" w:rsidRDefault="005F78D8" w:rsidP="00C072F2">
            <w:pPr>
              <w:spacing w:line="240" w:lineRule="auto"/>
              <w:rPr>
                <w:sz w:val="20"/>
                <w:szCs w:val="20"/>
              </w:rPr>
            </w:pPr>
            <w:r w:rsidRPr="0063797B">
              <w:rPr>
                <w:sz w:val="20"/>
                <w:szCs w:val="20"/>
              </w:rPr>
              <w:t>0 ≤ dose &lt; 5 mGy</w:t>
            </w:r>
          </w:p>
        </w:tc>
      </w:tr>
      <w:tr w:rsidR="005F78D8" w:rsidRPr="0063797B" w14:paraId="7E0EB851" w14:textId="77777777" w:rsidTr="00BD3749">
        <w:tc>
          <w:tcPr>
            <w:tcW w:w="1763" w:type="dxa"/>
            <w:vAlign w:val="center"/>
          </w:tcPr>
          <w:p w14:paraId="5BBC211B" w14:textId="77777777" w:rsidR="005F78D8" w:rsidRPr="000E28A4" w:rsidRDefault="005F78D8" w:rsidP="00C072F2">
            <w:pPr>
              <w:spacing w:line="240" w:lineRule="auto"/>
              <w:rPr>
                <w:sz w:val="20"/>
                <w:szCs w:val="20"/>
              </w:rPr>
            </w:pPr>
            <w:r w:rsidRPr="000E28A4">
              <w:rPr>
                <w:sz w:val="20"/>
                <w:szCs w:val="20"/>
              </w:rPr>
              <w:t>Ultra-low dose</w:t>
            </w:r>
          </w:p>
        </w:tc>
        <w:tc>
          <w:tcPr>
            <w:tcW w:w="7827" w:type="dxa"/>
          </w:tcPr>
          <w:p w14:paraId="5B4EEE09" w14:textId="77777777" w:rsidR="005F78D8" w:rsidRPr="0063797B" w:rsidRDefault="005F78D8" w:rsidP="00C072F2">
            <w:pPr>
              <w:spacing w:line="240" w:lineRule="auto"/>
              <w:rPr>
                <w:sz w:val="20"/>
                <w:szCs w:val="20"/>
              </w:rPr>
            </w:pPr>
            <w:r w:rsidRPr="0063797B">
              <w:rPr>
                <w:sz w:val="20"/>
                <w:szCs w:val="20"/>
              </w:rPr>
              <w:t>0 ≤ dose &lt; 0.5 mGy</w:t>
            </w:r>
          </w:p>
        </w:tc>
      </w:tr>
      <w:tr w:rsidR="005F78D8" w:rsidRPr="0063797B" w14:paraId="102EE22F" w14:textId="77777777" w:rsidTr="00BD3749">
        <w:tc>
          <w:tcPr>
            <w:tcW w:w="1763" w:type="dxa"/>
            <w:vAlign w:val="center"/>
          </w:tcPr>
          <w:p w14:paraId="15C1EE98" w14:textId="77777777" w:rsidR="005F78D8" w:rsidRPr="000E28A4" w:rsidRDefault="005F78D8" w:rsidP="00C072F2">
            <w:pPr>
              <w:spacing w:line="240" w:lineRule="auto"/>
              <w:rPr>
                <w:sz w:val="20"/>
                <w:szCs w:val="20"/>
              </w:rPr>
            </w:pPr>
            <w:r w:rsidRPr="000E28A4">
              <w:rPr>
                <w:sz w:val="20"/>
                <w:szCs w:val="20"/>
              </w:rPr>
              <w:t>WGE</w:t>
            </w:r>
          </w:p>
        </w:tc>
        <w:tc>
          <w:tcPr>
            <w:tcW w:w="7827" w:type="dxa"/>
          </w:tcPr>
          <w:p w14:paraId="4BEAF7BD" w14:textId="77777777" w:rsidR="005F78D8" w:rsidRPr="0063797B" w:rsidRDefault="005F78D8" w:rsidP="00C072F2">
            <w:pPr>
              <w:spacing w:line="240" w:lineRule="auto"/>
              <w:rPr>
                <w:sz w:val="20"/>
                <w:szCs w:val="20"/>
              </w:rPr>
            </w:pPr>
            <w:r w:rsidRPr="0063797B">
              <w:rPr>
                <w:sz w:val="20"/>
                <w:szCs w:val="20"/>
              </w:rPr>
              <w:t>Whole Genome Equivalent (sub-section 2.1.2)</w:t>
            </w:r>
          </w:p>
        </w:tc>
      </w:tr>
    </w:tbl>
    <w:p w14:paraId="71A7D45A" w14:textId="77777777" w:rsidR="00920264" w:rsidRDefault="00920264" w:rsidP="001623DF">
      <w:pPr>
        <w:pageBreakBefore/>
        <w:spacing w:line="480" w:lineRule="auto"/>
        <w:rPr>
          <w:sz w:val="22"/>
          <w:szCs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092"/>
        <w:gridCol w:w="8498"/>
      </w:tblGrid>
      <w:tr w:rsidR="0022631B" w:rsidRPr="000E28A4" w14:paraId="0F2DD2BE" w14:textId="77777777" w:rsidTr="008E4AA0">
        <w:tc>
          <w:tcPr>
            <w:tcW w:w="1092" w:type="dxa"/>
            <w:vAlign w:val="center"/>
          </w:tcPr>
          <w:p w14:paraId="4E8A7223" w14:textId="77777777" w:rsidR="0022631B" w:rsidRPr="000E28A4" w:rsidRDefault="006272D1" w:rsidP="000E28A4">
            <w:pPr>
              <w:spacing w:line="240" w:lineRule="auto"/>
              <w:jc w:val="center"/>
              <w:rPr>
                <w:b/>
              </w:rPr>
            </w:pPr>
            <w:r w:rsidRPr="000E28A4">
              <w:rPr>
                <w:b/>
              </w:rPr>
              <w:t>A1.</w:t>
            </w:r>
            <w:r w:rsidR="0022631B" w:rsidRPr="000E28A4">
              <w:rPr>
                <w:b/>
              </w:rPr>
              <w:t>2</w:t>
            </w:r>
          </w:p>
        </w:tc>
        <w:tc>
          <w:tcPr>
            <w:tcW w:w="8498" w:type="dxa"/>
          </w:tcPr>
          <w:p w14:paraId="304982DB" w14:textId="77777777" w:rsidR="0022631B" w:rsidRPr="000E28A4" w:rsidRDefault="0022631B" w:rsidP="000E28A4">
            <w:pPr>
              <w:spacing w:line="240" w:lineRule="auto"/>
              <w:jc w:val="center"/>
              <w:rPr>
                <w:b/>
              </w:rPr>
            </w:pPr>
            <w:r w:rsidRPr="000E28A4">
              <w:rPr>
                <w:b/>
              </w:rPr>
              <w:t>Symbols and Equations</w:t>
            </w:r>
          </w:p>
        </w:tc>
      </w:tr>
      <w:tr w:rsidR="0022631B" w:rsidRPr="000E28A4" w14:paraId="2322641B" w14:textId="77777777" w:rsidTr="008E4AA0">
        <w:tc>
          <w:tcPr>
            <w:tcW w:w="1092" w:type="dxa"/>
            <w:vAlign w:val="center"/>
          </w:tcPr>
          <w:p w14:paraId="6BFA8BED" w14:textId="03804636" w:rsidR="0022631B" w:rsidRPr="000E28A4" w:rsidRDefault="00F670C4" w:rsidP="000E28A4">
            <w:pPr>
              <w:spacing w:line="240" w:lineRule="auto"/>
              <w:rPr>
                <w:vertAlign w:val="subscript"/>
              </w:rPr>
            </w:pPr>
            <w:r w:rsidRPr="000E28A4">
              <w:rPr>
                <w:rFonts w:cs="Times"/>
                <w:i/>
              </w:rPr>
              <w:t>α</w:t>
            </w:r>
            <w:r w:rsidRPr="000E28A4">
              <w:rPr>
                <w:rFonts w:cs="Times"/>
                <w:i/>
                <w:vertAlign w:val="subscript"/>
              </w:rPr>
              <w:t>λ</w:t>
            </w:r>
          </w:p>
        </w:tc>
        <w:tc>
          <w:tcPr>
            <w:tcW w:w="8498" w:type="dxa"/>
            <w:vAlign w:val="center"/>
          </w:tcPr>
          <w:p w14:paraId="05D6F930" w14:textId="14376663" w:rsidR="0022631B" w:rsidRPr="000E28A4" w:rsidRDefault="00F670C4" w:rsidP="000E28A4">
            <w:pPr>
              <w:spacing w:line="240" w:lineRule="auto"/>
            </w:pPr>
            <w:r w:rsidRPr="000E28A4">
              <w:t>L</w:t>
            </w:r>
            <w:r w:rsidR="0022631B" w:rsidRPr="000E28A4">
              <w:t>inear coefficient of the LQ approximation to</w:t>
            </w:r>
            <w:r w:rsidR="000E28A4" w:rsidRPr="000E28A4">
              <w:t xml:space="preserve"> CA induced by gamma radiation</w:t>
            </w:r>
          </w:p>
        </w:tc>
      </w:tr>
      <w:tr w:rsidR="00AA1A6D" w:rsidRPr="000E28A4" w14:paraId="308068D3" w14:textId="77777777" w:rsidTr="008E4AA0">
        <w:tc>
          <w:tcPr>
            <w:tcW w:w="1092" w:type="dxa"/>
            <w:vAlign w:val="center"/>
          </w:tcPr>
          <w:p w14:paraId="79672617" w14:textId="77777777" w:rsidR="00AA1A6D" w:rsidRPr="000E28A4" w:rsidRDefault="00AA1A6D" w:rsidP="000E28A4">
            <w:pPr>
              <w:spacing w:line="240" w:lineRule="auto"/>
              <w:rPr>
                <w:i/>
              </w:rPr>
            </w:pPr>
            <w:r w:rsidRPr="000E28A4">
              <w:rPr>
                <w:rFonts w:cs="Times"/>
                <w:i/>
              </w:rPr>
              <w:t>α</w:t>
            </w:r>
          </w:p>
        </w:tc>
        <w:tc>
          <w:tcPr>
            <w:tcW w:w="8498" w:type="dxa"/>
            <w:vAlign w:val="center"/>
          </w:tcPr>
          <w:p w14:paraId="052D28BC" w14:textId="77777777" w:rsidR="00AA1A6D" w:rsidRPr="000E28A4" w:rsidRDefault="00414A91" w:rsidP="000E28A4">
            <w:pPr>
              <w:spacing w:line="240" w:lineRule="auto"/>
            </w:pPr>
            <w:r w:rsidRPr="000E28A4">
              <w:t>Usually t</w:t>
            </w:r>
            <w:r w:rsidR="00AA1A6D" w:rsidRPr="000E28A4">
              <w:t>he linear coefficient of LQ approximation; used in Appendi</w:t>
            </w:r>
            <w:r w:rsidRPr="000E28A4">
              <w:t>x A3</w:t>
            </w:r>
          </w:p>
        </w:tc>
      </w:tr>
      <w:tr w:rsidR="0022631B" w:rsidRPr="000E28A4" w14:paraId="1820554F" w14:textId="77777777" w:rsidTr="008E4AA0">
        <w:tc>
          <w:tcPr>
            <w:tcW w:w="1092" w:type="dxa"/>
            <w:vAlign w:val="center"/>
          </w:tcPr>
          <w:p w14:paraId="494226CA" w14:textId="77777777" w:rsidR="0022631B" w:rsidRPr="000E28A4" w:rsidRDefault="009B3629" w:rsidP="000E28A4">
            <w:pPr>
              <w:spacing w:line="240" w:lineRule="auto"/>
              <w:rPr>
                <w:rFonts w:cs="Times"/>
              </w:rPr>
            </w:pPr>
            <w:r w:rsidRPr="000E28A4">
              <w:rPr>
                <w:rFonts w:cs="Times"/>
                <w:i/>
              </w:rPr>
              <w:t>β*</w:t>
            </w:r>
          </w:p>
        </w:tc>
        <w:tc>
          <w:tcPr>
            <w:tcW w:w="8498" w:type="dxa"/>
          </w:tcPr>
          <w:p w14:paraId="09D6FFCF" w14:textId="77777777" w:rsidR="0022631B" w:rsidRPr="000E28A4" w:rsidRDefault="00AA1A6D" w:rsidP="000E28A4">
            <w:pPr>
              <w:spacing w:line="240" w:lineRule="auto"/>
            </w:pPr>
            <w:r w:rsidRPr="000E28A4">
              <w:rPr>
                <w:rFonts w:cs="Times"/>
              </w:rPr>
              <w:t>T</w:t>
            </w:r>
            <w:r w:rsidR="0022631B" w:rsidRPr="000E28A4">
              <w:rPr>
                <w:rFonts w:cs="Times"/>
              </w:rPr>
              <w:t>he velocity of an ion divided by the velocity of light</w:t>
            </w:r>
          </w:p>
        </w:tc>
      </w:tr>
      <w:tr w:rsidR="00AA1A6D" w:rsidRPr="000E28A4" w14:paraId="29AE8CBF" w14:textId="77777777" w:rsidTr="008E4AA0">
        <w:tc>
          <w:tcPr>
            <w:tcW w:w="1092" w:type="dxa"/>
            <w:vAlign w:val="center"/>
          </w:tcPr>
          <w:p w14:paraId="2B757884" w14:textId="77777777" w:rsidR="00AA1A6D" w:rsidRPr="000E28A4" w:rsidRDefault="00AA1A6D" w:rsidP="000E28A4">
            <w:pPr>
              <w:spacing w:line="240" w:lineRule="auto"/>
              <w:rPr>
                <w:rFonts w:cs="Times"/>
                <w:i/>
              </w:rPr>
            </w:pPr>
            <w:r w:rsidRPr="000E28A4">
              <w:rPr>
                <w:rFonts w:cs="Times"/>
                <w:i/>
              </w:rPr>
              <w:t>β</w:t>
            </w:r>
          </w:p>
        </w:tc>
        <w:tc>
          <w:tcPr>
            <w:tcW w:w="8498" w:type="dxa"/>
          </w:tcPr>
          <w:p w14:paraId="549D1800" w14:textId="77777777" w:rsidR="00AA1A6D" w:rsidRPr="000E28A4" w:rsidRDefault="00414A91" w:rsidP="000E28A4">
            <w:pPr>
              <w:spacing w:line="240" w:lineRule="auto"/>
              <w:rPr>
                <w:rFonts w:cs="Times"/>
              </w:rPr>
            </w:pPr>
            <w:r w:rsidRPr="000E28A4">
              <w:rPr>
                <w:rFonts w:cs="Times"/>
              </w:rPr>
              <w:t>Usually t</w:t>
            </w:r>
            <w:r w:rsidR="00AA1A6D" w:rsidRPr="000E28A4">
              <w:rPr>
                <w:rFonts w:cs="Times"/>
              </w:rPr>
              <w:t>he quadratic coefficient of LQ approximation</w:t>
            </w:r>
            <w:r w:rsidR="00AA1A6D" w:rsidRPr="000E28A4">
              <w:t>; used in</w:t>
            </w:r>
            <w:r w:rsidRPr="000E28A4">
              <w:t xml:space="preserve"> Appendix A3</w:t>
            </w:r>
          </w:p>
        </w:tc>
      </w:tr>
      <w:tr w:rsidR="0022631B" w:rsidRPr="000E28A4" w14:paraId="7075BF02" w14:textId="77777777" w:rsidTr="008E4AA0">
        <w:tc>
          <w:tcPr>
            <w:tcW w:w="1092" w:type="dxa"/>
            <w:vAlign w:val="center"/>
          </w:tcPr>
          <w:p w14:paraId="285A3F93" w14:textId="77777777" w:rsidR="0022631B" w:rsidRPr="000E28A4" w:rsidRDefault="0022631B" w:rsidP="000E28A4">
            <w:pPr>
              <w:spacing w:line="240" w:lineRule="auto"/>
            </w:pPr>
            <w:r w:rsidRPr="000E28A4">
              <w:rPr>
                <w:i/>
              </w:rPr>
              <w:t>d</w:t>
            </w:r>
            <w:r w:rsidRPr="000E28A4">
              <w:rPr>
                <w:i/>
                <w:vertAlign w:val="subscript"/>
              </w:rPr>
              <w:t>0</w:t>
            </w:r>
          </w:p>
        </w:tc>
        <w:tc>
          <w:tcPr>
            <w:tcW w:w="8498" w:type="dxa"/>
          </w:tcPr>
          <w:p w14:paraId="2945A91E" w14:textId="3975498C" w:rsidR="0022631B" w:rsidRPr="000E28A4" w:rsidRDefault="0022631B" w:rsidP="000E28A4">
            <w:pPr>
              <w:spacing w:line="240" w:lineRule="auto"/>
            </w:pPr>
            <w:r w:rsidRPr="000E28A4">
              <w:t xml:space="preserve"> A nominal dose where</w:t>
            </w:r>
            <w:r w:rsidR="004A2FE8" w:rsidRPr="000E28A4">
              <w:t xml:space="preserve"> the </w:t>
            </w:r>
            <w:r w:rsidRPr="000E28A4">
              <w:t xml:space="preserve">IDER slope due to NTE has already become </w:t>
            </w:r>
            <w:r w:rsidR="000E28A4">
              <w:t>substantially</w:t>
            </w:r>
            <w:r w:rsidRPr="000E28A4">
              <w:t xml:space="preserve"> smaller than </w:t>
            </w:r>
            <w:r w:rsidR="00AA1A6D" w:rsidRPr="000E28A4">
              <w:t>the</w:t>
            </w:r>
            <w:r w:rsidRPr="000E28A4">
              <w:t xml:space="preserve"> initial </w:t>
            </w:r>
            <w:r w:rsidR="00AA1A6D" w:rsidRPr="000E28A4">
              <w:t>slope at the origin</w:t>
            </w:r>
          </w:p>
        </w:tc>
      </w:tr>
      <w:tr w:rsidR="0022631B" w:rsidRPr="000E28A4" w14:paraId="7B90CBAE" w14:textId="77777777" w:rsidTr="008E4AA0">
        <w:tc>
          <w:tcPr>
            <w:tcW w:w="1092" w:type="dxa"/>
            <w:vAlign w:val="center"/>
          </w:tcPr>
          <w:p w14:paraId="702DAB21" w14:textId="77777777" w:rsidR="0022631B" w:rsidRPr="000E28A4" w:rsidRDefault="0022631B" w:rsidP="000E28A4">
            <w:pPr>
              <w:spacing w:line="240" w:lineRule="auto"/>
            </w:pPr>
            <w:proofErr w:type="spellStart"/>
            <w:r w:rsidRPr="000E28A4">
              <w:t>d</w:t>
            </w:r>
            <w:r w:rsidRPr="000E28A4">
              <w:rPr>
                <w:i/>
              </w:rPr>
              <w:t>E</w:t>
            </w:r>
            <w:r w:rsidRPr="000E28A4">
              <w:rPr>
                <w:i/>
                <w:vertAlign w:val="subscript"/>
              </w:rPr>
              <w:t>j</w:t>
            </w:r>
            <w:proofErr w:type="spellEnd"/>
            <w:r w:rsidRPr="000E28A4">
              <w:t>/</w:t>
            </w:r>
            <w:proofErr w:type="spellStart"/>
            <w:r w:rsidRPr="000E28A4">
              <w:t>d</w:t>
            </w:r>
            <w:r w:rsidRPr="000E28A4">
              <w:rPr>
                <w:i/>
              </w:rPr>
              <w:t>d</w:t>
            </w:r>
            <w:r w:rsidRPr="000E28A4">
              <w:rPr>
                <w:i/>
                <w:vertAlign w:val="subscript"/>
              </w:rPr>
              <w:t>j</w:t>
            </w:r>
            <w:proofErr w:type="spellEnd"/>
          </w:p>
        </w:tc>
        <w:tc>
          <w:tcPr>
            <w:tcW w:w="8498" w:type="dxa"/>
          </w:tcPr>
          <w:p w14:paraId="230B177D" w14:textId="2F94BF8C" w:rsidR="0022631B" w:rsidRPr="000E28A4" w:rsidRDefault="0022631B" w:rsidP="000E28A4">
            <w:pPr>
              <w:spacing w:line="240" w:lineRule="auto"/>
            </w:pPr>
            <w:r w:rsidRPr="000E28A4">
              <w:t>The slope of an IDER</w:t>
            </w:r>
          </w:p>
        </w:tc>
      </w:tr>
      <w:tr w:rsidR="004770D9" w:rsidRPr="000E28A4" w14:paraId="3700C9B8" w14:textId="77777777" w:rsidTr="008E4AA0">
        <w:tc>
          <w:tcPr>
            <w:tcW w:w="1092" w:type="dxa"/>
            <w:vAlign w:val="center"/>
          </w:tcPr>
          <w:p w14:paraId="7CE2D808" w14:textId="4DC266DE" w:rsidR="004770D9" w:rsidRPr="000E28A4" w:rsidRDefault="004770D9" w:rsidP="000E28A4">
            <w:pPr>
              <w:spacing w:line="240" w:lineRule="auto"/>
              <w:rPr>
                <w:i/>
              </w:rPr>
            </w:pPr>
            <w:proofErr w:type="spellStart"/>
            <w:r w:rsidRPr="000E28A4">
              <w:rPr>
                <w:i/>
              </w:rPr>
              <w:t>D</w:t>
            </w:r>
            <w:r w:rsidRPr="000E28A4">
              <w:rPr>
                <w:i/>
                <w:vertAlign w:val="subscript"/>
              </w:rPr>
              <w:t>j</w:t>
            </w:r>
            <w:proofErr w:type="spellEnd"/>
            <w:r w:rsidR="001A052A" w:rsidRPr="000E28A4">
              <w:t>(</w:t>
            </w:r>
            <w:proofErr w:type="spellStart"/>
            <w:r w:rsidRPr="000E28A4">
              <w:rPr>
                <w:i/>
              </w:rPr>
              <w:t>E</w:t>
            </w:r>
            <w:r w:rsidR="0095643B" w:rsidRPr="000E28A4">
              <w:rPr>
                <w:i/>
                <w:vertAlign w:val="subscript"/>
              </w:rPr>
              <w:t>j</w:t>
            </w:r>
            <w:proofErr w:type="spellEnd"/>
            <w:r w:rsidR="001A052A" w:rsidRPr="000E28A4">
              <w:t>)</w:t>
            </w:r>
          </w:p>
        </w:tc>
        <w:tc>
          <w:tcPr>
            <w:tcW w:w="8498" w:type="dxa"/>
            <w:vAlign w:val="center"/>
          </w:tcPr>
          <w:p w14:paraId="258694A2" w14:textId="00AEE44D" w:rsidR="004770D9" w:rsidRPr="000E28A4" w:rsidRDefault="0095643B" w:rsidP="000E28A4">
            <w:pPr>
              <w:spacing w:line="240" w:lineRule="auto"/>
            </w:pPr>
            <w:r w:rsidRPr="000E28A4">
              <w:t>The</w:t>
            </w:r>
            <w:r w:rsidR="00083C21" w:rsidRPr="000E28A4">
              <w:t xml:space="preserve"> compositional</w:t>
            </w:r>
            <w:r w:rsidRPr="000E28A4">
              <w:t xml:space="preserve"> </w:t>
            </w:r>
            <w:r w:rsidR="0047246C" w:rsidRPr="000E28A4">
              <w:t>inverse function</w:t>
            </w:r>
            <w:r w:rsidRPr="000E28A4">
              <w:t xml:space="preserve"> of an IDER </w:t>
            </w:r>
            <w:proofErr w:type="spellStart"/>
            <w:proofErr w:type="gramStart"/>
            <w:r w:rsidRPr="000E28A4">
              <w:rPr>
                <w:i/>
              </w:rPr>
              <w:t>E</w:t>
            </w:r>
            <w:r w:rsidRPr="000E28A4">
              <w:rPr>
                <w:i/>
                <w:vertAlign w:val="subscript"/>
              </w:rPr>
              <w:t>j</w:t>
            </w:r>
            <w:proofErr w:type="spellEnd"/>
            <w:r w:rsidR="001A052A" w:rsidRPr="000E28A4">
              <w:t>(</w:t>
            </w:r>
            <w:proofErr w:type="spellStart"/>
            <w:proofErr w:type="gramEnd"/>
            <w:r w:rsidRPr="000E28A4">
              <w:rPr>
                <w:i/>
              </w:rPr>
              <w:t>d</w:t>
            </w:r>
            <w:r w:rsidRPr="000E28A4">
              <w:rPr>
                <w:i/>
                <w:vertAlign w:val="subscript"/>
              </w:rPr>
              <w:t>j</w:t>
            </w:r>
            <w:proofErr w:type="spellEnd"/>
            <w:r w:rsidR="001A052A" w:rsidRPr="000E28A4">
              <w:t>)</w:t>
            </w:r>
            <w:r w:rsidRPr="000E28A4">
              <w:t xml:space="preserve">. Discussed in </w:t>
            </w:r>
            <w:r w:rsidR="008A1B0C" w:rsidRPr="000E28A4">
              <w:t>sub-section</w:t>
            </w:r>
            <w:r w:rsidRPr="000E28A4">
              <w:t xml:space="preserve"> </w:t>
            </w:r>
            <w:proofErr w:type="spellStart"/>
            <w:r w:rsidR="0052255F" w:rsidRPr="000E28A4">
              <w:rPr>
                <w:highlight w:val="yellow"/>
              </w:rPr>
              <w:t>ssss</w:t>
            </w:r>
            <w:proofErr w:type="spellEnd"/>
          </w:p>
        </w:tc>
      </w:tr>
      <w:tr w:rsidR="0022631B" w:rsidRPr="000E28A4" w14:paraId="426E3210" w14:textId="77777777" w:rsidTr="008E4AA0">
        <w:tc>
          <w:tcPr>
            <w:tcW w:w="1092" w:type="dxa"/>
            <w:vAlign w:val="center"/>
          </w:tcPr>
          <w:p w14:paraId="34475A88" w14:textId="77777777" w:rsidR="0022631B" w:rsidRPr="000E28A4" w:rsidRDefault="0022631B" w:rsidP="000E28A4">
            <w:pPr>
              <w:spacing w:line="240" w:lineRule="auto"/>
            </w:pPr>
            <w:r w:rsidRPr="000E28A4">
              <w:rPr>
                <w:position w:val="-14"/>
              </w:rPr>
              <w:object w:dxaOrig="780" w:dyaOrig="380" w14:anchorId="13101617">
                <v:shape id="_x0000_i1026" type="#_x0000_t75" style="width:40.45pt;height:20pt" o:ole="">
                  <v:imagedata r:id="rId9" o:title=""/>
                </v:shape>
                <o:OLEObject Type="Embed" ProgID="Equation.DSMT4" ShapeID="_x0000_i1026" DrawAspect="Content" ObjectID="_1566292356" r:id="rId10"/>
              </w:object>
            </w:r>
          </w:p>
        </w:tc>
        <w:tc>
          <w:tcPr>
            <w:tcW w:w="8498" w:type="dxa"/>
            <w:vAlign w:val="center"/>
          </w:tcPr>
          <w:p w14:paraId="3068E036" w14:textId="1B1A7EB2" w:rsidR="0022631B" w:rsidRPr="000E28A4" w:rsidRDefault="0022631B" w:rsidP="000E28A4">
            <w:pPr>
              <w:spacing w:line="240" w:lineRule="auto"/>
            </w:pPr>
            <w:r w:rsidRPr="000E28A4">
              <w:t xml:space="preserve">dose of a mixture component as a fraction </w:t>
            </w:r>
            <w:proofErr w:type="spellStart"/>
            <w:r w:rsidRPr="000E28A4">
              <w:rPr>
                <w:i/>
              </w:rPr>
              <w:t>r</w:t>
            </w:r>
            <w:r w:rsidRPr="000E28A4">
              <w:rPr>
                <w:i/>
                <w:vertAlign w:val="subscript"/>
              </w:rPr>
              <w:t>j</w:t>
            </w:r>
            <w:proofErr w:type="spellEnd"/>
            <w:r w:rsidRPr="000E28A4">
              <w:t xml:space="preserve"> of total mixture dose </w:t>
            </w:r>
            <w:proofErr w:type="gramStart"/>
            <w:r w:rsidRPr="000E28A4">
              <w:rPr>
                <w:i/>
              </w:rPr>
              <w:t xml:space="preserve">d </w:t>
            </w:r>
            <w:r w:rsidRPr="000E28A4">
              <w:t>.</w:t>
            </w:r>
            <w:proofErr w:type="gramEnd"/>
            <w:r w:rsidRPr="000E28A4">
              <w:t xml:space="preserve"> See </w:t>
            </w:r>
            <w:r w:rsidR="008A1B0C" w:rsidRPr="000E28A4">
              <w:t>sub-section</w:t>
            </w:r>
            <w:r w:rsidRPr="000E28A4">
              <w:t xml:space="preserve"> 3.3.1</w:t>
            </w:r>
          </w:p>
        </w:tc>
      </w:tr>
      <w:tr w:rsidR="0022631B" w:rsidRPr="000E28A4" w14:paraId="0B7FF5EE" w14:textId="77777777" w:rsidTr="008E4AA0">
        <w:tc>
          <w:tcPr>
            <w:tcW w:w="1092" w:type="dxa"/>
            <w:vAlign w:val="center"/>
          </w:tcPr>
          <w:p w14:paraId="18835D5E" w14:textId="4FB3598B" w:rsidR="0022631B" w:rsidRPr="000E28A4" w:rsidRDefault="0022631B" w:rsidP="000E28A4">
            <w:pPr>
              <w:spacing w:line="240" w:lineRule="auto"/>
            </w:pPr>
            <w:proofErr w:type="spellStart"/>
            <w:r w:rsidRPr="000E28A4">
              <w:rPr>
                <w:i/>
              </w:rPr>
              <w:t>E</w:t>
            </w:r>
            <w:r w:rsidRPr="000E28A4">
              <w:rPr>
                <w:i/>
                <w:vertAlign w:val="subscript"/>
              </w:rPr>
              <w:t>j</w:t>
            </w:r>
            <w:proofErr w:type="spellEnd"/>
            <w:r w:rsidR="001A052A" w:rsidRPr="000E28A4">
              <w:t>(</w:t>
            </w:r>
            <w:proofErr w:type="spellStart"/>
            <w:r w:rsidRPr="000E28A4">
              <w:rPr>
                <w:i/>
              </w:rPr>
              <w:t>d</w:t>
            </w:r>
            <w:r w:rsidRPr="000E28A4">
              <w:rPr>
                <w:i/>
                <w:vertAlign w:val="subscript"/>
              </w:rPr>
              <w:t>j</w:t>
            </w:r>
            <w:proofErr w:type="spellEnd"/>
            <w:r w:rsidR="001A052A" w:rsidRPr="000E28A4">
              <w:t>)</w:t>
            </w:r>
          </w:p>
        </w:tc>
        <w:tc>
          <w:tcPr>
            <w:tcW w:w="8498" w:type="dxa"/>
          </w:tcPr>
          <w:p w14:paraId="02A1928E" w14:textId="4D1D30A6" w:rsidR="0022631B" w:rsidRPr="000E28A4" w:rsidRDefault="0022631B" w:rsidP="000E28A4">
            <w:pPr>
              <w:spacing w:line="240" w:lineRule="auto"/>
              <w:rPr>
                <w:i/>
              </w:rPr>
            </w:pPr>
            <w:r w:rsidRPr="000E28A4">
              <w:t xml:space="preserve"> IDER for the </w:t>
            </w:r>
            <w:proofErr w:type="spellStart"/>
            <w:r w:rsidRPr="000E28A4">
              <w:t>jth</w:t>
            </w:r>
            <w:proofErr w:type="spellEnd"/>
            <w:r w:rsidRPr="000E28A4">
              <w:t xml:space="preserve"> component of a mixture. S</w:t>
            </w:r>
            <w:r w:rsidR="0095643B" w:rsidRPr="000E28A4">
              <w:t xml:space="preserve">ee </w:t>
            </w:r>
            <w:r w:rsidR="008A1B0C" w:rsidRPr="000E28A4">
              <w:t>sub-section</w:t>
            </w:r>
            <w:r w:rsidRPr="000E28A4">
              <w:t xml:space="preserve"> </w:t>
            </w:r>
            <w:r w:rsidR="006D7B09">
              <w:t>2.2.2</w:t>
            </w:r>
          </w:p>
        </w:tc>
      </w:tr>
      <w:tr w:rsidR="0022631B" w:rsidRPr="000E28A4" w14:paraId="690CA83D" w14:textId="77777777" w:rsidTr="008E4AA0">
        <w:tc>
          <w:tcPr>
            <w:tcW w:w="1092" w:type="dxa"/>
            <w:vAlign w:val="center"/>
          </w:tcPr>
          <w:p w14:paraId="470A629C" w14:textId="5CC3687A" w:rsidR="0022631B" w:rsidRPr="000E28A4" w:rsidRDefault="0022631B" w:rsidP="000E28A4">
            <w:pPr>
              <w:spacing w:line="240" w:lineRule="auto"/>
              <w:rPr>
                <w:i/>
              </w:rPr>
            </w:pPr>
            <w:r w:rsidRPr="000E28A4">
              <w:rPr>
                <w:i/>
              </w:rPr>
              <w:t>E</w:t>
            </w:r>
            <w:r w:rsidR="001A052A" w:rsidRPr="000E28A4">
              <w:t>(</w:t>
            </w:r>
            <w:r w:rsidRPr="000E28A4">
              <w:rPr>
                <w:i/>
              </w:rPr>
              <w:t>d</w:t>
            </w:r>
            <w:r w:rsidR="001A052A" w:rsidRPr="000E28A4">
              <w:t>)</w:t>
            </w:r>
          </w:p>
        </w:tc>
        <w:tc>
          <w:tcPr>
            <w:tcW w:w="8498" w:type="dxa"/>
          </w:tcPr>
          <w:p w14:paraId="7475DF83" w14:textId="77777777" w:rsidR="0022631B" w:rsidRPr="000E28A4" w:rsidRDefault="0022631B" w:rsidP="000E28A4">
            <w:pPr>
              <w:spacing w:line="240" w:lineRule="auto"/>
              <w:rPr>
                <w:i/>
              </w:rPr>
            </w:pPr>
            <w:r w:rsidRPr="000E28A4">
              <w:t xml:space="preserve"> IDER</w:t>
            </w:r>
          </w:p>
        </w:tc>
      </w:tr>
      <w:tr w:rsidR="008E4AA0" w:rsidRPr="000E28A4" w14:paraId="221587D5" w14:textId="77777777" w:rsidTr="008E4AA0">
        <w:tc>
          <w:tcPr>
            <w:tcW w:w="1092" w:type="dxa"/>
            <w:vAlign w:val="center"/>
          </w:tcPr>
          <w:p w14:paraId="2A481CB1" w14:textId="036796DA" w:rsidR="008E4AA0" w:rsidRPr="008E4AA0" w:rsidRDefault="008E4AA0" w:rsidP="000E28A4">
            <w:pPr>
              <w:spacing w:line="240" w:lineRule="auto"/>
            </w:pPr>
            <w:r>
              <w:rPr>
                <w:i/>
              </w:rPr>
              <w:t>G</w:t>
            </w:r>
            <w:r>
              <w:t>(</w:t>
            </w:r>
            <w:r w:rsidRPr="008E4AA0">
              <w:rPr>
                <w:i/>
              </w:rPr>
              <w:t>E</w:t>
            </w:r>
            <w:r>
              <w:t>)</w:t>
            </w:r>
          </w:p>
        </w:tc>
        <w:tc>
          <w:tcPr>
            <w:tcW w:w="8498" w:type="dxa"/>
          </w:tcPr>
          <w:p w14:paraId="2B817FEE" w14:textId="03753DE5" w:rsidR="008E4AA0" w:rsidRPr="000E28A4" w:rsidRDefault="008E4AA0" w:rsidP="008E4AA0">
            <w:pPr>
              <w:spacing w:line="240" w:lineRule="auto"/>
            </w:pPr>
            <w:r>
              <w:t>An inverse function in sub-section A3.4.2</w:t>
            </w:r>
          </w:p>
        </w:tc>
      </w:tr>
      <w:tr w:rsidR="008E4AA0" w:rsidRPr="000E28A4" w14:paraId="4DD49E96" w14:textId="77777777" w:rsidTr="008E4AA0">
        <w:tc>
          <w:tcPr>
            <w:tcW w:w="1092" w:type="dxa"/>
            <w:vAlign w:val="center"/>
          </w:tcPr>
          <w:p w14:paraId="029112F2" w14:textId="6A859205" w:rsidR="008E4AA0" w:rsidRPr="000E28A4" w:rsidRDefault="008E4AA0" w:rsidP="008E4AA0">
            <w:pPr>
              <w:spacing w:line="240" w:lineRule="auto"/>
              <w:rPr>
                <w:i/>
              </w:rPr>
            </w:pPr>
            <w:r>
              <w:rPr>
                <w:i/>
              </w:rPr>
              <w:t>G</w:t>
            </w:r>
            <w:r>
              <w:t>(</w:t>
            </w:r>
            <w:r>
              <w:rPr>
                <w:i/>
              </w:rPr>
              <w:t>z</w:t>
            </w:r>
            <w:r>
              <w:t>)</w:t>
            </w:r>
          </w:p>
        </w:tc>
        <w:tc>
          <w:tcPr>
            <w:tcW w:w="8498" w:type="dxa"/>
          </w:tcPr>
          <w:p w14:paraId="12908896" w14:textId="6D60C55B" w:rsidR="008E4AA0" w:rsidRPr="000E28A4" w:rsidRDefault="008E4AA0" w:rsidP="008E4AA0">
            <w:pPr>
              <w:spacing w:line="240" w:lineRule="auto"/>
            </w:pPr>
            <w:r>
              <w:t>A slope extrapolator, described in sub-section A5.1</w:t>
            </w:r>
          </w:p>
        </w:tc>
      </w:tr>
      <w:tr w:rsidR="0022631B" w:rsidRPr="000E28A4" w14:paraId="2178DEC9" w14:textId="77777777" w:rsidTr="008E4AA0">
        <w:tc>
          <w:tcPr>
            <w:tcW w:w="1092" w:type="dxa"/>
            <w:vAlign w:val="center"/>
          </w:tcPr>
          <w:p w14:paraId="259F0B8C" w14:textId="77777777" w:rsidR="0022631B" w:rsidRPr="000E28A4" w:rsidRDefault="0022631B" w:rsidP="000E28A4">
            <w:pPr>
              <w:spacing w:line="240" w:lineRule="auto"/>
              <w:rPr>
                <w:i/>
              </w:rPr>
            </w:pPr>
            <w:r w:rsidRPr="000E28A4">
              <w:rPr>
                <w:rFonts w:cs="Times"/>
                <w:i/>
              </w:rPr>
              <w:t>η</w:t>
            </w:r>
            <w:r w:rsidRPr="000E28A4">
              <w:rPr>
                <w:i/>
                <w:vertAlign w:val="subscript"/>
              </w:rPr>
              <w:t>0</w:t>
            </w:r>
            <w:r w:rsidRPr="000E28A4">
              <w:rPr>
                <w:i/>
              </w:rPr>
              <w:t xml:space="preserve">, </w:t>
            </w:r>
            <w:r w:rsidRPr="000E28A4">
              <w:rPr>
                <w:rFonts w:cs="Times"/>
                <w:i/>
              </w:rPr>
              <w:t>η</w:t>
            </w:r>
            <w:r w:rsidRPr="000E28A4">
              <w:rPr>
                <w:i/>
                <w:vertAlign w:val="subscript"/>
              </w:rPr>
              <w:t>1</w:t>
            </w:r>
          </w:p>
        </w:tc>
        <w:tc>
          <w:tcPr>
            <w:tcW w:w="8498" w:type="dxa"/>
          </w:tcPr>
          <w:p w14:paraId="618AB61A" w14:textId="3480317D" w:rsidR="0022631B" w:rsidRPr="000E28A4" w:rsidRDefault="001772D6" w:rsidP="008E4AA0">
            <w:pPr>
              <w:spacing w:line="240" w:lineRule="auto"/>
            </w:pPr>
            <w:r w:rsidRPr="000E28A4">
              <w:t>Adjustable parameters that control the height of NTE effects</w:t>
            </w:r>
            <w:r w:rsidR="00B07480" w:rsidRPr="000E28A4">
              <w:t xml:space="preserve">. See sub-section </w:t>
            </w:r>
            <w:r w:rsidR="0015325A" w:rsidRPr="000E28A4">
              <w:t>3.2</w:t>
            </w:r>
          </w:p>
        </w:tc>
      </w:tr>
      <w:tr w:rsidR="0022631B" w:rsidRPr="000E28A4" w14:paraId="7B8BDA14" w14:textId="77777777" w:rsidTr="008E4AA0">
        <w:tc>
          <w:tcPr>
            <w:tcW w:w="1092" w:type="dxa"/>
            <w:vAlign w:val="center"/>
          </w:tcPr>
          <w:p w14:paraId="3507889B" w14:textId="48D353D6" w:rsidR="0022631B" w:rsidRPr="000E28A4" w:rsidRDefault="0022631B" w:rsidP="000E28A4">
            <w:pPr>
              <w:spacing w:line="240" w:lineRule="auto"/>
              <w:rPr>
                <w:rFonts w:cs="Times"/>
                <w:i/>
              </w:rPr>
            </w:pPr>
            <w:r w:rsidRPr="000E28A4">
              <w:rPr>
                <w:rFonts w:cs="Times"/>
                <w:i/>
              </w:rPr>
              <w:t>η</w:t>
            </w:r>
            <w:r w:rsidR="001A052A" w:rsidRPr="000E28A4">
              <w:rPr>
                <w:rFonts w:cs="Times"/>
              </w:rPr>
              <w:t>(</w:t>
            </w:r>
            <w:r w:rsidR="00E00CE3" w:rsidRPr="000E28A4">
              <w:rPr>
                <w:rFonts w:cs="Times"/>
                <w:i/>
              </w:rPr>
              <w:t>L</w:t>
            </w:r>
            <w:r w:rsidR="001A052A" w:rsidRPr="000E28A4">
              <w:rPr>
                <w:rFonts w:cs="Times"/>
              </w:rPr>
              <w:t>)</w:t>
            </w:r>
          </w:p>
        </w:tc>
        <w:tc>
          <w:tcPr>
            <w:tcW w:w="8498" w:type="dxa"/>
          </w:tcPr>
          <w:p w14:paraId="7D107600" w14:textId="77777777" w:rsidR="0022631B" w:rsidRPr="000E28A4" w:rsidRDefault="00BE58D9" w:rsidP="000E28A4">
            <w:pPr>
              <w:spacing w:line="240" w:lineRule="auto"/>
            </w:pPr>
            <w:r w:rsidRPr="000E28A4">
              <w:t xml:space="preserve">NTE effect </w:t>
            </w:r>
            <w:r w:rsidR="001772D6" w:rsidRPr="000E28A4">
              <w:t>maximum height</w:t>
            </w:r>
            <w:r w:rsidR="0015325A" w:rsidRPr="000E28A4">
              <w:t xml:space="preserve">, a function of </w:t>
            </w:r>
            <w:r w:rsidRPr="000E28A4">
              <w:t xml:space="preserve">LET </w:t>
            </w:r>
            <w:r w:rsidRPr="000E28A4">
              <w:rPr>
                <w:i/>
              </w:rPr>
              <w:t>L</w:t>
            </w:r>
            <w:r w:rsidR="0015325A" w:rsidRPr="000E28A4">
              <w:t>. See sub</w:t>
            </w:r>
            <w:r w:rsidR="00B31C41" w:rsidRPr="000E28A4">
              <w:t>-</w:t>
            </w:r>
            <w:r w:rsidR="003C5578" w:rsidRPr="000E28A4">
              <w:t>section 3.2</w:t>
            </w:r>
            <w:r w:rsidRPr="000E28A4">
              <w:t xml:space="preserve"> </w:t>
            </w:r>
          </w:p>
        </w:tc>
      </w:tr>
      <w:tr w:rsidR="0022631B" w:rsidRPr="000E28A4" w14:paraId="64FAD755" w14:textId="77777777" w:rsidTr="008E4AA0">
        <w:tc>
          <w:tcPr>
            <w:tcW w:w="1092" w:type="dxa"/>
            <w:vAlign w:val="center"/>
          </w:tcPr>
          <w:p w14:paraId="3F3A29AD" w14:textId="474CCFFD" w:rsidR="0022631B" w:rsidRPr="000E28A4" w:rsidRDefault="0022631B" w:rsidP="000E28A4">
            <w:pPr>
              <w:spacing w:line="240" w:lineRule="auto"/>
              <w:rPr>
                <w:i/>
              </w:rPr>
            </w:pPr>
            <w:r w:rsidRPr="000E28A4">
              <w:rPr>
                <w:i/>
                <w:color w:val="000000" w:themeColor="text1"/>
              </w:rPr>
              <w:t>I</w:t>
            </w:r>
            <w:r w:rsidR="001A052A" w:rsidRPr="000E28A4">
              <w:rPr>
                <w:color w:val="000000" w:themeColor="text1"/>
              </w:rPr>
              <w:t>(</w:t>
            </w:r>
            <w:r w:rsidRPr="000E28A4">
              <w:rPr>
                <w:i/>
                <w:color w:val="000000" w:themeColor="text1"/>
              </w:rPr>
              <w:t>d</w:t>
            </w:r>
            <w:r w:rsidR="001A052A" w:rsidRPr="000E28A4">
              <w:rPr>
                <w:color w:val="000000" w:themeColor="text1"/>
              </w:rPr>
              <w:t>)</w:t>
            </w:r>
          </w:p>
        </w:tc>
        <w:tc>
          <w:tcPr>
            <w:tcW w:w="8498" w:type="dxa"/>
          </w:tcPr>
          <w:p w14:paraId="355DA7CB" w14:textId="16AB3527" w:rsidR="0022631B" w:rsidRPr="000E28A4" w:rsidRDefault="0022631B" w:rsidP="000E28A4">
            <w:pPr>
              <w:spacing w:line="240" w:lineRule="auto"/>
            </w:pPr>
            <w:r w:rsidRPr="000E28A4">
              <w:t xml:space="preserve"> </w:t>
            </w:r>
            <w:r w:rsidR="00650C83" w:rsidRPr="000E28A4">
              <w:t>I</w:t>
            </w:r>
            <w:r w:rsidRPr="000E28A4">
              <w:t xml:space="preserve">ncremental effect additivity </w:t>
            </w:r>
            <w:r w:rsidR="001926E0" w:rsidRPr="000E28A4">
              <w:rPr>
                <w:caps/>
              </w:rPr>
              <w:t>MIXDER</w:t>
            </w:r>
            <w:r w:rsidR="00650C83" w:rsidRPr="000E28A4">
              <w:t xml:space="preserve"> </w:t>
            </w:r>
            <w:r w:rsidRPr="000E28A4">
              <w:t xml:space="preserve">and default hypothesis, Eq. </w:t>
            </w:r>
            <w:r w:rsidR="006519DD">
              <w:t>(3</w:t>
            </w:r>
            <w:r w:rsidR="00245C6E" w:rsidRPr="000E28A4">
              <w:t>)</w:t>
            </w:r>
            <w:r w:rsidRPr="000E28A4">
              <w:t xml:space="preserve"> </w:t>
            </w:r>
          </w:p>
        </w:tc>
      </w:tr>
      <w:tr w:rsidR="0022631B" w:rsidRPr="000E28A4" w14:paraId="57358A32" w14:textId="77777777" w:rsidTr="008E4AA0">
        <w:tc>
          <w:tcPr>
            <w:tcW w:w="1092" w:type="dxa"/>
            <w:vAlign w:val="center"/>
          </w:tcPr>
          <w:p w14:paraId="0623C7C0" w14:textId="77777777" w:rsidR="0022631B" w:rsidRPr="000E28A4" w:rsidRDefault="0022631B" w:rsidP="000E28A4">
            <w:pPr>
              <w:spacing w:line="240" w:lineRule="auto"/>
              <w:rPr>
                <w:rFonts w:cs="Times"/>
              </w:rPr>
            </w:pPr>
            <w:r w:rsidRPr="000E28A4">
              <w:rPr>
                <w:rFonts w:cs="Times"/>
              </w:rPr>
              <w:t>κ</w:t>
            </w:r>
          </w:p>
        </w:tc>
        <w:tc>
          <w:tcPr>
            <w:tcW w:w="8498" w:type="dxa"/>
          </w:tcPr>
          <w:p w14:paraId="25B2CB7F" w14:textId="77777777" w:rsidR="0022631B" w:rsidRPr="000E28A4" w:rsidRDefault="00CA5287" w:rsidP="000E28A4">
            <w:pPr>
              <w:spacing w:line="240" w:lineRule="auto"/>
            </w:pPr>
            <w:r w:rsidRPr="000E28A4">
              <w:rPr>
                <w:rFonts w:cs="Times"/>
              </w:rPr>
              <w:t>A</w:t>
            </w:r>
            <w:r w:rsidR="0022631B" w:rsidRPr="000E28A4">
              <w:rPr>
                <w:rFonts w:cs="Times"/>
              </w:rPr>
              <w:t>n adjustable parameter</w:t>
            </w:r>
            <w:r w:rsidR="008F0429" w:rsidRPr="000E28A4">
              <w:rPr>
                <w:rFonts w:cs="Times"/>
              </w:rPr>
              <w:t>. See</w:t>
            </w:r>
            <w:r w:rsidR="0015325A" w:rsidRPr="000E28A4">
              <w:rPr>
                <w:rFonts w:cs="Times"/>
              </w:rPr>
              <w:t xml:space="preserve"> sub-section 3.2</w:t>
            </w:r>
            <w:r w:rsidR="008F0429" w:rsidRPr="000E28A4">
              <w:rPr>
                <w:rFonts w:cs="Times"/>
              </w:rPr>
              <w:t xml:space="preserve"> </w:t>
            </w:r>
          </w:p>
        </w:tc>
      </w:tr>
      <w:tr w:rsidR="000D3A83" w:rsidRPr="000E28A4" w14:paraId="741B9193" w14:textId="77777777" w:rsidTr="008E4AA0">
        <w:tc>
          <w:tcPr>
            <w:tcW w:w="1092" w:type="dxa"/>
            <w:vAlign w:val="center"/>
          </w:tcPr>
          <w:p w14:paraId="142190A1" w14:textId="77777777" w:rsidR="000D3A83" w:rsidRPr="000E28A4" w:rsidRDefault="000D3A83" w:rsidP="000E28A4">
            <w:pPr>
              <w:spacing w:line="240" w:lineRule="auto"/>
            </w:pPr>
            <w:proofErr w:type="spellStart"/>
            <w:r w:rsidRPr="000E28A4">
              <w:rPr>
                <w:i/>
              </w:rPr>
              <w:t>r</w:t>
            </w:r>
            <w:r w:rsidRPr="000E28A4">
              <w:rPr>
                <w:i/>
                <w:vertAlign w:val="subscript"/>
              </w:rPr>
              <w:t>j</w:t>
            </w:r>
            <w:proofErr w:type="spellEnd"/>
          </w:p>
        </w:tc>
        <w:tc>
          <w:tcPr>
            <w:tcW w:w="8498" w:type="dxa"/>
          </w:tcPr>
          <w:p w14:paraId="66B620F7" w14:textId="77777777" w:rsidR="000D3A83" w:rsidRPr="000E28A4" w:rsidRDefault="000D3A83" w:rsidP="000E28A4">
            <w:pPr>
              <w:spacing w:line="240" w:lineRule="auto"/>
            </w:pPr>
            <w:r w:rsidRPr="000E28A4">
              <w:t xml:space="preserve">Fixed ratio of component dose to total mixture dose, </w:t>
            </w:r>
            <w:r w:rsidRPr="000E28A4">
              <w:rPr>
                <w:position w:val="-14"/>
              </w:rPr>
              <w:object w:dxaOrig="980" w:dyaOrig="380" w14:anchorId="6B2C3BBB">
                <v:shape id="_x0000_i1027" type="#_x0000_t75" style="width:52pt;height:20pt" o:ole="">
                  <v:imagedata r:id="rId11" o:title=""/>
                </v:shape>
                <o:OLEObject Type="Embed" ProgID="Equation.DSMT4" ShapeID="_x0000_i1027" DrawAspect="Content" ObjectID="_1566292357" r:id="rId12"/>
              </w:object>
            </w:r>
          </w:p>
        </w:tc>
      </w:tr>
      <w:tr w:rsidR="000D3A83" w:rsidRPr="000E28A4" w14:paraId="5CC14576" w14:textId="77777777" w:rsidTr="008E4AA0">
        <w:tc>
          <w:tcPr>
            <w:tcW w:w="1092" w:type="dxa"/>
            <w:vAlign w:val="center"/>
          </w:tcPr>
          <w:p w14:paraId="60AC992E" w14:textId="242A1265" w:rsidR="000D3A83" w:rsidRPr="000E28A4" w:rsidRDefault="000D3A83" w:rsidP="000E28A4">
            <w:pPr>
              <w:spacing w:line="240" w:lineRule="auto"/>
              <w:rPr>
                <w:i/>
              </w:rPr>
            </w:pPr>
            <w:r w:rsidRPr="000E28A4">
              <w:rPr>
                <w:i/>
              </w:rPr>
              <w:t>S</w:t>
            </w:r>
            <w:r w:rsidR="001A052A" w:rsidRPr="000E28A4">
              <w:t>(</w:t>
            </w:r>
            <w:r w:rsidRPr="000E28A4">
              <w:rPr>
                <w:i/>
              </w:rPr>
              <w:t>d</w:t>
            </w:r>
            <w:r w:rsidR="001A052A" w:rsidRPr="000E28A4">
              <w:t>)</w:t>
            </w:r>
          </w:p>
        </w:tc>
        <w:tc>
          <w:tcPr>
            <w:tcW w:w="8498" w:type="dxa"/>
          </w:tcPr>
          <w:p w14:paraId="587D5F63" w14:textId="77777777" w:rsidR="000D3A83" w:rsidRPr="000E28A4" w:rsidRDefault="00650C83" w:rsidP="000E28A4">
            <w:pPr>
              <w:spacing w:line="240" w:lineRule="auto"/>
            </w:pPr>
            <w:r w:rsidRPr="000E28A4">
              <w:t>S</w:t>
            </w:r>
            <w:r w:rsidR="0015325A" w:rsidRPr="000E28A4">
              <w:t xml:space="preserve">imple effect additivity </w:t>
            </w:r>
            <w:r w:rsidR="001926E0" w:rsidRPr="000E28A4">
              <w:rPr>
                <w:caps/>
              </w:rPr>
              <w:t>MIXDER</w:t>
            </w:r>
            <w:r w:rsidR="00BE58D9" w:rsidRPr="000E28A4">
              <w:t xml:space="preserve"> and default hypothesis,</w:t>
            </w:r>
            <w:r w:rsidR="000D3A83" w:rsidRPr="000E28A4">
              <w:t xml:space="preserve"> Eq. </w:t>
            </w:r>
            <w:r w:rsidR="008C1C55" w:rsidRPr="000E28A4">
              <w:t>(</w:t>
            </w:r>
            <w:r w:rsidR="00BC06EB" w:rsidRPr="000E28A4">
              <w:t>10</w:t>
            </w:r>
            <w:r w:rsidR="000D3A83" w:rsidRPr="000E28A4">
              <w:t>)</w:t>
            </w:r>
          </w:p>
        </w:tc>
      </w:tr>
      <w:tr w:rsidR="000D3A83" w:rsidRPr="000E28A4" w14:paraId="52A82C43" w14:textId="77777777" w:rsidTr="008E4AA0">
        <w:tc>
          <w:tcPr>
            <w:tcW w:w="1092" w:type="dxa"/>
            <w:vAlign w:val="center"/>
          </w:tcPr>
          <w:p w14:paraId="7D929A4D" w14:textId="77777777" w:rsidR="000D3A83" w:rsidRPr="000E28A4" w:rsidRDefault="000D3A83" w:rsidP="000E28A4">
            <w:pPr>
              <w:spacing w:line="240" w:lineRule="auto"/>
            </w:pPr>
            <w:r w:rsidRPr="000E28A4">
              <w:rPr>
                <w:i/>
              </w:rPr>
              <w:t>Z</w:t>
            </w:r>
            <w:r w:rsidRPr="000E28A4">
              <w:rPr>
                <w:i/>
                <w:vertAlign w:val="subscript"/>
              </w:rPr>
              <w:t>eff</w:t>
            </w:r>
          </w:p>
        </w:tc>
        <w:tc>
          <w:tcPr>
            <w:tcW w:w="8498" w:type="dxa"/>
            <w:vAlign w:val="center"/>
          </w:tcPr>
          <w:p w14:paraId="7C368563" w14:textId="77777777" w:rsidR="000D3A83" w:rsidRPr="000E28A4" w:rsidRDefault="000D3A83" w:rsidP="000E28A4">
            <w:pPr>
              <w:spacing w:line="240" w:lineRule="auto"/>
              <w:rPr>
                <w:rFonts w:cs="Times"/>
                <w:vertAlign w:val="superscript"/>
              </w:rPr>
            </w:pPr>
            <w:r w:rsidRPr="000E28A4">
              <w:t xml:space="preserve">Effective </w:t>
            </w:r>
            <w:r w:rsidR="00D70215" w:rsidRPr="000E28A4">
              <w:t>ion charge</w:t>
            </w:r>
            <w:r w:rsidRPr="000E28A4">
              <w:t>.</w:t>
            </w:r>
            <w:r w:rsidR="00B31C41" w:rsidRPr="000E28A4">
              <w:t xml:space="preserve"> </w:t>
            </w:r>
            <w:r w:rsidRPr="000E28A4">
              <w:t>Used</w:t>
            </w:r>
            <w:r w:rsidR="00D70215" w:rsidRPr="000E28A4">
              <w:t xml:space="preserve"> </w:t>
            </w:r>
            <w:r w:rsidR="00D91A94" w:rsidRPr="000E28A4">
              <w:t>in Table 1 and</w:t>
            </w:r>
            <w:r w:rsidRPr="000E28A4">
              <w:t xml:space="preserve"> in Eq. </w:t>
            </w:r>
            <w:r w:rsidR="008C1C55" w:rsidRPr="000E28A4">
              <w:t>(</w:t>
            </w:r>
            <w:r w:rsidR="00E47642" w:rsidRPr="000E28A4">
              <w:t>5</w:t>
            </w:r>
            <w:r w:rsidRPr="000E28A4">
              <w:t>)</w:t>
            </w:r>
          </w:p>
        </w:tc>
      </w:tr>
    </w:tbl>
    <w:p w14:paraId="18B6E594" w14:textId="77777777" w:rsidR="00921BC3" w:rsidRDefault="00921BC3" w:rsidP="001623DF">
      <w:pPr>
        <w:spacing w:after="240" w:line="480" w:lineRule="auto"/>
        <w:rPr>
          <w:rFonts w:cs="Times"/>
          <w:sz w:val="22"/>
          <w:szCs w:val="22"/>
          <w:vertAlign w:val="superscript"/>
        </w:rPr>
      </w:pPr>
    </w:p>
    <w:p w14:paraId="6F014300" w14:textId="77777777" w:rsidR="009A7721" w:rsidRDefault="009A7721" w:rsidP="009A7721">
      <w:pPr>
        <w:pStyle w:val="Heading1"/>
        <w:keepNext w:val="0"/>
        <w:spacing w:line="480" w:lineRule="auto"/>
      </w:pPr>
    </w:p>
    <w:p w14:paraId="5705F491" w14:textId="0C864F4E" w:rsidR="00E56533" w:rsidRDefault="00590484" w:rsidP="009A7721">
      <w:pPr>
        <w:pStyle w:val="Heading1"/>
        <w:keepNext w:val="0"/>
        <w:spacing w:line="480" w:lineRule="auto"/>
      </w:pPr>
      <w:proofErr w:type="gramStart"/>
      <w:r>
        <w:t>Appendix A2.</w:t>
      </w:r>
      <w:proofErr w:type="gramEnd"/>
      <w:r>
        <w:t xml:space="preserve"> </w:t>
      </w:r>
      <w:r w:rsidR="00090F5B">
        <w:t>CA</w:t>
      </w:r>
      <w:r w:rsidR="00E56533">
        <w:t xml:space="preserve"> IDERs</w:t>
      </w:r>
    </w:p>
    <w:p w14:paraId="59497749" w14:textId="767CE1FD" w:rsidR="008D43D0" w:rsidRPr="00622236" w:rsidRDefault="008D43D0" w:rsidP="00024AF9">
      <w:pPr>
        <w:tabs>
          <w:tab w:val="right" w:pos="9360"/>
        </w:tabs>
        <w:spacing w:line="480" w:lineRule="auto"/>
      </w:pPr>
      <w:r w:rsidRPr="00622236">
        <w:t xml:space="preserve">The </w:t>
      </w:r>
      <w:r w:rsidR="00024AF9">
        <w:t xml:space="preserve">CA </w:t>
      </w:r>
      <w:r w:rsidRPr="00622236">
        <w:t xml:space="preserve">data considered in </w:t>
      </w:r>
      <w:r w:rsidR="00132DDE">
        <w:t>the Results section</w:t>
      </w:r>
      <w:r w:rsidR="00024AF9">
        <w:t xml:space="preserve"> of the </w:t>
      </w:r>
      <w:r w:rsidR="00E5379C">
        <w:t>main text</w:t>
      </w:r>
      <w:r w:rsidR="00024AF9">
        <w:t xml:space="preserve"> </w:t>
      </w:r>
      <w:r w:rsidRPr="00622236">
        <w:t>was modeled previously</w:t>
      </w:r>
      <w:r w:rsidR="00550D91">
        <w:t xml:space="preserve"> </w:t>
      </w:r>
      <w:r w:rsidRPr="00622236">
        <w:t xml:space="preserve">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Pr="00622236">
        <w:t xml:space="preserve">, with </w:t>
      </w:r>
      <w:r>
        <w:t>three kinds of models, Linear, NTE1, and NTE2. The Linear model does not incorporate NTE</w:t>
      </w:r>
      <w:r w:rsidR="00550D91">
        <w:t>;</w:t>
      </w:r>
      <w:r>
        <w:t xml:space="preserve"> the other two incorporate both TE and NTE</w:t>
      </w:r>
      <w:r w:rsidRPr="00622236">
        <w:t xml:space="preserve">. </w:t>
      </w:r>
      <w:r w:rsidR="00550D91">
        <w:t>All three</w:t>
      </w:r>
      <w:r w:rsidR="00731A5A">
        <w:t xml:space="preserve"> models modify</w:t>
      </w:r>
      <w:r w:rsidRPr="00622236">
        <w:t xml:space="preserve"> </w:t>
      </w:r>
      <w:r w:rsidRPr="00622236">
        <w:lastRenderedPageBreak/>
        <w:t>Katz’ parametric track structure approach which relate</w:t>
      </w:r>
      <w:r w:rsidR="00731A5A">
        <w:t>s</w:t>
      </w:r>
      <w:r w:rsidRPr="00622236">
        <w:t xml:space="preserve"> heavy ion action to the action of gamma rays via analyzing delta-ray tracks </w:t>
      </w:r>
      <w:r w:rsidR="00731A5A">
        <w:t>[</w:t>
      </w:r>
      <w:r w:rsidRPr="00622236">
        <w:t xml:space="preserve">reviewed, e.g., in </w:t>
      </w:r>
      <w:r w:rsidR="00CD382B">
        <w:fldChar w:fldCharType="begin">
          <w:fldData xml:space="preserve">PEVuZE5vdGU+PENpdGU+PEF1dGhvcj5LYXR6PC9BdXRob3I+PFllYXI+MTk4OC4gUXVhbnRpdGF0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YWdlcz5lNzQ5ODg8L3BhZ2VzPjx2b2x1bWU+ODwvdm9sdW1lPjxudW1iZXI+MTA8L251bWJlcj48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cmlvZGljYWw+PHBhZ2VzPmUwMTUzOTk4PC9wYWdlcz48dm9sdW1lPjExPC92b2x1bWU+PG51bWJl
cj40PC9udW1iZXI+PGVkaXRpb24+MjAxNi8wNC8yNjwvZWRpdGlvbj48ZGF0ZXM+PHllYXI+MjAx
NjwveWVhcj48L2RhdGVzPjxpc2JuPjE5MzItNjIwMyAoRWxlY3Ryb25pYykmI3hEOzE5MzItNjIw
MyAoTGlua2luZyk8L2lzYm4+PGFjY2Vzc2lvbi1udW0+MjcxMTE2Njc8L2FjY2Vzc2lvbi1udW0+
PHVybHM+PC91cmxzPjxyZW1vdGUtZGF0YWJhc2UtcHJvdmlkZXI+TkxNPC9yZW1vdGUtZGF0YWJh
c2UtcHJvdmlkZXI+PGxhbmd1YWdlPmVuZzwvbGFuZ3VhZ2U+PC9yZWNvcmQ+PC9DaXRlPjwvRW5k
Tm90ZT4A
</w:fldData>
        </w:fldChar>
      </w:r>
      <w:r w:rsidR="00CD382B">
        <w:instrText xml:space="preserve"> ADDIN EN.CITE </w:instrText>
      </w:r>
      <w:r w:rsidR="00CD382B">
        <w:fldChar w:fldCharType="begin">
          <w:fldData xml:space="preserve">PEVuZE5vdGU+PENpdGU+PEF1dGhvcj5LYXR6PC9BdXRob3I+PFllYXI+MTk4OC4gUXVhbnRpdGF0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YWdlcz5lNzQ5ODg8L3BhZ2VzPjx2b2x1bWU+ODwvdm9sdW1lPjxudW1iZXI+MTA8L251bWJlcj48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cmlvZGljYWw+PHBhZ2VzPmUwMTUzOTk4PC9wYWdlcz48dm9sdW1lPjExPC92b2x1bWU+PG51bWJl
cj40PC9udW1iZXI+PGVkaXRpb24+MjAxNi8wNC8yNjwvZWRpdGlvbj48ZGF0ZXM+PHllYXI+MjAx
NjwveWVhcj48L2RhdGVzPjxpc2JuPjE5MzItNjIwMyAoRWxlY3Ryb25pYykmI3hEOzE5MzItNjIw
MyAoTGlua2luZyk8L2lzYm4+PGFjY2Vzc2lvbi1udW0+MjcxMTE2Njc8L2FjY2Vzc2lvbi1udW0+
PHVybHM+PC91cmxzPjxyZW1vdGUtZGF0YWJhc2UtcHJvdmlkZXI+TkxNPC9yZW1vdGUtZGF0YWJh
c2UtcHJvdmlkZXI+PGxhbmd1YWdlPmVuZzwvbGFuZ3VhZ2U+PC9yZWNvcmQ+PC9DaXRlPjwvRW5k
Tm90ZT4A
</w:fldData>
        </w:fldChar>
      </w:r>
      <w:r w:rsidR="00CD382B">
        <w:instrText xml:space="preserve"> ADDIN EN.CITE.DATA </w:instrText>
      </w:r>
      <w:r w:rsidR="00CD382B">
        <w:fldChar w:fldCharType="end"/>
      </w:r>
      <w:r w:rsidR="00CD382B">
        <w:fldChar w:fldCharType="separate"/>
      </w:r>
      <w:r w:rsidR="00CD382B">
        <w:rPr>
          <w:noProof/>
        </w:rPr>
        <w:t>[</w:t>
      </w:r>
      <w:hyperlink w:anchor="_ENREF_28" w:tooltip="Katz, 1988 #235" w:history="1">
        <w:r w:rsidR="00CD382B">
          <w:rPr>
            <w:noProof/>
          </w:rPr>
          <w:t>Katz 1988</w:t>
        </w:r>
      </w:hyperlink>
      <w:r w:rsidR="00CD382B">
        <w:rPr>
          <w:noProof/>
        </w:rPr>
        <w:t xml:space="preserve">; </w:t>
      </w:r>
      <w:hyperlink w:anchor="_ENREF_16" w:tooltip="Cucinotta, 1999 #230" w:history="1">
        <w:r w:rsidR="00CD382B">
          <w:rPr>
            <w:noProof/>
          </w:rPr>
          <w:t>Cucinotta et al. 1999</w:t>
        </w:r>
      </w:hyperlink>
      <w:r w:rsidR="00CD382B">
        <w:rPr>
          <w:noProof/>
        </w:rPr>
        <w:t xml:space="preserve">; </w:t>
      </w:r>
      <w:hyperlink w:anchor="_ENREF_23" w:tooltip="Goodhead, 2006 #231" w:history="1">
        <w:r w:rsidR="00CD382B">
          <w:rPr>
            <w:noProof/>
          </w:rPr>
          <w:t>Goodhead 2006</w:t>
        </w:r>
      </w:hyperlink>
      <w:r w:rsidR="00CD382B">
        <w:rPr>
          <w:noProof/>
        </w:rPr>
        <w:t xml:space="preserve">; </w:t>
      </w:r>
      <w:hyperlink w:anchor="_ENREF_15" w:tooltip="Cucinotta, 2013 #138" w:history="1">
        <w:r w:rsidR="00CD382B">
          <w:rPr>
            <w:noProof/>
          </w:rPr>
          <w:t>Cucinotta, Kim, Chappell, et al. 2013</w:t>
        </w:r>
      </w:hyperlink>
      <w:r w:rsidR="00CD382B">
        <w:rPr>
          <w:noProof/>
        </w:rPr>
        <w:t xml:space="preserve">; </w:t>
      </w:r>
      <w:hyperlink w:anchor="_ENREF_26" w:tooltip="Hada, 2014 #24" w:history="1">
        <w:r w:rsidR="00CD382B">
          <w:rPr>
            <w:noProof/>
          </w:rPr>
          <w:t>Hada et al. 2014</w:t>
        </w:r>
      </w:hyperlink>
      <w:r w:rsidR="00CD382B">
        <w:rPr>
          <w:noProof/>
        </w:rPr>
        <w:t xml:space="preserve">; </w:t>
      </w:r>
      <w:hyperlink w:anchor="_ENREF_10" w:tooltip="Cacao, 2016 #116" w:history="1">
        <w:r w:rsidR="00CD382B">
          <w:rPr>
            <w:noProof/>
          </w:rPr>
          <w:t>Cacao et al. 2016</w:t>
        </w:r>
      </w:hyperlink>
      <w:r w:rsidR="00CD382B">
        <w:rPr>
          <w:noProof/>
        </w:rPr>
        <w:t>]</w:t>
      </w:r>
      <w:r w:rsidR="00CD382B">
        <w:fldChar w:fldCharType="end"/>
      </w:r>
      <w:r w:rsidRPr="00622236">
        <w:t xml:space="preserve">. </w:t>
      </w:r>
      <w:r w:rsidR="00731A5A" w:rsidRPr="00622236">
        <w:t>More details on, motivations for, and intuitive or biophysical explanations of the</w:t>
      </w:r>
      <w:r w:rsidR="00731A5A">
        <w:t xml:space="preserve"> models</w:t>
      </w:r>
      <w:r w:rsidR="00731A5A" w:rsidRPr="00622236">
        <w:t xml:space="preserve"> are in the above references.</w:t>
      </w:r>
      <w:r w:rsidR="00216ED2">
        <w:t xml:space="preserve"> </w:t>
      </w:r>
      <w:r>
        <w:t xml:space="preserve">The </w:t>
      </w:r>
      <w:r w:rsidR="00550D91">
        <w:t>models</w:t>
      </w:r>
      <w:r w:rsidRPr="00622236">
        <w:t xml:space="preserve"> use</w:t>
      </w:r>
      <w:r>
        <w:t>d</w:t>
      </w:r>
      <w:r w:rsidRPr="00622236">
        <w:t xml:space="preserve"> the biophysical parameters in Table 1</w:t>
      </w:r>
      <w:r w:rsidR="00024AF9">
        <w:t xml:space="preserve"> of the main text, repeated here</w:t>
      </w:r>
      <w:r w:rsidR="00216ED2">
        <w:t xml:space="preserve"> as Table A2.1.</w:t>
      </w:r>
      <w:r w:rsidRPr="00622236">
        <w:t xml:space="preserve"> </w:t>
      </w:r>
    </w:p>
    <w:tbl>
      <w:tblPr>
        <w:tblStyle w:val="TableGrid"/>
        <w:tblpPr w:leftFromText="187" w:rightFromText="432" w:vertAnchor="text" w:horzAnchor="margin" w:tblpX="145" w:tblpY="102"/>
        <w:tblOverlap w:val="never"/>
        <w:tblW w:w="0" w:type="auto"/>
        <w:tblCellMar>
          <w:top w:w="58" w:type="dxa"/>
          <w:left w:w="115" w:type="dxa"/>
          <w:bottom w:w="58" w:type="dxa"/>
          <w:right w:w="115" w:type="dxa"/>
        </w:tblCellMar>
        <w:tblLook w:val="04A0" w:firstRow="1" w:lastRow="0" w:firstColumn="1" w:lastColumn="0" w:noHBand="0" w:noVBand="1"/>
      </w:tblPr>
      <w:tblGrid>
        <w:gridCol w:w="1271"/>
        <w:gridCol w:w="560"/>
        <w:gridCol w:w="560"/>
        <w:gridCol w:w="578"/>
        <w:gridCol w:w="670"/>
        <w:gridCol w:w="670"/>
        <w:gridCol w:w="670"/>
      </w:tblGrid>
      <w:tr w:rsidR="008D43D0" w:rsidRPr="008E1841" w14:paraId="17871A26" w14:textId="77777777" w:rsidTr="008D43D0">
        <w:trPr>
          <w:trHeight w:val="20"/>
        </w:trPr>
        <w:tc>
          <w:tcPr>
            <w:tcW w:w="0" w:type="auto"/>
          </w:tcPr>
          <w:p w14:paraId="7271FF23" w14:textId="77777777" w:rsidR="008D43D0" w:rsidRPr="008E1841" w:rsidRDefault="008D43D0" w:rsidP="00024AF9">
            <w:pPr>
              <w:spacing w:line="240" w:lineRule="auto"/>
              <w:rPr>
                <w:b/>
                <w:sz w:val="22"/>
                <w:szCs w:val="22"/>
              </w:rPr>
            </w:pPr>
            <w:r w:rsidRPr="008E1841">
              <w:rPr>
                <w:b/>
                <w:sz w:val="22"/>
                <w:szCs w:val="22"/>
              </w:rPr>
              <w:t>ion</w:t>
            </w:r>
          </w:p>
        </w:tc>
        <w:tc>
          <w:tcPr>
            <w:tcW w:w="0" w:type="auto"/>
          </w:tcPr>
          <w:p w14:paraId="1A55D6D5" w14:textId="77777777" w:rsidR="008D43D0" w:rsidRPr="008E1841" w:rsidRDefault="008D43D0" w:rsidP="00024AF9">
            <w:pPr>
              <w:spacing w:line="240" w:lineRule="auto"/>
              <w:rPr>
                <w:b/>
                <w:sz w:val="22"/>
                <w:szCs w:val="22"/>
              </w:rPr>
            </w:pPr>
            <w:r w:rsidRPr="008E1841">
              <w:rPr>
                <w:b/>
                <w:sz w:val="22"/>
                <w:szCs w:val="22"/>
                <w:vertAlign w:val="superscript"/>
              </w:rPr>
              <w:t>16</w:t>
            </w:r>
            <w:r w:rsidRPr="008E1841">
              <w:rPr>
                <w:b/>
                <w:sz w:val="22"/>
                <w:szCs w:val="22"/>
              </w:rPr>
              <w:t>O</w:t>
            </w:r>
          </w:p>
        </w:tc>
        <w:tc>
          <w:tcPr>
            <w:tcW w:w="0" w:type="auto"/>
          </w:tcPr>
          <w:p w14:paraId="6A1F5941" w14:textId="77777777" w:rsidR="008D43D0" w:rsidRPr="008E1841" w:rsidRDefault="008D43D0" w:rsidP="00024AF9">
            <w:pPr>
              <w:spacing w:line="240" w:lineRule="auto"/>
              <w:rPr>
                <w:b/>
                <w:sz w:val="22"/>
                <w:szCs w:val="22"/>
              </w:rPr>
            </w:pPr>
            <w:r w:rsidRPr="008E1841">
              <w:rPr>
                <w:b/>
                <w:sz w:val="22"/>
                <w:szCs w:val="22"/>
                <w:vertAlign w:val="superscript"/>
              </w:rPr>
              <w:t>28</w:t>
            </w:r>
            <w:r w:rsidRPr="008E1841">
              <w:rPr>
                <w:b/>
                <w:sz w:val="22"/>
                <w:szCs w:val="22"/>
              </w:rPr>
              <w:t>Si</w:t>
            </w:r>
          </w:p>
        </w:tc>
        <w:tc>
          <w:tcPr>
            <w:tcW w:w="0" w:type="auto"/>
          </w:tcPr>
          <w:p w14:paraId="4FB01570" w14:textId="77777777" w:rsidR="008D43D0" w:rsidRPr="008E1841" w:rsidRDefault="008D43D0" w:rsidP="00024AF9">
            <w:pPr>
              <w:spacing w:line="240" w:lineRule="auto"/>
              <w:rPr>
                <w:b/>
                <w:sz w:val="22"/>
                <w:szCs w:val="22"/>
              </w:rPr>
            </w:pPr>
            <w:r w:rsidRPr="008E1841">
              <w:rPr>
                <w:b/>
                <w:sz w:val="22"/>
                <w:szCs w:val="22"/>
                <w:vertAlign w:val="superscript"/>
              </w:rPr>
              <w:t>48</w:t>
            </w:r>
            <w:r w:rsidRPr="008E1841">
              <w:rPr>
                <w:b/>
                <w:sz w:val="22"/>
                <w:szCs w:val="22"/>
              </w:rPr>
              <w:t>Ti</w:t>
            </w:r>
          </w:p>
        </w:tc>
        <w:tc>
          <w:tcPr>
            <w:tcW w:w="0" w:type="auto"/>
            <w:gridSpan w:val="3"/>
            <w:vAlign w:val="center"/>
          </w:tcPr>
          <w:p w14:paraId="31334913" w14:textId="77777777" w:rsidR="008D43D0" w:rsidRPr="008E1841" w:rsidRDefault="008D43D0" w:rsidP="00024AF9">
            <w:pPr>
              <w:spacing w:line="240" w:lineRule="auto"/>
              <w:jc w:val="center"/>
              <w:rPr>
                <w:b/>
                <w:sz w:val="22"/>
                <w:szCs w:val="22"/>
              </w:rPr>
            </w:pPr>
            <w:r w:rsidRPr="008E1841">
              <w:rPr>
                <w:b/>
                <w:sz w:val="22"/>
                <w:szCs w:val="22"/>
                <w:vertAlign w:val="superscript"/>
              </w:rPr>
              <w:t>56</w:t>
            </w:r>
            <w:r w:rsidRPr="008E1841">
              <w:rPr>
                <w:b/>
                <w:sz w:val="22"/>
                <w:szCs w:val="22"/>
              </w:rPr>
              <w:t>Fe</w:t>
            </w:r>
          </w:p>
        </w:tc>
      </w:tr>
      <w:tr w:rsidR="008D43D0" w:rsidRPr="008E1841" w14:paraId="4A035CCA" w14:textId="77777777" w:rsidTr="008D43D0">
        <w:trPr>
          <w:trHeight w:val="20"/>
        </w:trPr>
        <w:tc>
          <w:tcPr>
            <w:tcW w:w="0" w:type="auto"/>
          </w:tcPr>
          <w:p w14:paraId="3502D8C8" w14:textId="77777777" w:rsidR="008D43D0" w:rsidRPr="008E1841" w:rsidRDefault="008D43D0" w:rsidP="00024AF9">
            <w:pPr>
              <w:spacing w:line="240" w:lineRule="auto"/>
              <w:rPr>
                <w:i/>
                <w:sz w:val="22"/>
                <w:szCs w:val="22"/>
              </w:rPr>
            </w:pPr>
            <w:r w:rsidRPr="008E1841">
              <w:rPr>
                <w:i/>
                <w:sz w:val="22"/>
                <w:szCs w:val="22"/>
              </w:rPr>
              <w:t>Z</w:t>
            </w:r>
          </w:p>
        </w:tc>
        <w:tc>
          <w:tcPr>
            <w:tcW w:w="0" w:type="auto"/>
          </w:tcPr>
          <w:p w14:paraId="4943343E" w14:textId="77777777" w:rsidR="008D43D0" w:rsidRPr="008E1841" w:rsidRDefault="008D43D0" w:rsidP="00024AF9">
            <w:pPr>
              <w:spacing w:line="240" w:lineRule="auto"/>
              <w:rPr>
                <w:sz w:val="22"/>
                <w:szCs w:val="22"/>
              </w:rPr>
            </w:pPr>
            <w:r w:rsidRPr="008E1841">
              <w:rPr>
                <w:sz w:val="22"/>
                <w:szCs w:val="22"/>
              </w:rPr>
              <w:t>8</w:t>
            </w:r>
          </w:p>
        </w:tc>
        <w:tc>
          <w:tcPr>
            <w:tcW w:w="0" w:type="auto"/>
          </w:tcPr>
          <w:p w14:paraId="32380238" w14:textId="77777777" w:rsidR="008D43D0" w:rsidRPr="008E1841" w:rsidRDefault="008D43D0" w:rsidP="00024AF9">
            <w:pPr>
              <w:spacing w:line="240" w:lineRule="auto"/>
              <w:rPr>
                <w:sz w:val="22"/>
                <w:szCs w:val="22"/>
              </w:rPr>
            </w:pPr>
            <w:r w:rsidRPr="008E1841">
              <w:rPr>
                <w:sz w:val="22"/>
                <w:szCs w:val="22"/>
              </w:rPr>
              <w:t>14</w:t>
            </w:r>
          </w:p>
        </w:tc>
        <w:tc>
          <w:tcPr>
            <w:tcW w:w="0" w:type="auto"/>
          </w:tcPr>
          <w:p w14:paraId="29B9F410" w14:textId="77777777" w:rsidR="008D43D0" w:rsidRPr="008E1841" w:rsidRDefault="008D43D0" w:rsidP="00024AF9">
            <w:pPr>
              <w:spacing w:line="240" w:lineRule="auto"/>
              <w:rPr>
                <w:sz w:val="22"/>
                <w:szCs w:val="22"/>
              </w:rPr>
            </w:pPr>
            <w:r w:rsidRPr="008E1841">
              <w:rPr>
                <w:sz w:val="22"/>
                <w:szCs w:val="22"/>
              </w:rPr>
              <w:t>22</w:t>
            </w:r>
          </w:p>
        </w:tc>
        <w:tc>
          <w:tcPr>
            <w:tcW w:w="0" w:type="auto"/>
            <w:gridSpan w:val="3"/>
            <w:vAlign w:val="center"/>
          </w:tcPr>
          <w:p w14:paraId="5DD4DBDC" w14:textId="77777777" w:rsidR="008D43D0" w:rsidRPr="008E1841" w:rsidRDefault="008D43D0" w:rsidP="00024AF9">
            <w:pPr>
              <w:spacing w:line="240" w:lineRule="auto"/>
              <w:jc w:val="center"/>
              <w:rPr>
                <w:sz w:val="22"/>
                <w:szCs w:val="22"/>
              </w:rPr>
            </w:pPr>
            <w:r w:rsidRPr="008E1841">
              <w:rPr>
                <w:sz w:val="22"/>
                <w:szCs w:val="22"/>
              </w:rPr>
              <w:t>26</w:t>
            </w:r>
          </w:p>
        </w:tc>
      </w:tr>
      <w:tr w:rsidR="008D43D0" w:rsidRPr="008E1841" w14:paraId="095E93C8" w14:textId="77777777" w:rsidTr="008D43D0">
        <w:trPr>
          <w:trHeight w:val="20"/>
        </w:trPr>
        <w:tc>
          <w:tcPr>
            <w:tcW w:w="0" w:type="auto"/>
          </w:tcPr>
          <w:p w14:paraId="7E0B915D" w14:textId="77777777" w:rsidR="008D43D0" w:rsidRPr="008E1841" w:rsidRDefault="008D43D0" w:rsidP="00024AF9">
            <w:pPr>
              <w:spacing w:line="240" w:lineRule="auto"/>
              <w:rPr>
                <w:i/>
                <w:sz w:val="22"/>
                <w:szCs w:val="22"/>
              </w:rPr>
            </w:pPr>
            <w:r w:rsidRPr="008E1841">
              <w:rPr>
                <w:i/>
                <w:sz w:val="22"/>
                <w:szCs w:val="22"/>
              </w:rPr>
              <w:t>E/u</w:t>
            </w:r>
            <w:r w:rsidRPr="008E1841">
              <w:rPr>
                <w:sz w:val="22"/>
                <w:szCs w:val="22"/>
              </w:rPr>
              <w:t xml:space="preserve"> (MeV)</w:t>
            </w:r>
          </w:p>
        </w:tc>
        <w:tc>
          <w:tcPr>
            <w:tcW w:w="0" w:type="auto"/>
          </w:tcPr>
          <w:p w14:paraId="1CD490C7" w14:textId="77777777" w:rsidR="008D43D0" w:rsidRPr="008E1841" w:rsidRDefault="008D43D0" w:rsidP="00024AF9">
            <w:pPr>
              <w:spacing w:line="240" w:lineRule="auto"/>
              <w:rPr>
                <w:sz w:val="22"/>
                <w:szCs w:val="22"/>
              </w:rPr>
            </w:pPr>
            <w:r w:rsidRPr="008E1841">
              <w:rPr>
                <w:sz w:val="22"/>
                <w:szCs w:val="22"/>
              </w:rPr>
              <w:t>55</w:t>
            </w:r>
          </w:p>
        </w:tc>
        <w:tc>
          <w:tcPr>
            <w:tcW w:w="0" w:type="auto"/>
          </w:tcPr>
          <w:p w14:paraId="21C2DCAA" w14:textId="77777777" w:rsidR="008D43D0" w:rsidRPr="008E1841" w:rsidRDefault="008D43D0" w:rsidP="00024AF9">
            <w:pPr>
              <w:spacing w:line="240" w:lineRule="auto"/>
              <w:rPr>
                <w:sz w:val="22"/>
                <w:szCs w:val="22"/>
              </w:rPr>
            </w:pPr>
            <w:r w:rsidRPr="008E1841">
              <w:rPr>
                <w:sz w:val="22"/>
                <w:szCs w:val="22"/>
              </w:rPr>
              <w:t>170</w:t>
            </w:r>
          </w:p>
        </w:tc>
        <w:tc>
          <w:tcPr>
            <w:tcW w:w="0" w:type="auto"/>
          </w:tcPr>
          <w:p w14:paraId="4B982C57" w14:textId="77777777" w:rsidR="008D43D0" w:rsidRPr="008E1841" w:rsidRDefault="008D43D0" w:rsidP="00024AF9">
            <w:pPr>
              <w:spacing w:line="240" w:lineRule="auto"/>
              <w:rPr>
                <w:sz w:val="22"/>
                <w:szCs w:val="22"/>
              </w:rPr>
            </w:pPr>
            <w:r w:rsidRPr="008E1841">
              <w:rPr>
                <w:sz w:val="22"/>
                <w:szCs w:val="22"/>
              </w:rPr>
              <w:t>600</w:t>
            </w:r>
          </w:p>
        </w:tc>
        <w:tc>
          <w:tcPr>
            <w:tcW w:w="0" w:type="auto"/>
          </w:tcPr>
          <w:p w14:paraId="27E9E37E" w14:textId="77777777" w:rsidR="008D43D0" w:rsidRPr="008E1841" w:rsidRDefault="008D43D0" w:rsidP="00024AF9">
            <w:pPr>
              <w:spacing w:line="240" w:lineRule="auto"/>
              <w:rPr>
                <w:sz w:val="22"/>
                <w:szCs w:val="22"/>
              </w:rPr>
            </w:pPr>
            <w:r w:rsidRPr="008E1841">
              <w:rPr>
                <w:sz w:val="22"/>
                <w:szCs w:val="22"/>
              </w:rPr>
              <w:t>600</w:t>
            </w:r>
          </w:p>
        </w:tc>
        <w:tc>
          <w:tcPr>
            <w:tcW w:w="0" w:type="auto"/>
          </w:tcPr>
          <w:p w14:paraId="52C9231A" w14:textId="77777777" w:rsidR="008D43D0" w:rsidRPr="008E1841" w:rsidRDefault="008D43D0" w:rsidP="00024AF9">
            <w:pPr>
              <w:spacing w:line="240" w:lineRule="auto"/>
              <w:rPr>
                <w:sz w:val="22"/>
                <w:szCs w:val="22"/>
              </w:rPr>
            </w:pPr>
            <w:r w:rsidRPr="008E1841">
              <w:rPr>
                <w:sz w:val="22"/>
                <w:szCs w:val="22"/>
              </w:rPr>
              <w:t>450</w:t>
            </w:r>
          </w:p>
        </w:tc>
        <w:tc>
          <w:tcPr>
            <w:tcW w:w="0" w:type="auto"/>
          </w:tcPr>
          <w:p w14:paraId="09547D7B" w14:textId="77777777" w:rsidR="008D43D0" w:rsidRPr="008E1841" w:rsidRDefault="008D43D0" w:rsidP="00024AF9">
            <w:pPr>
              <w:spacing w:line="240" w:lineRule="auto"/>
              <w:rPr>
                <w:sz w:val="22"/>
                <w:szCs w:val="22"/>
              </w:rPr>
            </w:pPr>
            <w:r w:rsidRPr="008E1841">
              <w:rPr>
                <w:sz w:val="22"/>
                <w:szCs w:val="22"/>
              </w:rPr>
              <w:t>300</w:t>
            </w:r>
          </w:p>
        </w:tc>
      </w:tr>
      <w:tr w:rsidR="008D43D0" w:rsidRPr="008E1841" w14:paraId="61E71BF5" w14:textId="77777777" w:rsidTr="008D43D0">
        <w:trPr>
          <w:trHeight w:val="20"/>
        </w:trPr>
        <w:tc>
          <w:tcPr>
            <w:tcW w:w="0" w:type="auto"/>
          </w:tcPr>
          <w:p w14:paraId="0C5806B3" w14:textId="77777777" w:rsidR="008D43D0" w:rsidRPr="008E1841" w:rsidRDefault="008D43D0" w:rsidP="00024AF9">
            <w:pPr>
              <w:spacing w:line="240" w:lineRule="auto"/>
              <w:rPr>
                <w:sz w:val="22"/>
                <w:szCs w:val="22"/>
              </w:rPr>
            </w:pPr>
            <w:r w:rsidRPr="008E1841">
              <w:rPr>
                <w:i/>
                <w:sz w:val="22"/>
                <w:szCs w:val="22"/>
              </w:rPr>
              <w:t>L</w:t>
            </w:r>
            <w:r w:rsidRPr="008E1841">
              <w:rPr>
                <w:sz w:val="22"/>
                <w:szCs w:val="22"/>
              </w:rPr>
              <w:t xml:space="preserve"> (keV/</w:t>
            </w:r>
            <w:r w:rsidRPr="008E1841">
              <w:rPr>
                <w:rFonts w:cs="Times"/>
                <w:sz w:val="22"/>
                <w:szCs w:val="22"/>
              </w:rPr>
              <w:t>μ</w:t>
            </w:r>
            <w:r w:rsidRPr="008E1841">
              <w:rPr>
                <w:sz w:val="22"/>
                <w:szCs w:val="22"/>
              </w:rPr>
              <w:t>m)</w:t>
            </w:r>
          </w:p>
        </w:tc>
        <w:tc>
          <w:tcPr>
            <w:tcW w:w="0" w:type="auto"/>
          </w:tcPr>
          <w:p w14:paraId="2805A67E" w14:textId="77777777" w:rsidR="008D43D0" w:rsidRPr="008E1841" w:rsidRDefault="008D43D0" w:rsidP="00024AF9">
            <w:pPr>
              <w:spacing w:line="240" w:lineRule="auto"/>
              <w:rPr>
                <w:sz w:val="22"/>
                <w:szCs w:val="22"/>
              </w:rPr>
            </w:pPr>
            <w:r w:rsidRPr="008E1841">
              <w:rPr>
                <w:sz w:val="22"/>
                <w:szCs w:val="22"/>
              </w:rPr>
              <w:t>75</w:t>
            </w:r>
          </w:p>
        </w:tc>
        <w:tc>
          <w:tcPr>
            <w:tcW w:w="0" w:type="auto"/>
          </w:tcPr>
          <w:p w14:paraId="7BD102B7" w14:textId="77777777" w:rsidR="008D43D0" w:rsidRPr="008E1841" w:rsidRDefault="008D43D0" w:rsidP="00024AF9">
            <w:pPr>
              <w:spacing w:line="240" w:lineRule="auto"/>
              <w:rPr>
                <w:sz w:val="22"/>
                <w:szCs w:val="22"/>
              </w:rPr>
            </w:pPr>
            <w:r w:rsidRPr="008E1841">
              <w:rPr>
                <w:sz w:val="22"/>
                <w:szCs w:val="22"/>
              </w:rPr>
              <w:t>100</w:t>
            </w:r>
          </w:p>
        </w:tc>
        <w:tc>
          <w:tcPr>
            <w:tcW w:w="0" w:type="auto"/>
          </w:tcPr>
          <w:p w14:paraId="1C62299C" w14:textId="77777777" w:rsidR="008D43D0" w:rsidRPr="008E1841" w:rsidRDefault="008D43D0" w:rsidP="00024AF9">
            <w:pPr>
              <w:spacing w:line="240" w:lineRule="auto"/>
              <w:rPr>
                <w:sz w:val="22"/>
                <w:szCs w:val="22"/>
              </w:rPr>
            </w:pPr>
            <w:r w:rsidRPr="008E1841">
              <w:rPr>
                <w:sz w:val="22"/>
                <w:szCs w:val="22"/>
              </w:rPr>
              <w:t>125</w:t>
            </w:r>
          </w:p>
        </w:tc>
        <w:tc>
          <w:tcPr>
            <w:tcW w:w="0" w:type="auto"/>
          </w:tcPr>
          <w:p w14:paraId="7CE2F433" w14:textId="77777777" w:rsidR="008D43D0" w:rsidRPr="008E1841" w:rsidRDefault="008D43D0" w:rsidP="00024AF9">
            <w:pPr>
              <w:spacing w:line="240" w:lineRule="auto"/>
              <w:rPr>
                <w:sz w:val="22"/>
                <w:szCs w:val="22"/>
              </w:rPr>
            </w:pPr>
            <w:r w:rsidRPr="008E1841">
              <w:rPr>
                <w:sz w:val="22"/>
                <w:szCs w:val="22"/>
              </w:rPr>
              <w:t>175</w:t>
            </w:r>
          </w:p>
        </w:tc>
        <w:tc>
          <w:tcPr>
            <w:tcW w:w="0" w:type="auto"/>
          </w:tcPr>
          <w:p w14:paraId="29BF4104" w14:textId="77777777" w:rsidR="008D43D0" w:rsidRPr="008E1841" w:rsidRDefault="008D43D0" w:rsidP="00024AF9">
            <w:pPr>
              <w:spacing w:line="240" w:lineRule="auto"/>
              <w:rPr>
                <w:sz w:val="22"/>
                <w:szCs w:val="22"/>
              </w:rPr>
            </w:pPr>
            <w:r w:rsidRPr="008E1841">
              <w:rPr>
                <w:sz w:val="22"/>
                <w:szCs w:val="22"/>
              </w:rPr>
              <w:t>195</w:t>
            </w:r>
          </w:p>
        </w:tc>
        <w:tc>
          <w:tcPr>
            <w:tcW w:w="0" w:type="auto"/>
          </w:tcPr>
          <w:p w14:paraId="292DECED" w14:textId="77777777" w:rsidR="008D43D0" w:rsidRPr="008E1841" w:rsidRDefault="008D43D0" w:rsidP="00024AF9">
            <w:pPr>
              <w:spacing w:line="240" w:lineRule="auto"/>
              <w:rPr>
                <w:sz w:val="22"/>
                <w:szCs w:val="22"/>
              </w:rPr>
            </w:pPr>
            <w:r w:rsidRPr="008E1841">
              <w:rPr>
                <w:sz w:val="22"/>
                <w:szCs w:val="22"/>
              </w:rPr>
              <w:t>240</w:t>
            </w:r>
          </w:p>
        </w:tc>
      </w:tr>
      <w:tr w:rsidR="008D43D0" w:rsidRPr="008E1841" w14:paraId="2B248825" w14:textId="77777777" w:rsidTr="008D43D0">
        <w:trPr>
          <w:trHeight w:val="20"/>
        </w:trPr>
        <w:tc>
          <w:tcPr>
            <w:tcW w:w="0" w:type="auto"/>
          </w:tcPr>
          <w:p w14:paraId="7A287A5D" w14:textId="77777777" w:rsidR="008D43D0" w:rsidRPr="008E1841" w:rsidRDefault="008D43D0" w:rsidP="00024AF9">
            <w:pPr>
              <w:spacing w:line="240" w:lineRule="auto"/>
              <w:rPr>
                <w:i/>
                <w:sz w:val="22"/>
                <w:szCs w:val="22"/>
                <w:vertAlign w:val="superscript"/>
              </w:rPr>
            </w:pPr>
            <w:r w:rsidRPr="008E1841">
              <w:rPr>
                <w:i/>
                <w:sz w:val="22"/>
                <w:szCs w:val="22"/>
              </w:rPr>
              <w:t>Z</w:t>
            </w:r>
            <w:r w:rsidRPr="008E1841">
              <w:rPr>
                <w:i/>
                <w:sz w:val="22"/>
                <w:szCs w:val="22"/>
                <w:vertAlign w:val="subscript"/>
              </w:rPr>
              <w:t>eff</w:t>
            </w:r>
            <w:r w:rsidRPr="008E1841">
              <w:rPr>
                <w:i/>
                <w:sz w:val="22"/>
                <w:szCs w:val="22"/>
                <w:vertAlign w:val="superscript"/>
              </w:rPr>
              <w:t>2</w:t>
            </w:r>
            <w:r w:rsidRPr="008E1841">
              <w:rPr>
                <w:i/>
                <w:sz w:val="22"/>
                <w:szCs w:val="22"/>
              </w:rPr>
              <w:t>/</w:t>
            </w:r>
            <w:r w:rsidRPr="008E1841">
              <w:rPr>
                <w:rFonts w:cs="Times"/>
                <w:i/>
                <w:sz w:val="22"/>
                <w:szCs w:val="22"/>
              </w:rPr>
              <w:t>β*</w:t>
            </w:r>
            <w:r w:rsidRPr="008E1841">
              <w:rPr>
                <w:i/>
                <w:sz w:val="22"/>
                <w:szCs w:val="22"/>
                <w:vertAlign w:val="superscript"/>
              </w:rPr>
              <w:t>2</w:t>
            </w:r>
          </w:p>
        </w:tc>
        <w:tc>
          <w:tcPr>
            <w:tcW w:w="0" w:type="auto"/>
          </w:tcPr>
          <w:p w14:paraId="7DEB455B" w14:textId="77777777" w:rsidR="008D43D0" w:rsidRPr="008E1841" w:rsidRDefault="008D43D0" w:rsidP="00024AF9">
            <w:pPr>
              <w:spacing w:line="240" w:lineRule="auto"/>
              <w:rPr>
                <w:sz w:val="22"/>
                <w:szCs w:val="22"/>
              </w:rPr>
            </w:pPr>
            <w:r w:rsidRPr="008E1841">
              <w:rPr>
                <w:sz w:val="22"/>
                <w:szCs w:val="22"/>
              </w:rPr>
              <w:t>595</w:t>
            </w:r>
          </w:p>
        </w:tc>
        <w:tc>
          <w:tcPr>
            <w:tcW w:w="0" w:type="auto"/>
          </w:tcPr>
          <w:p w14:paraId="45D0B2C3" w14:textId="77777777" w:rsidR="008D43D0" w:rsidRPr="008E1841" w:rsidRDefault="008D43D0" w:rsidP="00024AF9">
            <w:pPr>
              <w:spacing w:line="240" w:lineRule="auto"/>
              <w:rPr>
                <w:sz w:val="22"/>
                <w:szCs w:val="22"/>
              </w:rPr>
            </w:pPr>
            <w:r w:rsidRPr="008E1841">
              <w:rPr>
                <w:sz w:val="22"/>
                <w:szCs w:val="22"/>
              </w:rPr>
              <w:t>690</w:t>
            </w:r>
          </w:p>
        </w:tc>
        <w:tc>
          <w:tcPr>
            <w:tcW w:w="0" w:type="auto"/>
          </w:tcPr>
          <w:p w14:paraId="7266C2AC" w14:textId="77777777" w:rsidR="008D43D0" w:rsidRPr="008E1841" w:rsidRDefault="008D43D0" w:rsidP="00024AF9">
            <w:pPr>
              <w:spacing w:line="240" w:lineRule="auto"/>
              <w:rPr>
                <w:sz w:val="22"/>
                <w:szCs w:val="22"/>
              </w:rPr>
            </w:pPr>
            <w:r w:rsidRPr="008E1841">
              <w:rPr>
                <w:sz w:val="22"/>
                <w:szCs w:val="22"/>
              </w:rPr>
              <w:t>770</w:t>
            </w:r>
          </w:p>
        </w:tc>
        <w:tc>
          <w:tcPr>
            <w:tcW w:w="0" w:type="auto"/>
          </w:tcPr>
          <w:p w14:paraId="6B472689" w14:textId="77777777" w:rsidR="008D43D0" w:rsidRPr="008E1841" w:rsidRDefault="008D43D0" w:rsidP="00024AF9">
            <w:pPr>
              <w:spacing w:line="240" w:lineRule="auto"/>
              <w:rPr>
                <w:sz w:val="22"/>
                <w:szCs w:val="22"/>
              </w:rPr>
            </w:pPr>
            <w:r w:rsidRPr="008E1841">
              <w:rPr>
                <w:sz w:val="22"/>
                <w:szCs w:val="22"/>
              </w:rPr>
              <w:t>1075</w:t>
            </w:r>
          </w:p>
        </w:tc>
        <w:tc>
          <w:tcPr>
            <w:tcW w:w="0" w:type="auto"/>
          </w:tcPr>
          <w:p w14:paraId="239E3EBF" w14:textId="77777777" w:rsidR="008D43D0" w:rsidRPr="008E1841" w:rsidRDefault="008D43D0" w:rsidP="00024AF9">
            <w:pPr>
              <w:spacing w:line="240" w:lineRule="auto"/>
              <w:rPr>
                <w:sz w:val="22"/>
                <w:szCs w:val="22"/>
              </w:rPr>
            </w:pPr>
            <w:r w:rsidRPr="008E1841">
              <w:rPr>
                <w:sz w:val="22"/>
                <w:szCs w:val="22"/>
              </w:rPr>
              <w:t>1245</w:t>
            </w:r>
          </w:p>
        </w:tc>
        <w:tc>
          <w:tcPr>
            <w:tcW w:w="0" w:type="auto"/>
          </w:tcPr>
          <w:p w14:paraId="08D9EB4C" w14:textId="77777777" w:rsidR="008D43D0" w:rsidRPr="008E1841" w:rsidRDefault="008D43D0" w:rsidP="00024AF9">
            <w:pPr>
              <w:spacing w:line="240" w:lineRule="auto"/>
              <w:rPr>
                <w:sz w:val="22"/>
                <w:szCs w:val="22"/>
              </w:rPr>
            </w:pPr>
            <w:r w:rsidRPr="008E1841">
              <w:rPr>
                <w:sz w:val="22"/>
                <w:szCs w:val="22"/>
              </w:rPr>
              <w:t>1585</w:t>
            </w:r>
          </w:p>
        </w:tc>
      </w:tr>
      <w:tr w:rsidR="008D43D0" w:rsidRPr="008E1841" w14:paraId="0156C4E9" w14:textId="77777777" w:rsidTr="008D43D0">
        <w:trPr>
          <w:trHeight w:val="20"/>
        </w:trPr>
        <w:tc>
          <w:tcPr>
            <w:tcW w:w="0" w:type="auto"/>
          </w:tcPr>
          <w:p w14:paraId="3387BC7F" w14:textId="77777777" w:rsidR="008D43D0" w:rsidRPr="008E1841" w:rsidRDefault="008D43D0" w:rsidP="00024AF9">
            <w:pPr>
              <w:spacing w:line="240" w:lineRule="auto"/>
              <w:rPr>
                <w:sz w:val="22"/>
                <w:szCs w:val="22"/>
              </w:rPr>
            </w:pPr>
            <w:proofErr w:type="spellStart"/>
            <w:r w:rsidRPr="008E1841">
              <w:rPr>
                <w:i/>
                <w:sz w:val="22"/>
                <w:szCs w:val="22"/>
              </w:rPr>
              <w:t>dmax</w:t>
            </w:r>
            <w:proofErr w:type="spellEnd"/>
            <w:r w:rsidRPr="008E1841">
              <w:rPr>
                <w:sz w:val="22"/>
                <w:szCs w:val="22"/>
              </w:rPr>
              <w:t xml:space="preserve"> (Gy)</w:t>
            </w:r>
          </w:p>
        </w:tc>
        <w:tc>
          <w:tcPr>
            <w:tcW w:w="0" w:type="auto"/>
          </w:tcPr>
          <w:p w14:paraId="795731CB" w14:textId="77777777" w:rsidR="008D43D0" w:rsidRPr="008E1841" w:rsidRDefault="008D43D0" w:rsidP="00024AF9">
            <w:pPr>
              <w:spacing w:line="240" w:lineRule="auto"/>
              <w:rPr>
                <w:sz w:val="22"/>
                <w:szCs w:val="22"/>
              </w:rPr>
            </w:pPr>
            <w:r w:rsidRPr="008E1841">
              <w:rPr>
                <w:sz w:val="22"/>
                <w:szCs w:val="22"/>
              </w:rPr>
              <w:t>0.4</w:t>
            </w:r>
          </w:p>
        </w:tc>
        <w:tc>
          <w:tcPr>
            <w:tcW w:w="0" w:type="auto"/>
          </w:tcPr>
          <w:p w14:paraId="211E3AE6" w14:textId="77777777" w:rsidR="008D43D0" w:rsidRPr="008E1841" w:rsidRDefault="008D43D0" w:rsidP="00024AF9">
            <w:pPr>
              <w:spacing w:line="240" w:lineRule="auto"/>
              <w:rPr>
                <w:sz w:val="22"/>
                <w:szCs w:val="22"/>
              </w:rPr>
            </w:pPr>
            <w:r w:rsidRPr="008E1841">
              <w:rPr>
                <w:sz w:val="22"/>
                <w:szCs w:val="22"/>
              </w:rPr>
              <w:t>1.2</w:t>
            </w:r>
          </w:p>
        </w:tc>
        <w:tc>
          <w:tcPr>
            <w:tcW w:w="0" w:type="auto"/>
          </w:tcPr>
          <w:p w14:paraId="1FC650AA" w14:textId="77777777" w:rsidR="008D43D0" w:rsidRPr="008E1841" w:rsidRDefault="008D43D0" w:rsidP="00024AF9">
            <w:pPr>
              <w:spacing w:line="240" w:lineRule="auto"/>
              <w:rPr>
                <w:sz w:val="22"/>
                <w:szCs w:val="22"/>
              </w:rPr>
            </w:pPr>
            <w:r w:rsidRPr="008E1841">
              <w:rPr>
                <w:sz w:val="22"/>
                <w:szCs w:val="22"/>
              </w:rPr>
              <w:t>0.6</w:t>
            </w:r>
          </w:p>
        </w:tc>
        <w:tc>
          <w:tcPr>
            <w:tcW w:w="0" w:type="auto"/>
          </w:tcPr>
          <w:p w14:paraId="16114BB3" w14:textId="77777777" w:rsidR="008D43D0" w:rsidRPr="008E1841" w:rsidRDefault="008D43D0" w:rsidP="00024AF9">
            <w:pPr>
              <w:spacing w:line="240" w:lineRule="auto"/>
              <w:rPr>
                <w:sz w:val="22"/>
                <w:szCs w:val="22"/>
              </w:rPr>
            </w:pPr>
            <w:r w:rsidRPr="008E1841">
              <w:rPr>
                <w:sz w:val="22"/>
                <w:szCs w:val="22"/>
              </w:rPr>
              <w:t>0.8</w:t>
            </w:r>
          </w:p>
        </w:tc>
        <w:tc>
          <w:tcPr>
            <w:tcW w:w="0" w:type="auto"/>
          </w:tcPr>
          <w:p w14:paraId="3091BF83" w14:textId="77777777" w:rsidR="008D43D0" w:rsidRPr="008E1841" w:rsidRDefault="008D43D0" w:rsidP="00024AF9">
            <w:pPr>
              <w:spacing w:line="240" w:lineRule="auto"/>
              <w:rPr>
                <w:sz w:val="22"/>
                <w:szCs w:val="22"/>
              </w:rPr>
            </w:pPr>
            <w:r w:rsidRPr="008E1841">
              <w:rPr>
                <w:sz w:val="22"/>
                <w:szCs w:val="22"/>
              </w:rPr>
              <w:t>0.4</w:t>
            </w:r>
          </w:p>
        </w:tc>
        <w:tc>
          <w:tcPr>
            <w:tcW w:w="0" w:type="auto"/>
          </w:tcPr>
          <w:p w14:paraId="626CC1E1" w14:textId="77777777" w:rsidR="008D43D0" w:rsidRPr="008E1841" w:rsidRDefault="008D43D0" w:rsidP="00024AF9">
            <w:pPr>
              <w:spacing w:line="240" w:lineRule="auto"/>
              <w:rPr>
                <w:sz w:val="22"/>
                <w:szCs w:val="22"/>
              </w:rPr>
            </w:pPr>
            <w:r w:rsidRPr="008E1841">
              <w:rPr>
                <w:sz w:val="22"/>
                <w:szCs w:val="22"/>
              </w:rPr>
              <w:t>0.8</w:t>
            </w:r>
          </w:p>
        </w:tc>
      </w:tr>
    </w:tbl>
    <w:p w14:paraId="78CCCEE5" w14:textId="1E81A09F" w:rsidR="008D43D0" w:rsidRPr="008E1841" w:rsidRDefault="008D43D0" w:rsidP="009A7721">
      <w:pPr>
        <w:tabs>
          <w:tab w:val="right" w:pos="9360"/>
        </w:tabs>
        <w:rPr>
          <w:b/>
          <w:sz w:val="22"/>
          <w:szCs w:val="22"/>
        </w:rPr>
      </w:pPr>
      <w:r w:rsidRPr="008E1841">
        <w:rPr>
          <w:b/>
          <w:sz w:val="22"/>
          <w:szCs w:val="22"/>
        </w:rPr>
        <w:t xml:space="preserve">Table </w:t>
      </w:r>
      <w:r w:rsidR="00216ED2" w:rsidRPr="008E1841">
        <w:rPr>
          <w:b/>
          <w:sz w:val="22"/>
          <w:szCs w:val="22"/>
        </w:rPr>
        <w:t>A2.</w:t>
      </w:r>
      <w:r w:rsidRPr="008E1841">
        <w:rPr>
          <w:b/>
          <w:sz w:val="22"/>
          <w:szCs w:val="22"/>
        </w:rPr>
        <w:t>1</w:t>
      </w:r>
      <w:r w:rsidR="00550D91" w:rsidRPr="008E1841">
        <w:rPr>
          <w:b/>
          <w:sz w:val="22"/>
          <w:szCs w:val="22"/>
        </w:rPr>
        <w:t>.</w:t>
      </w:r>
      <w:r w:rsidRPr="008E1841">
        <w:rPr>
          <w:b/>
          <w:sz w:val="22"/>
          <w:szCs w:val="22"/>
        </w:rPr>
        <w:t xml:space="preserve"> </w:t>
      </w:r>
      <w:proofErr w:type="gramStart"/>
      <w:r w:rsidRPr="008E1841">
        <w:rPr>
          <w:b/>
          <w:sz w:val="22"/>
          <w:szCs w:val="22"/>
        </w:rPr>
        <w:t>Dose and Track Parameters.</w:t>
      </w:r>
      <w:proofErr w:type="gramEnd"/>
    </w:p>
    <w:p w14:paraId="642A267E" w14:textId="1211987D" w:rsidR="008D43D0" w:rsidRPr="008E1841" w:rsidRDefault="008D43D0" w:rsidP="009A7721">
      <w:pPr>
        <w:tabs>
          <w:tab w:val="right" w:pos="9360"/>
        </w:tabs>
        <w:rPr>
          <w:rFonts w:cs="Times"/>
          <w:sz w:val="22"/>
          <w:szCs w:val="22"/>
        </w:rPr>
      </w:pPr>
      <w:r w:rsidRPr="008E1841">
        <w:rPr>
          <w:i/>
          <w:sz w:val="22"/>
          <w:szCs w:val="22"/>
        </w:rPr>
        <w:t>Z</w:t>
      </w:r>
      <w:r w:rsidRPr="008E1841">
        <w:rPr>
          <w:sz w:val="22"/>
          <w:szCs w:val="22"/>
        </w:rPr>
        <w:t xml:space="preserve"> is atomic number. </w:t>
      </w:r>
      <w:r w:rsidRPr="008E1841">
        <w:rPr>
          <w:i/>
          <w:sz w:val="22"/>
          <w:szCs w:val="22"/>
        </w:rPr>
        <w:t>E/u</w:t>
      </w:r>
      <w:r w:rsidRPr="008E1841">
        <w:rPr>
          <w:sz w:val="22"/>
          <w:szCs w:val="22"/>
        </w:rPr>
        <w:t xml:space="preserve"> is kinetic energy per atomic mass unit. </w:t>
      </w:r>
      <w:r w:rsidRPr="008E1841">
        <w:rPr>
          <w:i/>
          <w:sz w:val="22"/>
          <w:szCs w:val="22"/>
        </w:rPr>
        <w:t xml:space="preserve">L </w:t>
      </w:r>
      <w:r w:rsidRPr="008E1841">
        <w:rPr>
          <w:sz w:val="22"/>
          <w:szCs w:val="22"/>
        </w:rPr>
        <w:t>is</w:t>
      </w:r>
      <w:r w:rsidRPr="008E1841">
        <w:rPr>
          <w:i/>
          <w:sz w:val="22"/>
          <w:szCs w:val="22"/>
        </w:rPr>
        <w:t xml:space="preserve"> </w:t>
      </w:r>
      <w:r w:rsidRPr="008E1841">
        <w:rPr>
          <w:sz w:val="22"/>
          <w:szCs w:val="22"/>
        </w:rPr>
        <w:t xml:space="preserve">stopping power </w:t>
      </w:r>
      <w:r w:rsidRPr="008E1841">
        <w:rPr>
          <w:i/>
          <w:sz w:val="22"/>
          <w:szCs w:val="22"/>
        </w:rPr>
        <w:t>LET</w:t>
      </w:r>
      <w:r w:rsidRPr="008E1841">
        <w:rPr>
          <w:rFonts w:cs="Times"/>
          <w:i/>
          <w:sz w:val="22"/>
          <w:szCs w:val="22"/>
          <w:vertAlign w:val="subscript"/>
        </w:rPr>
        <w:t>∞</w:t>
      </w:r>
      <w:r w:rsidRPr="008E1841">
        <w:rPr>
          <w:rFonts w:cs="Times"/>
          <w:sz w:val="22"/>
          <w:szCs w:val="22"/>
        </w:rPr>
        <w:t>,</w:t>
      </w:r>
      <w:r w:rsidRPr="008E1841">
        <w:rPr>
          <w:rFonts w:cs="Times"/>
          <w:i/>
          <w:sz w:val="22"/>
          <w:szCs w:val="22"/>
        </w:rPr>
        <w:t xml:space="preserve"> Z</w:t>
      </w:r>
      <w:r w:rsidRPr="008E1841">
        <w:rPr>
          <w:rFonts w:cs="Times"/>
          <w:i/>
          <w:sz w:val="22"/>
          <w:szCs w:val="22"/>
          <w:vertAlign w:val="subscript"/>
        </w:rPr>
        <w:t>eff</w:t>
      </w:r>
      <w:r w:rsidRPr="008E1841">
        <w:rPr>
          <w:rFonts w:cs="Times"/>
          <w:sz w:val="22"/>
          <w:szCs w:val="22"/>
        </w:rPr>
        <w:t xml:space="preserve"> is the effective ion charge, almost equal to Z for the ions and </w:t>
      </w:r>
      <w:r w:rsidRPr="008E1841">
        <w:rPr>
          <w:rFonts w:cs="Times"/>
          <w:i/>
          <w:sz w:val="22"/>
          <w:szCs w:val="22"/>
        </w:rPr>
        <w:t>E/u</w:t>
      </w:r>
      <w:r w:rsidRPr="008E1841">
        <w:rPr>
          <w:rFonts w:cs="Times"/>
          <w:sz w:val="22"/>
          <w:szCs w:val="22"/>
        </w:rPr>
        <w:t xml:space="preserve"> values shown. </w:t>
      </w:r>
      <w:r w:rsidRPr="008E1841">
        <w:rPr>
          <w:rFonts w:cs="Times"/>
          <w:i/>
          <w:sz w:val="22"/>
          <w:szCs w:val="22"/>
        </w:rPr>
        <w:t xml:space="preserve">β* </w:t>
      </w:r>
      <w:r w:rsidRPr="008E1841">
        <w:rPr>
          <w:rFonts w:cs="Times"/>
          <w:sz w:val="22"/>
          <w:szCs w:val="22"/>
        </w:rPr>
        <w:t xml:space="preserve">is ion speed relative to the speed of light. Values given here, rounded to be divisible by 5, are from </w:t>
      </w:r>
      <w:proofErr w:type="spellStart"/>
      <w:r w:rsidRPr="008E1841">
        <w:rPr>
          <w:rFonts w:cs="Times"/>
          <w:sz w:val="22"/>
          <w:szCs w:val="22"/>
        </w:rPr>
        <w:t>GERMcode</w:t>
      </w:r>
      <w:proofErr w:type="spellEnd"/>
      <w:r w:rsidRPr="008E1841">
        <w:rPr>
          <w:rFonts w:cs="Times"/>
          <w:sz w:val="22"/>
          <w:szCs w:val="22"/>
        </w:rPr>
        <w:t xml:space="preserve"> (reviewed in </w:t>
      </w:r>
      <w:r w:rsidR="00CD382B">
        <w:rPr>
          <w:rFonts w:cs="Times"/>
          <w:sz w:val="22"/>
          <w:szCs w:val="22"/>
        </w:rPr>
        <w:fldChar w:fldCharType="begin"/>
      </w:r>
      <w:r w:rsidR="00CD382B">
        <w:rPr>
          <w:rFonts w:cs="Times"/>
          <w:sz w:val="22"/>
          <w:szCs w:val="22"/>
        </w:rPr>
        <w:instrText xml:space="preserve"> ADDIN EN.CITE &lt;EndNote&gt;&lt;Cite&gt;&lt;Author&gt;Kim&lt;/Author&gt;&lt;Year&gt;2015&lt;/Year&gt;&lt;RecNum&gt;226&lt;/RecNum&gt;&lt;DisplayText&gt;[Kim et al. 2015]&lt;/DisplayText&gt;&lt;record&gt;&lt;rec-number&gt;226&lt;/rec-number&gt;&lt;foreign-keys&gt;&lt;key app="EN" db-id="xz25zrzsld59fbevtvep2fd8tzd5t9z50vxr"&gt;226&lt;/key&gt;&lt;/foreign-keys&gt;&lt;ref-type name="Journal Article"&gt;17&lt;/ref-type&gt;&lt;contributors&gt;&lt;authors&gt;&lt;author&gt;Kim, M. H.&lt;/author&gt;&lt;author&gt;Rusek, A.&lt;/author&gt;&lt;author&gt;Cucinotta, F. A.&lt;/author&gt;&lt;/authors&gt;&lt;/contributors&gt;&lt;auth-address&gt;Wyle Science, Technology and Engineering Group , Houston, TX , USA.&amp;#xD;Brookhaven National Laboratory , Upton, NY , USA.&amp;#xD;Department of Health Physics and Diagnostic Sciences, University of Nevada Las Vegas , Las Vegas, NV , USA.&lt;/auth-address&gt;&lt;titles&gt;&lt;title&gt;Issues for Simulation of Galactic Cosmic Ray Exposures for Radiobiological Research at Ground-Based Accelerators&lt;/title&gt;&lt;secondary-title&gt;Front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oncology&lt;/abbr-1&gt;&lt;/alt-periodical&gt;&lt;pages&gt;122&lt;/pages&gt;&lt;volume&gt;5&lt;/volume&gt;&lt;edition&gt;2015/06/20&lt;/edition&gt;&lt;dates&gt;&lt;year&gt;2015&lt;/year&gt;&lt;/dates&gt;&lt;isbn&gt;2234-943X (Linking)&lt;/isbn&gt;&lt;accession-num&gt;26090339&lt;/accession-num&gt;&lt;urls&gt;&lt;/urls&gt;&lt;custom2&gt;PMC4455530&lt;/custom2&gt;&lt;electronic-resource-num&gt;10.3389/fonc.2015.00122&lt;/electronic-resource-num&gt;&lt;remote-database-provider&gt;NLM&lt;/remote-database-provider&gt;&lt;language&gt;Eng&lt;/language&gt;&lt;/record&gt;&lt;/Cite&gt;&lt;/EndNote&gt;</w:instrText>
      </w:r>
      <w:r w:rsidR="00CD382B">
        <w:rPr>
          <w:rFonts w:cs="Times"/>
          <w:sz w:val="22"/>
          <w:szCs w:val="22"/>
        </w:rPr>
        <w:fldChar w:fldCharType="separate"/>
      </w:r>
      <w:r w:rsidR="00CD382B">
        <w:rPr>
          <w:rFonts w:cs="Times"/>
          <w:noProof/>
          <w:sz w:val="22"/>
          <w:szCs w:val="22"/>
        </w:rPr>
        <w:t>[</w:t>
      </w:r>
      <w:hyperlink w:anchor="_ENREF_29" w:tooltip="Kim, 2015 #226" w:history="1">
        <w:r w:rsidR="00CD382B">
          <w:rPr>
            <w:rFonts w:cs="Times"/>
            <w:noProof/>
            <w:sz w:val="22"/>
            <w:szCs w:val="22"/>
          </w:rPr>
          <w:t>Kim et al. 2015</w:t>
        </w:r>
      </w:hyperlink>
      <w:r w:rsidR="00CD382B">
        <w:rPr>
          <w:rFonts w:cs="Times"/>
          <w:noProof/>
          <w:sz w:val="22"/>
          <w:szCs w:val="22"/>
        </w:rPr>
        <w:t>]</w:t>
      </w:r>
      <w:r w:rsidR="00CD382B">
        <w:rPr>
          <w:rFonts w:cs="Times"/>
          <w:sz w:val="22"/>
          <w:szCs w:val="22"/>
        </w:rPr>
        <w:fldChar w:fldCharType="end"/>
      </w:r>
      <w:r w:rsidRPr="008E1841">
        <w:rPr>
          <w:rFonts w:cs="Times"/>
          <w:sz w:val="22"/>
          <w:szCs w:val="22"/>
        </w:rPr>
        <w:t xml:space="preserve">), from </w:t>
      </w:r>
      <w:r w:rsidR="00CD382B">
        <w:rPr>
          <w:rFonts w:cs="Times"/>
          <w:sz w:val="22"/>
          <w:szCs w:val="22"/>
        </w:rPr>
        <w:fldChar w:fldCharType="begin"/>
      </w:r>
      <w:r w:rsidR="00CD382B">
        <w:rPr>
          <w:rFonts w:cs="Times"/>
          <w:sz w:val="22"/>
          <w:szCs w:val="22"/>
        </w:rPr>
        <w:instrText xml:space="preserve"> ADDIN EN.CITE &lt;EndNote&gt;&lt;Cite&gt;&lt;Author&gt;Hada&lt;/Author&gt;&lt;Year&gt;2014&lt;/Year&gt;&lt;RecNum&gt;24&lt;/RecNum&gt;&lt;DisplayText&gt;[Hada et al. 2014]&lt;/DisplayText&gt;&lt;record&gt;&lt;rec-number&gt;24&lt;/rec-number&gt;&lt;foreign-keys&gt;&lt;key app="EN" db-id="xz25zrzsld59fbevtvep2fd8tzd5t9z50vxr"&gt;24&lt;/key&gt;&lt;/foreign-keys&gt;&lt;ref-type name="Journal Article"&gt;17&lt;/ref-type&gt;&lt;contributors&gt;&lt;authors&gt;&lt;author&gt;Hada, M.&lt;/author&gt;&lt;author&gt;Chappell, L. J.&lt;/author&gt;&lt;author&gt;Wang, M.&lt;/author&gt;&lt;author&gt;George, K. A.&lt;/author&gt;&lt;author&gt;Cucinotta, F. A.&lt;/author&gt;&lt;/authors&gt;&lt;/contributors&gt;&lt;auth-address&gt;a Universities Space Research Association, Houston, Texas 77058.&lt;/auth-address&gt;&lt;titles&gt;&lt;title&gt;Induction of chromosomal aberrations at fluences of less than one HZE particle per cell nucleus&lt;/title&gt;&lt;secondary-title&gt;Radiat Res&lt;/secondary-title&gt;&lt;alt-title&gt;Radiation research&lt;/alt-title&gt;&lt;/titles&gt;&lt;periodical&gt;&lt;full-title&gt;Radiat Res&lt;/full-title&gt;&lt;/periodical&gt;&lt;pages&gt;368-79&lt;/pages&gt;&lt;volume&gt;182&lt;/volume&gt;&lt;number&gt;4&lt;/number&gt;&lt;edition&gt;2014/09/18&lt;/edition&gt;&lt;keywords&gt;&lt;keyword&gt;Cell Nucleus/ genetics/ radiation effects&lt;/keyword&gt;&lt;keyword&gt;Chromosome Aberrations/ radiation effects&lt;/keyword&gt;&lt;keyword&gt;Cosmic Radiation/ adverse effects&lt;/keyword&gt;&lt;keyword&gt;Dose-Response Relationship, Radiation&lt;/keyword&gt;&lt;keyword&gt;Endpoint Determination&lt;/keyword&gt;&lt;keyword&gt;Fibroblasts/cytology/radiation effects&lt;/keyword&gt;&lt;keyword&gt;Humans&lt;/keyword&gt;&lt;keyword&gt;Linear Energy Transfer&lt;/keyword&gt;&lt;/keywords&gt;&lt;dates&gt;&lt;year&gt;2014&lt;/year&gt;&lt;pub-dates&gt;&lt;date&gt;Oct&lt;/date&gt;&lt;/pub-dates&gt;&lt;/dates&gt;&lt;isbn&gt;1938-5404 (Electronic)&amp;#xD;0033-7587 (Linking)&lt;/isbn&gt;&lt;accession-num&gt;25229974&lt;/accession-num&gt;&lt;urls&gt;&lt;/urls&gt;&lt;electronic-resource-num&gt;10.1667/rr13721.1&lt;/electronic-resource-num&gt;&lt;remote-database-provider&gt;NLM&lt;/remote-database-provider&gt;&lt;language&gt;eng&lt;/language&gt;&lt;/record&gt;&lt;/Cite&gt;&lt;/EndNote&gt;</w:instrText>
      </w:r>
      <w:r w:rsidR="00CD382B">
        <w:rPr>
          <w:rFonts w:cs="Times"/>
          <w:sz w:val="22"/>
          <w:szCs w:val="22"/>
        </w:rPr>
        <w:fldChar w:fldCharType="separate"/>
      </w:r>
      <w:r w:rsidR="00CD382B">
        <w:rPr>
          <w:rFonts w:cs="Times"/>
          <w:noProof/>
          <w:sz w:val="22"/>
          <w:szCs w:val="22"/>
        </w:rPr>
        <w:t>[</w:t>
      </w:r>
      <w:hyperlink w:anchor="_ENREF_26" w:tooltip="Hada, 2014 #24" w:history="1">
        <w:r w:rsidR="00CD382B">
          <w:rPr>
            <w:rFonts w:cs="Times"/>
            <w:noProof/>
            <w:sz w:val="22"/>
            <w:szCs w:val="22"/>
          </w:rPr>
          <w:t>Hada et al. 2014</w:t>
        </w:r>
      </w:hyperlink>
      <w:r w:rsidR="00CD382B">
        <w:rPr>
          <w:rFonts w:cs="Times"/>
          <w:noProof/>
          <w:sz w:val="22"/>
          <w:szCs w:val="22"/>
        </w:rPr>
        <w:t>]</w:t>
      </w:r>
      <w:r w:rsidR="00CD382B">
        <w:rPr>
          <w:rFonts w:cs="Times"/>
          <w:sz w:val="22"/>
          <w:szCs w:val="22"/>
        </w:rPr>
        <w:fldChar w:fldCharType="end"/>
      </w:r>
      <w:r w:rsidRPr="008E1841">
        <w:rPr>
          <w:rFonts w:cs="Times"/>
          <w:sz w:val="22"/>
          <w:szCs w:val="22"/>
        </w:rPr>
        <w:t xml:space="preserve">, from the supplement to </w:t>
      </w:r>
      <w:r w:rsidR="00CD382B">
        <w:rPr>
          <w:sz w:val="22"/>
          <w:szCs w:val="22"/>
        </w:rPr>
        <w:fldChar w:fldCharType="begin"/>
      </w:r>
      <w:r w:rsidR="00CD382B">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2"/>
          <w:szCs w:val="22"/>
        </w:rPr>
        <w:fldChar w:fldCharType="separate"/>
      </w:r>
      <w:r w:rsidR="00CD382B">
        <w:rPr>
          <w:noProof/>
          <w:sz w:val="22"/>
          <w:szCs w:val="22"/>
        </w:rPr>
        <w:t>[</w:t>
      </w:r>
      <w:hyperlink w:anchor="_ENREF_10" w:tooltip="Cacao, 2016 #116" w:history="1">
        <w:r w:rsidR="00CD382B">
          <w:rPr>
            <w:noProof/>
            <w:sz w:val="22"/>
            <w:szCs w:val="22"/>
          </w:rPr>
          <w:t>Cacao et al. 2016</w:t>
        </w:r>
      </w:hyperlink>
      <w:r w:rsidR="00CD382B">
        <w:rPr>
          <w:noProof/>
          <w:sz w:val="22"/>
          <w:szCs w:val="22"/>
        </w:rPr>
        <w:t>]</w:t>
      </w:r>
      <w:r w:rsidR="00CD382B">
        <w:rPr>
          <w:sz w:val="22"/>
          <w:szCs w:val="22"/>
        </w:rPr>
        <w:fldChar w:fldCharType="end"/>
      </w:r>
      <w:r w:rsidRPr="008E1841">
        <w:rPr>
          <w:sz w:val="22"/>
          <w:szCs w:val="22"/>
        </w:rPr>
        <w:t>, and</w:t>
      </w:r>
      <w:r w:rsidRPr="008E1841">
        <w:rPr>
          <w:rFonts w:cs="Times"/>
          <w:sz w:val="22"/>
          <w:szCs w:val="22"/>
        </w:rPr>
        <w:t xml:space="preserve"> from the standard formula for </w:t>
      </w:r>
      <w:r w:rsidRPr="008E1841">
        <w:rPr>
          <w:rFonts w:cs="Times"/>
          <w:i/>
          <w:sz w:val="22"/>
          <w:szCs w:val="22"/>
        </w:rPr>
        <w:t>Z</w:t>
      </w:r>
      <w:r w:rsidRPr="008E1841">
        <w:rPr>
          <w:rFonts w:cs="Times"/>
          <w:i/>
          <w:sz w:val="22"/>
          <w:szCs w:val="22"/>
          <w:vertAlign w:val="subscript"/>
        </w:rPr>
        <w:t>eff</w:t>
      </w:r>
      <w:r w:rsidRPr="008E1841">
        <w:rPr>
          <w:rFonts w:cs="Times"/>
          <w:sz w:val="22"/>
          <w:szCs w:val="22"/>
        </w:rPr>
        <w:t xml:space="preserve"> </w:t>
      </w:r>
      <w:r w:rsidR="00CD382B">
        <w:rPr>
          <w:rFonts w:cs="Times"/>
          <w:sz w:val="22"/>
          <w:szCs w:val="22"/>
        </w:rPr>
        <w:fldChar w:fldCharType="begin"/>
      </w:r>
      <w:r w:rsidR="00CD382B">
        <w:rPr>
          <w:rFonts w:cs="Times"/>
          <w:sz w:val="22"/>
          <w:szCs w:val="22"/>
        </w:rPr>
        <w:instrText xml:space="preserve"> ADDIN EN.CITE &lt;EndNote&gt;&lt;Cite&gt;&lt;Author&gt;Kraft&lt;/Author&gt;&lt;Year&gt;1992&lt;/Year&gt;&lt;RecNum&gt;239&lt;/RecNum&gt;&lt;DisplayText&gt;[Kraft et al. 1992]&lt;/DisplayText&gt;&lt;record&gt;&lt;rec-number&gt;239&lt;/rec-number&gt;&lt;foreign-keys&gt;&lt;key app="EN" db-id="xz25zrzsld59fbevtvep2fd8tzd5t9z50vxr"&gt;239&lt;/key&gt;&lt;/foreign-keys&gt;&lt;ref-type name="Journal Article"&gt;17&lt;/ref-type&gt;&lt;contributors&gt;&lt;authors&gt;&lt;author&gt;Kraft, G.&lt;/author&gt;&lt;author&gt;Kramer, M.&lt;/author&gt;&lt;author&gt;Scholz, M.&lt;/author&gt;&lt;/authors&gt;&lt;/contributors&gt;&lt;auth-address&gt;Gesellschaft fur Schwerionenforschung mbH, Darmstadt, Federal Republic of Germany.&lt;/auth-address&gt;&lt;titles&gt;&lt;title&gt;LET, track structure and models. A review&lt;/title&gt;&lt;secondary-title&gt;Radiat Environ Biophys&lt;/secondary-title&gt;&lt;alt-title&gt;Radiation and environmental biophysics&lt;/alt-title&gt;&lt;/titles&gt;&lt;periodical&gt;&lt;full-title&gt;Radiat Environ Biophys&lt;/full-title&gt;&lt;/periodical&gt;&lt;pages&gt;161-80&lt;/pages&gt;&lt;volume&gt;31&lt;/volume&gt;&lt;number&gt;3&lt;/number&gt;&lt;edition&gt;1992/01/01&lt;/edition&gt;&lt;keywords&gt;&lt;keyword&gt;Energy Transfer&lt;/keyword&gt;&lt;keyword&gt;Mathematics&lt;/keyword&gt;&lt;keyword&gt;Models, Theoretical&lt;/keyword&gt;&lt;keyword&gt;Radiation Dosage&lt;/keyword&gt;&lt;/keywords&gt;&lt;dates&gt;&lt;year&gt;1992&lt;/year&gt;&lt;/dates&gt;&lt;isbn&gt;0301-634X (Print)&amp;#xD;0301-634X (Linking)&lt;/isbn&gt;&lt;accession-num&gt;1502326&lt;/accession-num&gt;&lt;urls&gt;&lt;/urls&gt;&lt;remote-database-provider&gt;NLM&lt;/remote-database-provider&gt;&lt;language&gt;eng&lt;/language&gt;&lt;/record&gt;&lt;/Cite&gt;&lt;/EndNote&gt;</w:instrText>
      </w:r>
      <w:r w:rsidR="00CD382B">
        <w:rPr>
          <w:rFonts w:cs="Times"/>
          <w:sz w:val="22"/>
          <w:szCs w:val="22"/>
        </w:rPr>
        <w:fldChar w:fldCharType="separate"/>
      </w:r>
      <w:r w:rsidR="00CD382B">
        <w:rPr>
          <w:rFonts w:cs="Times"/>
          <w:noProof/>
          <w:sz w:val="22"/>
          <w:szCs w:val="22"/>
        </w:rPr>
        <w:t>[</w:t>
      </w:r>
      <w:hyperlink w:anchor="_ENREF_30" w:tooltip="Kraft, 1992 #239" w:history="1">
        <w:r w:rsidR="00CD382B">
          <w:rPr>
            <w:rFonts w:cs="Times"/>
            <w:noProof/>
            <w:sz w:val="22"/>
            <w:szCs w:val="22"/>
          </w:rPr>
          <w:t>Kraft et al. 1992</w:t>
        </w:r>
      </w:hyperlink>
      <w:r w:rsidR="00CD382B">
        <w:rPr>
          <w:rFonts w:cs="Times"/>
          <w:noProof/>
          <w:sz w:val="22"/>
          <w:szCs w:val="22"/>
        </w:rPr>
        <w:t>]</w:t>
      </w:r>
      <w:r w:rsidR="00CD382B">
        <w:rPr>
          <w:rFonts w:cs="Times"/>
          <w:sz w:val="22"/>
          <w:szCs w:val="22"/>
        </w:rPr>
        <w:fldChar w:fldCharType="end"/>
      </w:r>
      <w:r w:rsidRPr="008E1841">
        <w:rPr>
          <w:sz w:val="22"/>
          <w:szCs w:val="22"/>
        </w:rPr>
        <w:t xml:space="preserve">. </w:t>
      </w:r>
      <w:proofErr w:type="spellStart"/>
      <w:r w:rsidRPr="008E1841">
        <w:rPr>
          <w:rFonts w:cs="Times"/>
          <w:i/>
          <w:sz w:val="22"/>
          <w:szCs w:val="22"/>
        </w:rPr>
        <w:t>dmax</w:t>
      </w:r>
      <w:proofErr w:type="spellEnd"/>
      <w:r w:rsidRPr="008E1841">
        <w:rPr>
          <w:rFonts w:cs="Times"/>
          <w:i/>
          <w:sz w:val="22"/>
          <w:szCs w:val="22"/>
        </w:rPr>
        <w:t xml:space="preserve"> </w:t>
      </w:r>
      <w:r w:rsidRPr="008E1841">
        <w:rPr>
          <w:rFonts w:cs="Times"/>
          <w:sz w:val="22"/>
          <w:szCs w:val="22"/>
        </w:rPr>
        <w:t>is the maximum dose for that ion in the data set.</w:t>
      </w:r>
    </w:p>
    <w:p w14:paraId="49B57EB8" w14:textId="77777777" w:rsidR="008E1841" w:rsidRDefault="008E1841" w:rsidP="008E1841">
      <w:pPr>
        <w:pStyle w:val="HTMLPreformatted"/>
        <w:shd w:val="clear" w:color="auto" w:fill="FFFFFF"/>
        <w:spacing w:line="360" w:lineRule="auto"/>
        <w:rPr>
          <w:rFonts w:ascii="Times New Roman" w:hAnsi="Times New Roman"/>
          <w:color w:val="000000"/>
        </w:rPr>
      </w:pPr>
    </w:p>
    <w:p w14:paraId="0C0C860A" w14:textId="64FD1247" w:rsidR="008E1841" w:rsidRPr="008E1841" w:rsidRDefault="000C4CAA" w:rsidP="008E1841">
      <w:pPr>
        <w:pStyle w:val="HTMLPreformatted"/>
        <w:shd w:val="clear" w:color="auto" w:fill="FFFFFF"/>
        <w:spacing w:line="360" w:lineRule="auto"/>
        <w:rPr>
          <w:rFonts w:ascii="Times New Roman" w:hAnsi="Times New Roman"/>
          <w:color w:val="000000"/>
          <w:sz w:val="24"/>
          <w:szCs w:val="24"/>
        </w:rPr>
      </w:pPr>
      <w:proofErr w:type="gramStart"/>
      <w:r>
        <w:rPr>
          <w:rFonts w:ascii="Times New Roman" w:hAnsi="Times New Roman"/>
          <w:color w:val="000000"/>
          <w:sz w:val="24"/>
          <w:szCs w:val="24"/>
        </w:rPr>
        <w:t>Fig.</w:t>
      </w:r>
      <w:proofErr w:type="gramEnd"/>
      <w:r>
        <w:rPr>
          <w:rFonts w:ascii="Times New Roman" w:hAnsi="Times New Roman"/>
          <w:color w:val="000000"/>
          <w:sz w:val="24"/>
          <w:szCs w:val="24"/>
        </w:rPr>
        <w:t xml:space="preserve"> A2.1 </w:t>
      </w:r>
      <w:r w:rsidR="008E1841">
        <w:rPr>
          <w:rFonts w:ascii="Times New Roman" w:hAnsi="Times New Roman"/>
          <w:color w:val="000000"/>
          <w:sz w:val="24"/>
          <w:szCs w:val="24"/>
        </w:rPr>
        <w:t>shows how slopes behave in the NTE2 model</w:t>
      </w:r>
      <w:r w:rsidR="00446845">
        <w:rPr>
          <w:rFonts w:ascii="Times New Roman" w:hAnsi="Times New Roman"/>
          <w:color w:val="000000"/>
          <w:sz w:val="24"/>
          <w:szCs w:val="24"/>
        </w:rPr>
        <w:t>.</w:t>
      </w:r>
    </w:p>
    <w:p w14:paraId="198BA1BD" w14:textId="51973A8D" w:rsidR="00F12953" w:rsidRDefault="00446845" w:rsidP="008E1841">
      <w:pPr>
        <w:pStyle w:val="HTMLPreformatted"/>
        <w:shd w:val="clear" w:color="auto" w:fill="FFFFFF"/>
        <w:spacing w:before="120" w:line="360" w:lineRule="auto"/>
        <w:rPr>
          <w:rFonts w:ascii="Times New Roman" w:hAnsi="Times New Roman" w:cs="Times New Roman"/>
          <w:color w:val="000000"/>
          <w:sz w:val="24"/>
          <w:szCs w:val="24"/>
        </w:rPr>
      </w:pPr>
      <w:r>
        <w:rPr>
          <w:noProof/>
        </w:rPr>
        <w:drawing>
          <wp:anchor distT="0" distB="0" distL="114300" distR="114300" simplePos="0" relativeHeight="251853824" behindDoc="0" locked="0" layoutInCell="1" allowOverlap="1" wp14:anchorId="1ACDBAE0" wp14:editId="0B2FCBD1">
            <wp:simplePos x="0" y="0"/>
            <wp:positionH relativeFrom="column">
              <wp:posOffset>10160</wp:posOffset>
            </wp:positionH>
            <wp:positionV relativeFrom="paragraph">
              <wp:posOffset>116205</wp:posOffset>
            </wp:positionV>
            <wp:extent cx="2194560" cy="1751965"/>
            <wp:effectExtent l="0" t="0" r="0"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1NTE2shape.png"/>
                    <pic:cNvPicPr/>
                  </pic:nvPicPr>
                  <pic:blipFill>
                    <a:blip r:embed="rId13">
                      <a:extLst>
                        <a:ext uri="{28A0092B-C50C-407E-A947-70E740481C1C}">
                          <a14:useLocalDpi xmlns:a14="http://schemas.microsoft.com/office/drawing/2010/main" val="0"/>
                        </a:ext>
                      </a:extLst>
                    </a:blip>
                    <a:stretch>
                      <a:fillRect/>
                    </a:stretch>
                  </pic:blipFill>
                  <pic:spPr>
                    <a:xfrm>
                      <a:off x="0" y="0"/>
                      <a:ext cx="2194560" cy="17519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E1841" w:rsidRPr="008E1841">
        <w:rPr>
          <w:rFonts w:ascii="Times New Roman" w:hAnsi="Times New Roman" w:cs="Times New Roman"/>
          <w:b/>
          <w:color w:val="000000"/>
          <w:sz w:val="24"/>
          <w:szCs w:val="24"/>
        </w:rPr>
        <w:t>Fig.</w:t>
      </w:r>
      <w:proofErr w:type="gramEnd"/>
      <w:r w:rsidR="008E1841" w:rsidRPr="008E1841">
        <w:rPr>
          <w:rFonts w:ascii="Times New Roman" w:hAnsi="Times New Roman" w:cs="Times New Roman"/>
          <w:b/>
          <w:color w:val="000000"/>
          <w:sz w:val="24"/>
          <w:szCs w:val="24"/>
        </w:rPr>
        <w:t xml:space="preserve"> </w:t>
      </w:r>
      <w:proofErr w:type="gramStart"/>
      <w:r w:rsidR="008E1841" w:rsidRPr="008E1841">
        <w:rPr>
          <w:rFonts w:ascii="Times New Roman" w:hAnsi="Times New Roman" w:cs="Times New Roman"/>
          <w:b/>
          <w:color w:val="000000"/>
          <w:sz w:val="24"/>
          <w:szCs w:val="24"/>
        </w:rPr>
        <w:t>A</w:t>
      </w:r>
      <w:r w:rsidR="000C4CAA">
        <w:rPr>
          <w:rFonts w:ascii="Times New Roman" w:hAnsi="Times New Roman" w:cs="Times New Roman"/>
          <w:b/>
          <w:color w:val="000000"/>
          <w:sz w:val="24"/>
          <w:szCs w:val="24"/>
        </w:rPr>
        <w:t>2.1</w:t>
      </w:r>
      <w:r w:rsidR="008E1841" w:rsidRPr="008E1841">
        <w:rPr>
          <w:rFonts w:ascii="Times New Roman" w:hAnsi="Times New Roman" w:cs="Times New Roman"/>
          <w:b/>
          <w:color w:val="000000"/>
          <w:sz w:val="24"/>
          <w:szCs w:val="24"/>
        </w:rPr>
        <w:t xml:space="preserve">. </w:t>
      </w:r>
      <w:r w:rsidR="008E1841">
        <w:rPr>
          <w:rFonts w:ascii="Times New Roman" w:hAnsi="Times New Roman" w:cs="Times New Roman"/>
          <w:b/>
          <w:color w:val="000000"/>
          <w:sz w:val="24"/>
          <w:szCs w:val="24"/>
        </w:rPr>
        <w:t>Shape</w:t>
      </w:r>
      <w:r w:rsidR="008E1841" w:rsidRPr="008E1841">
        <w:rPr>
          <w:rFonts w:ascii="Times New Roman" w:hAnsi="Times New Roman" w:cs="Times New Roman"/>
          <w:b/>
          <w:color w:val="000000"/>
          <w:sz w:val="24"/>
          <w:szCs w:val="24"/>
        </w:rPr>
        <w:t xml:space="preserve"> of </w:t>
      </w:r>
      <w:r>
        <w:rPr>
          <w:rFonts w:ascii="Times New Roman" w:hAnsi="Times New Roman" w:cs="Times New Roman"/>
          <w:b/>
          <w:color w:val="000000"/>
          <w:sz w:val="24"/>
          <w:szCs w:val="24"/>
        </w:rPr>
        <w:t xml:space="preserve">a Typical </w:t>
      </w:r>
      <w:r w:rsidR="008E1841" w:rsidRPr="008E1841">
        <w:rPr>
          <w:rFonts w:ascii="Times New Roman" w:hAnsi="Times New Roman" w:cs="Times New Roman"/>
          <w:b/>
          <w:color w:val="000000"/>
          <w:sz w:val="24"/>
          <w:szCs w:val="24"/>
        </w:rPr>
        <w:t xml:space="preserve">NTE2 </w:t>
      </w:r>
      <w:r w:rsidR="008E1841">
        <w:rPr>
          <w:rFonts w:ascii="Times New Roman" w:hAnsi="Times New Roman" w:cs="Times New Roman"/>
          <w:b/>
          <w:color w:val="000000"/>
          <w:sz w:val="24"/>
          <w:szCs w:val="24"/>
        </w:rPr>
        <w:t>M</w:t>
      </w:r>
      <w:r w:rsidR="008E1841" w:rsidRPr="008E1841">
        <w:rPr>
          <w:rFonts w:ascii="Times New Roman" w:hAnsi="Times New Roman" w:cs="Times New Roman"/>
          <w:b/>
          <w:color w:val="000000"/>
          <w:sz w:val="24"/>
          <w:szCs w:val="24"/>
        </w:rPr>
        <w:t>odel</w:t>
      </w:r>
      <w:r w:rsidR="008E1841">
        <w:rPr>
          <w:rFonts w:ascii="Times New Roman" w:hAnsi="Times New Roman" w:cs="Times New Roman"/>
          <w:b/>
          <w:color w:val="000000"/>
          <w:sz w:val="24"/>
          <w:szCs w:val="24"/>
        </w:rPr>
        <w:t xml:space="preserve"> Curve</w:t>
      </w:r>
      <w:r>
        <w:rPr>
          <w:rFonts w:ascii="Times New Roman" w:hAnsi="Times New Roman" w:cs="Times New Roman"/>
          <w:b/>
          <w:i/>
          <w:color w:val="000000"/>
          <w:sz w:val="24"/>
          <w:szCs w:val="24"/>
        </w:rPr>
        <w:t>.</w:t>
      </w:r>
      <w:proofErr w:type="gramEnd"/>
      <w:r w:rsidR="008E1841">
        <w:rPr>
          <w:rFonts w:ascii="Times New Roman" w:hAnsi="Times New Roman" w:cs="Times New Roman"/>
          <w:color w:val="000000"/>
          <w:sz w:val="24"/>
          <w:szCs w:val="24"/>
        </w:rPr>
        <w:t xml:space="preserve"> </w:t>
      </w:r>
      <w:r w:rsidR="008E1841" w:rsidRPr="008E1841">
        <w:rPr>
          <w:rFonts w:ascii="Times New Roman" w:hAnsi="Times New Roman" w:cs="Times New Roman"/>
          <w:color w:val="000000"/>
          <w:sz w:val="24"/>
          <w:szCs w:val="24"/>
        </w:rPr>
        <w:t xml:space="preserve">In the NTE2 </w:t>
      </w:r>
      <w:r w:rsidR="008E1841">
        <w:rPr>
          <w:rFonts w:ascii="Times New Roman" w:hAnsi="Times New Roman" w:cs="Times New Roman"/>
          <w:color w:val="000000"/>
          <w:sz w:val="24"/>
          <w:szCs w:val="24"/>
        </w:rPr>
        <w:t>Model</w:t>
      </w:r>
      <w:r w:rsidR="008E1841" w:rsidRPr="008E1841">
        <w:rPr>
          <w:rFonts w:ascii="Times New Roman" w:hAnsi="Times New Roman" w:cs="Times New Roman"/>
          <w:color w:val="000000"/>
          <w:sz w:val="24"/>
          <w:szCs w:val="24"/>
        </w:rPr>
        <w:t xml:space="preserve"> the total radiogenic effect is the sum of NTE and TE contributions (black and green curves). The two properties most relevant for the discussion of IDERs in our </w:t>
      </w:r>
      <w:r w:rsidR="00E5379C">
        <w:rPr>
          <w:rFonts w:ascii="Times New Roman" w:hAnsi="Times New Roman" w:cs="Times New Roman"/>
          <w:color w:val="000000"/>
          <w:sz w:val="24"/>
          <w:szCs w:val="24"/>
        </w:rPr>
        <w:t>main text</w:t>
      </w:r>
      <w:r w:rsidR="008E1841" w:rsidRPr="008E1841">
        <w:rPr>
          <w:rFonts w:ascii="Times New Roman" w:hAnsi="Times New Roman" w:cs="Times New Roman"/>
          <w:color w:val="000000"/>
          <w:sz w:val="24"/>
          <w:szCs w:val="24"/>
        </w:rPr>
        <w:t xml:space="preserve"> are the following. First, NTE are modeled as jumping, at an ultra-low dose smaller than 1 mGy, from 0 to </w:t>
      </w:r>
      <w:r w:rsidR="008E1841" w:rsidRPr="008E1841">
        <w:rPr>
          <w:rFonts w:ascii="Times New Roman" w:hAnsi="Times New Roman" w:cs="Times New Roman"/>
          <w:i/>
          <w:color w:val="000000"/>
          <w:sz w:val="24"/>
          <w:szCs w:val="24"/>
        </w:rPr>
        <w:t>η</w:t>
      </w:r>
      <w:r w:rsidR="008E1841" w:rsidRPr="008E1841">
        <w:rPr>
          <w:rFonts w:ascii="Times New Roman" w:hAnsi="Times New Roman" w:cs="Times New Roman"/>
          <w:color w:val="000000"/>
          <w:sz w:val="24"/>
          <w:szCs w:val="24"/>
        </w:rPr>
        <w:t xml:space="preserve"> with infinite slope (arrow) and then decaying back to 0 (black curve). As a result the total radiogenic effect is decreasing rather than increasing at doses between the ultra-low dose and ~5 cGy. The second relevant property is that at doses larger than about 10 cGy, where the NTE2 model predicts TE are starting to dominate </w:t>
      </w:r>
      <w:proofErr w:type="gramStart"/>
      <w:r w:rsidR="008E1841" w:rsidRPr="008E1841">
        <w:rPr>
          <w:rFonts w:ascii="Times New Roman" w:hAnsi="Times New Roman" w:cs="Times New Roman"/>
          <w:color w:val="000000"/>
          <w:sz w:val="24"/>
          <w:szCs w:val="24"/>
        </w:rPr>
        <w:t>NTE,</w:t>
      </w:r>
      <w:proofErr w:type="gramEnd"/>
      <w:r w:rsidR="008E1841" w:rsidRPr="008E1841">
        <w:rPr>
          <w:rFonts w:ascii="Times New Roman" w:hAnsi="Times New Roman" w:cs="Times New Roman"/>
          <w:color w:val="000000"/>
          <w:sz w:val="24"/>
          <w:szCs w:val="24"/>
        </w:rPr>
        <w:t xml:space="preserve"> the TE curve (green) has a positive slope that is almost constant.</w:t>
      </w:r>
    </w:p>
    <w:p w14:paraId="3CC15BED" w14:textId="73440469" w:rsidR="00550D91" w:rsidRPr="00550D91" w:rsidRDefault="00550D91" w:rsidP="008E1841">
      <w:pPr>
        <w:pStyle w:val="HTMLPreformatted"/>
        <w:shd w:val="clear" w:color="auto" w:fill="FFFFFF"/>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roofErr w:type="gramStart"/>
      <w:r w:rsidR="00400A55">
        <w:rPr>
          <w:rFonts w:ascii="Times New Roman" w:hAnsi="Times New Roman" w:cs="Times New Roman"/>
          <w:color w:val="000000"/>
          <w:sz w:val="24"/>
          <w:szCs w:val="24"/>
        </w:rPr>
        <w:t>Eqs.</w:t>
      </w:r>
      <w:proofErr w:type="gramEnd"/>
      <w:r w:rsidR="00400A55">
        <w:rPr>
          <w:rFonts w:ascii="Times New Roman" w:hAnsi="Times New Roman" w:cs="Times New Roman"/>
          <w:color w:val="000000"/>
          <w:sz w:val="24"/>
          <w:szCs w:val="24"/>
        </w:rPr>
        <w:t xml:space="preserve"> </w:t>
      </w:r>
      <w:r w:rsidR="00B54540">
        <w:rPr>
          <w:rFonts w:ascii="Times New Roman" w:hAnsi="Times New Roman" w:cs="Times New Roman"/>
          <w:color w:val="000000"/>
          <w:sz w:val="24"/>
          <w:szCs w:val="24"/>
        </w:rPr>
        <w:t>(10</w:t>
      </w:r>
      <w:r w:rsidR="00400A55">
        <w:rPr>
          <w:rFonts w:ascii="Times New Roman" w:hAnsi="Times New Roman" w:cs="Times New Roman"/>
          <w:color w:val="000000"/>
          <w:sz w:val="24"/>
          <w:szCs w:val="24"/>
        </w:rPr>
        <w:t xml:space="preserve">) and </w:t>
      </w:r>
      <w:r w:rsidR="00B54540">
        <w:rPr>
          <w:rFonts w:ascii="Times New Roman" w:hAnsi="Times New Roman" w:cs="Times New Roman"/>
          <w:color w:val="000000"/>
          <w:sz w:val="24"/>
          <w:szCs w:val="24"/>
        </w:rPr>
        <w:t>(11</w:t>
      </w:r>
      <w:r w:rsidR="00400A55">
        <w:rPr>
          <w:rFonts w:ascii="Times New Roman" w:hAnsi="Times New Roman" w:cs="Times New Roman"/>
          <w:color w:val="000000"/>
          <w:sz w:val="24"/>
          <w:szCs w:val="24"/>
        </w:rPr>
        <w:t xml:space="preserve">) of the </w:t>
      </w:r>
      <w:r w:rsidR="00E5379C">
        <w:rPr>
          <w:rFonts w:ascii="Times New Roman" w:hAnsi="Times New Roman" w:cs="Times New Roman"/>
          <w:color w:val="000000"/>
          <w:sz w:val="24"/>
          <w:szCs w:val="24"/>
        </w:rPr>
        <w:t>main text</w:t>
      </w:r>
      <w:r w:rsidR="00400A55">
        <w:rPr>
          <w:rFonts w:ascii="Times New Roman" w:hAnsi="Times New Roman" w:cs="Times New Roman"/>
          <w:color w:val="000000"/>
          <w:sz w:val="24"/>
          <w:szCs w:val="24"/>
        </w:rPr>
        <w:t xml:space="preserve"> specify the </w:t>
      </w:r>
      <w:r w:rsidR="00F12953">
        <w:rPr>
          <w:rFonts w:ascii="Times New Roman" w:hAnsi="Times New Roman" w:cs="Times New Roman"/>
          <w:color w:val="000000"/>
          <w:sz w:val="24"/>
          <w:szCs w:val="24"/>
        </w:rPr>
        <w:t xml:space="preserve">smooth monotonically increasing </w:t>
      </w:r>
      <w:r>
        <w:rPr>
          <w:rFonts w:ascii="Times New Roman" w:hAnsi="Times New Roman" w:cs="Times New Roman"/>
          <w:color w:val="000000"/>
          <w:sz w:val="24"/>
          <w:szCs w:val="24"/>
        </w:rPr>
        <w:t xml:space="preserve">IDERs that </w:t>
      </w:r>
      <w:r w:rsidR="00400A55" w:rsidRPr="00400A55">
        <w:rPr>
          <w:rFonts w:ascii="Times New Roman" w:hAnsi="Times New Roman" w:cs="Times New Roman"/>
          <w:color w:val="000000"/>
          <w:sz w:val="24"/>
          <w:szCs w:val="24"/>
        </w:rPr>
        <w:t>used the same data for illustrating mathematical synergy analysis</w:t>
      </w:r>
      <w:r>
        <w:rPr>
          <w:rFonts w:ascii="Times New Roman" w:hAnsi="Times New Roman" w:cs="Times New Roman"/>
          <w:color w:val="000000"/>
          <w:sz w:val="24"/>
          <w:szCs w:val="24"/>
        </w:rPr>
        <w:t xml:space="preserve">. The </w:t>
      </w:r>
      <w:r w:rsidR="00216ED2">
        <w:rPr>
          <w:rFonts w:ascii="Times New Roman" w:hAnsi="Times New Roman" w:cs="Times New Roman"/>
          <w:color w:val="000000"/>
          <w:sz w:val="24"/>
          <w:szCs w:val="24"/>
        </w:rPr>
        <w:t xml:space="preserve">resulting adjustable parameters and the significance level of their difference from zero are shown in Table A2.2. </w:t>
      </w:r>
    </w:p>
    <w:p w14:paraId="0A431C2A" w14:textId="0CC4E133" w:rsidR="00C43FA5" w:rsidRPr="00942EDB" w:rsidRDefault="00C43FA5" w:rsidP="00942EDB">
      <w:pPr>
        <w:rPr>
          <w:b/>
        </w:rPr>
      </w:pPr>
      <w:r w:rsidRPr="00942EDB">
        <w:rPr>
          <w:b/>
        </w:rPr>
        <w:t xml:space="preserve">Table </w:t>
      </w:r>
      <w:r w:rsidR="00216ED2" w:rsidRPr="00942EDB">
        <w:rPr>
          <w:b/>
        </w:rPr>
        <w:t>A</w:t>
      </w:r>
      <w:r w:rsidRPr="00942EDB">
        <w:rPr>
          <w:b/>
        </w:rPr>
        <w:t>2.</w:t>
      </w:r>
      <w:r w:rsidR="00216ED2" w:rsidRPr="00942EDB">
        <w:rPr>
          <w:b/>
        </w:rPr>
        <w:t>2.</w:t>
      </w:r>
      <w:r w:rsidRPr="00942EDB">
        <w:rPr>
          <w:b/>
        </w:rPr>
        <w:t xml:space="preserve"> Values </w:t>
      </w:r>
      <w:r w:rsidR="00216ED2" w:rsidRPr="00942EDB">
        <w:rPr>
          <w:b/>
        </w:rPr>
        <w:t xml:space="preserve">and Statistical Significance Levels </w:t>
      </w:r>
      <w:r w:rsidRPr="00942EDB">
        <w:rPr>
          <w:b/>
        </w:rPr>
        <w:t xml:space="preserve">of the Parameters </w:t>
      </w:r>
    </w:p>
    <w:tbl>
      <w:tblPr>
        <w:tblStyle w:val="TableGrid"/>
        <w:tblW w:w="0" w:type="auto"/>
        <w:tblCellMar>
          <w:top w:w="43" w:type="dxa"/>
          <w:left w:w="43" w:type="dxa"/>
          <w:bottom w:w="43" w:type="dxa"/>
          <w:right w:w="173" w:type="dxa"/>
        </w:tblCellMar>
        <w:tblLook w:val="04A0" w:firstRow="1" w:lastRow="0" w:firstColumn="1" w:lastColumn="0" w:noHBand="0" w:noVBand="1"/>
      </w:tblPr>
      <w:tblGrid>
        <w:gridCol w:w="843"/>
        <w:gridCol w:w="2288"/>
        <w:gridCol w:w="2288"/>
        <w:gridCol w:w="1872"/>
        <w:gridCol w:w="1878"/>
      </w:tblGrid>
      <w:tr w:rsidR="00C43FA5" w:rsidRPr="00065071" w14:paraId="5B39A624" w14:textId="77777777" w:rsidTr="000C4CAA">
        <w:trPr>
          <w:trHeight w:val="144"/>
        </w:trPr>
        <w:tc>
          <w:tcPr>
            <w:tcW w:w="0" w:type="auto"/>
          </w:tcPr>
          <w:p w14:paraId="4B9C3513" w14:textId="77777777" w:rsidR="00C43FA5" w:rsidRPr="00C2417A" w:rsidRDefault="00C43FA5" w:rsidP="00942EDB">
            <w:r w:rsidRPr="00C2417A">
              <w:t>Model</w:t>
            </w:r>
          </w:p>
        </w:tc>
        <w:tc>
          <w:tcPr>
            <w:tcW w:w="0" w:type="auto"/>
          </w:tcPr>
          <w:p w14:paraId="42ACEE1F" w14:textId="77777777" w:rsidR="00C43FA5" w:rsidRPr="00C2417A" w:rsidRDefault="00C43FA5" w:rsidP="00942EDB">
            <w:r w:rsidRPr="00C2417A">
              <w:rPr>
                <w:i/>
              </w:rPr>
              <w:t>η</w:t>
            </w:r>
            <w:r w:rsidRPr="00C2417A">
              <w:rPr>
                <w:i/>
                <w:vertAlign w:val="subscript"/>
              </w:rPr>
              <w:t>0</w:t>
            </w:r>
          </w:p>
        </w:tc>
        <w:tc>
          <w:tcPr>
            <w:tcW w:w="0" w:type="auto"/>
          </w:tcPr>
          <w:p w14:paraId="7F37FB64" w14:textId="77777777" w:rsidR="00C43FA5" w:rsidRPr="00C2417A" w:rsidRDefault="00C43FA5" w:rsidP="00942EDB">
            <w:r w:rsidRPr="00C2417A">
              <w:rPr>
                <w:i/>
              </w:rPr>
              <w:t>η</w:t>
            </w:r>
            <w:r w:rsidRPr="00C2417A">
              <w:rPr>
                <w:i/>
                <w:vertAlign w:val="subscript"/>
              </w:rPr>
              <w:t>1</w:t>
            </w:r>
            <w:r w:rsidRPr="00C2417A">
              <w:t xml:space="preserve"> (</w:t>
            </w:r>
            <w:r w:rsidRPr="00C2417A">
              <w:rPr>
                <w:i/>
              </w:rPr>
              <w:t>μ</w:t>
            </w:r>
            <w:r w:rsidRPr="00C2417A">
              <w:t>/keV)</w:t>
            </w:r>
          </w:p>
        </w:tc>
        <w:tc>
          <w:tcPr>
            <w:tcW w:w="0" w:type="auto"/>
          </w:tcPr>
          <w:p w14:paraId="21B42D42" w14:textId="77777777" w:rsidR="00C43FA5" w:rsidRPr="00C2417A" w:rsidRDefault="00C43FA5" w:rsidP="00942EDB">
            <w:r w:rsidRPr="00C2417A">
              <w:t>σ</w:t>
            </w:r>
            <w:r w:rsidRPr="00C2417A">
              <w:rPr>
                <w:vertAlign w:val="subscript"/>
              </w:rPr>
              <w:t>0</w:t>
            </w:r>
            <w:r w:rsidRPr="00C2417A">
              <w:t xml:space="preserve"> (micron</w:t>
            </w:r>
            <w:r w:rsidRPr="00C2417A">
              <w:rPr>
                <w:vertAlign w:val="superscript"/>
              </w:rPr>
              <w:t>2</w:t>
            </w:r>
            <w:r w:rsidRPr="00C2417A">
              <w:t>)</w:t>
            </w:r>
          </w:p>
        </w:tc>
        <w:tc>
          <w:tcPr>
            <w:tcW w:w="0" w:type="auto"/>
          </w:tcPr>
          <w:p w14:paraId="1838EF1B" w14:textId="77777777" w:rsidR="00C43FA5" w:rsidRPr="00C2417A" w:rsidRDefault="00C43FA5" w:rsidP="00942EDB">
            <w:r w:rsidRPr="00C2417A">
              <w:rPr>
                <w:i/>
              </w:rPr>
              <w:t>κ</w:t>
            </w:r>
          </w:p>
        </w:tc>
      </w:tr>
      <w:tr w:rsidR="00C43FA5" w:rsidRPr="00065071" w14:paraId="6FB595C4" w14:textId="77777777" w:rsidTr="000C4CAA">
        <w:tc>
          <w:tcPr>
            <w:tcW w:w="0" w:type="auto"/>
          </w:tcPr>
          <w:p w14:paraId="4DA789EB" w14:textId="77777777" w:rsidR="00C43FA5" w:rsidRPr="000978FF" w:rsidRDefault="00C43FA5" w:rsidP="00942EDB">
            <w:pPr>
              <w:rPr>
                <w:sz w:val="20"/>
                <w:szCs w:val="20"/>
              </w:rPr>
            </w:pPr>
            <w:r>
              <w:rPr>
                <w:sz w:val="20"/>
                <w:szCs w:val="20"/>
              </w:rPr>
              <w:t>IDER</w:t>
            </w:r>
          </w:p>
        </w:tc>
        <w:tc>
          <w:tcPr>
            <w:tcW w:w="0" w:type="auto"/>
          </w:tcPr>
          <w:p w14:paraId="2F62EA38" w14:textId="77777777" w:rsidR="00C43FA5" w:rsidRPr="000978FF" w:rsidRDefault="00C43FA5" w:rsidP="00942EDB">
            <w:pPr>
              <w:rPr>
                <w:sz w:val="20"/>
                <w:szCs w:val="20"/>
              </w:rPr>
            </w:pPr>
            <w:r w:rsidRPr="000978FF">
              <w:rPr>
                <w:sz w:val="20"/>
                <w:szCs w:val="20"/>
              </w:rPr>
              <w:t>1.5e-4±2.2e-5 (&lt;1e-3)***</w:t>
            </w:r>
          </w:p>
        </w:tc>
        <w:tc>
          <w:tcPr>
            <w:tcW w:w="0" w:type="auto"/>
          </w:tcPr>
          <w:p w14:paraId="00C024C3" w14:textId="77777777" w:rsidR="00C43FA5" w:rsidRPr="000978FF" w:rsidRDefault="00C43FA5" w:rsidP="00942EDB">
            <w:pPr>
              <w:rPr>
                <w:sz w:val="20"/>
                <w:szCs w:val="20"/>
              </w:rPr>
            </w:pPr>
            <w:r w:rsidRPr="000978FF">
              <w:rPr>
                <w:sz w:val="20"/>
                <w:szCs w:val="20"/>
              </w:rPr>
              <w:t>3.5e-3±9.0e-4 (&lt;1e-3)***</w:t>
            </w:r>
          </w:p>
        </w:tc>
        <w:tc>
          <w:tcPr>
            <w:tcW w:w="0" w:type="auto"/>
          </w:tcPr>
          <w:p w14:paraId="664F0C14" w14:textId="77777777" w:rsidR="00C43FA5" w:rsidRPr="000978FF" w:rsidRDefault="00C43FA5" w:rsidP="00942EDB">
            <w:pPr>
              <w:rPr>
                <w:sz w:val="20"/>
                <w:szCs w:val="20"/>
              </w:rPr>
            </w:pPr>
            <w:r w:rsidRPr="000978FF">
              <w:rPr>
                <w:sz w:val="20"/>
                <w:szCs w:val="20"/>
              </w:rPr>
              <w:t>4.2±1.4 (&lt;0.01)**</w:t>
            </w:r>
          </w:p>
        </w:tc>
        <w:tc>
          <w:tcPr>
            <w:tcW w:w="0" w:type="auto"/>
          </w:tcPr>
          <w:p w14:paraId="018F40CC" w14:textId="77777777" w:rsidR="00C43FA5" w:rsidRPr="000978FF" w:rsidRDefault="00C43FA5" w:rsidP="00942EDB">
            <w:pPr>
              <w:rPr>
                <w:sz w:val="20"/>
                <w:szCs w:val="20"/>
                <w:vertAlign w:val="superscript"/>
              </w:rPr>
            </w:pPr>
            <w:r w:rsidRPr="000978FF">
              <w:rPr>
                <w:sz w:val="20"/>
                <w:szCs w:val="20"/>
              </w:rPr>
              <w:t>469±247 (0.064)</w:t>
            </w:r>
            <w:r>
              <w:rPr>
                <w:sz w:val="20"/>
                <w:szCs w:val="20"/>
              </w:rPr>
              <w:t>*</w:t>
            </w:r>
          </w:p>
        </w:tc>
      </w:tr>
      <w:tr w:rsidR="00C43FA5" w:rsidRPr="00065071" w14:paraId="5648A415" w14:textId="77777777" w:rsidTr="000C4CAA">
        <w:tc>
          <w:tcPr>
            <w:tcW w:w="0" w:type="auto"/>
          </w:tcPr>
          <w:p w14:paraId="243F813C" w14:textId="77777777" w:rsidR="00C43FA5" w:rsidRPr="000978FF" w:rsidRDefault="00C43FA5" w:rsidP="00942EDB">
            <w:pPr>
              <w:rPr>
                <w:sz w:val="20"/>
                <w:szCs w:val="20"/>
              </w:rPr>
            </w:pPr>
            <w:r w:rsidRPr="000978FF">
              <w:rPr>
                <w:sz w:val="20"/>
                <w:szCs w:val="20"/>
              </w:rPr>
              <w:t>NTE1</w:t>
            </w:r>
          </w:p>
        </w:tc>
        <w:tc>
          <w:tcPr>
            <w:tcW w:w="0" w:type="auto"/>
          </w:tcPr>
          <w:p w14:paraId="334D9192" w14:textId="77777777" w:rsidR="00C43FA5" w:rsidRPr="000978FF" w:rsidRDefault="00C43FA5" w:rsidP="00942EDB">
            <w:pPr>
              <w:rPr>
                <w:sz w:val="20"/>
                <w:szCs w:val="20"/>
              </w:rPr>
            </w:pPr>
            <w:r w:rsidRPr="000978FF">
              <w:rPr>
                <w:sz w:val="20"/>
                <w:szCs w:val="20"/>
              </w:rPr>
              <w:t>1.1e-4±9.0e-5 (&lt;0.299)</w:t>
            </w:r>
          </w:p>
        </w:tc>
        <w:tc>
          <w:tcPr>
            <w:tcW w:w="0" w:type="auto"/>
          </w:tcPr>
          <w:p w14:paraId="41D65F69" w14:textId="77777777" w:rsidR="00C43FA5" w:rsidRPr="000978FF" w:rsidRDefault="00C43FA5" w:rsidP="00942EDB">
            <w:pPr>
              <w:rPr>
                <w:sz w:val="20"/>
                <w:szCs w:val="20"/>
              </w:rPr>
            </w:pPr>
            <w:r w:rsidRPr="000978FF">
              <w:rPr>
                <w:sz w:val="20"/>
                <w:szCs w:val="20"/>
              </w:rPr>
              <w:t>7.0e-3±5.6e-3 (&lt;0.256)</w:t>
            </w:r>
          </w:p>
        </w:tc>
        <w:tc>
          <w:tcPr>
            <w:tcW w:w="0" w:type="auto"/>
          </w:tcPr>
          <w:p w14:paraId="58172306" w14:textId="77777777" w:rsidR="00C43FA5" w:rsidRPr="000978FF" w:rsidRDefault="00C43FA5" w:rsidP="00942EDB">
            <w:pPr>
              <w:rPr>
                <w:sz w:val="20"/>
                <w:szCs w:val="20"/>
              </w:rPr>
            </w:pPr>
            <w:r w:rsidRPr="000978FF">
              <w:rPr>
                <w:sz w:val="20"/>
                <w:szCs w:val="20"/>
              </w:rPr>
              <w:t>6.12±1.66 (&lt;0.021)*</w:t>
            </w:r>
          </w:p>
        </w:tc>
        <w:tc>
          <w:tcPr>
            <w:tcW w:w="0" w:type="auto"/>
          </w:tcPr>
          <w:p w14:paraId="0AA77BE5" w14:textId="77777777" w:rsidR="00C43FA5" w:rsidRPr="000978FF" w:rsidRDefault="00C43FA5" w:rsidP="00942EDB">
            <w:pPr>
              <w:rPr>
                <w:sz w:val="20"/>
                <w:szCs w:val="20"/>
              </w:rPr>
            </w:pPr>
            <w:r w:rsidRPr="000978FF">
              <w:rPr>
                <w:sz w:val="20"/>
                <w:szCs w:val="20"/>
              </w:rPr>
              <w:t xml:space="preserve">796±287 </w:t>
            </w:r>
            <w:r>
              <w:rPr>
                <w:sz w:val="20"/>
                <w:szCs w:val="20"/>
              </w:rPr>
              <w:t>(&lt;1e-4)</w:t>
            </w:r>
            <w:r w:rsidRPr="000978FF">
              <w:rPr>
                <w:sz w:val="20"/>
                <w:szCs w:val="20"/>
              </w:rPr>
              <w:t>***</w:t>
            </w:r>
          </w:p>
        </w:tc>
      </w:tr>
      <w:tr w:rsidR="00C43FA5" w:rsidRPr="0023374C" w14:paraId="45E263D1" w14:textId="77777777" w:rsidTr="000C4CAA">
        <w:tc>
          <w:tcPr>
            <w:tcW w:w="0" w:type="auto"/>
          </w:tcPr>
          <w:p w14:paraId="3BCB93B1" w14:textId="77777777" w:rsidR="00C43FA5" w:rsidRPr="000978FF" w:rsidRDefault="00C43FA5" w:rsidP="00942EDB">
            <w:pPr>
              <w:rPr>
                <w:sz w:val="20"/>
                <w:szCs w:val="20"/>
              </w:rPr>
            </w:pPr>
            <w:r w:rsidRPr="000978FF">
              <w:rPr>
                <w:sz w:val="20"/>
                <w:szCs w:val="20"/>
              </w:rPr>
              <w:t>NTE2</w:t>
            </w:r>
          </w:p>
        </w:tc>
        <w:tc>
          <w:tcPr>
            <w:tcW w:w="0" w:type="auto"/>
          </w:tcPr>
          <w:p w14:paraId="0BEDD3E2" w14:textId="77777777" w:rsidR="00C43FA5" w:rsidRPr="000978FF" w:rsidRDefault="00C43FA5" w:rsidP="00942EDB">
            <w:pPr>
              <w:rPr>
                <w:sz w:val="20"/>
                <w:szCs w:val="20"/>
              </w:rPr>
            </w:pPr>
            <w:r w:rsidRPr="000978FF">
              <w:rPr>
                <w:sz w:val="20"/>
                <w:szCs w:val="20"/>
              </w:rPr>
              <w:t>4.7e-4±2.6e-4 (&lt;0.152)</w:t>
            </w:r>
          </w:p>
        </w:tc>
        <w:tc>
          <w:tcPr>
            <w:tcW w:w="0" w:type="auto"/>
          </w:tcPr>
          <w:p w14:paraId="3DE62BC4" w14:textId="77777777" w:rsidR="00C43FA5" w:rsidRPr="000978FF" w:rsidRDefault="00C43FA5" w:rsidP="00942EDB">
            <w:pPr>
              <w:rPr>
                <w:sz w:val="20"/>
                <w:szCs w:val="20"/>
              </w:rPr>
            </w:pPr>
            <w:r w:rsidRPr="000978FF">
              <w:rPr>
                <w:sz w:val="20"/>
                <w:szCs w:val="20"/>
              </w:rPr>
              <w:t>1.1e-2±3.5e-3 (&lt;0.036)*</w:t>
            </w:r>
          </w:p>
        </w:tc>
        <w:tc>
          <w:tcPr>
            <w:tcW w:w="0" w:type="auto"/>
          </w:tcPr>
          <w:p w14:paraId="4229CD8D" w14:textId="77777777" w:rsidR="00C43FA5" w:rsidRPr="000978FF" w:rsidRDefault="00C43FA5" w:rsidP="00942EDB">
            <w:pPr>
              <w:rPr>
                <w:sz w:val="20"/>
                <w:szCs w:val="20"/>
              </w:rPr>
            </w:pPr>
            <w:r w:rsidRPr="000978FF">
              <w:rPr>
                <w:sz w:val="20"/>
                <w:szCs w:val="20"/>
              </w:rPr>
              <w:t>6.75±1.67 (&lt;0.016)*</w:t>
            </w:r>
          </w:p>
        </w:tc>
        <w:tc>
          <w:tcPr>
            <w:tcW w:w="0" w:type="auto"/>
          </w:tcPr>
          <w:p w14:paraId="58BF81C6" w14:textId="77777777" w:rsidR="00C43FA5" w:rsidRPr="000978FF" w:rsidRDefault="00C43FA5" w:rsidP="00942EDB">
            <w:pPr>
              <w:rPr>
                <w:sz w:val="20"/>
                <w:szCs w:val="20"/>
              </w:rPr>
            </w:pPr>
            <w:r w:rsidRPr="000978FF">
              <w:rPr>
                <w:sz w:val="20"/>
                <w:szCs w:val="20"/>
              </w:rPr>
              <w:t>590±236 (&lt;1e-4)***</w:t>
            </w:r>
          </w:p>
        </w:tc>
      </w:tr>
    </w:tbl>
    <w:p w14:paraId="191C2F6E" w14:textId="41AEBBF5" w:rsidR="00C43FA5" w:rsidRDefault="00C43FA5" w:rsidP="009A7721">
      <w:pPr>
        <w:spacing w:before="120"/>
        <w:rPr>
          <w:rFonts w:cs="Times"/>
          <w:sz w:val="22"/>
          <w:szCs w:val="22"/>
        </w:rPr>
      </w:pPr>
      <w:r w:rsidRPr="00B156F5">
        <w:rPr>
          <w:rFonts w:cs="Times"/>
          <w:sz w:val="22"/>
          <w:szCs w:val="22"/>
        </w:rPr>
        <w:t xml:space="preserve">In the table the following conventions and abbreviations are used. </w:t>
      </w:r>
      <w:r>
        <w:rPr>
          <w:rFonts w:cs="Times"/>
          <w:sz w:val="22"/>
          <w:szCs w:val="22"/>
        </w:rPr>
        <w:t xml:space="preserve">(a) </w:t>
      </w:r>
      <w:r w:rsidRPr="00B156F5">
        <w:rPr>
          <w:rFonts w:cs="Times"/>
          <w:sz w:val="22"/>
          <w:szCs w:val="22"/>
        </w:rPr>
        <w:t xml:space="preserve">Powers of 10 are indicated by </w:t>
      </w:r>
      <w:r>
        <w:rPr>
          <w:rFonts w:cs="Times"/>
          <w:sz w:val="22"/>
          <w:szCs w:val="22"/>
        </w:rPr>
        <w:t>‘</w:t>
      </w:r>
      <w:r w:rsidRPr="00B156F5">
        <w:rPr>
          <w:rFonts w:cs="Times"/>
          <w:sz w:val="22"/>
          <w:szCs w:val="22"/>
        </w:rPr>
        <w:t>e</w:t>
      </w:r>
      <w:r>
        <w:rPr>
          <w:rFonts w:cs="Times"/>
          <w:sz w:val="22"/>
          <w:szCs w:val="22"/>
        </w:rPr>
        <w:t>’</w:t>
      </w:r>
      <w:r w:rsidRPr="00B156F5">
        <w:rPr>
          <w:rFonts w:cs="Times"/>
          <w:sz w:val="22"/>
          <w:szCs w:val="22"/>
        </w:rPr>
        <w:t xml:space="preserve">; for example 1.5e-4=0.00015. </w:t>
      </w:r>
      <w:r>
        <w:rPr>
          <w:rFonts w:cs="Times"/>
          <w:sz w:val="22"/>
          <w:szCs w:val="22"/>
        </w:rPr>
        <w:t xml:space="preserve">(b) </w:t>
      </w:r>
      <w:r w:rsidRPr="00B156F5">
        <w:rPr>
          <w:rFonts w:cs="Times"/>
          <w:sz w:val="22"/>
          <w:szCs w:val="22"/>
        </w:rPr>
        <w:t>S</w:t>
      </w:r>
      <w:r>
        <w:rPr>
          <w:rFonts w:cs="Times"/>
          <w:sz w:val="22"/>
          <w:szCs w:val="22"/>
        </w:rPr>
        <w:t>tandard errors</w:t>
      </w:r>
      <w:r w:rsidRPr="00B156F5">
        <w:rPr>
          <w:rFonts w:cs="Times"/>
          <w:sz w:val="22"/>
          <w:szCs w:val="22"/>
        </w:rPr>
        <w:t xml:space="preserve"> are indicated by ±.</w:t>
      </w:r>
      <w:r>
        <w:rPr>
          <w:rFonts w:cs="Times"/>
          <w:sz w:val="22"/>
          <w:szCs w:val="22"/>
        </w:rPr>
        <w:t xml:space="preserve"> (c) </w:t>
      </w:r>
      <w:r w:rsidR="008E1841">
        <w:rPr>
          <w:rFonts w:cs="Times"/>
          <w:sz w:val="22"/>
          <w:szCs w:val="22"/>
        </w:rPr>
        <w:t>A</w:t>
      </w:r>
      <w:r w:rsidRPr="00B156F5">
        <w:rPr>
          <w:rFonts w:cs="Times"/>
          <w:sz w:val="22"/>
          <w:szCs w:val="22"/>
        </w:rPr>
        <w:t xml:space="preserve">sterisks </w:t>
      </w:r>
      <w:r w:rsidR="008E1841">
        <w:rPr>
          <w:rFonts w:cs="Times"/>
          <w:sz w:val="22"/>
          <w:szCs w:val="22"/>
        </w:rPr>
        <w:t>indicate statistically significant difference from 0 at respective levels</w:t>
      </w:r>
      <w:r w:rsidRPr="00B156F5">
        <w:rPr>
          <w:rFonts w:cs="Times"/>
          <w:sz w:val="22"/>
          <w:szCs w:val="22"/>
        </w:rPr>
        <w:t xml:space="preserve"> </w:t>
      </w:r>
      <w:r w:rsidRPr="00411D92">
        <w:rPr>
          <w:rFonts w:cs="Times"/>
          <w:sz w:val="22"/>
          <w:szCs w:val="22"/>
        </w:rPr>
        <w:t>*</w:t>
      </w:r>
      <w:r>
        <w:rPr>
          <w:rFonts w:cs="Times"/>
          <w:sz w:val="22"/>
          <w:szCs w:val="22"/>
        </w:rPr>
        <w:t xml:space="preserve"> </w:t>
      </w:r>
      <w:r w:rsidRPr="00411D92">
        <w:rPr>
          <w:rFonts w:cs="Times"/>
          <w:sz w:val="22"/>
          <w:szCs w:val="22"/>
        </w:rPr>
        <w:t>≤ 0.</w:t>
      </w:r>
      <w:r>
        <w:rPr>
          <w:rFonts w:cs="Times"/>
          <w:sz w:val="22"/>
          <w:szCs w:val="22"/>
        </w:rPr>
        <w:t>1</w:t>
      </w:r>
      <w:r w:rsidRPr="00411D92">
        <w:rPr>
          <w:rFonts w:cs="Times"/>
          <w:sz w:val="22"/>
          <w:szCs w:val="22"/>
        </w:rPr>
        <w:t xml:space="preserve">; </w:t>
      </w:r>
      <w:r>
        <w:rPr>
          <w:rFonts w:cs="Times"/>
          <w:sz w:val="22"/>
          <w:szCs w:val="22"/>
        </w:rPr>
        <w:t xml:space="preserve">  </w:t>
      </w:r>
      <w:r w:rsidRPr="00411D92">
        <w:rPr>
          <w:rFonts w:cs="Times"/>
          <w:sz w:val="22"/>
          <w:szCs w:val="22"/>
        </w:rPr>
        <w:t>**</w:t>
      </w:r>
      <w:r>
        <w:rPr>
          <w:rFonts w:cs="Times"/>
          <w:sz w:val="22"/>
          <w:szCs w:val="22"/>
        </w:rPr>
        <w:t xml:space="preserve"> </w:t>
      </w:r>
      <w:r w:rsidRPr="00411D92">
        <w:rPr>
          <w:rFonts w:cs="Times"/>
          <w:sz w:val="22"/>
          <w:szCs w:val="22"/>
        </w:rPr>
        <w:t xml:space="preserve">≤0.01; </w:t>
      </w:r>
      <w:r>
        <w:rPr>
          <w:rFonts w:cs="Times"/>
          <w:sz w:val="22"/>
          <w:szCs w:val="22"/>
        </w:rPr>
        <w:t xml:space="preserve"> </w:t>
      </w:r>
      <w:r w:rsidRPr="00411D92">
        <w:rPr>
          <w:rFonts w:cs="Times"/>
          <w:sz w:val="22"/>
          <w:szCs w:val="22"/>
        </w:rPr>
        <w:t xml:space="preserve"> *** ≤10</w:t>
      </w:r>
      <w:r w:rsidRPr="00411D92">
        <w:rPr>
          <w:rFonts w:cs="Times"/>
          <w:sz w:val="22"/>
          <w:szCs w:val="22"/>
          <w:vertAlign w:val="superscript"/>
        </w:rPr>
        <w:t>-3</w:t>
      </w:r>
      <w:r w:rsidRPr="00411D92">
        <w:rPr>
          <w:rFonts w:cs="Times"/>
          <w:sz w:val="22"/>
          <w:szCs w:val="22"/>
        </w:rPr>
        <w:t>.</w:t>
      </w:r>
    </w:p>
    <w:p w14:paraId="07570F7D" w14:textId="2892C7DD" w:rsidR="008E1841" w:rsidRPr="00400A55" w:rsidRDefault="00400A55" w:rsidP="008E1841">
      <w:pPr>
        <w:tabs>
          <w:tab w:val="right" w:pos="9360"/>
        </w:tabs>
        <w:spacing w:before="120" w:line="480" w:lineRule="auto"/>
      </w:pPr>
      <w:r w:rsidRPr="00400A55">
        <w:t>A</w:t>
      </w:r>
      <w:r>
        <w:t xml:space="preserve"> comparison at </w:t>
      </w:r>
      <w:proofErr w:type="spellStart"/>
      <w:r>
        <w:t>u</w:t>
      </w:r>
      <w:r w:rsidR="008E1841" w:rsidRPr="00400A55">
        <w:t>ltra low</w:t>
      </w:r>
      <w:proofErr w:type="spellEnd"/>
      <w:r w:rsidR="008E1841" w:rsidRPr="00400A55">
        <w:t xml:space="preserve"> doses is shown in Fig </w:t>
      </w:r>
      <w:r w:rsidR="00F12953" w:rsidRPr="00400A55">
        <w:t>A2.2</w:t>
      </w:r>
    </w:p>
    <w:tbl>
      <w:tblPr>
        <w:tblStyle w:val="TableGrid"/>
        <w:tblpPr w:leftFromText="180" w:rightFromText="180" w:vertAnchor="text" w:horzAnchor="margin" w:tblpY="33"/>
        <w:tblW w:w="9828" w:type="dxa"/>
        <w:tblLook w:val="04A0" w:firstRow="1" w:lastRow="0" w:firstColumn="1" w:lastColumn="0" w:noHBand="0" w:noVBand="1"/>
      </w:tblPr>
      <w:tblGrid>
        <w:gridCol w:w="9828"/>
      </w:tblGrid>
      <w:tr w:rsidR="008D43D0" w:rsidRPr="00622236" w14:paraId="279BE6F2" w14:textId="77777777" w:rsidTr="00400A55">
        <w:trPr>
          <w:trHeight w:val="2150"/>
        </w:trPr>
        <w:tc>
          <w:tcPr>
            <w:tcW w:w="9828" w:type="dxa"/>
          </w:tcPr>
          <w:p w14:paraId="60D006A6" w14:textId="5CC4E132" w:rsidR="008D43D0" w:rsidRPr="00D01FAF" w:rsidRDefault="00945642" w:rsidP="009A7721">
            <w:pPr>
              <w:spacing w:before="120"/>
              <w:rPr>
                <w:rFonts w:cs="Times"/>
                <w:sz w:val="22"/>
                <w:szCs w:val="22"/>
              </w:rPr>
            </w:pPr>
            <w:r>
              <w:rPr>
                <w:rFonts w:cs="Times"/>
                <w:noProof/>
              </w:rPr>
              <w:drawing>
                <wp:anchor distT="0" distB="0" distL="114300" distR="114300" simplePos="0" relativeHeight="251846656" behindDoc="0" locked="0" layoutInCell="1" allowOverlap="1" wp14:anchorId="1CE40431" wp14:editId="24B0833E">
                  <wp:simplePos x="0" y="0"/>
                  <wp:positionH relativeFrom="column">
                    <wp:posOffset>0</wp:posOffset>
                  </wp:positionH>
                  <wp:positionV relativeFrom="paragraph">
                    <wp:posOffset>44450</wp:posOffset>
                  </wp:positionV>
                  <wp:extent cx="1844675" cy="13347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E2vsOurNTECAmodel.png"/>
                          <pic:cNvPicPr/>
                        </pic:nvPicPr>
                        <pic:blipFill>
                          <a:blip r:embed="rId14">
                            <a:extLst>
                              <a:ext uri="{28A0092B-C50C-407E-A947-70E740481C1C}">
                                <a14:useLocalDpi xmlns:a14="http://schemas.microsoft.com/office/drawing/2010/main" val="0"/>
                              </a:ext>
                            </a:extLst>
                          </a:blip>
                          <a:stretch>
                            <a:fillRect/>
                          </a:stretch>
                        </pic:blipFill>
                        <pic:spPr>
                          <a:xfrm>
                            <a:off x="0" y="0"/>
                            <a:ext cx="1844675" cy="1334770"/>
                          </a:xfrm>
                          <a:prstGeom prst="rect">
                            <a:avLst/>
                          </a:prstGeom>
                        </pic:spPr>
                      </pic:pic>
                    </a:graphicData>
                  </a:graphic>
                  <wp14:sizeRelH relativeFrom="margin">
                    <wp14:pctWidth>0</wp14:pctWidth>
                  </wp14:sizeRelH>
                  <wp14:sizeRelV relativeFrom="margin">
                    <wp14:pctHeight>0</wp14:pctHeight>
                  </wp14:sizeRelV>
                </wp:anchor>
              </w:drawing>
            </w:r>
            <w:r w:rsidR="008D43D0" w:rsidRPr="009A6CDD">
              <w:rPr>
                <w:b/>
                <w:sz w:val="22"/>
                <w:szCs w:val="22"/>
              </w:rPr>
              <w:t xml:space="preserve">Fig. </w:t>
            </w:r>
            <w:r w:rsidR="00400A55">
              <w:rPr>
                <w:b/>
                <w:sz w:val="22"/>
                <w:szCs w:val="22"/>
              </w:rPr>
              <w:t>A2.2</w:t>
            </w:r>
            <w:r w:rsidR="008D43D0" w:rsidRPr="009A6CDD">
              <w:rPr>
                <w:b/>
                <w:sz w:val="22"/>
                <w:szCs w:val="22"/>
              </w:rPr>
              <w:t xml:space="preserve">. </w:t>
            </w:r>
            <w:r w:rsidR="00400A55">
              <w:rPr>
                <w:b/>
                <w:sz w:val="22"/>
                <w:szCs w:val="22"/>
              </w:rPr>
              <w:t>Smooth Concavity vs. Infinite Slope</w:t>
            </w:r>
            <w:r w:rsidR="008D43D0" w:rsidRPr="009A6CDD">
              <w:rPr>
                <w:b/>
                <w:sz w:val="22"/>
                <w:szCs w:val="22"/>
              </w:rPr>
              <w:t>.</w:t>
            </w:r>
            <w:r w:rsidR="008D43D0" w:rsidRPr="00FF6743">
              <w:rPr>
                <w:sz w:val="22"/>
                <w:szCs w:val="22"/>
              </w:rPr>
              <w:t xml:space="preserve"> The figure shows modeled NTE contributions to total effect for Si ions (</w:t>
            </w:r>
            <w:r w:rsidR="008D43D0" w:rsidRPr="00FF6743">
              <w:rPr>
                <w:i/>
                <w:sz w:val="22"/>
                <w:szCs w:val="22"/>
              </w:rPr>
              <w:t>L=</w:t>
            </w:r>
            <w:r w:rsidR="008D43D0" w:rsidRPr="00FF6743">
              <w:rPr>
                <w:sz w:val="22"/>
                <w:szCs w:val="22"/>
              </w:rPr>
              <w:t xml:space="preserve">100). Red lines are for </w:t>
            </w:r>
            <w:r>
              <w:rPr>
                <w:sz w:val="22"/>
                <w:szCs w:val="22"/>
              </w:rPr>
              <w:t xml:space="preserve">the NTE2 model </w:t>
            </w:r>
            <w:r w:rsidR="008D43D0">
              <w:rPr>
                <w:sz w:val="22"/>
                <w:szCs w:val="22"/>
              </w:rPr>
              <w:t>used in</w:t>
            </w:r>
            <w:r w:rsidR="008D43D0" w:rsidRPr="00FF6743">
              <w:rPr>
                <w:sz w:val="22"/>
                <w:szCs w:val="22"/>
              </w:rPr>
              <w:t xml:space="preserve"> </w:t>
            </w:r>
            <w:r w:rsidR="00CD382B">
              <w:rPr>
                <w:sz w:val="22"/>
                <w:szCs w:val="22"/>
              </w:rPr>
              <w:fldChar w:fldCharType="begin"/>
            </w:r>
            <w:r w:rsidR="00CD382B">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2"/>
                <w:szCs w:val="22"/>
              </w:rPr>
              <w:fldChar w:fldCharType="separate"/>
            </w:r>
            <w:r w:rsidR="00CD382B">
              <w:rPr>
                <w:noProof/>
                <w:sz w:val="22"/>
                <w:szCs w:val="22"/>
              </w:rPr>
              <w:t>[</w:t>
            </w:r>
            <w:hyperlink w:anchor="_ENREF_10" w:tooltip="Cacao, 2016 #116" w:history="1">
              <w:r w:rsidR="00CD382B">
                <w:rPr>
                  <w:noProof/>
                  <w:sz w:val="22"/>
                  <w:szCs w:val="22"/>
                </w:rPr>
                <w:t>Cacao et al. 2016</w:t>
              </w:r>
            </w:hyperlink>
            <w:r w:rsidR="00CD382B">
              <w:rPr>
                <w:noProof/>
                <w:sz w:val="22"/>
                <w:szCs w:val="22"/>
              </w:rPr>
              <w:t>]</w:t>
            </w:r>
            <w:r w:rsidR="00CD382B">
              <w:rPr>
                <w:sz w:val="22"/>
                <w:szCs w:val="22"/>
              </w:rPr>
              <w:fldChar w:fldCharType="end"/>
            </w:r>
            <w:r w:rsidR="008D43D0">
              <w:rPr>
                <w:sz w:val="22"/>
                <w:szCs w:val="22"/>
              </w:rPr>
              <w:t>, where the slope at dose=0</w:t>
            </w:r>
            <w:r w:rsidR="00400A55">
              <w:rPr>
                <w:sz w:val="22"/>
                <w:szCs w:val="22"/>
                <w:vertAlign w:val="superscript"/>
              </w:rPr>
              <w:t>+</w:t>
            </w:r>
            <w:r w:rsidR="008D43D0">
              <w:rPr>
                <w:sz w:val="22"/>
                <w:szCs w:val="22"/>
              </w:rPr>
              <w:t xml:space="preserve"> was taken to be infinite. The subsequent decrease at higher doses, shown in Fig. </w:t>
            </w:r>
            <w:r w:rsidR="00400A55">
              <w:rPr>
                <w:sz w:val="22"/>
                <w:szCs w:val="22"/>
              </w:rPr>
              <w:t>A2.1</w:t>
            </w:r>
            <w:r w:rsidR="008D43D0">
              <w:rPr>
                <w:sz w:val="22"/>
                <w:szCs w:val="22"/>
              </w:rPr>
              <w:t>, is here barely visible at 1 mGy where the red line has dipped slightly below the horizontal line</w:t>
            </w:r>
            <w:r w:rsidR="008D43D0" w:rsidRPr="00FF6743">
              <w:rPr>
                <w:sz w:val="22"/>
                <w:szCs w:val="22"/>
              </w:rPr>
              <w:t xml:space="preserve"> </w:t>
            </w:r>
            <w:r w:rsidR="008D43D0">
              <w:rPr>
                <w:sz w:val="22"/>
                <w:szCs w:val="22"/>
              </w:rPr>
              <w:t xml:space="preserve">at height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The three black curves are for </w:t>
            </w:r>
            <w:r w:rsidR="002372A8">
              <w:rPr>
                <w:sz w:val="22"/>
                <w:szCs w:val="22"/>
              </w:rPr>
              <w:t xml:space="preserve">NTE contribution in </w:t>
            </w:r>
            <w:r w:rsidR="008D43D0">
              <w:rPr>
                <w:sz w:val="22"/>
                <w:szCs w:val="22"/>
              </w:rPr>
              <w:t xml:space="preserve">our </w:t>
            </w:r>
            <w:r>
              <w:rPr>
                <w:sz w:val="22"/>
                <w:szCs w:val="22"/>
              </w:rPr>
              <w:t xml:space="preserve">corresponding </w:t>
            </w:r>
            <w:r w:rsidR="002372A8">
              <w:rPr>
                <w:sz w:val="22"/>
                <w:szCs w:val="22"/>
              </w:rPr>
              <w:t>IDER,</w:t>
            </w:r>
            <w:r w:rsidR="008D43D0">
              <w:rPr>
                <w:sz w:val="22"/>
                <w:szCs w:val="22"/>
              </w:rPr>
              <w:t xml:space="preserve"> Eq</w:t>
            </w:r>
            <w:r w:rsidR="002372A8">
              <w:rPr>
                <w:sz w:val="22"/>
                <w:szCs w:val="22"/>
              </w:rPr>
              <w:t>s</w:t>
            </w:r>
            <w:r w:rsidR="008D43D0">
              <w:rPr>
                <w:sz w:val="22"/>
                <w:szCs w:val="22"/>
              </w:rPr>
              <w:t xml:space="preserve">. </w:t>
            </w:r>
            <w:r w:rsidR="00B54540">
              <w:rPr>
                <w:sz w:val="22"/>
                <w:szCs w:val="22"/>
              </w:rPr>
              <w:t>(10</w:t>
            </w:r>
            <w:r w:rsidR="00400A55">
              <w:rPr>
                <w:sz w:val="22"/>
                <w:szCs w:val="22"/>
              </w:rPr>
              <w:t xml:space="preserve">) and </w:t>
            </w:r>
            <w:r w:rsidR="00B54540">
              <w:rPr>
                <w:sz w:val="22"/>
                <w:szCs w:val="22"/>
              </w:rPr>
              <w:t>(11</w:t>
            </w:r>
            <w:proofErr w:type="gramStart"/>
            <w:r w:rsidR="002372A8">
              <w:rPr>
                <w:sz w:val="22"/>
                <w:szCs w:val="22"/>
              </w:rPr>
              <w:t xml:space="preserve">) </w:t>
            </w:r>
            <w:r w:rsidR="008D43D0">
              <w:rPr>
                <w:sz w:val="22"/>
                <w:szCs w:val="22"/>
              </w:rPr>
              <w:t>,</w:t>
            </w:r>
            <w:proofErr w:type="gramEnd"/>
            <w:r w:rsidR="008D43D0">
              <w:rPr>
                <w:sz w:val="22"/>
                <w:szCs w:val="22"/>
              </w:rPr>
              <w:t xml:space="preserve"> with </w:t>
            </w:r>
            <w:r w:rsidR="008D43D0" w:rsidRPr="00FF6743">
              <w:rPr>
                <w:sz w:val="22"/>
                <w:szCs w:val="22"/>
              </w:rPr>
              <w:t xml:space="preserve">the </w:t>
            </w:r>
            <w:r w:rsidR="008D43D0">
              <w:rPr>
                <w:sz w:val="22"/>
                <w:szCs w:val="22"/>
              </w:rPr>
              <w:t xml:space="preserve">respective </w:t>
            </w:r>
            <w:r w:rsidR="008D43D0">
              <w:rPr>
                <w:i/>
                <w:sz w:val="22"/>
                <w:szCs w:val="22"/>
              </w:rPr>
              <w:t>d</w:t>
            </w:r>
            <w:r w:rsidR="008D43D0">
              <w:rPr>
                <w:i/>
                <w:sz w:val="22"/>
                <w:szCs w:val="22"/>
                <w:vertAlign w:val="subscript"/>
              </w:rPr>
              <w:t>0</w:t>
            </w:r>
            <w:r w:rsidR="008D43D0">
              <w:rPr>
                <w:sz w:val="22"/>
                <w:szCs w:val="22"/>
              </w:rPr>
              <w:t xml:space="preserve"> values, from left to right, of 0.02, 0.1, and 0.5 mGy. Our final results are essentially unchanged if any value of </w:t>
            </w:r>
            <w:r w:rsidR="008D43D0">
              <w:rPr>
                <w:i/>
                <w:sz w:val="22"/>
                <w:szCs w:val="22"/>
              </w:rPr>
              <w:t>d</w:t>
            </w:r>
            <w:r w:rsidR="008D43D0">
              <w:rPr>
                <w:i/>
                <w:sz w:val="22"/>
                <w:szCs w:val="22"/>
                <w:vertAlign w:val="subscript"/>
              </w:rPr>
              <w:t>0</w:t>
            </w:r>
            <w:r w:rsidR="008D43D0">
              <w:rPr>
                <w:sz w:val="22"/>
                <w:szCs w:val="22"/>
              </w:rPr>
              <w:t xml:space="preserve"> ≤0.1 mGy is used. The black curves are monotonic increasing at all doses; they approach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and zero slope as dose increases</w:t>
            </w:r>
            <w:r w:rsidR="008D43D0">
              <w:rPr>
                <w:i/>
                <w:sz w:val="22"/>
                <w:szCs w:val="22"/>
              </w:rPr>
              <w:t xml:space="preserve">. </w:t>
            </w:r>
            <w:r w:rsidR="008D43D0">
              <w:rPr>
                <w:sz w:val="22"/>
                <w:szCs w:val="22"/>
              </w:rPr>
              <w:t xml:space="preserve">The value for </w:t>
            </w:r>
            <w:proofErr w:type="gramStart"/>
            <w:r w:rsidR="008D43D0">
              <w:rPr>
                <w:rFonts w:cs="Times"/>
                <w:i/>
                <w:sz w:val="22"/>
                <w:szCs w:val="22"/>
              </w:rPr>
              <w:t>η</w:t>
            </w:r>
            <w:r w:rsidR="001A052A" w:rsidRPr="001A052A">
              <w:rPr>
                <w:sz w:val="22"/>
                <w:szCs w:val="22"/>
              </w:rPr>
              <w:t>(</w:t>
            </w:r>
            <w:proofErr w:type="gramEnd"/>
            <w:r w:rsidR="008D43D0">
              <w:rPr>
                <w:i/>
                <w:sz w:val="22"/>
                <w:szCs w:val="22"/>
              </w:rPr>
              <w:t>L</w:t>
            </w:r>
            <w:r w:rsidR="001A052A" w:rsidRPr="001A052A">
              <w:rPr>
                <w:sz w:val="22"/>
                <w:szCs w:val="22"/>
              </w:rPr>
              <w:t>)</w:t>
            </w:r>
            <w:r w:rsidR="008D43D0">
              <w:rPr>
                <w:sz w:val="22"/>
                <w:szCs w:val="22"/>
              </w:rPr>
              <w:t xml:space="preserve"> after model parameter calibration is different for the red and black curves, but the y-axis has here been linearly re-scaled to facilitate comparison of the curve</w:t>
            </w:r>
            <w:r>
              <w:rPr>
                <w:sz w:val="22"/>
                <w:szCs w:val="22"/>
              </w:rPr>
              <w:t xml:space="preserve"> shape</w:t>
            </w:r>
            <w:r w:rsidR="008D43D0">
              <w:rPr>
                <w:sz w:val="22"/>
                <w:szCs w:val="22"/>
              </w:rPr>
              <w:t>s.</w:t>
            </w:r>
          </w:p>
        </w:tc>
      </w:tr>
    </w:tbl>
    <w:p w14:paraId="7E22AE9C" w14:textId="3ED554A9" w:rsidR="00206D94" w:rsidRDefault="008D43D0" w:rsidP="00206D94">
      <w:pPr>
        <w:spacing w:before="120" w:line="480" w:lineRule="auto"/>
      </w:pPr>
      <w:r>
        <w:rPr>
          <w:rFonts w:cs="Times"/>
        </w:rPr>
        <w:t xml:space="preserve">     In addition to thus replacing the discontinuous function </w:t>
      </w:r>
      <w:r>
        <w:rPr>
          <w:rFonts w:cs="Times"/>
          <w:i/>
        </w:rPr>
        <w:t>I</w:t>
      </w:r>
      <w:r>
        <w:rPr>
          <w:rFonts w:cs="Times"/>
        </w:rPr>
        <w:t xml:space="preserve"> by a smooth function</w:t>
      </w:r>
      <w:r>
        <w:rPr>
          <w:rFonts w:cs="Times"/>
          <w:i/>
        </w:rPr>
        <w:t xml:space="preserve">, </w:t>
      </w:r>
      <w:r w:rsidR="00945642">
        <w:rPr>
          <w:rFonts w:cs="Times"/>
        </w:rPr>
        <w:t xml:space="preserve">the monotonic increase </w:t>
      </w:r>
      <w:r w:rsidR="008E1841">
        <w:rPr>
          <w:rFonts w:cs="Times"/>
        </w:rPr>
        <w:t>in</w:t>
      </w:r>
      <w:r w:rsidR="00945642">
        <w:rPr>
          <w:rFonts w:cs="Times"/>
        </w:rPr>
        <w:t xml:space="preserve"> our model is based on the following reasoning. Even</w:t>
      </w:r>
      <w:r w:rsidRPr="008F7A5A">
        <w:t xml:space="preserve"> at doses above a few mGy intercellular signaling </w:t>
      </w:r>
      <w:r>
        <w:t>still occurs</w:t>
      </w:r>
      <w:r w:rsidRPr="008F7A5A">
        <w:t xml:space="preserve"> and produces some effect, which </w:t>
      </w:r>
      <w:r>
        <w:t>at doses where TE dominate is just a small perturbation that</w:t>
      </w:r>
      <w:r>
        <w:rPr>
          <w:rFonts w:cs="Times"/>
        </w:rPr>
        <w:t xml:space="preserve"> cannot be disentangled experimentally from the overall effect. The NTE1 model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t xml:space="preserve">, which </w:t>
      </w:r>
      <w:r w:rsidR="008E1841">
        <w:t>they consider</w:t>
      </w:r>
      <w:r>
        <w:t xml:space="preserve"> their preferred model according to </w:t>
      </w:r>
      <w:r w:rsidR="00945642">
        <w:t xml:space="preserve">their </w:t>
      </w:r>
      <w:r>
        <w:t>information crite</w:t>
      </w:r>
      <w:r w:rsidR="00D0051B">
        <w:t>ria, also does not assume a decrease in NTE as dose increases.</w:t>
      </w:r>
    </w:p>
    <w:p w14:paraId="0E21D718" w14:textId="77777777" w:rsidR="00206D94" w:rsidRDefault="00206D94" w:rsidP="00206D94">
      <w:pPr>
        <w:pageBreakBefore/>
        <w:spacing w:before="120" w:line="480" w:lineRule="auto"/>
        <w:rPr>
          <w:rFonts w:cs="Times"/>
        </w:rPr>
      </w:pPr>
    </w:p>
    <w:p w14:paraId="0991EA9D" w14:textId="62800203" w:rsidR="00206D94" w:rsidRPr="00206D94" w:rsidRDefault="00206D94" w:rsidP="00206D94">
      <w:pPr>
        <w:spacing w:before="120" w:line="480" w:lineRule="auto"/>
      </w:pPr>
      <w:r w:rsidRPr="00C168B6">
        <w:t xml:space="preserve">We calculated the Akaike information criterion (AIC) </w:t>
      </w:r>
      <w:r w:rsidR="00CD382B">
        <w:fldChar w:fldCharType="begin"/>
      </w:r>
      <w:r w:rsidR="00CD382B">
        <w:instrText xml:space="preserve"> ADDIN EN.CITE &lt;EndNote&gt;&lt;Cite&gt;&lt;Author&gt;Shuryak&lt;/Author&gt;&lt;Year&gt;2016&lt;/Year&gt;&lt;RecNum&gt;255&lt;/RecNum&gt;&lt;DisplayText&gt;[Shuryak 2016]&lt;/DisplayText&gt;&lt;record&gt;&lt;rec-number&gt;255&lt;/rec-number&gt;&lt;foreign-keys&gt;&lt;key app="EN" db-id="xz25zrzsld59fbevtvep2fd8tzd5t9z50vxr"&gt;255&lt;/key&gt;&lt;/foreign-keys&gt;&lt;ref-type name="Journal Article"&gt;17&lt;/ref-type&gt;&lt;contributors&gt;&lt;authors&gt;&lt;author&gt;Shuryak, I.&lt;/author&gt;&lt;/authors&gt;&lt;/contributors&gt;&lt;auth-address&gt;Center for Radiological Research, Columbia University, New York, NY, United States of America.&lt;/auth-address&gt;&lt;titles&gt;&lt;title&gt;Mechanistic Modeling of Dose and Dose Rate Dependences of Radiation-Induced DNA Double Strand Break Rejoining Kinetics in Saccharomyces cerevisiae&lt;/title&gt;&lt;secondary-title&gt;PLoS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one&lt;/abbr-1&gt;&lt;/alt-periodical&gt;&lt;pages&gt;e0146407&lt;/pages&gt;&lt;volume&gt;11&lt;/volume&gt;&lt;number&gt;1&lt;/number&gt;&lt;edition&gt;2016/01/08&lt;/edition&gt;&lt;keywords&gt;&lt;keyword&gt;Alpha Particles&lt;/keyword&gt;&lt;keyword&gt;DNA Breaks, Double-Stranded/ radiation effects&lt;/keyword&gt;&lt;keyword&gt;DNA End-Joining Repair/ genetics&lt;/keyword&gt;&lt;keyword&gt;Dose-Response Relationship, Radiation&lt;/keyword&gt;&lt;keyword&gt;Electrons&lt;/keyword&gt;&lt;keyword&gt;Gamma Rays&lt;/keyword&gt;&lt;keyword&gt;Kinetics&lt;/keyword&gt;&lt;keyword&gt;Microbial Viability/radiation effects&lt;/keyword&gt;&lt;keyword&gt;Models, Statistical&lt;/keyword&gt;&lt;keyword&gt;Saccharomyces cerevisiae/genetics/metabolism/ radiation effects&lt;/keyword&gt;&lt;keyword&gt;Time Factors&lt;/keyword&gt;&lt;/keywords&gt;&lt;dates&gt;&lt;year&gt;2016&lt;/year&gt;&lt;/dates&gt;&lt;isbn&gt;1932-6203 (Electronic)&amp;#xD;1932-6203 (Linking)&lt;/isbn&gt;&lt;accession-num&gt;26741137&lt;/accession-num&gt;&lt;urls&gt;&lt;/urls&gt;&lt;custom2&gt;PMC4711806&lt;/custom2&gt;&lt;electronic-resource-num&gt;10.1371/journal.pone.0146407&lt;/electronic-resource-num&gt;&lt;remote-database-provider&gt;NLM&lt;/remote-database-provider&gt;&lt;language&gt;eng&lt;/language&gt;&lt;/record&gt;&lt;/Cite&gt;&lt;/EndNote&gt;</w:instrText>
      </w:r>
      <w:r w:rsidR="00CD382B">
        <w:fldChar w:fldCharType="separate"/>
      </w:r>
      <w:r w:rsidR="00CD382B">
        <w:rPr>
          <w:noProof/>
        </w:rPr>
        <w:t>[</w:t>
      </w:r>
      <w:hyperlink w:anchor="_ENREF_40" w:tooltip="Shuryak, 2016 #255" w:history="1">
        <w:r w:rsidR="00CD382B">
          <w:rPr>
            <w:noProof/>
          </w:rPr>
          <w:t>Shuryak 2016</w:t>
        </w:r>
      </w:hyperlink>
      <w:r w:rsidR="00CD382B">
        <w:rPr>
          <w:noProof/>
        </w:rPr>
        <w:t>]</w:t>
      </w:r>
      <w:r w:rsidR="00CD382B">
        <w:fldChar w:fldCharType="end"/>
      </w:r>
      <w:r w:rsidRPr="00C168B6">
        <w:t xml:space="preserve"> and the Bayesian information criterion (BIC)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Pr="00C168B6">
        <w:t xml:space="preserve"> for </w:t>
      </w:r>
      <w:r>
        <w:t>our IDER</w:t>
      </w:r>
      <w:r w:rsidRPr="00C168B6">
        <w:t xml:space="preserve">. The results were compared with the AIC and BIC for the NTE1 and NTE2 models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Pr="00C168B6">
        <w:t xml:space="preserve">. Our calculations of AIC and BIC for </w:t>
      </w:r>
      <w:r>
        <w:t xml:space="preserve">the </w:t>
      </w:r>
      <w:r w:rsidRPr="00C168B6">
        <w:t>NTE1 and NTE2</w:t>
      </w:r>
      <w:r>
        <w:t xml:space="preserve"> equations</w:t>
      </w:r>
      <w:r w:rsidRPr="00C168B6">
        <w:t xml:space="preserve"> used the models and parameters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Pr="00C168B6">
        <w:t xml:space="preserve"> but were re-calculated to take into account our way of calibrating models, emphasizing radiogenic </w:t>
      </w:r>
      <w:r>
        <w:t>IDERs</w:t>
      </w:r>
      <w:r w:rsidRPr="00C168B6">
        <w:t xml:space="preserve">, </w:t>
      </w:r>
      <w:r>
        <w:t>with background subtracted out. Results are shown in Table A2.3.</w:t>
      </w:r>
    </w:p>
    <w:tbl>
      <w:tblPr>
        <w:tblStyle w:val="TableGrid"/>
        <w:tblpPr w:leftFromText="432" w:rightFromText="432" w:vertAnchor="text" w:tblpY="1"/>
        <w:tblOverlap w:val="never"/>
        <w:tblW w:w="0" w:type="auto"/>
        <w:tblCellMar>
          <w:top w:w="58" w:type="dxa"/>
          <w:left w:w="115" w:type="dxa"/>
          <w:bottom w:w="58" w:type="dxa"/>
          <w:right w:w="115" w:type="dxa"/>
        </w:tblCellMar>
        <w:tblLook w:val="04A0" w:firstRow="1" w:lastRow="0" w:firstColumn="1" w:lastColumn="0" w:noHBand="0" w:noVBand="1"/>
      </w:tblPr>
      <w:tblGrid>
        <w:gridCol w:w="1086"/>
        <w:gridCol w:w="835"/>
        <w:gridCol w:w="835"/>
      </w:tblGrid>
      <w:tr w:rsidR="00206D94" w:rsidRPr="00E72094" w14:paraId="72A54FB4" w14:textId="77777777" w:rsidTr="00206D94">
        <w:tc>
          <w:tcPr>
            <w:tcW w:w="0" w:type="auto"/>
            <w:vAlign w:val="center"/>
          </w:tcPr>
          <w:p w14:paraId="3DE24A69" w14:textId="77777777" w:rsidR="00206D94" w:rsidRPr="00D11463" w:rsidRDefault="00206D94" w:rsidP="00206D94">
            <w:pPr>
              <w:spacing w:line="240" w:lineRule="auto"/>
              <w:jc w:val="center"/>
              <w:rPr>
                <w:sz w:val="22"/>
                <w:szCs w:val="22"/>
              </w:rPr>
            </w:pPr>
            <w:r w:rsidRPr="00D11463">
              <w:rPr>
                <w:sz w:val="22"/>
                <w:szCs w:val="22"/>
              </w:rPr>
              <w:t>Model\IC</w:t>
            </w:r>
          </w:p>
        </w:tc>
        <w:tc>
          <w:tcPr>
            <w:tcW w:w="0" w:type="auto"/>
            <w:vAlign w:val="center"/>
          </w:tcPr>
          <w:p w14:paraId="2D4D7746" w14:textId="77777777" w:rsidR="00206D94" w:rsidRPr="00D11463" w:rsidRDefault="00206D94" w:rsidP="00206D94">
            <w:pPr>
              <w:spacing w:line="240" w:lineRule="auto"/>
              <w:jc w:val="center"/>
              <w:rPr>
                <w:sz w:val="22"/>
                <w:szCs w:val="22"/>
              </w:rPr>
            </w:pPr>
            <w:r w:rsidRPr="00D11463">
              <w:rPr>
                <w:sz w:val="22"/>
                <w:szCs w:val="22"/>
              </w:rPr>
              <w:t>AIC</w:t>
            </w:r>
          </w:p>
        </w:tc>
        <w:tc>
          <w:tcPr>
            <w:tcW w:w="0" w:type="auto"/>
            <w:vAlign w:val="center"/>
          </w:tcPr>
          <w:p w14:paraId="0FE5817D" w14:textId="77777777" w:rsidR="00206D94" w:rsidRPr="00D11463" w:rsidRDefault="00206D94" w:rsidP="00206D94">
            <w:pPr>
              <w:spacing w:line="240" w:lineRule="auto"/>
              <w:jc w:val="center"/>
              <w:rPr>
                <w:sz w:val="22"/>
                <w:szCs w:val="22"/>
              </w:rPr>
            </w:pPr>
            <w:r w:rsidRPr="00D11463">
              <w:rPr>
                <w:sz w:val="22"/>
                <w:szCs w:val="22"/>
              </w:rPr>
              <w:t>BIC</w:t>
            </w:r>
          </w:p>
        </w:tc>
      </w:tr>
      <w:tr w:rsidR="00206D94" w:rsidRPr="00E72094" w14:paraId="3100E9BC" w14:textId="77777777" w:rsidTr="00206D94">
        <w:tc>
          <w:tcPr>
            <w:tcW w:w="0" w:type="auto"/>
          </w:tcPr>
          <w:p w14:paraId="4AEFAE8A" w14:textId="77777777" w:rsidR="00206D94" w:rsidRPr="00D11463" w:rsidRDefault="00206D94" w:rsidP="00206D94">
            <w:pPr>
              <w:spacing w:line="240" w:lineRule="auto"/>
              <w:rPr>
                <w:sz w:val="22"/>
                <w:szCs w:val="22"/>
              </w:rPr>
            </w:pPr>
            <w:r w:rsidRPr="00D11463">
              <w:rPr>
                <w:sz w:val="22"/>
                <w:szCs w:val="22"/>
              </w:rPr>
              <w:t>NTE1</w:t>
            </w:r>
          </w:p>
        </w:tc>
        <w:tc>
          <w:tcPr>
            <w:tcW w:w="0" w:type="auto"/>
          </w:tcPr>
          <w:p w14:paraId="6807D19A" w14:textId="77777777" w:rsidR="00206D94" w:rsidRPr="001C6335" w:rsidRDefault="00206D94" w:rsidP="00206D94">
            <w:pPr>
              <w:spacing w:line="240" w:lineRule="auto"/>
              <w:rPr>
                <w:sz w:val="22"/>
                <w:szCs w:val="22"/>
              </w:rPr>
            </w:pPr>
            <w:r w:rsidRPr="001C6335">
              <w:rPr>
                <w:sz w:val="22"/>
                <w:szCs w:val="22"/>
              </w:rPr>
              <w:t>229.69</w:t>
            </w:r>
          </w:p>
        </w:tc>
        <w:tc>
          <w:tcPr>
            <w:tcW w:w="0" w:type="auto"/>
          </w:tcPr>
          <w:p w14:paraId="0F00E940" w14:textId="77777777" w:rsidR="00206D94" w:rsidRPr="001C6335" w:rsidRDefault="00206D94" w:rsidP="00206D94">
            <w:pPr>
              <w:spacing w:line="240" w:lineRule="auto"/>
              <w:rPr>
                <w:sz w:val="22"/>
                <w:szCs w:val="22"/>
              </w:rPr>
            </w:pPr>
            <w:r w:rsidRPr="001C6335">
              <w:rPr>
                <w:sz w:val="22"/>
                <w:szCs w:val="22"/>
              </w:rPr>
              <w:t>239.45</w:t>
            </w:r>
          </w:p>
        </w:tc>
      </w:tr>
      <w:tr w:rsidR="00206D94" w:rsidRPr="00E72094" w14:paraId="34888E08" w14:textId="77777777" w:rsidTr="00206D94">
        <w:tc>
          <w:tcPr>
            <w:tcW w:w="0" w:type="auto"/>
          </w:tcPr>
          <w:p w14:paraId="0B138E97" w14:textId="77777777" w:rsidR="00206D94" w:rsidRPr="00D11463" w:rsidRDefault="00206D94" w:rsidP="00206D94">
            <w:pPr>
              <w:spacing w:line="240" w:lineRule="auto"/>
              <w:rPr>
                <w:sz w:val="22"/>
                <w:szCs w:val="22"/>
              </w:rPr>
            </w:pPr>
            <w:r w:rsidRPr="00D11463">
              <w:rPr>
                <w:sz w:val="22"/>
                <w:szCs w:val="22"/>
              </w:rPr>
              <w:t>NTE2</w:t>
            </w:r>
          </w:p>
        </w:tc>
        <w:tc>
          <w:tcPr>
            <w:tcW w:w="0" w:type="auto"/>
          </w:tcPr>
          <w:p w14:paraId="085200AA" w14:textId="77777777" w:rsidR="00206D94" w:rsidRPr="001C6335" w:rsidRDefault="00206D94" w:rsidP="00206D94">
            <w:pPr>
              <w:spacing w:line="240" w:lineRule="auto"/>
              <w:rPr>
                <w:sz w:val="22"/>
                <w:szCs w:val="22"/>
              </w:rPr>
            </w:pPr>
            <w:r w:rsidRPr="001C6335">
              <w:rPr>
                <w:sz w:val="22"/>
                <w:szCs w:val="22"/>
              </w:rPr>
              <w:t>277.24</w:t>
            </w:r>
          </w:p>
        </w:tc>
        <w:tc>
          <w:tcPr>
            <w:tcW w:w="0" w:type="auto"/>
          </w:tcPr>
          <w:p w14:paraId="4CF02A03" w14:textId="77777777" w:rsidR="00206D94" w:rsidRPr="001C6335" w:rsidRDefault="00206D94" w:rsidP="00206D94">
            <w:pPr>
              <w:spacing w:line="240" w:lineRule="auto"/>
              <w:rPr>
                <w:sz w:val="22"/>
                <w:szCs w:val="22"/>
              </w:rPr>
            </w:pPr>
            <w:r w:rsidRPr="001C6335">
              <w:rPr>
                <w:sz w:val="22"/>
                <w:szCs w:val="22"/>
              </w:rPr>
              <w:t>287.00</w:t>
            </w:r>
          </w:p>
        </w:tc>
      </w:tr>
      <w:tr w:rsidR="00206D94" w:rsidRPr="00D866B0" w14:paraId="4A8B8872" w14:textId="77777777" w:rsidTr="00206D94">
        <w:tc>
          <w:tcPr>
            <w:tcW w:w="0" w:type="auto"/>
          </w:tcPr>
          <w:p w14:paraId="75BD93AF" w14:textId="77777777" w:rsidR="00206D94" w:rsidRPr="00E72094" w:rsidRDefault="00206D94" w:rsidP="00206D94">
            <w:pPr>
              <w:spacing w:line="240" w:lineRule="auto"/>
              <w:rPr>
                <w:sz w:val="22"/>
                <w:szCs w:val="22"/>
              </w:rPr>
            </w:pPr>
            <w:r>
              <w:rPr>
                <w:sz w:val="22"/>
                <w:szCs w:val="22"/>
              </w:rPr>
              <w:t>IDER</w:t>
            </w:r>
          </w:p>
        </w:tc>
        <w:tc>
          <w:tcPr>
            <w:tcW w:w="0" w:type="auto"/>
          </w:tcPr>
          <w:p w14:paraId="04D7850F" w14:textId="77777777" w:rsidR="00206D94" w:rsidRPr="001C6335" w:rsidRDefault="00206D94" w:rsidP="00206D94">
            <w:pPr>
              <w:spacing w:line="240" w:lineRule="auto"/>
              <w:rPr>
                <w:sz w:val="22"/>
                <w:szCs w:val="22"/>
              </w:rPr>
            </w:pPr>
            <w:r w:rsidRPr="001C6335">
              <w:rPr>
                <w:sz w:val="22"/>
                <w:szCs w:val="22"/>
              </w:rPr>
              <w:t>200.99</w:t>
            </w:r>
          </w:p>
        </w:tc>
        <w:tc>
          <w:tcPr>
            <w:tcW w:w="0" w:type="auto"/>
          </w:tcPr>
          <w:p w14:paraId="5B1833E4" w14:textId="77777777" w:rsidR="00206D94" w:rsidRPr="001C6335" w:rsidRDefault="00206D94" w:rsidP="00206D94">
            <w:pPr>
              <w:spacing w:line="240" w:lineRule="auto"/>
              <w:rPr>
                <w:sz w:val="22"/>
                <w:szCs w:val="22"/>
              </w:rPr>
            </w:pPr>
            <w:r w:rsidRPr="001C6335">
              <w:rPr>
                <w:sz w:val="22"/>
                <w:szCs w:val="22"/>
              </w:rPr>
              <w:t>210.75</w:t>
            </w:r>
          </w:p>
        </w:tc>
      </w:tr>
    </w:tbl>
    <w:p w14:paraId="65FE565A" w14:textId="77777777" w:rsidR="00206D94" w:rsidRDefault="00206D94" w:rsidP="00206D94">
      <w:pPr>
        <w:rPr>
          <w:b/>
          <w:sz w:val="22"/>
          <w:szCs w:val="22"/>
        </w:rPr>
      </w:pPr>
      <w:r w:rsidRPr="00D26CB9">
        <w:rPr>
          <w:b/>
          <w:sz w:val="22"/>
          <w:szCs w:val="22"/>
        </w:rPr>
        <w:t xml:space="preserve">Table </w:t>
      </w:r>
      <w:r>
        <w:rPr>
          <w:b/>
          <w:sz w:val="22"/>
          <w:szCs w:val="22"/>
        </w:rPr>
        <w:t>A2.3</w:t>
      </w:r>
      <w:r w:rsidRPr="00D26CB9">
        <w:rPr>
          <w:b/>
          <w:sz w:val="22"/>
          <w:szCs w:val="22"/>
        </w:rPr>
        <w:t xml:space="preserve">. </w:t>
      </w:r>
      <w:proofErr w:type="gramStart"/>
      <w:r w:rsidRPr="00D26CB9">
        <w:rPr>
          <w:b/>
          <w:sz w:val="22"/>
          <w:szCs w:val="22"/>
        </w:rPr>
        <w:t>Akaike and Bayesian Information Criteria.</w:t>
      </w:r>
      <w:proofErr w:type="gramEnd"/>
    </w:p>
    <w:p w14:paraId="6943ABD6" w14:textId="5E3FE0BE" w:rsidR="00206D94" w:rsidRPr="00EF6559" w:rsidRDefault="00206D94" w:rsidP="00206D94">
      <w:pPr>
        <w:rPr>
          <w:highlight w:val="yellow"/>
        </w:rPr>
      </w:pPr>
      <w:r w:rsidRPr="00D26CB9">
        <w:rPr>
          <w:sz w:val="22"/>
          <w:szCs w:val="22"/>
        </w:rPr>
        <w:t xml:space="preserve">Smaller values, here those in the last row, are preferred. Only differences between the rows are relevant. As in </w:t>
      </w:r>
      <w:r w:rsidR="00CD382B">
        <w:rPr>
          <w:sz w:val="22"/>
          <w:szCs w:val="22"/>
        </w:rPr>
        <w:fldChar w:fldCharType="begin"/>
      </w:r>
      <w:r w:rsidR="00CD382B">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2"/>
          <w:szCs w:val="22"/>
        </w:rPr>
        <w:fldChar w:fldCharType="separate"/>
      </w:r>
      <w:r w:rsidR="00CD382B">
        <w:rPr>
          <w:noProof/>
          <w:sz w:val="22"/>
          <w:szCs w:val="22"/>
        </w:rPr>
        <w:t>[</w:t>
      </w:r>
      <w:hyperlink w:anchor="_ENREF_10" w:tooltip="Cacao, 2016 #116" w:history="1">
        <w:r w:rsidR="00CD382B">
          <w:rPr>
            <w:noProof/>
            <w:sz w:val="22"/>
            <w:szCs w:val="22"/>
          </w:rPr>
          <w:t>Cacao et al. 2016</w:t>
        </w:r>
      </w:hyperlink>
      <w:r w:rsidR="00CD382B">
        <w:rPr>
          <w:noProof/>
          <w:sz w:val="22"/>
          <w:szCs w:val="22"/>
        </w:rPr>
        <w:t>]</w:t>
      </w:r>
      <w:r w:rsidR="00CD382B">
        <w:rPr>
          <w:sz w:val="22"/>
          <w:szCs w:val="22"/>
        </w:rPr>
        <w:fldChar w:fldCharType="end"/>
      </w:r>
      <w:r w:rsidRPr="00D26CB9">
        <w:rPr>
          <w:sz w:val="22"/>
          <w:szCs w:val="22"/>
        </w:rPr>
        <w:t>, our calculations indicate that the NTE1 model is preferred over the NTE2 model. For details on the calculations see the script</w:t>
      </w:r>
      <w:r>
        <w:rPr>
          <w:sz w:val="22"/>
          <w:szCs w:val="22"/>
        </w:rPr>
        <w:t>s</w:t>
      </w:r>
      <w:r w:rsidRPr="00D26CB9">
        <w:rPr>
          <w:sz w:val="22"/>
          <w:szCs w:val="22"/>
        </w:rPr>
        <w:t xml:space="preserve"> </w:t>
      </w:r>
      <w:proofErr w:type="gramStart"/>
      <w:r w:rsidRPr="00EF6559">
        <w:rPr>
          <w:sz w:val="22"/>
          <w:szCs w:val="22"/>
          <w:highlight w:val="yellow"/>
        </w:rPr>
        <w:t>GCRfibroCA2GH.Rmd  and</w:t>
      </w:r>
      <w:proofErr w:type="gramEnd"/>
      <w:r w:rsidRPr="00EF6559">
        <w:rPr>
          <w:sz w:val="22"/>
          <w:szCs w:val="22"/>
          <w:highlight w:val="yellow"/>
        </w:rPr>
        <w:t xml:space="preserve"> </w:t>
      </w:r>
      <w:proofErr w:type="spellStart"/>
      <w:r w:rsidRPr="00EF6559">
        <w:rPr>
          <w:sz w:val="22"/>
          <w:szCs w:val="22"/>
          <w:highlight w:val="yellow"/>
        </w:rPr>
        <w:t>CAsynergyAnalysisGH.R</w:t>
      </w:r>
      <w:proofErr w:type="spellEnd"/>
      <w:r w:rsidRPr="00EF6559">
        <w:rPr>
          <w:sz w:val="22"/>
          <w:szCs w:val="22"/>
          <w:highlight w:val="yellow"/>
        </w:rPr>
        <w:t xml:space="preserve">  available on GitHub.</w:t>
      </w:r>
      <w:r>
        <w:rPr>
          <w:sz w:val="22"/>
          <w:szCs w:val="22"/>
          <w:highlight w:val="yellow"/>
        </w:rPr>
        <w:t xml:space="preserve"> Make all like this</w:t>
      </w:r>
    </w:p>
    <w:p w14:paraId="64241538" w14:textId="77777777" w:rsidR="00206D94" w:rsidRPr="008D43D0" w:rsidRDefault="00206D94" w:rsidP="00206D94"/>
    <w:p w14:paraId="1DC3EF2A" w14:textId="77777777" w:rsidR="00206D94" w:rsidRDefault="00206D94" w:rsidP="00206D94">
      <w:pPr>
        <w:pStyle w:val="ListParagraph"/>
        <w:pageBreakBefore/>
        <w:spacing w:line="480" w:lineRule="auto"/>
        <w:ind w:left="0"/>
      </w:pPr>
    </w:p>
    <w:p w14:paraId="7158AEE1" w14:textId="725B2092" w:rsidR="00D0051B" w:rsidRDefault="008D43D0" w:rsidP="00D0051B">
      <w:pPr>
        <w:pStyle w:val="ListParagraph"/>
        <w:spacing w:line="480" w:lineRule="auto"/>
        <w:ind w:left="0"/>
      </w:pPr>
      <w:r>
        <w:t xml:space="preserve">    In order to check</w:t>
      </w:r>
      <w:r w:rsidR="00206D94">
        <w:t xml:space="preserve"> visually</w:t>
      </w:r>
      <w:r>
        <w:t xml:space="preserve"> that </w:t>
      </w:r>
      <w:r w:rsidRPr="003F141B">
        <w:t xml:space="preserve">our insistence on monotonic increasing </w:t>
      </w:r>
      <w:r>
        <w:t>IDERs</w:t>
      </w:r>
      <w:r w:rsidRPr="003F141B">
        <w:t xml:space="preserve"> </w:t>
      </w:r>
      <w:r>
        <w:t xml:space="preserve">is acceptable, </w:t>
      </w:r>
      <w:r w:rsidRPr="003F141B">
        <w:t xml:space="preserve">we compared our calibrated </w:t>
      </w:r>
      <w:r>
        <w:t>IDERs</w:t>
      </w:r>
      <w:r w:rsidRPr="003F141B">
        <w:t xml:space="preserve"> </w:t>
      </w:r>
      <w:r w:rsidR="00206D94">
        <w:t>graphically</w:t>
      </w:r>
      <w:r w:rsidRPr="003F141B">
        <w:t xml:space="preserve"> with corresponding NTE2 </w:t>
      </w:r>
      <w:r>
        <w:t>IDERs</w:t>
      </w:r>
      <w:r w:rsidRPr="003F141B">
        <w:t xml:space="preserve"> from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t xml:space="preserve">. The </w:t>
      </w:r>
      <w:r w:rsidR="00D0051B">
        <w:t>results are shown in Fig</w:t>
      </w:r>
      <w:r w:rsidR="00400A55">
        <w:t>s</w:t>
      </w:r>
      <w:r w:rsidR="00D0051B">
        <w:t xml:space="preserve">. </w:t>
      </w:r>
      <w:proofErr w:type="gramStart"/>
      <w:r w:rsidR="00400A55">
        <w:t>A2.3 and A2.4.</w:t>
      </w:r>
      <w:proofErr w:type="gramEnd"/>
    </w:p>
    <w:p w14:paraId="735122F9" w14:textId="77777777" w:rsidR="00206D94" w:rsidRDefault="00206D94" w:rsidP="001C55EB">
      <w:pPr>
        <w:spacing w:line="240" w:lineRule="auto"/>
        <w:rPr>
          <w:sz w:val="22"/>
          <w:szCs w:val="22"/>
        </w:rPr>
      </w:pPr>
      <w:r>
        <w:rPr>
          <w:noProof/>
        </w:rPr>
        <w:drawing>
          <wp:anchor distT="0" distB="0" distL="114300" distR="114300" simplePos="0" relativeHeight="251857920" behindDoc="0" locked="0" layoutInCell="1" allowOverlap="1" wp14:anchorId="25E17D8F" wp14:editId="6CFAF9E1">
            <wp:simplePos x="0" y="0"/>
            <wp:positionH relativeFrom="column">
              <wp:posOffset>26035</wp:posOffset>
            </wp:positionH>
            <wp:positionV relativeFrom="paragraph">
              <wp:posOffset>248920</wp:posOffset>
            </wp:positionV>
            <wp:extent cx="4114800" cy="293433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sCompareNTE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4800" cy="29343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0051B" w:rsidRPr="001C55EB">
        <w:rPr>
          <w:b/>
          <w:sz w:val="22"/>
          <w:szCs w:val="22"/>
        </w:rPr>
        <w:t>Fig.</w:t>
      </w:r>
      <w:proofErr w:type="gramEnd"/>
      <w:r w:rsidR="00D0051B" w:rsidRPr="001C55EB">
        <w:rPr>
          <w:b/>
          <w:sz w:val="22"/>
          <w:szCs w:val="22"/>
        </w:rPr>
        <w:t xml:space="preserve"> </w:t>
      </w:r>
      <w:proofErr w:type="gramStart"/>
      <w:r w:rsidR="00D0051B" w:rsidRPr="001C55EB">
        <w:rPr>
          <w:b/>
          <w:sz w:val="22"/>
          <w:szCs w:val="22"/>
        </w:rPr>
        <w:t>A</w:t>
      </w:r>
      <w:r w:rsidR="00400A55">
        <w:rPr>
          <w:b/>
          <w:sz w:val="22"/>
          <w:szCs w:val="22"/>
        </w:rPr>
        <w:t>2.3 Monotonically i</w:t>
      </w:r>
      <w:r w:rsidR="00D0051B" w:rsidRPr="001C55EB">
        <w:rPr>
          <w:b/>
          <w:sz w:val="22"/>
          <w:szCs w:val="22"/>
        </w:rPr>
        <w:t>ncreasing IDERs</w:t>
      </w:r>
      <w:r w:rsidR="00400A55">
        <w:rPr>
          <w:b/>
          <w:sz w:val="22"/>
          <w:szCs w:val="22"/>
        </w:rPr>
        <w:t>.</w:t>
      </w:r>
      <w:proofErr w:type="gramEnd"/>
      <w:r w:rsidR="00D0051B" w:rsidRPr="001C55EB">
        <w:rPr>
          <w:sz w:val="22"/>
          <w:szCs w:val="22"/>
        </w:rPr>
        <w:t xml:space="preserve"> </w:t>
      </w:r>
    </w:p>
    <w:p w14:paraId="1BE32559" w14:textId="6141DA93" w:rsidR="00D0051B" w:rsidRDefault="00D0051B" w:rsidP="00206D94">
      <w:pPr>
        <w:rPr>
          <w:sz w:val="22"/>
          <w:szCs w:val="22"/>
        </w:rPr>
      </w:pPr>
      <w:r w:rsidRPr="001C55EB">
        <w:rPr>
          <w:sz w:val="22"/>
          <w:szCs w:val="22"/>
        </w:rPr>
        <w:t xml:space="preserve">The figure compares our IDERs </w:t>
      </w:r>
      <w:r w:rsidR="00400A55">
        <w:rPr>
          <w:sz w:val="22"/>
          <w:szCs w:val="22"/>
        </w:rPr>
        <w:t>(</w:t>
      </w:r>
      <w:r w:rsidRPr="001C55EB">
        <w:rPr>
          <w:sz w:val="22"/>
          <w:szCs w:val="22"/>
        </w:rPr>
        <w:t xml:space="preserve">red curves) with the NTE2 model curves of </w:t>
      </w:r>
      <w:r w:rsidR="00CD382B">
        <w:rPr>
          <w:sz w:val="22"/>
          <w:szCs w:val="22"/>
        </w:rPr>
        <w:fldChar w:fldCharType="begin"/>
      </w:r>
      <w:r w:rsidR="00CD382B">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2"/>
          <w:szCs w:val="22"/>
        </w:rPr>
        <w:fldChar w:fldCharType="separate"/>
      </w:r>
      <w:r w:rsidR="00CD382B">
        <w:rPr>
          <w:noProof/>
          <w:sz w:val="22"/>
          <w:szCs w:val="22"/>
        </w:rPr>
        <w:t>[</w:t>
      </w:r>
      <w:hyperlink w:anchor="_ENREF_10" w:tooltip="Cacao, 2016 #116" w:history="1">
        <w:r w:rsidR="00CD382B">
          <w:rPr>
            <w:noProof/>
            <w:sz w:val="22"/>
            <w:szCs w:val="22"/>
          </w:rPr>
          <w:t>Cacao et al. 2016</w:t>
        </w:r>
      </w:hyperlink>
      <w:r w:rsidR="00CD382B">
        <w:rPr>
          <w:noProof/>
          <w:sz w:val="22"/>
          <w:szCs w:val="22"/>
        </w:rPr>
        <w:t>]</w:t>
      </w:r>
      <w:r w:rsidR="00CD382B">
        <w:rPr>
          <w:sz w:val="22"/>
          <w:szCs w:val="22"/>
        </w:rPr>
        <w:fldChar w:fldCharType="end"/>
      </w:r>
      <w:r w:rsidRPr="001C55EB">
        <w:rPr>
          <w:sz w:val="22"/>
          <w:szCs w:val="22"/>
        </w:rPr>
        <w:t xml:space="preserve"> (shown as dashed blue curves), which are decreasing in the dose range from ultra-low doses to about 5 cGy. Visually, the monotonically increasing IDERs are not inferior, </w:t>
      </w:r>
      <w:r w:rsidR="00121576">
        <w:rPr>
          <w:sz w:val="22"/>
          <w:szCs w:val="22"/>
        </w:rPr>
        <w:t>a result</w:t>
      </w:r>
      <w:r w:rsidRPr="001C55EB">
        <w:rPr>
          <w:sz w:val="22"/>
          <w:szCs w:val="22"/>
        </w:rPr>
        <w:t xml:space="preserve"> expected from </w:t>
      </w:r>
      <w:r w:rsidR="00206D94">
        <w:rPr>
          <w:sz w:val="22"/>
          <w:szCs w:val="22"/>
        </w:rPr>
        <w:t>Table A.2.3.</w:t>
      </w:r>
    </w:p>
    <w:p w14:paraId="20E8D7DB" w14:textId="77777777" w:rsidR="00206D94" w:rsidRPr="001C55EB" w:rsidRDefault="00206D94" w:rsidP="00206D94">
      <w:pPr>
        <w:rPr>
          <w:sz w:val="22"/>
          <w:szCs w:val="22"/>
        </w:rPr>
      </w:pPr>
    </w:p>
    <w:p w14:paraId="7A837B46" w14:textId="77777777" w:rsidR="00400A55" w:rsidRDefault="00400A55" w:rsidP="00206D94">
      <w:pPr>
        <w:rPr>
          <w:sz w:val="22"/>
          <w:szCs w:val="22"/>
        </w:rPr>
      </w:pPr>
    </w:p>
    <w:p w14:paraId="729F6B85" w14:textId="02D3D939" w:rsidR="00D0051B" w:rsidRPr="001C55EB" w:rsidRDefault="00121576" w:rsidP="001C55EB">
      <w:pPr>
        <w:spacing w:line="240" w:lineRule="auto"/>
        <w:rPr>
          <w:b/>
          <w:sz w:val="22"/>
          <w:szCs w:val="22"/>
        </w:rPr>
      </w:pPr>
      <w:r>
        <w:rPr>
          <w:noProof/>
        </w:rPr>
        <w:drawing>
          <wp:anchor distT="0" distB="0" distL="114300" distR="114300" simplePos="0" relativeHeight="251859968" behindDoc="0" locked="0" layoutInCell="1" allowOverlap="1" wp14:anchorId="29B71D63" wp14:editId="7F8E084E">
            <wp:simplePos x="0" y="0"/>
            <wp:positionH relativeFrom="column">
              <wp:posOffset>28575</wp:posOffset>
            </wp:positionH>
            <wp:positionV relativeFrom="paragraph">
              <wp:posOffset>297180</wp:posOffset>
            </wp:positionV>
            <wp:extent cx="4114800" cy="2894965"/>
            <wp:effectExtent l="0" t="0" r="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ionsLowDoseCompareNTE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0" cy="28949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0051B" w:rsidRPr="001C55EB">
        <w:rPr>
          <w:b/>
        </w:rPr>
        <w:t>F</w:t>
      </w:r>
      <w:r w:rsidR="00D0051B" w:rsidRPr="001C55EB">
        <w:rPr>
          <w:b/>
          <w:sz w:val="22"/>
          <w:szCs w:val="22"/>
        </w:rPr>
        <w:t>ig.</w:t>
      </w:r>
      <w:proofErr w:type="gramEnd"/>
      <w:r w:rsidR="00D0051B" w:rsidRPr="001C55EB">
        <w:rPr>
          <w:b/>
          <w:sz w:val="22"/>
          <w:szCs w:val="22"/>
        </w:rPr>
        <w:t xml:space="preserve"> A</w:t>
      </w:r>
      <w:r w:rsidR="00400A55">
        <w:rPr>
          <w:b/>
          <w:sz w:val="22"/>
          <w:szCs w:val="22"/>
        </w:rPr>
        <w:t>2.4</w:t>
      </w:r>
      <w:r w:rsidR="00D0051B" w:rsidRPr="001C55EB">
        <w:rPr>
          <w:b/>
          <w:sz w:val="22"/>
          <w:szCs w:val="22"/>
        </w:rPr>
        <w:t>. Zooming in on Smaller Doses</w:t>
      </w:r>
    </w:p>
    <w:p w14:paraId="099546ED" w14:textId="41D0AA44" w:rsidR="00D0051B" w:rsidRPr="001C55EB" w:rsidRDefault="00D0051B" w:rsidP="009A7721">
      <w:pPr>
        <w:pStyle w:val="ListParagraph"/>
        <w:ind w:left="0"/>
      </w:pPr>
      <w:r w:rsidRPr="001C55EB">
        <w:rPr>
          <w:sz w:val="22"/>
          <w:szCs w:val="22"/>
        </w:rPr>
        <w:t xml:space="preserve">The figure zooms in on doses ≤ 40 cGy, so that the region between 0 and 5 cGy can be seen more clearly. It again compares our IDERs (solid red curves) for the main-example data set with the NTE2 model curves of </w:t>
      </w:r>
      <w:r w:rsidR="00CD382B">
        <w:rPr>
          <w:sz w:val="22"/>
          <w:szCs w:val="22"/>
        </w:rPr>
        <w:fldChar w:fldCharType="begin"/>
      </w:r>
      <w:r w:rsidR="00CD382B">
        <w:rPr>
          <w:sz w:val="22"/>
          <w:szCs w:val="22"/>
        </w:rPr>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rPr>
          <w:sz w:val="22"/>
          <w:szCs w:val="22"/>
        </w:rPr>
        <w:fldChar w:fldCharType="separate"/>
      </w:r>
      <w:r w:rsidR="00CD382B">
        <w:rPr>
          <w:noProof/>
          <w:sz w:val="22"/>
          <w:szCs w:val="22"/>
        </w:rPr>
        <w:t>[</w:t>
      </w:r>
      <w:hyperlink w:anchor="_ENREF_10" w:tooltip="Cacao, 2016 #116" w:history="1">
        <w:r w:rsidR="00CD382B">
          <w:rPr>
            <w:noProof/>
            <w:sz w:val="22"/>
            <w:szCs w:val="22"/>
          </w:rPr>
          <w:t>Cacao et al. 2016</w:t>
        </w:r>
      </w:hyperlink>
      <w:r w:rsidR="00CD382B">
        <w:rPr>
          <w:noProof/>
          <w:sz w:val="22"/>
          <w:szCs w:val="22"/>
        </w:rPr>
        <w:t>]</w:t>
      </w:r>
      <w:r w:rsidR="00CD382B">
        <w:rPr>
          <w:sz w:val="22"/>
          <w:szCs w:val="22"/>
        </w:rPr>
        <w:fldChar w:fldCharType="end"/>
      </w:r>
      <w:r w:rsidRPr="001C55EB">
        <w:rPr>
          <w:sz w:val="22"/>
          <w:szCs w:val="22"/>
        </w:rPr>
        <w:t xml:space="preserve"> (shown as dashed blue curves).</w:t>
      </w:r>
    </w:p>
    <w:p w14:paraId="772A624C" w14:textId="77777777" w:rsidR="00206D94" w:rsidRDefault="00206D94" w:rsidP="00206D94"/>
    <w:p w14:paraId="3009FD37" w14:textId="5615A114" w:rsidR="00206D94" w:rsidRDefault="00206D94" w:rsidP="00206D94">
      <w:pPr>
        <w:pageBreakBefore/>
      </w:pPr>
    </w:p>
    <w:p w14:paraId="51FC9C43" w14:textId="6E952421" w:rsidR="00726B11" w:rsidRPr="00726B11" w:rsidRDefault="00206D94" w:rsidP="00206D94">
      <w:r>
        <w:rPr>
          <w:noProof/>
        </w:rPr>
        <w:drawing>
          <wp:anchor distT="0" distB="0" distL="114300" distR="114300" simplePos="0" relativeHeight="251860992" behindDoc="0" locked="0" layoutInCell="1" allowOverlap="1" wp14:anchorId="127557ED" wp14:editId="697B3954">
            <wp:simplePos x="0" y="0"/>
            <wp:positionH relativeFrom="column">
              <wp:posOffset>-27305</wp:posOffset>
            </wp:positionH>
            <wp:positionV relativeFrom="paragraph">
              <wp:posOffset>524510</wp:posOffset>
            </wp:positionV>
            <wp:extent cx="5943600" cy="38385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5NTE1twelvePanel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anchor>
        </w:drawing>
      </w:r>
      <w:r w:rsidR="008D43D0" w:rsidRPr="004E2B26">
        <w:t xml:space="preserve">Visual comparisons to the </w:t>
      </w:r>
      <w:r>
        <w:t xml:space="preserve">NTE1 </w:t>
      </w:r>
      <w:r w:rsidR="008D43D0" w:rsidRPr="004E2B26">
        <w:t xml:space="preserve">model preferred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008D43D0" w:rsidRPr="004E2B26">
        <w:t xml:space="preserve"> are shown in Fig. </w:t>
      </w:r>
      <w:proofErr w:type="gramStart"/>
      <w:r w:rsidR="003605D6">
        <w:t>A2.5</w:t>
      </w:r>
      <w:r>
        <w:t>.</w:t>
      </w:r>
      <w:proofErr w:type="gramEnd"/>
    </w:p>
    <w:p w14:paraId="4C973F9B" w14:textId="77777777" w:rsidR="00206D94" w:rsidRPr="003208CC" w:rsidRDefault="008D43D0" w:rsidP="003208CC">
      <w:pPr>
        <w:rPr>
          <w:b/>
        </w:rPr>
      </w:pPr>
      <w:proofErr w:type="gramStart"/>
      <w:r w:rsidRPr="003208CC">
        <w:rPr>
          <w:b/>
        </w:rPr>
        <w:t>Fig.</w:t>
      </w:r>
      <w:proofErr w:type="gramEnd"/>
      <w:r w:rsidRPr="003208CC">
        <w:rPr>
          <w:b/>
        </w:rPr>
        <w:t xml:space="preserve"> </w:t>
      </w:r>
      <w:r w:rsidR="007176C0" w:rsidRPr="003208CC">
        <w:rPr>
          <w:b/>
        </w:rPr>
        <w:t>A2.5</w:t>
      </w:r>
      <w:r w:rsidRPr="003208CC">
        <w:rPr>
          <w:b/>
        </w:rPr>
        <w:t xml:space="preserve">. Comparing with a Previous Model. </w:t>
      </w:r>
    </w:p>
    <w:p w14:paraId="660F6763" w14:textId="2FD6B349" w:rsidR="008D43D0" w:rsidRDefault="00206D94" w:rsidP="003208CC">
      <w:r w:rsidRPr="009453AD">
        <w:t xml:space="preserve">The </w:t>
      </w:r>
      <w:r>
        <w:t>IDERs</w:t>
      </w:r>
      <w:r w:rsidRPr="009453AD">
        <w:t xml:space="preserve"> for our calibrated model (red curves) are </w:t>
      </w:r>
      <w:r w:rsidR="008D43D0" w:rsidRPr="009453AD">
        <w:t xml:space="preserve">compared with the </w:t>
      </w:r>
      <w:r w:rsidR="008D43D0">
        <w:t>IDERs</w:t>
      </w:r>
      <w:r w:rsidR="008D43D0" w:rsidRPr="009453AD">
        <w:t xml:space="preserve"> (blue curves) that were found to result from the NTE1 model identified as the preferred NTE model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008D43D0" w:rsidRPr="009453AD">
        <w:t xml:space="preserve">. Points are the observed values. Rows 2 and 4 zoom in on the low dose range, 0-15 cGy, of the rows above them. It is seen that overall the NTE1 model and our </w:t>
      </w:r>
      <w:r w:rsidR="00143BE0">
        <w:t>IDER</w:t>
      </w:r>
      <w:r w:rsidR="008D43D0" w:rsidRPr="009453AD">
        <w:t xml:space="preserve"> model are </w:t>
      </w:r>
      <w:r w:rsidR="00143BE0">
        <w:t>comparable</w:t>
      </w:r>
      <w:r w:rsidR="007176C0">
        <w:t xml:space="preserve"> visually</w:t>
      </w:r>
      <w:r w:rsidR="008D43D0" w:rsidRPr="009453AD">
        <w:t>.</w:t>
      </w:r>
      <w:r w:rsidR="007176C0">
        <w:t xml:space="preserve"> The silicon data at doses of 1 Gy or more show evidence of convexity, presumably due to 2-track action, neglected in </w:t>
      </w:r>
      <w:r>
        <w:t xml:space="preserve">the </w:t>
      </w:r>
      <w:r w:rsidR="007176C0">
        <w:t>IDER. Other data at lower doses show no distinct upward curvature.</w:t>
      </w:r>
    </w:p>
    <w:p w14:paraId="77FE3147" w14:textId="77777777" w:rsidR="008D43D0" w:rsidRDefault="008D43D0" w:rsidP="003208CC">
      <w:r>
        <w:t xml:space="preserve">  </w:t>
      </w:r>
    </w:p>
    <w:p w14:paraId="173A0146" w14:textId="411F851F" w:rsidR="008D43D0" w:rsidRDefault="008D43D0" w:rsidP="007176C0">
      <w:pPr>
        <w:pStyle w:val="Heading1"/>
        <w:pageBreakBefore/>
      </w:pPr>
      <w:proofErr w:type="gramStart"/>
      <w:r>
        <w:lastRenderedPageBreak/>
        <w:t>Appendix A3.</w:t>
      </w:r>
      <w:proofErr w:type="gramEnd"/>
      <w:r w:rsidRPr="009437C8">
        <w:t xml:space="preserve"> Synergy Analysis</w:t>
      </w:r>
      <w:r>
        <w:t xml:space="preserve"> for Monotonically Increasing IDERs</w:t>
      </w:r>
    </w:p>
    <w:p w14:paraId="274F8644" w14:textId="77777777" w:rsidR="008D43D0" w:rsidRDefault="008D43D0" w:rsidP="001623DF">
      <w:pPr>
        <w:pStyle w:val="Heading2"/>
      </w:pPr>
      <w:bookmarkStart w:id="3" w:name="_Toc468095846"/>
      <w:bookmarkStart w:id="4" w:name="_Toc470586719"/>
      <w:bookmarkStart w:id="5" w:name="_Toc471239826"/>
      <w:bookmarkStart w:id="6" w:name="_Toc476416784"/>
      <w:r>
        <w:t>A3.1. Precise Quantification vs. Generality</w:t>
      </w:r>
      <w:bookmarkEnd w:id="3"/>
      <w:bookmarkEnd w:id="4"/>
      <w:bookmarkEnd w:id="5"/>
      <w:bookmarkEnd w:id="6"/>
    </w:p>
    <w:p w14:paraId="6B134807" w14:textId="523034E0" w:rsidR="001A4FA9" w:rsidRDefault="008D43D0" w:rsidP="00544BD2">
      <w:pPr>
        <w:spacing w:line="480" w:lineRule="auto"/>
      </w:pPr>
      <w:r w:rsidRPr="00BA5E5B">
        <w:t xml:space="preserve">As </w:t>
      </w:r>
      <w:r>
        <w:t>qualitative</w:t>
      </w:r>
      <w:r w:rsidRPr="00BA5E5B">
        <w:t xml:space="preserve">, general </w:t>
      </w:r>
      <w:r>
        <w:t>concepts</w:t>
      </w:r>
      <w:r w:rsidRPr="00BA5E5B">
        <w:t xml:space="preserve"> </w:t>
      </w:r>
      <w:r w:rsidR="00F743C1">
        <w:t>‘</w:t>
      </w:r>
      <w:r w:rsidRPr="00BA5E5B">
        <w:t>synergy</w:t>
      </w:r>
      <w:r w:rsidR="00F743C1">
        <w:t>’</w:t>
      </w:r>
      <w:r w:rsidRPr="00BA5E5B">
        <w:t xml:space="preserve"> </w:t>
      </w:r>
      <w:r>
        <w:t xml:space="preserve">and </w:t>
      </w:r>
      <w:r w:rsidR="00F743C1">
        <w:t>‘</w:t>
      </w:r>
      <w:r>
        <w:t>antagonism</w:t>
      </w:r>
      <w:r w:rsidR="00F743C1">
        <w:t>’</w:t>
      </w:r>
      <w:r>
        <w:t xml:space="preserve"> are used heavily in radiobiology; this usage will no doubt continue for a long time to come. However, no quantitative, precisely defined</w:t>
      </w:r>
      <w:r w:rsidRPr="00BA5E5B">
        <w:t xml:space="preserve"> </w:t>
      </w:r>
      <w:r w:rsidR="00E5379C">
        <w:t>synergy analysi</w:t>
      </w:r>
      <w:r>
        <w:t xml:space="preserve">s </w:t>
      </w:r>
      <w:r w:rsidR="00E5379C">
        <w:t xml:space="preserve">theory </w:t>
      </w:r>
      <w:r>
        <w:t xml:space="preserve">applicable to a substantial fraction of situations where the vague qualitative concept of synergy is used </w:t>
      </w:r>
      <w:proofErr w:type="gramStart"/>
      <w:r>
        <w:t>are</w:t>
      </w:r>
      <w:proofErr w:type="gramEnd"/>
      <w:r>
        <w:t xml:space="preserve"> available or will become available in the foreseeable future </w:t>
      </w:r>
      <w:r w:rsidR="00CD382B">
        <w:fldChar w:fldCharType="begin">
          <w:fldData xml:space="preserve">PEVuZE5vdGU+PENpdGU+PEF1dGhvcj5Bc2hmb3JkPC9BdXRob3I+PFllYXI+MTk4MTwvWWVhcj48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</w:fldData>
        </w:fldChar>
      </w:r>
      <w:r w:rsidR="00CD382B">
        <w:instrText xml:space="preserve"> ADDIN EN.CITE </w:instrText>
      </w:r>
      <w:r w:rsidR="00CD382B">
        <w:fldChar w:fldCharType="begin">
          <w:fldData xml:space="preserve">PEVuZE5vdGU+PENpdGU+PEF1dGhvcj5Bc2hmb3JkPC9BdXRob3I+PFllYXI+MTk4MTwvWWVhcj48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</w:fldData>
        </w:fldChar>
      </w:r>
      <w:r w:rsidR="00CD382B">
        <w:instrText xml:space="preserve"> ADDIN EN.CITE.DATA </w:instrText>
      </w:r>
      <w:r w:rsidR="00CD382B">
        <w:fldChar w:fldCharType="end"/>
      </w:r>
      <w:r w:rsidR="00CD382B">
        <w:fldChar w:fldCharType="separate"/>
      </w:r>
      <w:r w:rsidR="00CD382B">
        <w:rPr>
          <w:noProof/>
        </w:rPr>
        <w:t>[</w:t>
      </w:r>
      <w:hyperlink w:anchor="_ENREF_1" w:tooltip="Ashford, 1981 #64" w:history="1">
        <w:r w:rsidR="00CD382B">
          <w:rPr>
            <w:noProof/>
          </w:rPr>
          <w:t>Ashford 1981</w:t>
        </w:r>
      </w:hyperlink>
      <w:r w:rsidR="00CD382B">
        <w:rPr>
          <w:noProof/>
        </w:rPr>
        <w:t xml:space="preserve">; </w:t>
      </w:r>
      <w:hyperlink w:anchor="_ENREF_21" w:tooltip="Geary, 2013 #81" w:history="1">
        <w:r w:rsidR="00CD382B">
          <w:rPr>
            <w:noProof/>
          </w:rPr>
          <w:t>Geary 2013</w:t>
        </w:r>
      </w:hyperlink>
      <w:r w:rsidR="00CD382B">
        <w:rPr>
          <w:noProof/>
        </w:rPr>
        <w:t xml:space="preserve">; </w:t>
      </w:r>
      <w:hyperlink w:anchor="_ENREF_38" w:tooltip="Piggott, 2015 #77" w:history="1">
        <w:r w:rsidR="00CD382B">
          <w:rPr>
            <w:noProof/>
          </w:rPr>
          <w:t>Piggott et al. 2015</w:t>
        </w:r>
      </w:hyperlink>
      <w:r w:rsidR="00CD382B">
        <w:rPr>
          <w:noProof/>
        </w:rPr>
        <w:t>]</w:t>
      </w:r>
      <w:r w:rsidR="00CD382B">
        <w:fldChar w:fldCharType="end"/>
      </w:r>
      <w:r>
        <w:t xml:space="preserve">. </w:t>
      </w:r>
      <w:r w:rsidRPr="00C537F1">
        <w:t xml:space="preserve">For example, most current synergy analysis </w:t>
      </w:r>
      <w:r>
        <w:t>theories</w:t>
      </w:r>
      <w:r w:rsidRPr="00C537F1">
        <w:t xml:space="preserve"> </w:t>
      </w:r>
      <w:r>
        <w:t>concern</w:t>
      </w:r>
      <w:r w:rsidRPr="00C537F1">
        <w:t xml:space="preserve"> a scalar endpoint, not more complicated endpoints such as a dose-dependent function of time to tumor</w:t>
      </w:r>
      <w:r>
        <w:t xml:space="preserve">, so they only produce a baseline no-synergy-antagonism MIXDER, </w:t>
      </w:r>
      <w:proofErr w:type="gramStart"/>
      <w:r>
        <w:t>not</w:t>
      </w:r>
      <w:proofErr w:type="gramEnd"/>
      <w:r>
        <w:t xml:space="preserve"> more complicated </w:t>
      </w:r>
      <w:r w:rsidR="00E5379C">
        <w:t>outputs</w:t>
      </w:r>
      <w:r w:rsidRPr="00C537F1">
        <w:t>.</w:t>
      </w:r>
      <w:r>
        <w:t xml:space="preserve"> </w:t>
      </w:r>
    </w:p>
    <w:p w14:paraId="48357355" w14:textId="5F5FE7A2" w:rsidR="001A4FA9" w:rsidRDefault="001A4FA9" w:rsidP="00544BD2">
      <w:pPr>
        <w:spacing w:line="480" w:lineRule="auto"/>
      </w:pPr>
      <w:r>
        <w:t xml:space="preserve">     </w:t>
      </w:r>
      <w:r w:rsidR="008D43D0">
        <w:t xml:space="preserve">Even when only a scalar endpoint is involved, no </w:t>
      </w:r>
      <w:r w:rsidR="0093611C">
        <w:t>specific</w:t>
      </w:r>
      <w:r w:rsidR="008D43D0">
        <w:t xml:space="preserve"> synergy analysis</w:t>
      </w:r>
      <w:r w:rsidR="008D43D0" w:rsidRPr="00BA5E5B">
        <w:t xml:space="preserve"> </w:t>
      </w:r>
      <w:r w:rsidR="008D43D0">
        <w:t xml:space="preserve">theory sufficiently general to handle all </w:t>
      </w:r>
      <w:r w:rsidR="00E5379C">
        <w:t>mixed radiation fields of interest</w:t>
      </w:r>
      <w:r w:rsidR="008D43D0">
        <w:t xml:space="preserve"> is known. </w:t>
      </w:r>
      <w:r>
        <w:t>T</w:t>
      </w:r>
      <w:r w:rsidR="008D43D0">
        <w:t xml:space="preserve">he simple effect additivity theory </w:t>
      </w:r>
      <w:proofErr w:type="gramStart"/>
      <w:r w:rsidR="008D43D0">
        <w:rPr>
          <w:i/>
        </w:rPr>
        <w:t>S</w:t>
      </w:r>
      <w:r w:rsidR="001A052A" w:rsidRPr="001A052A">
        <w:t>(</w:t>
      </w:r>
      <w:proofErr w:type="gramEnd"/>
      <w:r w:rsidR="008D43D0">
        <w:rPr>
          <w:i/>
        </w:rPr>
        <w:t>d</w:t>
      </w:r>
      <w:r w:rsidR="001A052A" w:rsidRPr="001A052A">
        <w:t>)</w:t>
      </w:r>
      <w:r w:rsidR="008D43D0">
        <w:t xml:space="preserve"> should not be used </w:t>
      </w:r>
      <w:r>
        <w:t xml:space="preserve">unless all the mixture components have </w:t>
      </w:r>
      <w:r w:rsidR="008D43D0">
        <w:t xml:space="preserve">IDERs </w:t>
      </w:r>
      <w:r>
        <w:t>that are at least approximately LNT</w:t>
      </w:r>
      <w:r w:rsidR="008D43D0">
        <w:t>.</w:t>
      </w:r>
      <w:r w:rsidR="00544BD2">
        <w:t xml:space="preserve"> </w:t>
      </w:r>
      <w:r>
        <w:t xml:space="preserve">Replacements for </w:t>
      </w:r>
      <w:proofErr w:type="gramStart"/>
      <w:r>
        <w:rPr>
          <w:i/>
        </w:rPr>
        <w:t>S</w:t>
      </w:r>
      <w:r>
        <w:t>(</w:t>
      </w:r>
      <w:proofErr w:type="gramEnd"/>
      <w:r>
        <w:rPr>
          <w:i/>
        </w:rPr>
        <w:t>d</w:t>
      </w:r>
      <w:r>
        <w:t>)</w:t>
      </w:r>
      <w:r w:rsidR="00544BD2">
        <w:t xml:space="preserve"> </w:t>
      </w:r>
      <w:r>
        <w:t xml:space="preserve">have substantial limitations. </w:t>
      </w:r>
    </w:p>
    <w:p w14:paraId="2158349C" w14:textId="7BECCF1D" w:rsidR="00820BFE" w:rsidRDefault="001A4FA9" w:rsidP="00544BD2">
      <w:pPr>
        <w:spacing w:line="480" w:lineRule="auto"/>
      </w:pPr>
      <w:r>
        <w:t xml:space="preserve">     As far as we are aware, </w:t>
      </w:r>
      <w:r w:rsidR="0093611C">
        <w:t xml:space="preserve">every </w:t>
      </w:r>
      <w:r>
        <w:t>previously published systematic replacement explicitly or implicitly assume</w:t>
      </w:r>
      <w:r w:rsidR="0093611C">
        <w:t>s</w:t>
      </w:r>
      <w:r>
        <w:t xml:space="preserve"> that</w:t>
      </w:r>
      <w:r w:rsidR="00544BD2" w:rsidRPr="001A4FA9">
        <w:t xml:space="preserve"> </w:t>
      </w:r>
      <w:r w:rsidRPr="001A4FA9">
        <w:t xml:space="preserve">mixture </w:t>
      </w:r>
      <w:r w:rsidR="00544BD2" w:rsidRPr="001A4FA9">
        <w:t>component</w:t>
      </w:r>
      <w:r w:rsidRPr="001A4FA9">
        <w:t>s have</w:t>
      </w:r>
      <w:r w:rsidR="00544BD2" w:rsidRPr="001A4FA9">
        <w:t xml:space="preserve"> IDERs</w:t>
      </w:r>
      <w:r w:rsidRPr="001A4FA9">
        <w:t xml:space="preserve"> which are</w:t>
      </w:r>
      <w:r w:rsidR="00544BD2" w:rsidRPr="001A4FA9">
        <w:t xml:space="preserve"> </w:t>
      </w:r>
      <w:r w:rsidRPr="001A4FA9">
        <w:t xml:space="preserve">all </w:t>
      </w:r>
      <w:r w:rsidR="00544BD2" w:rsidRPr="001A4FA9">
        <w:t>monotonically increasing (or</w:t>
      </w:r>
      <w:r w:rsidRPr="001A4FA9">
        <w:t xml:space="preserve"> </w:t>
      </w:r>
      <w:r w:rsidR="00544BD2" w:rsidRPr="001A4FA9">
        <w:t xml:space="preserve">are </w:t>
      </w:r>
      <w:r w:rsidRPr="001A4FA9">
        <w:t xml:space="preserve">all </w:t>
      </w:r>
      <w:r w:rsidR="00544BD2" w:rsidRPr="001A4FA9">
        <w:t>monotonically decreasing</w:t>
      </w:r>
      <w:r w:rsidR="0093611C">
        <w:t>; this</w:t>
      </w:r>
      <w:r w:rsidR="00820BFE">
        <w:t xml:space="preserve"> case </w:t>
      </w:r>
      <w:r w:rsidR="0093611C">
        <w:t xml:space="preserve">is </w:t>
      </w:r>
      <w:r w:rsidR="00820BFE">
        <w:t xml:space="preserve">so similar to the case where all are monotonically increasing </w:t>
      </w:r>
      <w:r w:rsidR="0093611C">
        <w:t>it need not be described separately)</w:t>
      </w:r>
      <w:r>
        <w:t>.</w:t>
      </w:r>
      <w:r w:rsidR="00820BFE">
        <w:t xml:space="preserve"> </w:t>
      </w:r>
      <w:r w:rsidR="0093611C">
        <w:t>In addition to this monotonicity limitation, each replacement has additional limitations of its own.</w:t>
      </w:r>
    </w:p>
    <w:p w14:paraId="1C5AABD0" w14:textId="5B951FCF" w:rsidR="0093611C" w:rsidRDefault="00820BFE" w:rsidP="001623DF">
      <w:pPr>
        <w:spacing w:line="480" w:lineRule="auto"/>
        <w:rPr>
          <w:highlight w:val="yellow"/>
        </w:rPr>
      </w:pPr>
      <w:r>
        <w:t xml:space="preserve">     </w:t>
      </w:r>
      <w:r w:rsidR="0093611C">
        <w:t xml:space="preserve">In Appendix 3 we now </w:t>
      </w:r>
      <w:r w:rsidR="00E5379C">
        <w:t xml:space="preserve">assume monotonicity; we </w:t>
      </w:r>
      <w:r w:rsidR="0093611C">
        <w:t xml:space="preserve">discuss and compare these replacements. </w:t>
      </w:r>
      <w:r>
        <w:t xml:space="preserve">In Appendix 5 we will show a way </w:t>
      </w:r>
      <w:r w:rsidR="0093611C">
        <w:t>to improve on them</w:t>
      </w:r>
      <w:r w:rsidR="00A0085C">
        <w:t xml:space="preserve"> substantially</w:t>
      </w:r>
      <w:r w:rsidR="0093611C">
        <w:t>.</w:t>
      </w:r>
    </w:p>
    <w:p w14:paraId="44C4371A" w14:textId="77777777" w:rsidR="0093611C" w:rsidRDefault="0093611C" w:rsidP="001623DF">
      <w:pPr>
        <w:pStyle w:val="Heading2"/>
      </w:pPr>
      <w:bookmarkStart w:id="7" w:name="_Toc470586720"/>
      <w:bookmarkStart w:id="8" w:name="_Toc471239827"/>
      <w:bookmarkStart w:id="9" w:name="_Toc476416785"/>
      <w:bookmarkStart w:id="10" w:name="_Toc468095847"/>
    </w:p>
    <w:p w14:paraId="500C8CCB" w14:textId="578CF7B7" w:rsidR="00820C8B" w:rsidRDefault="00E56533" w:rsidP="001623DF">
      <w:pPr>
        <w:pStyle w:val="Heading2"/>
      </w:pPr>
      <w:r>
        <w:t>A3.</w:t>
      </w:r>
      <w:r w:rsidR="00B8022A">
        <w:t>2</w:t>
      </w:r>
      <w:r w:rsidR="00820C8B">
        <w:t xml:space="preserve">. </w:t>
      </w:r>
      <w:proofErr w:type="spellStart"/>
      <w:r w:rsidR="008A79AA">
        <w:t>Barenbaum’s</w:t>
      </w:r>
      <w:proofErr w:type="spellEnd"/>
      <w:r w:rsidR="008A79AA">
        <w:t xml:space="preserve"> Approach</w:t>
      </w:r>
      <w:bookmarkEnd w:id="7"/>
      <w:bookmarkEnd w:id="8"/>
      <w:bookmarkEnd w:id="9"/>
      <w:r w:rsidR="00820C8B">
        <w:t xml:space="preserve"> </w:t>
      </w:r>
      <w:bookmarkEnd w:id="10"/>
    </w:p>
    <w:p w14:paraId="0C823153" w14:textId="1C53CB11" w:rsidR="0044175F" w:rsidRPr="000753FE" w:rsidRDefault="00E72EFB" w:rsidP="001623DF">
      <w:pPr>
        <w:spacing w:line="480" w:lineRule="auto"/>
        <w:rPr>
          <w:highlight w:val="yellow"/>
        </w:rPr>
      </w:pPr>
      <w:r>
        <w:t xml:space="preserve">     </w:t>
      </w:r>
      <w:r w:rsidR="00B408EE">
        <w:t xml:space="preserve">A famous </w:t>
      </w:r>
      <w:r w:rsidR="00DB1F68">
        <w:t xml:space="preserve">pharmacology </w:t>
      </w:r>
      <w:r w:rsidR="00B408EE">
        <w:t xml:space="preserve">paper </w:t>
      </w:r>
      <w:r w:rsidR="00CD382B">
        <w:fldChar w:fldCharType="begin"/>
      </w:r>
      <w:r w:rsidR="00CD382B">
        <w:instrText xml:space="preserve"> ADDIN EN.CITE &lt;EndNote&gt;&lt;Cite&gt;&lt;Author&gt;Berenbaum&lt;/Author&gt;&lt;Year&gt;1989&lt;/Year&gt;&lt;RecNum&gt;41&lt;/RecNum&gt;&lt;DisplayText&gt;[Berenbaum 1989]&lt;/DisplayText&gt;&lt;record&gt;&lt;rec-number&gt;41&lt;/rec-number&gt;&lt;foreign-keys&gt;&lt;key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CD382B">
        <w:fldChar w:fldCharType="separate"/>
      </w:r>
      <w:r w:rsidR="00CD382B">
        <w:rPr>
          <w:noProof/>
        </w:rPr>
        <w:t>[</w:t>
      </w:r>
      <w:hyperlink w:anchor="_ENREF_3" w:tooltip="Berenbaum, 1989 #41" w:history="1">
        <w:r w:rsidR="00CD382B">
          <w:rPr>
            <w:noProof/>
          </w:rPr>
          <w:t>Berenbaum 1989</w:t>
        </w:r>
      </w:hyperlink>
      <w:r w:rsidR="00CD382B">
        <w:rPr>
          <w:noProof/>
        </w:rPr>
        <w:t>]</w:t>
      </w:r>
      <w:r w:rsidR="00CD382B">
        <w:fldChar w:fldCharType="end"/>
      </w:r>
      <w:r w:rsidR="0044175F" w:rsidRPr="00BA5E5B">
        <w:t xml:space="preserve"> reviews</w:t>
      </w:r>
      <w:r w:rsidR="003F7EA9">
        <w:t>,</w:t>
      </w:r>
      <w:r w:rsidR="0044175F" w:rsidRPr="00BA5E5B">
        <w:t xml:space="preserve"> extends</w:t>
      </w:r>
      <w:r w:rsidR="003F7EA9">
        <w:t>, and advocates</w:t>
      </w:r>
      <w:r w:rsidR="0044175F" w:rsidRPr="00BA5E5B">
        <w:t xml:space="preserve"> a</w:t>
      </w:r>
      <w:r w:rsidR="00905663">
        <w:t xml:space="preserve"> general</w:t>
      </w:r>
      <w:r w:rsidR="0044175F" w:rsidRPr="00BA5E5B">
        <w:t xml:space="preserve"> approach</w:t>
      </w:r>
      <w:r w:rsidR="00DB3985">
        <w:t xml:space="preserve"> to </w:t>
      </w:r>
      <w:r w:rsidR="00CB0C3F">
        <w:t>synergy analysis theory</w:t>
      </w:r>
      <w:r w:rsidR="00DB3985">
        <w:t xml:space="preserve"> </w:t>
      </w:r>
      <w:r w:rsidR="00D70215">
        <w:t xml:space="preserve">applicable to mixtures each of whose IDER is </w:t>
      </w:r>
      <w:r w:rsidR="00D70215" w:rsidRPr="00370EC4">
        <w:t>monotonic</w:t>
      </w:r>
      <w:r w:rsidR="00D70215">
        <w:t>ally increasing. The approach is</w:t>
      </w:r>
      <w:r w:rsidR="00DB3985">
        <w:t xml:space="preserve"> based on the following </w:t>
      </w:r>
      <w:r w:rsidR="00D70215">
        <w:t>considerations</w:t>
      </w:r>
      <w:r w:rsidR="00DB3985">
        <w:t>.</w:t>
      </w:r>
    </w:p>
    <w:p w14:paraId="79AAEE01" w14:textId="0EC81A34" w:rsidR="00323E87" w:rsidRDefault="00E56533" w:rsidP="001623DF">
      <w:pPr>
        <w:pStyle w:val="Heading3"/>
      </w:pPr>
      <w:bookmarkStart w:id="11" w:name="_Toc476416786"/>
      <w:r>
        <w:t>A3.</w:t>
      </w:r>
      <w:r w:rsidR="00323E87">
        <w:t>2.1. Some Assumptions and Motivations</w:t>
      </w:r>
      <w:bookmarkEnd w:id="11"/>
    </w:p>
    <w:p w14:paraId="2A30DE30" w14:textId="57B39B33" w:rsidR="00507994" w:rsidRDefault="002F4704" w:rsidP="001623DF">
      <w:pPr>
        <w:spacing w:line="480" w:lineRule="auto"/>
      </w:pPr>
      <w:r w:rsidRPr="00DB3985">
        <w:t xml:space="preserve">Assuming that each IDER for the components of a mixture is known and essentially no further information is available, one can define a reasonable </w:t>
      </w:r>
      <w:r w:rsidR="00E5379C">
        <w:t>baseline MIXDER</w:t>
      </w:r>
      <w:r w:rsidRPr="00DB3985">
        <w:t>, characterizing absence of synergy or antagonism</w:t>
      </w:r>
      <w:r w:rsidR="00E5379C">
        <w:t>.</w:t>
      </w:r>
      <w:r w:rsidR="00A45820">
        <w:t xml:space="preserve"> </w:t>
      </w:r>
      <w:r w:rsidR="00507994">
        <w:t xml:space="preserve">Such </w:t>
      </w:r>
      <w:r w:rsidR="00E5379C">
        <w:t>baseline MIXDERs</w:t>
      </w:r>
      <w:r w:rsidR="00507994">
        <w:t xml:space="preserve"> are useful first steps in understanding mixture effects (</w:t>
      </w:r>
      <w:r w:rsidR="000113BA">
        <w:t>Fig. 2</w:t>
      </w:r>
      <w:r w:rsidR="00CA6D44">
        <w:t xml:space="preserve"> of the </w:t>
      </w:r>
      <w:r w:rsidR="00DB1F68">
        <w:t>main text</w:t>
      </w:r>
      <w:r w:rsidR="00507994">
        <w:t>).</w:t>
      </w:r>
      <w:r w:rsidR="00620CDF">
        <w:t xml:space="preserve"> </w:t>
      </w:r>
      <w:r w:rsidR="00507994">
        <w:t xml:space="preserve">They are less reliable than predictions based on biophysical understanding of agent interactions but typically much faster, simpler, and cheaper </w:t>
      </w:r>
      <w:r w:rsidR="00CD382B">
        <w:fldChar w:fldCharType="begin">
          <w:fldData xml:space="preserve">PEVuZE5vdGU+PENpdGU+PEF1dGhvcj5CZXJlbmJhdW08L0F1dGhvcj48WWVhcj4xOTg5PC9ZZWFy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bGFuZ3VhZ2U+ZW5nPC9sYW5ndWFnZT48L3JlY29yZD48L0NpdGU+PC9FbmROb3RlPn==
</w:fldData>
        </w:fldChar>
      </w:r>
      <w:r w:rsidR="00CD382B">
        <w:instrText xml:space="preserve"> ADDIN EN.CITE </w:instrText>
      </w:r>
      <w:r w:rsidR="00CD382B">
        <w:fldChar w:fldCharType="begin">
          <w:fldData xml:space="preserve">PEVuZE5vdGU+PENpdGU+PEF1dGhvcj5CZXJlbmJhdW08L0F1dGhvcj48WWVhcj4xOTg5PC9ZZWFy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bGFuZ3VhZ2U+ZW5nPC9sYW5ndWFnZT48L3JlY29yZD48L0NpdGU+PC9FbmROb3RlPn==
</w:fldData>
        </w:fldChar>
      </w:r>
      <w:r w:rsidR="00CD382B">
        <w:instrText xml:space="preserve"> ADDIN EN.CITE.DATA </w:instrText>
      </w:r>
      <w:r w:rsidR="00CD382B">
        <w:fldChar w:fldCharType="end"/>
      </w:r>
      <w:r w:rsidR="00CD382B">
        <w:fldChar w:fldCharType="separate"/>
      </w:r>
      <w:r w:rsidR="00CD382B">
        <w:rPr>
          <w:noProof/>
        </w:rPr>
        <w:t>[</w:t>
      </w:r>
      <w:hyperlink w:anchor="_ENREF_3" w:tooltip="Berenbaum, 1989 #41" w:history="1">
        <w:r w:rsidR="00CD382B">
          <w:rPr>
            <w:noProof/>
          </w:rPr>
          <w:t>Berenbaum 1989</w:t>
        </w:r>
      </w:hyperlink>
      <w:r w:rsidR="00CD382B">
        <w:rPr>
          <w:noProof/>
        </w:rPr>
        <w:t xml:space="preserve">; </w:t>
      </w:r>
      <w:hyperlink w:anchor="_ENREF_25" w:tooltip="Greco, 1995 #39" w:history="1">
        <w:r w:rsidR="00CD382B">
          <w:rPr>
            <w:noProof/>
          </w:rPr>
          <w:t>Greco et al. 1995</w:t>
        </w:r>
      </w:hyperlink>
      <w:r w:rsidR="00CD382B">
        <w:rPr>
          <w:noProof/>
        </w:rPr>
        <w:t xml:space="preserve">; </w:t>
      </w:r>
      <w:hyperlink w:anchor="_ENREF_21" w:tooltip="Geary, 2013 #81" w:history="1">
        <w:r w:rsidR="00CD382B">
          <w:rPr>
            <w:noProof/>
          </w:rPr>
          <w:t>Geary 2013</w:t>
        </w:r>
      </w:hyperlink>
      <w:r w:rsidR="00CD382B">
        <w:rPr>
          <w:noProof/>
        </w:rPr>
        <w:t xml:space="preserve">; </w:t>
      </w:r>
      <w:hyperlink w:anchor="_ENREF_37" w:tooltip="Norbury, 2016 #123" w:history="1">
        <w:r w:rsidR="00CD382B">
          <w:rPr>
            <w:noProof/>
          </w:rPr>
          <w:t>Norbury et al. 2016</w:t>
        </w:r>
      </w:hyperlink>
      <w:r w:rsidR="00CD382B">
        <w:rPr>
          <w:noProof/>
        </w:rPr>
        <w:t>]</w:t>
      </w:r>
      <w:r w:rsidR="00CD382B">
        <w:fldChar w:fldCharType="end"/>
      </w:r>
      <w:r w:rsidR="003410DE">
        <w:t>.</w:t>
      </w:r>
    </w:p>
    <w:p w14:paraId="41F85FE9" w14:textId="0C2F58AD" w:rsidR="00E5379C" w:rsidRDefault="00E72EFB" w:rsidP="00E5379C">
      <w:pPr>
        <w:spacing w:line="480" w:lineRule="auto"/>
      </w:pPr>
      <w:r>
        <w:t xml:space="preserve">     </w:t>
      </w:r>
      <w:r w:rsidR="00507994">
        <w:t>The</w:t>
      </w:r>
      <w:r w:rsidR="003410DE">
        <w:t xml:space="preserve"> </w:t>
      </w:r>
      <w:r w:rsidR="00E5379C">
        <w:t>baseline MIXDERs</w:t>
      </w:r>
      <w:r w:rsidR="002F4704" w:rsidRPr="00DB3985">
        <w:t>, in th</w:t>
      </w:r>
      <w:r w:rsidR="00CA6D44">
        <w:t>e Berenbaum</w:t>
      </w:r>
      <w:r w:rsidR="002F4704" w:rsidRPr="00DB3985">
        <w:t xml:space="preserve"> approach, </w:t>
      </w:r>
      <w:r w:rsidR="003410DE">
        <w:t>are typically no</w:t>
      </w:r>
      <w:r w:rsidR="009D00EA">
        <w:t xml:space="preserve">t </w:t>
      </w:r>
      <w:r w:rsidR="003410DE">
        <w:t>mechanistic: they</w:t>
      </w:r>
      <w:r w:rsidR="002F4704" w:rsidRPr="00DB3985">
        <w:t xml:space="preserve"> use mathematical manipulations of </w:t>
      </w:r>
      <w:r w:rsidR="008A664A">
        <w:t>IDERs</w:t>
      </w:r>
      <w:r w:rsidR="002F4704" w:rsidRPr="00DB3985">
        <w:t>, not additional biophysical insights speci</w:t>
      </w:r>
      <w:r w:rsidR="00CA6D44">
        <w:t>fic</w:t>
      </w:r>
      <w:r w:rsidR="002F4704" w:rsidRPr="00DB3985">
        <w:t xml:space="preserve"> to the endpoint being analyzed </w:t>
      </w:r>
      <w:r w:rsidR="00CD382B">
        <w:rPr>
          <w:bCs/>
        </w:rPr>
        <w:fldChar w:fldCharType="begin">
          <w:fldData xml:space="preserve">PEVuZE5vdGU+PENpdGU+PEF1dGhvcj5CZXJlbmJhdW08L0F1dGhvcj48WWVhcj4xOTg5PC9ZZWFy
PjxSZWNOdW0+NDE8L1JlY051bT48RGlzcGxheVRleHQ+W0JlcmVuYmF1bSAxOTg5OyBHcmVjbyBl
dCBhbC4gMTk5NV08L0Rpc3BsYXlUZXh0PjxyZWNvcmQ+PHJlYy1udW1iZXI+NDE8L3JlYy1udW1i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PjwvcmVjb3JkPjwvQ2l0ZT48Q2l0ZT48QXV0aG9yPkdyZWNvPC9BdXRob3I+PFllYXI+MTk5NTwv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ZXJpb2RpY2FsPjxwYWdlcz4zMzEtODU8L3BhZ2VzPjx2b2x1bWU+NDc8L3ZvbHVtZT48bnVtYmVy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</w:fldData>
        </w:fldChar>
      </w:r>
      <w:r w:rsidR="00CD382B">
        <w:rPr>
          <w:bCs/>
        </w:rPr>
        <w:instrText xml:space="preserve"> ADDIN EN.CITE </w:instrText>
      </w:r>
      <w:r w:rsidR="00CD382B">
        <w:rPr>
          <w:bCs/>
        </w:rPr>
        <w:fldChar w:fldCharType="begin">
          <w:fldData xml:space="preserve">PEVuZE5vdGU+PENpdGU+PEF1dGhvcj5CZXJlbmJhdW08L0F1dGhvcj48WWVhcj4xOTg5PC9ZZWFy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ZXdzPC9hYmJyLTE+PC9hbHQtcGVyaW9kaWNhbD48cGFnZXM+OTMtMTQxPC9wYWdlcz48dm9sdW1l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ZXJpb2RpY2FsPjxwYWdlcz4zMzEtODU8L3BhZ2VzPjx2b2x1bWU+NDc8L3ZvbHVtZT48bnVtYmVy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</w:fldData>
        </w:fldChar>
      </w:r>
      <w:r w:rsidR="00CD382B">
        <w:rPr>
          <w:bCs/>
        </w:rPr>
        <w:instrText xml:space="preserve"> ADDIN EN.CITE.DATA </w:instrText>
      </w:r>
      <w:r w:rsidR="00CD382B">
        <w:rPr>
          <w:bCs/>
        </w:rPr>
      </w:r>
      <w:r w:rsidR="00CD382B">
        <w:rPr>
          <w:bCs/>
        </w:rPr>
        <w:fldChar w:fldCharType="end"/>
      </w:r>
      <w:r w:rsidR="00CD382B">
        <w:rPr>
          <w:bCs/>
        </w:rPr>
        <w:fldChar w:fldCharType="separate"/>
      </w:r>
      <w:r w:rsidR="00CD382B">
        <w:rPr>
          <w:bCs/>
          <w:noProof/>
        </w:rPr>
        <w:t>[</w:t>
      </w:r>
      <w:hyperlink w:anchor="_ENREF_3" w:tooltip="Berenbaum, 1989 #41" w:history="1">
        <w:r w:rsidR="00CD382B">
          <w:rPr>
            <w:bCs/>
            <w:noProof/>
          </w:rPr>
          <w:t>Berenbaum 1989</w:t>
        </w:r>
      </w:hyperlink>
      <w:r w:rsidR="00CD382B">
        <w:rPr>
          <w:bCs/>
          <w:noProof/>
        </w:rPr>
        <w:t xml:space="preserve">; </w:t>
      </w:r>
      <w:hyperlink w:anchor="_ENREF_25" w:tooltip="Greco, 1995 #39" w:history="1">
        <w:r w:rsidR="00CD382B">
          <w:rPr>
            <w:bCs/>
            <w:noProof/>
          </w:rPr>
          <w:t>Greco et al. 1995</w:t>
        </w:r>
      </w:hyperlink>
      <w:r w:rsidR="00CD382B">
        <w:rPr>
          <w:bCs/>
          <w:noProof/>
        </w:rPr>
        <w:t>]</w:t>
      </w:r>
      <w:r w:rsidR="00CD382B">
        <w:rPr>
          <w:bCs/>
        </w:rPr>
        <w:fldChar w:fldCharType="end"/>
      </w:r>
      <w:r w:rsidR="002F4704" w:rsidRPr="00DB3985">
        <w:rPr>
          <w:bCs/>
        </w:rPr>
        <w:t xml:space="preserve">. The reasoning is that biophysical insights should be used in devising </w:t>
      </w:r>
      <w:r w:rsidR="008A664A">
        <w:rPr>
          <w:bCs/>
        </w:rPr>
        <w:t>IDERs</w:t>
      </w:r>
      <w:r w:rsidR="002F4704" w:rsidRPr="00DB3985">
        <w:rPr>
          <w:bCs/>
        </w:rPr>
        <w:t xml:space="preserve">, but </w:t>
      </w:r>
      <w:r w:rsidR="009D00EA">
        <w:rPr>
          <w:bCs/>
        </w:rPr>
        <w:t xml:space="preserve">that </w:t>
      </w:r>
      <w:r w:rsidR="002F4704" w:rsidRPr="00DB3985">
        <w:rPr>
          <w:bCs/>
        </w:rPr>
        <w:t xml:space="preserve">subsequently intermingling the </w:t>
      </w:r>
      <w:r w:rsidR="00CA6D44">
        <w:rPr>
          <w:bCs/>
        </w:rPr>
        <w:t>temporary synergy</w:t>
      </w:r>
      <w:r w:rsidR="00DB1F68">
        <w:rPr>
          <w:bCs/>
        </w:rPr>
        <w:t xml:space="preserve">-analysis </w:t>
      </w:r>
      <w:r w:rsidR="002F4704" w:rsidRPr="00DB3985">
        <w:rPr>
          <w:bCs/>
        </w:rPr>
        <w:t xml:space="preserve">shortcut </w:t>
      </w:r>
      <w:r w:rsidR="009D00EA">
        <w:rPr>
          <w:bCs/>
        </w:rPr>
        <w:t>(</w:t>
      </w:r>
      <w:r w:rsidR="000113BA">
        <w:rPr>
          <w:bCs/>
        </w:rPr>
        <w:t>Fig. 2</w:t>
      </w:r>
      <w:r w:rsidR="009D00EA">
        <w:rPr>
          <w:bCs/>
        </w:rPr>
        <w:t xml:space="preserve">, main text) </w:t>
      </w:r>
      <w:r w:rsidR="002F4704" w:rsidRPr="00DB3985">
        <w:rPr>
          <w:bCs/>
        </w:rPr>
        <w:t xml:space="preserve">and the </w:t>
      </w:r>
      <w:r w:rsidR="009D00EA">
        <w:rPr>
          <w:bCs/>
        </w:rPr>
        <w:t>long</w:t>
      </w:r>
      <w:r w:rsidR="00DB1F68">
        <w:rPr>
          <w:bCs/>
        </w:rPr>
        <w:t xml:space="preserve"> </w:t>
      </w:r>
      <w:r w:rsidR="00CA6D44">
        <w:rPr>
          <w:bCs/>
        </w:rPr>
        <w:t>biophysical</w:t>
      </w:r>
      <w:r w:rsidR="00DB1F68">
        <w:rPr>
          <w:bCs/>
        </w:rPr>
        <w:t>-</w:t>
      </w:r>
      <w:r w:rsidR="00CA6D44">
        <w:rPr>
          <w:bCs/>
        </w:rPr>
        <w:t xml:space="preserve">understanding </w:t>
      </w:r>
      <w:r w:rsidR="002F4704" w:rsidRPr="00DB3985">
        <w:rPr>
          <w:bCs/>
        </w:rPr>
        <w:t>path</w:t>
      </w:r>
      <w:r w:rsidR="009D00EA">
        <w:rPr>
          <w:bCs/>
        </w:rPr>
        <w:t xml:space="preserve"> </w:t>
      </w:r>
      <w:r w:rsidR="009D00EA" w:rsidRPr="00E5379C">
        <w:rPr>
          <w:bCs/>
        </w:rPr>
        <w:t>(</w:t>
      </w:r>
      <w:r w:rsidR="00E5379C" w:rsidRPr="00E5379C">
        <w:rPr>
          <w:bCs/>
        </w:rPr>
        <w:t xml:space="preserve">main text </w:t>
      </w:r>
      <w:r w:rsidR="000113BA" w:rsidRPr="00E5379C">
        <w:rPr>
          <w:bCs/>
        </w:rPr>
        <w:t>Fig. 2</w:t>
      </w:r>
      <w:r w:rsidR="009D00EA" w:rsidRPr="00E5379C">
        <w:rPr>
          <w:bCs/>
        </w:rPr>
        <w:t>, blue arrows)</w:t>
      </w:r>
      <w:r w:rsidR="002F4704" w:rsidRPr="00DB3985">
        <w:rPr>
          <w:bCs/>
        </w:rPr>
        <w:t xml:space="preserve"> would merely undermine the shortcut’s </w:t>
      </w:r>
      <w:r w:rsidR="009D00EA">
        <w:rPr>
          <w:bCs/>
        </w:rPr>
        <w:t xml:space="preserve">practical </w:t>
      </w:r>
      <w:r w:rsidR="002F4704" w:rsidRPr="00DB3985">
        <w:rPr>
          <w:bCs/>
        </w:rPr>
        <w:t xml:space="preserve">advantages without adequately replacing the </w:t>
      </w:r>
      <w:r w:rsidR="00DB1F68">
        <w:rPr>
          <w:bCs/>
        </w:rPr>
        <w:t>long</w:t>
      </w:r>
      <w:r w:rsidR="002F4704" w:rsidRPr="00DB3985">
        <w:rPr>
          <w:bCs/>
        </w:rPr>
        <w:t xml:space="preserve"> path.</w:t>
      </w:r>
      <w:bookmarkStart w:id="12" w:name="_Toc476416787"/>
      <w:r w:rsidR="00E5379C">
        <w:rPr>
          <w:bCs/>
        </w:rPr>
        <w:t xml:space="preserve"> As we illustrated in the main text, </w:t>
      </w:r>
      <w:r w:rsidR="00E5379C">
        <w:t>a baseline MIXDER can be extended to a default hypothesis by estimating uncertainties for the baseline MIXDER from corresponding IDER information.</w:t>
      </w:r>
    </w:p>
    <w:p w14:paraId="3E9C811E" w14:textId="7EBDF2B2" w:rsidR="00A45820" w:rsidRPr="00A45820" w:rsidRDefault="00E56533" w:rsidP="00A0085C">
      <w:pPr>
        <w:keepNext/>
        <w:spacing w:line="480" w:lineRule="auto"/>
        <w:rPr>
          <w:rStyle w:val="Heading3Char"/>
          <w:i w:val="0"/>
        </w:rPr>
      </w:pPr>
      <w:r>
        <w:rPr>
          <w:rStyle w:val="Heading3Char"/>
        </w:rPr>
        <w:t>A3.</w:t>
      </w:r>
      <w:r w:rsidR="00A45820" w:rsidRPr="00A45820">
        <w:rPr>
          <w:rStyle w:val="Heading3Char"/>
        </w:rPr>
        <w:t>2.2</w:t>
      </w:r>
      <w:r w:rsidR="00A45820">
        <w:rPr>
          <w:rStyle w:val="Heading3Char"/>
        </w:rPr>
        <w:t>. The Sham Mixture Principle</w:t>
      </w:r>
      <w:bookmarkEnd w:id="12"/>
    </w:p>
    <w:p w14:paraId="15122089" w14:textId="03360620" w:rsidR="00DA5797" w:rsidRPr="002D1954" w:rsidRDefault="00CA6D44" w:rsidP="001623DF">
      <w:pPr>
        <w:spacing w:line="480" w:lineRule="auto"/>
        <w:rPr>
          <w:i/>
        </w:rPr>
      </w:pPr>
      <w:r>
        <w:rPr>
          <w:bCs/>
        </w:rPr>
        <w:t>T</w:t>
      </w:r>
      <w:r w:rsidR="002F1D4C">
        <w:rPr>
          <w:bCs/>
        </w:rPr>
        <w:t>he</w:t>
      </w:r>
      <w:r w:rsidR="002F4704" w:rsidRPr="00DB3985">
        <w:t xml:space="preserve"> sham mixture principle, that the mixture of an agent with itself </w:t>
      </w:r>
      <w:r w:rsidR="00DB3985">
        <w:t xml:space="preserve">always </w:t>
      </w:r>
      <w:r w:rsidR="002F4704" w:rsidRPr="00DB3985">
        <w:t xml:space="preserve">has as a </w:t>
      </w:r>
      <w:r w:rsidR="00650C83">
        <w:t xml:space="preserve">baseline </w:t>
      </w:r>
      <w:r w:rsidR="00C16CB9">
        <w:t xml:space="preserve">no synergy/antagonism </w:t>
      </w:r>
      <w:r w:rsidR="001926E0" w:rsidRPr="001926E0">
        <w:rPr>
          <w:caps/>
        </w:rPr>
        <w:t>MIXDER</w:t>
      </w:r>
      <w:r w:rsidR="002F4704" w:rsidRPr="00DB3985">
        <w:t xml:space="preserve"> the agent’s own </w:t>
      </w:r>
      <w:r w:rsidR="00DB3985">
        <w:t>IDER</w:t>
      </w:r>
      <w:r w:rsidR="002F4704" w:rsidRPr="00DB3985">
        <w:t xml:space="preserve">, </w:t>
      </w:r>
      <w:r w:rsidR="009C5574">
        <w:t>is</w:t>
      </w:r>
      <w:r w:rsidR="002F4704" w:rsidRPr="00DB3985">
        <w:t xml:space="preserve"> </w:t>
      </w:r>
      <w:r w:rsidR="007736DD">
        <w:t>required</w:t>
      </w:r>
      <w:r w:rsidR="009C5574">
        <w:t xml:space="preserve"> </w:t>
      </w:r>
      <w:r w:rsidR="00A45820">
        <w:t xml:space="preserve">in </w:t>
      </w:r>
      <w:proofErr w:type="spellStart"/>
      <w:r w:rsidR="00A45820">
        <w:t>Barenbaum’s</w:t>
      </w:r>
      <w:proofErr w:type="spellEnd"/>
      <w:r w:rsidR="00A45820">
        <w:t xml:space="preserve"> general </w:t>
      </w:r>
      <w:r w:rsidR="00A45820">
        <w:lastRenderedPageBreak/>
        <w:t xml:space="preserve">approach </w:t>
      </w:r>
      <w:r w:rsidR="00372FC0">
        <w:t xml:space="preserve">(other researchers </w:t>
      </w:r>
      <w:r w:rsidR="009C5574">
        <w:t xml:space="preserve">disagree, as discussed in </w:t>
      </w:r>
      <w:r w:rsidR="00E56533">
        <w:t>A3.</w:t>
      </w:r>
      <w:r w:rsidR="00DB4314">
        <w:t>3.</w:t>
      </w:r>
      <w:r w:rsidR="002F1D4C">
        <w:t>4</w:t>
      </w:r>
      <w:r w:rsidR="00AD0D8D">
        <w:t xml:space="preserve"> below</w:t>
      </w:r>
      <w:r w:rsidR="009C5574">
        <w:t>)</w:t>
      </w:r>
      <w:r w:rsidR="002F4704" w:rsidRPr="00DB3985">
        <w:t>.</w:t>
      </w:r>
      <w:r w:rsidR="00905C21">
        <w:t xml:space="preserve"> </w:t>
      </w:r>
      <w:r w:rsidR="00DB1F68">
        <w:t xml:space="preserve">Incremental effect additivity </w:t>
      </w:r>
      <w:proofErr w:type="gramStart"/>
      <w:r w:rsidR="00DB1F68">
        <w:rPr>
          <w:i/>
        </w:rPr>
        <w:t>I</w:t>
      </w:r>
      <w:r w:rsidR="001A052A" w:rsidRPr="001A052A">
        <w:t>(</w:t>
      </w:r>
      <w:proofErr w:type="gramEnd"/>
      <w:r w:rsidR="00DB1F68">
        <w:rPr>
          <w:i/>
        </w:rPr>
        <w:t>d</w:t>
      </w:r>
      <w:r w:rsidR="001A052A" w:rsidRPr="001A052A">
        <w:t>)</w:t>
      </w:r>
      <w:r w:rsidR="009A048C">
        <w:t>,</w:t>
      </w:r>
      <w:r w:rsidR="00E72EFB">
        <w:t xml:space="preserve"> </w:t>
      </w:r>
      <w:r w:rsidR="009A048C">
        <w:t>defined by</w:t>
      </w:r>
      <w:r w:rsidR="009A048C" w:rsidRPr="00370EC4">
        <w:t xml:space="preserve"> </w:t>
      </w:r>
      <w:r w:rsidR="009A048C">
        <w:t>Eq.</w:t>
      </w:r>
      <w:r w:rsidR="009A048C" w:rsidRPr="00370EC4">
        <w:t xml:space="preserve"> </w:t>
      </w:r>
      <w:r w:rsidR="006519DD">
        <w:t>(3</w:t>
      </w:r>
      <w:r w:rsidR="00245C6E">
        <w:t>)</w:t>
      </w:r>
      <w:r w:rsidR="009A048C">
        <w:t xml:space="preserve"> of the main text</w:t>
      </w:r>
      <w:r w:rsidR="009A048C" w:rsidRPr="00370EC4">
        <w:t xml:space="preserve">, </w:t>
      </w:r>
      <w:r w:rsidR="00DB1F68">
        <w:t xml:space="preserve">does always obey the sham mixture principle, as </w:t>
      </w:r>
      <w:r w:rsidR="00C16CB9">
        <w:t xml:space="preserve">proved at the end of Appendix </w:t>
      </w:r>
      <w:r w:rsidR="00E56533">
        <w:t>A3.</w:t>
      </w:r>
      <w:r w:rsidR="00DB1F68">
        <w:t xml:space="preserve">4.2. </w:t>
      </w:r>
      <w:proofErr w:type="gramStart"/>
      <w:r w:rsidR="00DB1F68">
        <w:t>below.</w:t>
      </w:r>
      <w:proofErr w:type="gramEnd"/>
      <w:r w:rsidR="00905C21">
        <w:t xml:space="preserve"> </w:t>
      </w:r>
      <w:r w:rsidR="00372FC0">
        <w:t xml:space="preserve">Simple effect additivity </w:t>
      </w:r>
      <w:proofErr w:type="gramStart"/>
      <w:r w:rsidR="00372FC0">
        <w:rPr>
          <w:i/>
        </w:rPr>
        <w:t>S</w:t>
      </w:r>
      <w:r w:rsidR="001A052A" w:rsidRPr="001A052A">
        <w:t>(</w:t>
      </w:r>
      <w:proofErr w:type="gramEnd"/>
      <w:r w:rsidR="00372FC0">
        <w:rPr>
          <w:i/>
        </w:rPr>
        <w:t>d</w:t>
      </w:r>
      <w:r w:rsidR="001A052A" w:rsidRPr="001A052A">
        <w:t>)</w:t>
      </w:r>
      <w:r w:rsidR="00372FC0">
        <w:rPr>
          <w:i/>
        </w:rPr>
        <w:t xml:space="preserve"> </w:t>
      </w:r>
      <w:r w:rsidR="00372FC0">
        <w:t>does not obey the sham mixture principle (</w:t>
      </w:r>
      <w:r w:rsidR="000113BA">
        <w:t>Fig. 1</w:t>
      </w:r>
      <w:r w:rsidR="00E5379C">
        <w:t>A</w:t>
      </w:r>
      <w:r w:rsidR="00372FC0">
        <w:t xml:space="preserve"> of the </w:t>
      </w:r>
      <w:r w:rsidR="00DB1F68">
        <w:t xml:space="preserve">main </w:t>
      </w:r>
      <w:r w:rsidR="00372FC0">
        <w:t>text).</w:t>
      </w:r>
      <w:r w:rsidR="00905C21">
        <w:t xml:space="preserve"> </w:t>
      </w:r>
      <w:r w:rsidR="00143969">
        <w:t>Therefore</w:t>
      </w:r>
      <w:r w:rsidR="006C77A1">
        <w:t xml:space="preserve">, in the </w:t>
      </w:r>
      <w:proofErr w:type="spellStart"/>
      <w:r w:rsidR="006C77A1">
        <w:t>Barenbaum</w:t>
      </w:r>
      <w:proofErr w:type="spellEnd"/>
      <w:r w:rsidR="006C77A1">
        <w:t xml:space="preserve"> approach,</w:t>
      </w:r>
      <w:r w:rsidR="00143969">
        <w:t xml:space="preserve"> </w:t>
      </w:r>
      <w:proofErr w:type="gramStart"/>
      <w:r w:rsidR="00285801">
        <w:rPr>
          <w:i/>
        </w:rPr>
        <w:t>S</w:t>
      </w:r>
      <w:r w:rsidR="001A052A" w:rsidRPr="001A052A">
        <w:t>(</w:t>
      </w:r>
      <w:proofErr w:type="gramEnd"/>
      <w:r w:rsidR="00285801">
        <w:rPr>
          <w:i/>
        </w:rPr>
        <w:t>d</w:t>
      </w:r>
      <w:r w:rsidR="001A052A" w:rsidRPr="001A052A">
        <w:t>)</w:t>
      </w:r>
      <w:r w:rsidR="00143969">
        <w:t xml:space="preserve"> cannot be used for </w:t>
      </w:r>
      <w:r w:rsidR="00370797">
        <w:t>mathematical synergy analys</w:t>
      </w:r>
      <w:r w:rsidR="00143969">
        <w:t>is</w:t>
      </w:r>
      <w:r w:rsidR="00DB1F68">
        <w:t xml:space="preserve">. An obvious exception occurs if, in some special situation, </w:t>
      </w:r>
      <w:proofErr w:type="gramStart"/>
      <w:r w:rsidR="00DB1F68">
        <w:rPr>
          <w:i/>
        </w:rPr>
        <w:t>S</w:t>
      </w:r>
      <w:r w:rsidR="001A052A" w:rsidRPr="001A052A">
        <w:t>(</w:t>
      </w:r>
      <w:proofErr w:type="gramEnd"/>
      <w:r w:rsidR="00DB1F68">
        <w:rPr>
          <w:i/>
        </w:rPr>
        <w:t>d</w:t>
      </w:r>
      <w:r w:rsidR="001A052A" w:rsidRPr="001A052A">
        <w:t>)</w:t>
      </w:r>
      <w:r w:rsidR="00143969">
        <w:t xml:space="preserve"> give</w:t>
      </w:r>
      <w:r w:rsidR="00DB1F68">
        <w:t>s</w:t>
      </w:r>
      <w:r w:rsidR="00143969">
        <w:t xml:space="preserve"> essentially the same answer as using a </w:t>
      </w:r>
      <w:r w:rsidR="00DA5797">
        <w:t>synergy definition</w:t>
      </w:r>
      <w:r w:rsidR="00DB1F68">
        <w:t xml:space="preserve"> that obeys the principle.</w:t>
      </w:r>
      <w:r w:rsidR="00143969">
        <w:t xml:space="preserve"> </w:t>
      </w:r>
      <w:r w:rsidR="00143969" w:rsidRPr="007736DD">
        <w:t>For example</w:t>
      </w:r>
      <w:r w:rsidR="00770874">
        <w:t>,</w:t>
      </w:r>
      <w:r w:rsidR="00AD0D8D" w:rsidRPr="007736DD">
        <w:t xml:space="preserve"> when all </w:t>
      </w:r>
      <w:r w:rsidR="00C16CB9">
        <w:rPr>
          <w:i/>
        </w:rPr>
        <w:t xml:space="preserve">N </w:t>
      </w:r>
      <w:r w:rsidR="008A664A">
        <w:t>IDERs</w:t>
      </w:r>
      <w:r w:rsidR="00AD0D8D" w:rsidRPr="007736DD">
        <w:t xml:space="preserve"> for </w:t>
      </w:r>
      <w:r w:rsidR="00143969" w:rsidRPr="007736DD">
        <w:t>a</w:t>
      </w:r>
      <w:r w:rsidR="00AD0D8D" w:rsidRPr="007736DD">
        <w:t xml:space="preserve"> mixture</w:t>
      </w:r>
      <w:r w:rsidR="006712D3" w:rsidRPr="007736DD">
        <w:t xml:space="preserve"> </w:t>
      </w:r>
      <w:r w:rsidR="00F81FBA">
        <w:t xml:space="preserve">have </w:t>
      </w:r>
      <w:r w:rsidR="006712D3" w:rsidRPr="007736DD">
        <w:t>the</w:t>
      </w:r>
      <w:r w:rsidR="006C77A1" w:rsidRPr="007736DD">
        <w:t xml:space="preserve"> </w:t>
      </w:r>
      <w:r w:rsidR="00BD3749">
        <w:t>LNT</w:t>
      </w:r>
      <w:r w:rsidR="006C77A1" w:rsidRPr="007736DD">
        <w:t xml:space="preserve"> </w:t>
      </w:r>
      <w:r w:rsidR="006712D3" w:rsidRPr="007736DD">
        <w:t>form</w:t>
      </w:r>
      <w:r w:rsidR="00C16CB9">
        <w:t>,</w:t>
      </w:r>
      <w:r w:rsidR="006712D3" w:rsidRPr="007736DD">
        <w:t xml:space="preserve"> </w:t>
      </w:r>
      <w:proofErr w:type="spellStart"/>
      <w:r w:rsidR="006712D3" w:rsidRPr="007736DD">
        <w:rPr>
          <w:i/>
        </w:rPr>
        <w:t>E</w:t>
      </w:r>
      <w:r w:rsidR="006712D3" w:rsidRPr="007736DD">
        <w:rPr>
          <w:i/>
          <w:vertAlign w:val="subscript"/>
        </w:rPr>
        <w:t>j</w:t>
      </w:r>
      <w:proofErr w:type="spellEnd"/>
      <w:r w:rsidR="001A052A" w:rsidRPr="001A052A">
        <w:t>(</w:t>
      </w:r>
      <w:proofErr w:type="spellStart"/>
      <w:r w:rsidR="006712D3" w:rsidRPr="007736DD">
        <w:rPr>
          <w:i/>
        </w:rPr>
        <w:t>d</w:t>
      </w:r>
      <w:r w:rsidR="006712D3" w:rsidRPr="007736DD">
        <w:rPr>
          <w:i/>
          <w:vertAlign w:val="subscript"/>
        </w:rPr>
        <w:t>j</w:t>
      </w:r>
      <w:proofErr w:type="spellEnd"/>
      <w:r w:rsidR="001A052A" w:rsidRPr="001A052A">
        <w:t>)</w:t>
      </w:r>
      <w:r w:rsidR="006712D3" w:rsidRPr="007736DD">
        <w:rPr>
          <w:i/>
        </w:rPr>
        <w:t>=</w:t>
      </w:r>
      <w:proofErr w:type="spellStart"/>
      <w:r w:rsidR="006712D3" w:rsidRPr="007736DD">
        <w:rPr>
          <w:i/>
        </w:rPr>
        <w:t>A</w:t>
      </w:r>
      <w:r w:rsidR="006712D3" w:rsidRPr="007736DD">
        <w:rPr>
          <w:i/>
          <w:vertAlign w:val="subscript"/>
        </w:rPr>
        <w:t>j</w:t>
      </w:r>
      <w:r w:rsidR="006712D3" w:rsidRPr="007736DD">
        <w:rPr>
          <w:i/>
        </w:rPr>
        <w:t>d</w:t>
      </w:r>
      <w:r w:rsidR="006712D3" w:rsidRPr="007736DD">
        <w:rPr>
          <w:i/>
          <w:vertAlign w:val="subscript"/>
        </w:rPr>
        <w:t>j</w:t>
      </w:r>
      <w:proofErr w:type="spellEnd"/>
      <w:r w:rsidR="006712D3" w:rsidRPr="007736DD">
        <w:rPr>
          <w:i/>
        </w:rPr>
        <w:t xml:space="preserve"> </w:t>
      </w:r>
      <w:r w:rsidR="006712D3" w:rsidRPr="007736DD">
        <w:t xml:space="preserve">with </w:t>
      </w:r>
      <w:proofErr w:type="spellStart"/>
      <w:r w:rsidR="006712D3" w:rsidRPr="007736DD">
        <w:rPr>
          <w:i/>
        </w:rPr>
        <w:t>A</w:t>
      </w:r>
      <w:r w:rsidR="006712D3" w:rsidRPr="007736DD">
        <w:rPr>
          <w:i/>
          <w:vertAlign w:val="subscript"/>
        </w:rPr>
        <w:t>j</w:t>
      </w:r>
      <w:proofErr w:type="spellEnd"/>
      <w:r w:rsidR="006712D3" w:rsidRPr="007736DD">
        <w:t xml:space="preserve"> a positive constant</w:t>
      </w:r>
      <w:r w:rsidR="00C74435" w:rsidRPr="007736DD">
        <w:t>,</w:t>
      </w:r>
      <w:r w:rsidR="00285801" w:rsidRPr="007736DD">
        <w:t xml:space="preserve"> all synergy definitions, including </w:t>
      </w:r>
      <w:r w:rsidR="004D1029">
        <w:rPr>
          <w:i/>
        </w:rPr>
        <w:t>S</w:t>
      </w:r>
      <w:r w:rsidR="001A052A" w:rsidRPr="001A052A">
        <w:t>(</w:t>
      </w:r>
      <w:r w:rsidR="004D1029">
        <w:rPr>
          <w:i/>
        </w:rPr>
        <w:t>d</w:t>
      </w:r>
      <w:r w:rsidR="001A052A" w:rsidRPr="001A052A">
        <w:t>)</w:t>
      </w:r>
      <w:r w:rsidR="004D1029">
        <w:t xml:space="preserve"> and</w:t>
      </w:r>
      <w:r w:rsidR="00285801" w:rsidRPr="007736DD">
        <w:rPr>
          <w:i/>
        </w:rPr>
        <w:t xml:space="preserve"> I</w:t>
      </w:r>
      <w:r w:rsidR="001A052A" w:rsidRPr="001A052A">
        <w:t>(</w:t>
      </w:r>
      <w:r w:rsidR="00285801" w:rsidRPr="007736DD">
        <w:rPr>
          <w:i/>
        </w:rPr>
        <w:t>d</w:t>
      </w:r>
      <w:r w:rsidR="001A052A" w:rsidRPr="001A052A">
        <w:t>)</w:t>
      </w:r>
      <w:r w:rsidR="00650C83">
        <w:rPr>
          <w:i/>
        </w:rPr>
        <w:t xml:space="preserve">, </w:t>
      </w:r>
      <w:r w:rsidR="00F81FBA">
        <w:t xml:space="preserve">have </w:t>
      </w:r>
      <w:r w:rsidR="00650C83">
        <w:t>baseline</w:t>
      </w:r>
      <w:r w:rsidR="00B24FD4">
        <w:t xml:space="preserve"> </w:t>
      </w:r>
      <w:r w:rsidR="007B715A">
        <w:rPr>
          <w:caps/>
        </w:rPr>
        <w:t>MIXDERs</w:t>
      </w:r>
      <w:r w:rsidR="00DA5797" w:rsidRPr="007736DD">
        <w:t xml:space="preserve"> </w:t>
      </w:r>
      <w:r w:rsidR="00C74435" w:rsidRPr="007736DD">
        <w:rPr>
          <w:position w:val="-18"/>
        </w:rPr>
        <w:object w:dxaOrig="1120" w:dyaOrig="480" w14:anchorId="2A093C8E">
          <v:shape id="_x0000_i1028" type="#_x0000_t75" style="width:57pt;height:25.05pt" o:ole="">
            <v:imagedata r:id="rId18" o:title=""/>
          </v:shape>
          <o:OLEObject Type="Embed" ProgID="Equation.DSMT4" ShapeID="_x0000_i1028" DrawAspect="Content" ObjectID="_1566292358" r:id="rId19"/>
        </w:object>
      </w:r>
      <w:r w:rsidR="00DA5797" w:rsidRPr="007736DD">
        <w:t xml:space="preserve"> </w:t>
      </w:r>
      <w:r w:rsidR="00C74435" w:rsidRPr="007736DD">
        <w:t xml:space="preserve">whether or not they </w:t>
      </w:r>
      <w:r w:rsidR="00D70215" w:rsidRPr="007736DD">
        <w:t>violate</w:t>
      </w:r>
      <w:r w:rsidR="00C74435" w:rsidRPr="007736DD">
        <w:t xml:space="preserve"> the sham mixture principle</w:t>
      </w:r>
      <w:r w:rsidR="00B24FD4">
        <w:t xml:space="preserve"> when applied to curvilinear </w:t>
      </w:r>
      <w:r w:rsidR="008A664A">
        <w:t>IDERs</w:t>
      </w:r>
      <w:r w:rsidR="00C74435" w:rsidRPr="007736DD">
        <w:t>.</w:t>
      </w:r>
      <w:r w:rsidR="007736DD">
        <w:t xml:space="preserve"> When all </w:t>
      </w:r>
      <w:r w:rsidR="006E345E">
        <w:t>theories</w:t>
      </w:r>
      <w:r w:rsidR="007736DD">
        <w:t xml:space="preserve"> give </w:t>
      </w:r>
      <w:r w:rsidR="00F81FBA">
        <w:t xml:space="preserve">essentially </w:t>
      </w:r>
      <w:r w:rsidR="007736DD">
        <w:t xml:space="preserve">the same answer, </w:t>
      </w:r>
      <w:r w:rsidR="00F81FBA">
        <w:t>there can be no objection to using the simplest, namely</w:t>
      </w:r>
      <w:r w:rsidR="007736DD">
        <w:t xml:space="preserve"> </w:t>
      </w:r>
      <w:proofErr w:type="gramStart"/>
      <w:r w:rsidR="007736DD">
        <w:rPr>
          <w:i/>
        </w:rPr>
        <w:t>S</w:t>
      </w:r>
      <w:r w:rsidR="001A052A" w:rsidRPr="001A052A">
        <w:t>(</w:t>
      </w:r>
      <w:proofErr w:type="gramEnd"/>
      <w:r w:rsidR="007736DD">
        <w:rPr>
          <w:i/>
        </w:rPr>
        <w:t>d</w:t>
      </w:r>
      <w:r w:rsidR="001A052A" w:rsidRPr="001A052A">
        <w:t>)</w:t>
      </w:r>
      <w:r w:rsidR="00F81FBA">
        <w:t>.</w:t>
      </w:r>
      <w:r w:rsidR="00DB1F68">
        <w:t xml:space="preserve"> Less trivial examples were given in </w:t>
      </w:r>
      <w:r w:rsidR="00CD382B">
        <w:fldChar w:fldCharType="begin"/>
      </w:r>
      <w:r w:rsidR="00CD382B">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CD382B">
        <w:fldChar w:fldCharType="separate"/>
      </w:r>
      <w:r w:rsidR="00CD382B">
        <w:rPr>
          <w:noProof/>
        </w:rPr>
        <w:t>[</w:t>
      </w:r>
      <w:hyperlink w:anchor="_ENREF_44" w:tooltip="Siranart, 2016 #1746" w:history="1">
        <w:r w:rsidR="00CD382B">
          <w:rPr>
            <w:noProof/>
          </w:rPr>
          <w:t>Siranart et al. 2016</w:t>
        </w:r>
      </w:hyperlink>
      <w:r w:rsidR="00CD382B">
        <w:rPr>
          <w:noProof/>
        </w:rPr>
        <w:t>]</w:t>
      </w:r>
      <w:r w:rsidR="00CD382B">
        <w:fldChar w:fldCharType="end"/>
      </w:r>
      <w:r w:rsidR="00DB1F68">
        <w:t xml:space="preserve">. These were mixtures with some component </w:t>
      </w:r>
      <w:r w:rsidR="008A664A">
        <w:t>IDERs</w:t>
      </w:r>
      <w:r w:rsidR="00DB1F68">
        <w:t xml:space="preserve"> being </w:t>
      </w:r>
      <w:r w:rsidR="002D1954">
        <w:t xml:space="preserve">concave and others being convex, where accidental cancellations between </w:t>
      </w:r>
      <w:r w:rsidR="002D1954">
        <w:rPr>
          <w:i/>
        </w:rPr>
        <w:t>S</w:t>
      </w:r>
      <w:r w:rsidR="001A052A" w:rsidRPr="001A052A">
        <w:t>(</w:t>
      </w:r>
      <w:r w:rsidR="002D1954">
        <w:rPr>
          <w:i/>
        </w:rPr>
        <w:t>d</w:t>
      </w:r>
      <w:r w:rsidR="001A052A" w:rsidRPr="001A052A">
        <w:t>)</w:t>
      </w:r>
      <w:r w:rsidR="002D1954">
        <w:t xml:space="preserve"> under- and over-estimates resulted in </w:t>
      </w:r>
      <w:r w:rsidR="002D1954">
        <w:rPr>
          <w:i/>
        </w:rPr>
        <w:t>S</w:t>
      </w:r>
      <w:r w:rsidR="001A052A" w:rsidRPr="001A052A">
        <w:t>(</w:t>
      </w:r>
      <w:r w:rsidR="002D1954">
        <w:rPr>
          <w:i/>
        </w:rPr>
        <w:t>d</w:t>
      </w:r>
      <w:r w:rsidR="001A052A" w:rsidRPr="001A052A">
        <w:t>)</w:t>
      </w:r>
      <w:r w:rsidR="002D1954">
        <w:rPr>
          <w:i/>
        </w:rPr>
        <w:t xml:space="preserve"> </w:t>
      </w:r>
      <w:r w:rsidR="002D1954">
        <w:t xml:space="preserve">being almost equal to </w:t>
      </w:r>
      <w:r w:rsidR="002D1954">
        <w:rPr>
          <w:i/>
        </w:rPr>
        <w:t>I</w:t>
      </w:r>
      <w:r w:rsidR="001A052A" w:rsidRPr="001A052A">
        <w:t>(</w:t>
      </w:r>
      <w:r w:rsidR="002D1954">
        <w:rPr>
          <w:i/>
        </w:rPr>
        <w:t>d</w:t>
      </w:r>
      <w:r w:rsidR="001A052A" w:rsidRPr="001A052A">
        <w:t>)</w:t>
      </w:r>
      <w:r w:rsidR="002D1954">
        <w:rPr>
          <w:i/>
        </w:rPr>
        <w:t>.</w:t>
      </w:r>
    </w:p>
    <w:p w14:paraId="7376E9EE" w14:textId="05BE90F7" w:rsidR="002F4704" w:rsidRPr="00135D70" w:rsidRDefault="00E56533" w:rsidP="001623DF">
      <w:pPr>
        <w:pStyle w:val="Heading2"/>
      </w:pPr>
      <w:bookmarkStart w:id="13" w:name="_Toc468095849"/>
      <w:bookmarkStart w:id="14" w:name="_Toc470586722"/>
      <w:bookmarkStart w:id="15" w:name="_Toc471239828"/>
      <w:bookmarkStart w:id="16" w:name="_Toc476416788"/>
      <w:r>
        <w:t>A3.</w:t>
      </w:r>
      <w:r w:rsidR="006712D3" w:rsidRPr="00135D70">
        <w:t>3. Examples of Synergy/Antagonism Definitions</w:t>
      </w:r>
      <w:bookmarkEnd w:id="13"/>
      <w:bookmarkEnd w:id="14"/>
      <w:bookmarkEnd w:id="15"/>
      <w:bookmarkEnd w:id="16"/>
    </w:p>
    <w:p w14:paraId="33F93836" w14:textId="0031CE73" w:rsidR="00907B6B" w:rsidRDefault="00E56533" w:rsidP="001623DF">
      <w:pPr>
        <w:pStyle w:val="Heading3"/>
      </w:pPr>
      <w:bookmarkStart w:id="17" w:name="_Toc470586723"/>
      <w:bookmarkStart w:id="18" w:name="_Toc471239829"/>
      <w:bookmarkStart w:id="19" w:name="_Toc476416789"/>
      <w:r>
        <w:t>A3.</w:t>
      </w:r>
      <w:r w:rsidR="00E61390">
        <w:t>3.1.</w:t>
      </w:r>
      <w:r w:rsidR="00907B6B">
        <w:t xml:space="preserve"> Isobole Synergy Analysis</w:t>
      </w:r>
      <w:bookmarkEnd w:id="17"/>
      <w:bookmarkEnd w:id="18"/>
      <w:bookmarkEnd w:id="19"/>
    </w:p>
    <w:p w14:paraId="7AEE470E" w14:textId="5E30705E" w:rsidR="004D22B5" w:rsidRDefault="008E737D" w:rsidP="001623DF">
      <w:pPr>
        <w:tabs>
          <w:tab w:val="right" w:pos="9360"/>
        </w:tabs>
        <w:spacing w:line="480" w:lineRule="auto"/>
      </w:pPr>
      <w:r>
        <w:t>By far the most</w:t>
      </w:r>
      <w:r w:rsidR="00D21161">
        <w:t xml:space="preserve"> common</w:t>
      </w:r>
      <w:r w:rsidR="006C77A1">
        <w:t>ly used</w:t>
      </w:r>
      <w:r>
        <w:t xml:space="preserve"> </w:t>
      </w:r>
      <w:r w:rsidR="00D21161">
        <w:t>s</w:t>
      </w:r>
      <w:r>
        <w:t xml:space="preserve">ynergy </w:t>
      </w:r>
      <w:r w:rsidR="00E5379C">
        <w:t>analysis theory</w:t>
      </w:r>
      <w:r>
        <w:t xml:space="preserve"> based on th</w:t>
      </w:r>
      <w:r w:rsidR="006C77A1">
        <w:t>e</w:t>
      </w:r>
      <w:r>
        <w:t xml:space="preserve"> ideas </w:t>
      </w:r>
      <w:r w:rsidR="006C77A1">
        <w:t xml:space="preserve">in </w:t>
      </w:r>
      <w:r w:rsidR="00E56533">
        <w:t>A3.</w:t>
      </w:r>
      <w:r w:rsidR="006C77A1">
        <w:t xml:space="preserve">2 </w:t>
      </w:r>
      <w:r w:rsidR="00E428C0">
        <w:t>is the linear isobole method</w:t>
      </w:r>
      <w:r w:rsidR="00D21161">
        <w:t xml:space="preserve"> (reviewed in </w:t>
      </w:r>
      <w:r w:rsidR="00CD382B">
        <w:rPr>
          <w:bCs/>
          <w:szCs w:val="22"/>
        </w:rPr>
        <w:fldChar w:fldCharType="begin">
          <w:fldData xml:space="preserve">PEVuZE5vdGU+PENpdGU+PEF1dGhvcj5DaG91PC9BdXRob3I+PFllYXI+MjAwNjwvWWVhcj48UmVj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LXBlcmlvZGljYWw+PHBhZ2VzPjYyMS04MTwvcGFnZXM+PHZvbHVtZT41ODwvdm9sdW1lPjxudW1i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</w:fldData>
        </w:fldChar>
      </w:r>
      <w:r w:rsidR="00CD382B">
        <w:rPr>
          <w:bCs/>
          <w:szCs w:val="22"/>
        </w:rPr>
        <w:instrText xml:space="preserve"> ADDIN EN.CITE </w:instrText>
      </w:r>
      <w:r w:rsidR="00CD382B">
        <w:rPr>
          <w:bCs/>
          <w:szCs w:val="22"/>
        </w:rPr>
        <w:fldChar w:fldCharType="begin">
          <w:fldData xml:space="preserve">PEVuZE5vdGU+PENpdGU+PEF1dGhvcj5DaG91PC9BdXRob3I+PFllYXI+MjAwNjwvWWVhcj48UmVj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LXBlcmlvZGljYWw+PHBhZ2VzPjYyMS04MTwvcGFnZXM+PHZvbHVtZT41ODwvdm9sdW1lPjxudW1i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</w:fldData>
        </w:fldChar>
      </w:r>
      <w:r w:rsidR="00CD382B">
        <w:rPr>
          <w:bCs/>
          <w:szCs w:val="22"/>
        </w:rPr>
        <w:instrText xml:space="preserve"> ADDIN EN.CITE.DATA </w:instrText>
      </w:r>
      <w:r w:rsidR="00CD382B">
        <w:rPr>
          <w:bCs/>
          <w:szCs w:val="22"/>
        </w:rPr>
      </w:r>
      <w:r w:rsidR="00CD382B">
        <w:rPr>
          <w:bCs/>
          <w:szCs w:val="22"/>
        </w:rPr>
        <w:fldChar w:fldCharType="end"/>
      </w:r>
      <w:r w:rsidR="00CD382B">
        <w:rPr>
          <w:bCs/>
          <w:szCs w:val="22"/>
        </w:rPr>
        <w:fldChar w:fldCharType="separate"/>
      </w:r>
      <w:r w:rsidR="00CD382B">
        <w:rPr>
          <w:bCs/>
          <w:noProof/>
          <w:szCs w:val="22"/>
        </w:rPr>
        <w:t>[</w:t>
      </w:r>
      <w:hyperlink w:anchor="_ENREF_11" w:tooltip="Chou, 2006 #37" w:history="1">
        <w:r w:rsidR="00CD382B">
          <w:rPr>
            <w:bCs/>
            <w:noProof/>
            <w:szCs w:val="22"/>
          </w:rPr>
          <w:t>Chou 2006</w:t>
        </w:r>
      </w:hyperlink>
      <w:r w:rsidR="00CD382B">
        <w:rPr>
          <w:bCs/>
          <w:noProof/>
          <w:szCs w:val="22"/>
        </w:rPr>
        <w:t xml:space="preserve">; </w:t>
      </w:r>
      <w:hyperlink w:anchor="_ENREF_9" w:tooltip="Brun, 2010 #35" w:history="1">
        <w:r w:rsidR="00CD382B">
          <w:rPr>
            <w:bCs/>
            <w:noProof/>
            <w:szCs w:val="22"/>
          </w:rPr>
          <w:t>Brun and Greco 2010</w:t>
        </w:r>
      </w:hyperlink>
      <w:r w:rsidR="00CD382B">
        <w:rPr>
          <w:bCs/>
          <w:noProof/>
          <w:szCs w:val="22"/>
        </w:rPr>
        <w:t xml:space="preserve">; </w:t>
      </w:r>
      <w:hyperlink w:anchor="_ENREF_33" w:tooltip="Lee, 2010 #34" w:history="1">
        <w:r w:rsidR="00CD382B">
          <w:rPr>
            <w:bCs/>
            <w:noProof/>
            <w:szCs w:val="22"/>
          </w:rPr>
          <w:t>Lee 2010</w:t>
        </w:r>
      </w:hyperlink>
      <w:r w:rsidR="00CD382B">
        <w:rPr>
          <w:bCs/>
          <w:noProof/>
          <w:szCs w:val="22"/>
        </w:rPr>
        <w:t xml:space="preserve">; </w:t>
      </w:r>
      <w:hyperlink w:anchor="_ENREF_47" w:tooltip="Tallarida, 2012 #43" w:history="1">
        <w:r w:rsidR="00CD382B">
          <w:rPr>
            <w:bCs/>
            <w:noProof/>
            <w:szCs w:val="22"/>
          </w:rPr>
          <w:t>Tallarida 2012</w:t>
        </w:r>
      </w:hyperlink>
      <w:r w:rsidR="00CD382B">
        <w:rPr>
          <w:bCs/>
          <w:noProof/>
          <w:szCs w:val="22"/>
        </w:rPr>
        <w:t xml:space="preserve">; </w:t>
      </w:r>
      <w:hyperlink w:anchor="_ENREF_21" w:tooltip="Geary, 2013 #81" w:history="1">
        <w:r w:rsidR="00CD382B">
          <w:rPr>
            <w:bCs/>
            <w:noProof/>
            <w:szCs w:val="22"/>
          </w:rPr>
          <w:t>Geary 2013</w:t>
        </w:r>
      </w:hyperlink>
      <w:r w:rsidR="00CD382B">
        <w:rPr>
          <w:bCs/>
          <w:noProof/>
          <w:szCs w:val="22"/>
        </w:rPr>
        <w:t xml:space="preserve">; </w:t>
      </w:r>
      <w:hyperlink w:anchor="_ENREF_19" w:tooltip="Foucquier, 2015 #3191" w:history="1">
        <w:r w:rsidR="00CD382B">
          <w:rPr>
            <w:bCs/>
            <w:noProof/>
            <w:szCs w:val="22"/>
          </w:rPr>
          <w:t>Foucquier and Guedj 2015</w:t>
        </w:r>
      </w:hyperlink>
      <w:r w:rsidR="00CD382B">
        <w:rPr>
          <w:bCs/>
          <w:noProof/>
          <w:szCs w:val="22"/>
        </w:rPr>
        <w:t>]</w:t>
      </w:r>
      <w:r w:rsidR="00CD382B">
        <w:rPr>
          <w:bCs/>
          <w:szCs w:val="22"/>
        </w:rPr>
        <w:fldChar w:fldCharType="end"/>
      </w:r>
      <w:r w:rsidR="00D21161">
        <w:rPr>
          <w:bCs/>
          <w:szCs w:val="22"/>
        </w:rPr>
        <w:t>)</w:t>
      </w:r>
      <w:r w:rsidR="00E428C0">
        <w:t>. This method</w:t>
      </w:r>
      <w:r w:rsidR="00BD0FDC">
        <w:t xml:space="preserve"> requires</w:t>
      </w:r>
      <w:r w:rsidR="002E4CB9">
        <w:t xml:space="preserve"> monotonically </w:t>
      </w:r>
      <w:r w:rsidR="00BD0FDC">
        <w:t xml:space="preserve">increasing </w:t>
      </w:r>
      <w:r w:rsidR="008A664A">
        <w:t>IDERs</w:t>
      </w:r>
      <w:r w:rsidR="00BD0FDC">
        <w:t xml:space="preserve"> for the components of a mixture. It</w:t>
      </w:r>
      <w:r w:rsidR="00E428C0">
        <w:t xml:space="preserve"> </w:t>
      </w:r>
      <w:r w:rsidR="00D21161">
        <w:t xml:space="preserve">computes </w:t>
      </w:r>
      <w:r w:rsidR="00F51661">
        <w:t xml:space="preserve">from </w:t>
      </w:r>
      <w:r w:rsidR="008A664A">
        <w:t>IDERs</w:t>
      </w:r>
      <w:r w:rsidR="00F51661">
        <w:t xml:space="preserve"> </w:t>
      </w:r>
      <w:r w:rsidR="00D21161">
        <w:t>a default total mixture dose</w:t>
      </w:r>
      <w:r w:rsidR="00D21161">
        <w:rPr>
          <w:i/>
        </w:rPr>
        <w:t xml:space="preserve"> </w:t>
      </w:r>
      <w:r w:rsidR="00D21161">
        <w:t xml:space="preserve">for any given mixture effect </w:t>
      </w:r>
      <w:r w:rsidR="00D21161">
        <w:rPr>
          <w:i/>
        </w:rPr>
        <w:t>E</w:t>
      </w:r>
      <w:r w:rsidR="00F51661">
        <w:t xml:space="preserve">. If a mixture experiment shows that using a dose </w:t>
      </w:r>
      <w:r w:rsidR="00F51661" w:rsidRPr="00A46B3D">
        <w:t>smaller</w:t>
      </w:r>
      <w:r w:rsidR="00F51661">
        <w:t xml:space="preserve"> than the default dose is sufficient to produce </w:t>
      </w:r>
      <w:r w:rsidR="00F51661">
        <w:rPr>
          <w:i/>
        </w:rPr>
        <w:t xml:space="preserve">E </w:t>
      </w:r>
      <w:r w:rsidR="00F51661" w:rsidRPr="00F51661">
        <w:t>then there is by definition</w:t>
      </w:r>
      <w:r w:rsidR="00F51661">
        <w:t xml:space="preserve"> </w:t>
      </w:r>
      <w:r w:rsidR="00F51661" w:rsidRPr="00A46B3D">
        <w:t>synergy</w:t>
      </w:r>
      <w:r w:rsidR="00F51661">
        <w:t xml:space="preserve">. Intuitively the idea is that there must have been some kind of </w:t>
      </w:r>
      <w:r w:rsidR="00D70215">
        <w:t xml:space="preserve">extra </w:t>
      </w:r>
      <w:r w:rsidR="00F51661">
        <w:t xml:space="preserve">cooperation between components that enables a small </w:t>
      </w:r>
      <w:r w:rsidR="00F51661">
        <w:lastRenderedPageBreak/>
        <w:t xml:space="preserve">dose to produce </w:t>
      </w:r>
      <w:r w:rsidR="004D22B5">
        <w:t>an</w:t>
      </w:r>
      <w:r w:rsidR="00F51661">
        <w:t xml:space="preserve"> unexpect</w:t>
      </w:r>
      <w:r w:rsidR="004D22B5">
        <w:t>ed</w:t>
      </w:r>
      <w:r w:rsidR="00F51661">
        <w:t xml:space="preserve">ly large effect </w:t>
      </w:r>
      <w:r w:rsidR="004D22B5">
        <w:rPr>
          <w:i/>
        </w:rPr>
        <w:t>E</w:t>
      </w:r>
      <w:r w:rsidR="004D22B5">
        <w:t xml:space="preserve">. Similarly if a dose </w:t>
      </w:r>
      <w:r w:rsidR="004D22B5" w:rsidRPr="004D22B5">
        <w:t xml:space="preserve">larger </w:t>
      </w:r>
      <w:r w:rsidR="004D22B5">
        <w:t xml:space="preserve">than </w:t>
      </w:r>
      <w:r w:rsidR="004D22B5" w:rsidRPr="004D22B5">
        <w:t xml:space="preserve">the default dose is needed to produce </w:t>
      </w:r>
      <w:r w:rsidR="004D22B5">
        <w:rPr>
          <w:i/>
        </w:rPr>
        <w:t>E</w:t>
      </w:r>
      <w:r w:rsidR="004D22B5">
        <w:t xml:space="preserve"> then by definition</w:t>
      </w:r>
      <w:r w:rsidR="004D22B5" w:rsidRPr="004D22B5">
        <w:rPr>
          <w:i/>
        </w:rPr>
        <w:t xml:space="preserve"> </w:t>
      </w:r>
      <w:r w:rsidR="004D22B5" w:rsidRPr="007319C7">
        <w:t xml:space="preserve">antagonism </w:t>
      </w:r>
      <w:r w:rsidR="004D22B5">
        <w:t>is present.</w:t>
      </w:r>
    </w:p>
    <w:p w14:paraId="2228E351" w14:textId="095CEE07" w:rsidR="004D22B5" w:rsidRDefault="00E72EFB" w:rsidP="001623DF">
      <w:pPr>
        <w:tabs>
          <w:tab w:val="right" w:pos="9360"/>
        </w:tabs>
        <w:spacing w:line="480" w:lineRule="auto"/>
      </w:pPr>
      <w:r>
        <w:t xml:space="preserve">     </w:t>
      </w:r>
      <w:r w:rsidR="004D22B5">
        <w:t xml:space="preserve">In the notation of </w:t>
      </w:r>
      <w:r w:rsidR="00C16CB9">
        <w:t>the main text,</w:t>
      </w:r>
      <w:r w:rsidR="004D22B5">
        <w:t xml:space="preserve"> the default total mixture dose </w:t>
      </w:r>
      <w:r w:rsidR="004D22B5">
        <w:rPr>
          <w:i/>
        </w:rPr>
        <w:t xml:space="preserve">d </w:t>
      </w:r>
      <w:r w:rsidR="004D22B5">
        <w:t>is calculated by the following equation:</w:t>
      </w:r>
    </w:p>
    <w:p w14:paraId="15A55E63" w14:textId="55CCDBDC" w:rsidR="007319C7" w:rsidRDefault="00EE10BF" w:rsidP="001623DF">
      <w:pPr>
        <w:tabs>
          <w:tab w:val="right" w:pos="9360"/>
        </w:tabs>
        <w:spacing w:line="480" w:lineRule="auto"/>
        <w:rPr>
          <w:bCs/>
          <w:szCs w:val="22"/>
        </w:rPr>
      </w:pPr>
      <w:r>
        <w:rPr>
          <w:szCs w:val="22"/>
        </w:rPr>
        <w:t>(A3.3)</w:t>
      </w:r>
      <w:r w:rsidR="00E72EFB">
        <w:rPr>
          <w:szCs w:val="22"/>
        </w:rPr>
        <w:t xml:space="preserve">     </w:t>
      </w:r>
      <w:r w:rsidR="00E428C0" w:rsidRPr="00511085">
        <w:rPr>
          <w:position w:val="-32"/>
          <w:szCs w:val="22"/>
        </w:rPr>
        <w:object w:dxaOrig="4120" w:dyaOrig="740" w14:anchorId="3F64E0D6">
          <v:shape id="_x0000_i1029" type="#_x0000_t75" style="width:206pt;height:40.45pt" o:ole="">
            <v:imagedata r:id="rId20" o:title=""/>
          </v:shape>
          <o:OLEObject Type="Embed" ProgID="Equation.DSMT4" ShapeID="_x0000_i1029" DrawAspect="Content" ObjectID="_1566292359" r:id="rId21"/>
        </w:object>
      </w:r>
      <w:r w:rsidR="00E428C0">
        <w:rPr>
          <w:szCs w:val="22"/>
        </w:rPr>
        <w:t xml:space="preserve"> </w:t>
      </w:r>
    </w:p>
    <w:p w14:paraId="0422CC24" w14:textId="47115962" w:rsidR="00907B6B" w:rsidRPr="00907B6B" w:rsidRDefault="00265CB8" w:rsidP="001623DF">
      <w:pPr>
        <w:tabs>
          <w:tab w:val="right" w:pos="9360"/>
        </w:tabs>
        <w:spacing w:line="480" w:lineRule="auto"/>
        <w:rPr>
          <w:bCs/>
          <w:szCs w:val="22"/>
        </w:rPr>
      </w:pPr>
      <w:r>
        <w:rPr>
          <w:bCs/>
          <w:szCs w:val="22"/>
        </w:rPr>
        <w:t xml:space="preserve">For sufficiently small mixture effect </w:t>
      </w:r>
      <w:r>
        <w:rPr>
          <w:bCs/>
          <w:i/>
          <w:szCs w:val="22"/>
        </w:rPr>
        <w:t>E</w:t>
      </w:r>
      <w:r w:rsidR="007319C7">
        <w:rPr>
          <w:bCs/>
          <w:szCs w:val="22"/>
        </w:rPr>
        <w:t xml:space="preserve"> there is always a unique solution </w:t>
      </w:r>
      <w:proofErr w:type="gramStart"/>
      <w:r w:rsidR="007319C7">
        <w:rPr>
          <w:bCs/>
          <w:i/>
          <w:szCs w:val="22"/>
        </w:rPr>
        <w:t>d</w:t>
      </w:r>
      <w:r w:rsidR="001A052A" w:rsidRPr="001A052A">
        <w:rPr>
          <w:bCs/>
          <w:szCs w:val="22"/>
        </w:rPr>
        <w:t>(</w:t>
      </w:r>
      <w:proofErr w:type="gramEnd"/>
      <w:r w:rsidR="007319C7">
        <w:rPr>
          <w:bCs/>
          <w:i/>
          <w:szCs w:val="22"/>
        </w:rPr>
        <w:t>E</w:t>
      </w:r>
      <w:r w:rsidR="001A052A" w:rsidRPr="001A052A">
        <w:rPr>
          <w:bCs/>
          <w:szCs w:val="22"/>
        </w:rPr>
        <w:t>)</w:t>
      </w:r>
      <w:r w:rsidR="007319C7">
        <w:rPr>
          <w:bCs/>
          <w:i/>
          <w:szCs w:val="22"/>
        </w:rPr>
        <w:t xml:space="preserve"> </w:t>
      </w:r>
      <w:r w:rsidR="007319C7" w:rsidRPr="007319C7">
        <w:rPr>
          <w:bCs/>
          <w:szCs w:val="22"/>
        </w:rPr>
        <w:t>of Eq.</w:t>
      </w:r>
      <w:r w:rsidR="00FD0917" w:rsidRPr="00FD0917">
        <w:rPr>
          <w:szCs w:val="22"/>
        </w:rPr>
        <w:t xml:space="preserve"> </w:t>
      </w:r>
      <w:r w:rsidR="00EE10BF">
        <w:rPr>
          <w:szCs w:val="22"/>
        </w:rPr>
        <w:t>(A3.3)</w:t>
      </w:r>
      <w:r w:rsidR="00FD0917">
        <w:rPr>
          <w:szCs w:val="22"/>
        </w:rPr>
        <w:t>.</w:t>
      </w:r>
      <w:r w:rsidR="007319C7">
        <w:rPr>
          <w:bCs/>
          <w:szCs w:val="22"/>
        </w:rPr>
        <w:t xml:space="preserve"> </w:t>
      </w:r>
      <w:r w:rsidR="00907B6B">
        <w:rPr>
          <w:bCs/>
          <w:szCs w:val="22"/>
        </w:rPr>
        <w:t xml:space="preserve">The proof is the following. </w:t>
      </w:r>
      <w:proofErr w:type="spellStart"/>
      <w:r w:rsidR="00907B6B">
        <w:rPr>
          <w:bCs/>
          <w:szCs w:val="22"/>
        </w:rPr>
        <w:t xml:space="preserve">For </w:t>
      </w:r>
      <w:r w:rsidR="00907B6B">
        <w:rPr>
          <w:bCs/>
          <w:i/>
          <w:szCs w:val="22"/>
        </w:rPr>
        <w:t>d</w:t>
      </w:r>
      <w:proofErr w:type="spellEnd"/>
      <w:r w:rsidR="00907B6B">
        <w:rPr>
          <w:bCs/>
          <w:i/>
          <w:szCs w:val="22"/>
        </w:rPr>
        <w:t xml:space="preserve"> </w:t>
      </w:r>
      <w:r w:rsidR="00907B6B">
        <w:rPr>
          <w:bCs/>
          <w:szCs w:val="22"/>
        </w:rPr>
        <w:t>very small, the left hand side of Eq. 1 is larger than the sum on the right</w:t>
      </w:r>
      <w:r w:rsidR="009A048C">
        <w:rPr>
          <w:bCs/>
          <w:szCs w:val="22"/>
        </w:rPr>
        <w:t xml:space="preserve">, which is independent of </w:t>
      </w:r>
      <w:r w:rsidR="009A048C" w:rsidRPr="0034079F">
        <w:rPr>
          <w:bCs/>
          <w:i/>
          <w:szCs w:val="22"/>
        </w:rPr>
        <w:t>d</w:t>
      </w:r>
      <w:r w:rsidR="00907B6B">
        <w:rPr>
          <w:bCs/>
          <w:szCs w:val="22"/>
        </w:rPr>
        <w:t xml:space="preserve">. </w:t>
      </w:r>
      <w:r w:rsidR="00DE765C">
        <w:rPr>
          <w:bCs/>
          <w:szCs w:val="22"/>
        </w:rPr>
        <w:t>The right hand side is greater than zero;</w:t>
      </w:r>
      <w:r w:rsidR="006574AC">
        <w:rPr>
          <w:bCs/>
          <w:szCs w:val="22"/>
        </w:rPr>
        <w:t xml:space="preserve"> it remains fixed as </w:t>
      </w:r>
      <w:r w:rsidR="006574AC" w:rsidRPr="006574AC">
        <w:rPr>
          <w:bCs/>
          <w:i/>
          <w:szCs w:val="22"/>
        </w:rPr>
        <w:t>d</w:t>
      </w:r>
      <w:r w:rsidR="006574AC">
        <w:rPr>
          <w:bCs/>
          <w:szCs w:val="22"/>
        </w:rPr>
        <w:t xml:space="preserve"> is gradually increased,</w:t>
      </w:r>
      <w:r w:rsidR="00372C7E">
        <w:rPr>
          <w:bCs/>
          <w:szCs w:val="22"/>
        </w:rPr>
        <w:t xml:space="preserve"> while the left side decreases </w:t>
      </w:r>
      <w:r w:rsidR="0034079F">
        <w:rPr>
          <w:bCs/>
          <w:szCs w:val="22"/>
        </w:rPr>
        <w:t xml:space="preserve">continuously and </w:t>
      </w:r>
      <w:r w:rsidR="00372C7E">
        <w:rPr>
          <w:bCs/>
          <w:szCs w:val="22"/>
        </w:rPr>
        <w:t xml:space="preserve">monotonically, eventually approaching 0. So there must </w:t>
      </w:r>
      <w:r w:rsidR="00DE765C">
        <w:rPr>
          <w:bCs/>
          <w:szCs w:val="22"/>
        </w:rPr>
        <w:t xml:space="preserve">be </w:t>
      </w:r>
      <w:r w:rsidR="00372C7E">
        <w:rPr>
          <w:bCs/>
          <w:szCs w:val="22"/>
        </w:rPr>
        <w:t xml:space="preserve">exactly one solution </w:t>
      </w:r>
      <w:r w:rsidR="00372C7E">
        <w:rPr>
          <w:bCs/>
          <w:i/>
          <w:szCs w:val="22"/>
        </w:rPr>
        <w:t>d</w:t>
      </w:r>
      <w:r w:rsidR="00372C7E">
        <w:rPr>
          <w:bCs/>
          <w:szCs w:val="22"/>
        </w:rPr>
        <w:t>.</w:t>
      </w:r>
    </w:p>
    <w:p w14:paraId="45FE4231" w14:textId="0EBF7018" w:rsidR="008E42C7" w:rsidRDefault="00E72EFB" w:rsidP="001623DF">
      <w:pPr>
        <w:tabs>
          <w:tab w:val="right" w:pos="9360"/>
        </w:tabs>
        <w:spacing w:line="480" w:lineRule="auto"/>
        <w:rPr>
          <w:bCs/>
          <w:szCs w:val="22"/>
        </w:rPr>
      </w:pPr>
      <w:r>
        <w:rPr>
          <w:bCs/>
          <w:szCs w:val="22"/>
        </w:rPr>
        <w:t xml:space="preserve">     </w:t>
      </w:r>
      <w:r w:rsidR="00907B6B">
        <w:rPr>
          <w:bCs/>
          <w:szCs w:val="22"/>
        </w:rPr>
        <w:t>A</w:t>
      </w:r>
      <w:r w:rsidR="006E345E">
        <w:rPr>
          <w:bCs/>
          <w:szCs w:val="22"/>
        </w:rPr>
        <w:t>n important</w:t>
      </w:r>
      <w:r w:rsidR="00B10913">
        <w:rPr>
          <w:bCs/>
          <w:szCs w:val="22"/>
        </w:rPr>
        <w:t xml:space="preserve"> </w:t>
      </w:r>
      <w:r w:rsidR="00F743C1">
        <w:rPr>
          <w:bCs/>
          <w:szCs w:val="22"/>
        </w:rPr>
        <w:t>‘</w:t>
      </w:r>
      <w:r w:rsidR="007C248E">
        <w:rPr>
          <w:bCs/>
          <w:szCs w:val="22"/>
        </w:rPr>
        <w:t>minimax</w:t>
      </w:r>
      <w:r w:rsidR="00F743C1">
        <w:rPr>
          <w:bCs/>
          <w:szCs w:val="22"/>
        </w:rPr>
        <w:t>’</w:t>
      </w:r>
      <w:r w:rsidR="00B10913">
        <w:rPr>
          <w:bCs/>
          <w:szCs w:val="22"/>
        </w:rPr>
        <w:t xml:space="preserve"> limitation of linear isobole synergy analysis</w:t>
      </w:r>
      <w:r w:rsidR="006D7B09">
        <w:rPr>
          <w:bCs/>
          <w:szCs w:val="22"/>
        </w:rPr>
        <w:t xml:space="preserve"> theories</w:t>
      </w:r>
      <w:r w:rsidR="00B10913">
        <w:rPr>
          <w:bCs/>
          <w:szCs w:val="22"/>
        </w:rPr>
        <w:t xml:space="preserve"> </w:t>
      </w:r>
      <w:r w:rsidR="007319C7">
        <w:rPr>
          <w:bCs/>
          <w:szCs w:val="22"/>
        </w:rPr>
        <w:t>occurs</w:t>
      </w:r>
      <w:r w:rsidR="00951EFE">
        <w:rPr>
          <w:bCs/>
          <w:szCs w:val="22"/>
        </w:rPr>
        <w:t xml:space="preserve"> in the following kind of situation, which </w:t>
      </w:r>
      <w:r w:rsidR="007C248E">
        <w:rPr>
          <w:bCs/>
          <w:szCs w:val="22"/>
        </w:rPr>
        <w:t>is common</w:t>
      </w:r>
      <w:r w:rsidR="00951EFE">
        <w:rPr>
          <w:bCs/>
          <w:szCs w:val="22"/>
        </w:rPr>
        <w:t xml:space="preserve"> in practice. Suppose some of the </w:t>
      </w:r>
      <w:r w:rsidR="008A664A">
        <w:rPr>
          <w:bCs/>
          <w:szCs w:val="22"/>
        </w:rPr>
        <w:t>IDERs</w:t>
      </w:r>
      <w:r w:rsidR="00951EFE">
        <w:rPr>
          <w:bCs/>
          <w:szCs w:val="22"/>
        </w:rPr>
        <w:t xml:space="preserve"> have finite maxima which they can never exceed for any dose of interest. Among these </w:t>
      </w:r>
      <w:r w:rsidR="008A664A">
        <w:rPr>
          <w:bCs/>
          <w:szCs w:val="22"/>
        </w:rPr>
        <w:t>IDERs</w:t>
      </w:r>
      <w:r w:rsidR="00A46B3D">
        <w:rPr>
          <w:bCs/>
          <w:szCs w:val="22"/>
        </w:rPr>
        <w:t xml:space="preserve"> </w:t>
      </w:r>
      <w:r w:rsidR="00951EFE">
        <w:rPr>
          <w:bCs/>
          <w:szCs w:val="22"/>
        </w:rPr>
        <w:t>there must be at least one</w:t>
      </w:r>
      <w:r w:rsidR="00372C7E">
        <w:rPr>
          <w:bCs/>
          <w:szCs w:val="22"/>
        </w:rPr>
        <w:t xml:space="preserve">, which we can take to be </w:t>
      </w:r>
      <w:proofErr w:type="gramStart"/>
      <w:r w:rsidR="00372C7E">
        <w:rPr>
          <w:bCs/>
          <w:i/>
          <w:szCs w:val="22"/>
        </w:rPr>
        <w:t>E</w:t>
      </w:r>
      <w:r w:rsidR="00372C7E">
        <w:rPr>
          <w:bCs/>
          <w:i/>
          <w:szCs w:val="22"/>
          <w:vertAlign w:val="subscript"/>
        </w:rPr>
        <w:t>N</w:t>
      </w:r>
      <w:r w:rsidR="001A052A" w:rsidRPr="001A052A">
        <w:rPr>
          <w:bCs/>
          <w:szCs w:val="22"/>
        </w:rPr>
        <w:t>(</w:t>
      </w:r>
      <w:proofErr w:type="spellStart"/>
      <w:proofErr w:type="gramEnd"/>
      <w:r w:rsidR="00372C7E">
        <w:rPr>
          <w:bCs/>
          <w:i/>
          <w:szCs w:val="22"/>
        </w:rPr>
        <w:t>d</w:t>
      </w:r>
      <w:r w:rsidR="00372C7E">
        <w:rPr>
          <w:bCs/>
          <w:i/>
          <w:szCs w:val="22"/>
          <w:vertAlign w:val="subscript"/>
        </w:rPr>
        <w:t>N</w:t>
      </w:r>
      <w:proofErr w:type="spellEnd"/>
      <w:r w:rsidR="001A052A" w:rsidRPr="001A052A">
        <w:rPr>
          <w:bCs/>
          <w:szCs w:val="22"/>
        </w:rPr>
        <w:t>)</w:t>
      </w:r>
      <w:r w:rsidR="00372C7E">
        <w:rPr>
          <w:bCs/>
          <w:szCs w:val="22"/>
        </w:rPr>
        <w:t xml:space="preserve"> without essential loss of generality, </w:t>
      </w:r>
      <w:r w:rsidR="00951EFE">
        <w:rPr>
          <w:bCs/>
          <w:szCs w:val="22"/>
        </w:rPr>
        <w:t xml:space="preserve">whose maximum is no larger than any of the other maxima. Call that minimum maximum </w:t>
      </w:r>
      <w:proofErr w:type="spellStart"/>
      <w:r w:rsidR="00951EFE">
        <w:rPr>
          <w:bCs/>
          <w:i/>
          <w:szCs w:val="22"/>
        </w:rPr>
        <w:t>E</w:t>
      </w:r>
      <w:r w:rsidR="007C248E">
        <w:rPr>
          <w:bCs/>
          <w:i/>
          <w:szCs w:val="22"/>
          <w:vertAlign w:val="subscript"/>
        </w:rPr>
        <w:t>minimax</w:t>
      </w:r>
      <w:proofErr w:type="spellEnd"/>
      <w:r w:rsidR="007C30C5">
        <w:rPr>
          <w:bCs/>
          <w:szCs w:val="22"/>
        </w:rPr>
        <w:t>.</w:t>
      </w:r>
      <w:r w:rsidR="00951EFE">
        <w:rPr>
          <w:bCs/>
          <w:szCs w:val="22"/>
        </w:rPr>
        <w:t xml:space="preserve"> Suppose there is at least one other </w:t>
      </w:r>
      <w:r w:rsidR="007319C7">
        <w:rPr>
          <w:bCs/>
          <w:szCs w:val="22"/>
        </w:rPr>
        <w:t>IDER</w:t>
      </w:r>
      <w:r w:rsidR="00A46B3D">
        <w:rPr>
          <w:bCs/>
          <w:szCs w:val="22"/>
        </w:rPr>
        <w:t xml:space="preserve"> in the mixture</w:t>
      </w:r>
      <w:r w:rsidR="00951EFE">
        <w:rPr>
          <w:bCs/>
          <w:szCs w:val="22"/>
        </w:rPr>
        <w:t xml:space="preserve"> which either has no maximum at all or has a m</w:t>
      </w:r>
      <w:r w:rsidR="00E61390">
        <w:rPr>
          <w:bCs/>
          <w:szCs w:val="22"/>
        </w:rPr>
        <w:t>a</w:t>
      </w:r>
      <w:r w:rsidR="00951EFE">
        <w:rPr>
          <w:bCs/>
          <w:szCs w:val="22"/>
        </w:rPr>
        <w:t>ximum</w:t>
      </w:r>
      <w:r w:rsidR="007319C7">
        <w:rPr>
          <w:bCs/>
          <w:szCs w:val="22"/>
        </w:rPr>
        <w:t xml:space="preserve"> </w:t>
      </w:r>
      <w:r w:rsidR="00372C7E">
        <w:rPr>
          <w:bCs/>
          <w:szCs w:val="22"/>
        </w:rPr>
        <w:t xml:space="preserve">larger than </w:t>
      </w:r>
      <w:proofErr w:type="spellStart"/>
      <w:r w:rsidR="007C30C5">
        <w:rPr>
          <w:bCs/>
          <w:i/>
          <w:szCs w:val="22"/>
        </w:rPr>
        <w:t>E</w:t>
      </w:r>
      <w:r w:rsidR="007C248E">
        <w:rPr>
          <w:bCs/>
          <w:i/>
          <w:szCs w:val="22"/>
          <w:vertAlign w:val="subscript"/>
        </w:rPr>
        <w:t>minimax</w:t>
      </w:r>
      <w:proofErr w:type="spellEnd"/>
      <w:r w:rsidR="00372C7E">
        <w:rPr>
          <w:bCs/>
          <w:szCs w:val="22"/>
        </w:rPr>
        <w:t xml:space="preserve">. Then values </w:t>
      </w:r>
      <w:r w:rsidR="00372C7E">
        <w:rPr>
          <w:bCs/>
          <w:i/>
          <w:szCs w:val="22"/>
        </w:rPr>
        <w:t xml:space="preserve">E </w:t>
      </w:r>
      <w:r w:rsidR="00372C7E">
        <w:rPr>
          <w:bCs/>
          <w:szCs w:val="22"/>
        </w:rPr>
        <w:t xml:space="preserve">of the total mixture effect greater than </w:t>
      </w:r>
      <w:proofErr w:type="spellStart"/>
      <w:r w:rsidR="007C30C5">
        <w:rPr>
          <w:bCs/>
          <w:i/>
          <w:szCs w:val="22"/>
        </w:rPr>
        <w:t>E</w:t>
      </w:r>
      <w:r w:rsidR="007C248E">
        <w:rPr>
          <w:bCs/>
          <w:i/>
          <w:szCs w:val="22"/>
          <w:vertAlign w:val="subscript"/>
        </w:rPr>
        <w:t>minimax</w:t>
      </w:r>
      <w:proofErr w:type="spellEnd"/>
      <w:r w:rsidR="00372C7E">
        <w:rPr>
          <w:bCs/>
          <w:szCs w:val="22"/>
        </w:rPr>
        <w:t xml:space="preserve"> are of interest </w:t>
      </w:r>
      <w:r w:rsidR="007C30C5">
        <w:rPr>
          <w:bCs/>
          <w:szCs w:val="22"/>
        </w:rPr>
        <w:t xml:space="preserve">but </w:t>
      </w:r>
      <w:r w:rsidR="007C30C5">
        <w:rPr>
          <w:bCs/>
          <w:i/>
          <w:szCs w:val="22"/>
        </w:rPr>
        <w:t>D</w:t>
      </w:r>
      <w:r w:rsidR="007C30C5">
        <w:rPr>
          <w:bCs/>
          <w:i/>
          <w:szCs w:val="22"/>
          <w:vertAlign w:val="subscript"/>
        </w:rPr>
        <w:t>N</w:t>
      </w:r>
      <w:r w:rsidR="001A052A" w:rsidRPr="001A052A">
        <w:rPr>
          <w:bCs/>
          <w:szCs w:val="22"/>
        </w:rPr>
        <w:t>(</w:t>
      </w:r>
      <w:r w:rsidR="007C30C5">
        <w:rPr>
          <w:bCs/>
          <w:i/>
          <w:szCs w:val="22"/>
        </w:rPr>
        <w:t>E</w:t>
      </w:r>
      <w:r w:rsidR="001A052A" w:rsidRPr="001A052A">
        <w:rPr>
          <w:bCs/>
          <w:szCs w:val="22"/>
        </w:rPr>
        <w:t>)</w:t>
      </w:r>
      <w:r w:rsidR="007C30C5">
        <w:rPr>
          <w:bCs/>
          <w:szCs w:val="22"/>
        </w:rPr>
        <w:t xml:space="preserve"> is undefined for such </w:t>
      </w:r>
      <w:r w:rsidR="007C30C5">
        <w:rPr>
          <w:bCs/>
          <w:i/>
          <w:szCs w:val="22"/>
        </w:rPr>
        <w:t xml:space="preserve">E </w:t>
      </w:r>
      <w:r w:rsidR="007C30C5">
        <w:rPr>
          <w:bCs/>
          <w:szCs w:val="22"/>
        </w:rPr>
        <w:t xml:space="preserve">and thus Eq. </w:t>
      </w:r>
      <w:r w:rsidR="00EE10BF">
        <w:rPr>
          <w:bCs/>
          <w:szCs w:val="22"/>
        </w:rPr>
        <w:t>(A3.3)</w:t>
      </w:r>
      <w:r w:rsidR="007C30C5">
        <w:rPr>
          <w:bCs/>
          <w:szCs w:val="22"/>
        </w:rPr>
        <w:t xml:space="preserve"> cannot be used to </w:t>
      </w:r>
      <w:r w:rsidR="00A46B3D">
        <w:rPr>
          <w:bCs/>
          <w:szCs w:val="22"/>
        </w:rPr>
        <w:t>calculate</w:t>
      </w:r>
      <w:r w:rsidR="007C30C5">
        <w:rPr>
          <w:bCs/>
          <w:szCs w:val="22"/>
        </w:rPr>
        <w:t xml:space="preserve"> </w:t>
      </w:r>
      <w:r w:rsidR="007C30C5">
        <w:rPr>
          <w:bCs/>
          <w:i/>
          <w:szCs w:val="22"/>
        </w:rPr>
        <w:t xml:space="preserve">d. </w:t>
      </w:r>
      <w:r w:rsidR="007C30C5">
        <w:rPr>
          <w:bCs/>
          <w:szCs w:val="22"/>
        </w:rPr>
        <w:t xml:space="preserve">The </w:t>
      </w:r>
      <w:r w:rsidR="007C30C5">
        <w:rPr>
          <w:bCs/>
          <w:i/>
          <w:szCs w:val="22"/>
        </w:rPr>
        <w:t>N</w:t>
      </w:r>
      <w:r w:rsidR="007C30C5">
        <w:rPr>
          <w:bCs/>
          <w:szCs w:val="22"/>
          <w:vertAlign w:val="superscript"/>
        </w:rPr>
        <w:t>th</w:t>
      </w:r>
      <w:r w:rsidR="007C30C5">
        <w:rPr>
          <w:bCs/>
          <w:szCs w:val="22"/>
        </w:rPr>
        <w:t xml:space="preserve"> IDER not only refuses to play linear isobole but also spoils the game for everybody else. In practice this </w:t>
      </w:r>
      <w:r w:rsidR="007C248E">
        <w:rPr>
          <w:bCs/>
          <w:szCs w:val="22"/>
        </w:rPr>
        <w:t>minimax</w:t>
      </w:r>
      <w:r w:rsidR="00C16CB9">
        <w:rPr>
          <w:bCs/>
          <w:szCs w:val="22"/>
        </w:rPr>
        <w:t xml:space="preserve"> limitations</w:t>
      </w:r>
      <w:r w:rsidR="007C30C5">
        <w:rPr>
          <w:bCs/>
          <w:szCs w:val="22"/>
        </w:rPr>
        <w:t xml:space="preserve"> </w:t>
      </w:r>
      <w:r w:rsidR="006574AC">
        <w:rPr>
          <w:bCs/>
          <w:szCs w:val="22"/>
        </w:rPr>
        <w:t>sometimes</w:t>
      </w:r>
      <w:r w:rsidR="007C30C5">
        <w:rPr>
          <w:bCs/>
          <w:szCs w:val="22"/>
        </w:rPr>
        <w:t xml:space="preserve"> limit</w:t>
      </w:r>
      <w:r w:rsidR="006574AC">
        <w:rPr>
          <w:bCs/>
          <w:szCs w:val="22"/>
        </w:rPr>
        <w:t>s</w:t>
      </w:r>
      <w:r w:rsidR="007C30C5">
        <w:rPr>
          <w:bCs/>
          <w:szCs w:val="22"/>
        </w:rPr>
        <w:t xml:space="preserve"> the range of </w:t>
      </w:r>
      <w:r w:rsidR="007C30C5">
        <w:rPr>
          <w:bCs/>
          <w:i/>
          <w:szCs w:val="22"/>
        </w:rPr>
        <w:t xml:space="preserve">d </w:t>
      </w:r>
      <w:r w:rsidR="007C30C5">
        <w:rPr>
          <w:bCs/>
          <w:szCs w:val="22"/>
        </w:rPr>
        <w:t xml:space="preserve">to such small values that linear isobole synergy analysis </w:t>
      </w:r>
      <w:r w:rsidR="00905663">
        <w:rPr>
          <w:bCs/>
          <w:szCs w:val="22"/>
        </w:rPr>
        <w:t xml:space="preserve">theory </w:t>
      </w:r>
      <w:r w:rsidR="007C30C5">
        <w:rPr>
          <w:bCs/>
          <w:szCs w:val="22"/>
        </w:rPr>
        <w:t>become</w:t>
      </w:r>
      <w:r w:rsidR="008E42C7">
        <w:rPr>
          <w:bCs/>
          <w:szCs w:val="22"/>
        </w:rPr>
        <w:t>s virtually useless.</w:t>
      </w:r>
    </w:p>
    <w:p w14:paraId="463E25B8" w14:textId="535E84B0" w:rsidR="00B10913" w:rsidRDefault="00E72EFB" w:rsidP="001623DF">
      <w:pPr>
        <w:tabs>
          <w:tab w:val="right" w:pos="9360"/>
        </w:tabs>
        <w:spacing w:line="480" w:lineRule="auto"/>
      </w:pPr>
      <w:r>
        <w:rPr>
          <w:bCs/>
          <w:szCs w:val="22"/>
        </w:rPr>
        <w:t xml:space="preserve">      </w:t>
      </w:r>
      <w:r w:rsidR="00B10913">
        <w:rPr>
          <w:bCs/>
          <w:szCs w:val="22"/>
        </w:rPr>
        <w:t xml:space="preserve"> </w:t>
      </w:r>
      <w:r w:rsidR="00A46B3D">
        <w:t>In addition to this practical limitation of the linear isobole default hypothesis there is a conceptual issue.</w:t>
      </w:r>
      <w:r w:rsidR="00975FF4" w:rsidRPr="00135D70">
        <w:t xml:space="preserve"> </w:t>
      </w:r>
      <w:proofErr w:type="spellStart"/>
      <w:r w:rsidR="00A46B3D">
        <w:t>Barenbaum</w:t>
      </w:r>
      <w:proofErr w:type="spellEnd"/>
      <w:r w:rsidR="00A46B3D">
        <w:t xml:space="preserve"> attempted to prove </w:t>
      </w:r>
      <w:r w:rsidR="00C16CB9">
        <w:t xml:space="preserve">Eq. </w:t>
      </w:r>
      <w:r w:rsidR="00EE10BF">
        <w:rPr>
          <w:szCs w:val="22"/>
        </w:rPr>
        <w:t>(A3.3)</w:t>
      </w:r>
      <w:r w:rsidR="00975FF4" w:rsidRPr="00135D70">
        <w:t xml:space="preserve"> from the sham mixture principle. </w:t>
      </w:r>
      <w:proofErr w:type="gramStart"/>
      <w:r w:rsidR="00975FF4" w:rsidRPr="00135D70">
        <w:lastRenderedPageBreak/>
        <w:t>However his proof is now known to be incorrect (</w:t>
      </w:r>
      <w:r w:rsidR="00CD382B">
        <w:fldChar w:fldCharType="begin">
          <w:fldData xml:space="preserve">PEVuZE5vdGU+PENpdGU+PEF1dGhvcj5HcmFib3Zza3k8L0F1dGhvcj48WWVhcj4yMDA0PC9ZZWFy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</w:fldData>
        </w:fldChar>
      </w:r>
      <w:r w:rsidR="00CD382B">
        <w:instrText xml:space="preserve"> ADDIN EN.CITE </w:instrText>
      </w:r>
      <w:r w:rsidR="00CD382B">
        <w:fldChar w:fldCharType="begin">
          <w:fldData xml:space="preserve">PEVuZE5vdGU+PENpdGU+PEF1dGhvcj5HcmFib3Zza3k8L0F1dGhvcj48WWVhcj4yMDA0PC9ZZWFy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</w:fldData>
        </w:fldChar>
      </w:r>
      <w:r w:rsidR="00CD382B">
        <w:instrText xml:space="preserve"> ADDIN EN.CITE.DATA </w:instrText>
      </w:r>
      <w:r w:rsidR="00CD382B">
        <w:fldChar w:fldCharType="end"/>
      </w:r>
      <w:r w:rsidR="00CD382B">
        <w:fldChar w:fldCharType="separate"/>
      </w:r>
      <w:r w:rsidR="00CD382B">
        <w:rPr>
          <w:noProof/>
        </w:rPr>
        <w:t>[</w:t>
      </w:r>
      <w:hyperlink w:anchor="_ENREF_24" w:tooltip="Grabovsky, 2004 #80" w:history="1">
        <w:r w:rsidR="00CD382B">
          <w:rPr>
            <w:noProof/>
          </w:rPr>
          <w:t>Grabovsky and Tallarida 2004</w:t>
        </w:r>
      </w:hyperlink>
      <w:r w:rsidR="00CD382B">
        <w:rPr>
          <w:noProof/>
        </w:rPr>
        <w:t xml:space="preserve">; </w:t>
      </w:r>
      <w:hyperlink w:anchor="_ENREF_6" w:tooltip="Bosgra, 2009 #82" w:history="1">
        <w:r w:rsidR="00CD382B">
          <w:rPr>
            <w:noProof/>
          </w:rPr>
          <w:t>Bosgra et al. 2009</w:t>
        </w:r>
      </w:hyperlink>
      <w:r w:rsidR="00CD382B">
        <w:rPr>
          <w:noProof/>
        </w:rPr>
        <w:t>]</w:t>
      </w:r>
      <w:r w:rsidR="00CD382B">
        <w:fldChar w:fldCharType="end"/>
      </w:r>
      <w:r w:rsidR="00975FF4" w:rsidRPr="00135D70">
        <w:t xml:space="preserve">, reviewed in </w:t>
      </w:r>
      <w:r w:rsidR="00CD382B">
        <w:fldChar w:fldCharType="begin">
          <w:fldData xml:space="preserve">PEVuZE5vdGU+PENpdGU+PEF1dGhvcj5UYWxsYXJpZGE8L0F1dGhvcj48WWVhcj4yMDEyPC9ZZWFy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</w:fldData>
        </w:fldChar>
      </w:r>
      <w:r w:rsidR="00CD382B">
        <w:instrText xml:space="preserve"> ADDIN EN.CITE </w:instrText>
      </w:r>
      <w:r w:rsidR="00CD382B">
        <w:fldChar w:fldCharType="begin">
          <w:fldData xml:space="preserve">PEVuZE5vdGU+PENpdGU+PEF1dGhvcj5UYWxsYXJpZGE8L0F1dGhvcj48WWVhcj4yMDEyPC9ZZWFy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</w:fldData>
        </w:fldChar>
      </w:r>
      <w:r w:rsidR="00CD382B">
        <w:instrText xml:space="preserve"> ADDIN EN.CITE.DATA </w:instrText>
      </w:r>
      <w:r w:rsidR="00CD382B">
        <w:fldChar w:fldCharType="end"/>
      </w:r>
      <w:r w:rsidR="00CD382B">
        <w:fldChar w:fldCharType="separate"/>
      </w:r>
      <w:r w:rsidR="00CD382B">
        <w:rPr>
          <w:noProof/>
        </w:rPr>
        <w:t>[</w:t>
      </w:r>
      <w:hyperlink w:anchor="_ENREF_47" w:tooltip="Tallarida, 2012 #43" w:history="1">
        <w:r w:rsidR="00CD382B">
          <w:rPr>
            <w:noProof/>
          </w:rPr>
          <w:t>Tallarida 2012</w:t>
        </w:r>
      </w:hyperlink>
      <w:r w:rsidR="00CD382B">
        <w:rPr>
          <w:noProof/>
        </w:rPr>
        <w:t xml:space="preserve">; </w:t>
      </w:r>
      <w:hyperlink w:anchor="_ENREF_19" w:tooltip="Foucquier, 2015 #3191" w:history="1">
        <w:r w:rsidR="00CD382B">
          <w:rPr>
            <w:noProof/>
          </w:rPr>
          <w:t>Foucquier and Guedj 2015</w:t>
        </w:r>
      </w:hyperlink>
      <w:r w:rsidR="00CD382B">
        <w:rPr>
          <w:noProof/>
        </w:rPr>
        <w:t>]</w:t>
      </w:r>
      <w:r w:rsidR="00CD382B">
        <w:fldChar w:fldCharType="end"/>
      </w:r>
      <w:r w:rsidR="00975FF4" w:rsidRPr="00135D70">
        <w:t>).</w:t>
      </w:r>
      <w:proofErr w:type="gramEnd"/>
      <w:r w:rsidR="00975FF4" w:rsidRPr="00135D70">
        <w:t xml:space="preserve"> </w:t>
      </w:r>
    </w:p>
    <w:p w14:paraId="5939EE77" w14:textId="3879B9A6" w:rsidR="00975FF4" w:rsidRPr="00135D70" w:rsidRDefault="00E72EFB" w:rsidP="001623DF">
      <w:pPr>
        <w:tabs>
          <w:tab w:val="right" w:pos="9360"/>
        </w:tabs>
        <w:spacing w:line="480" w:lineRule="auto"/>
      </w:pPr>
      <w:r>
        <w:t xml:space="preserve">     </w:t>
      </w:r>
      <w:r w:rsidR="00B10913">
        <w:t xml:space="preserve">Curvilinear isobole </w:t>
      </w:r>
      <w:r w:rsidR="00905663">
        <w:t>synergy analysis theories</w:t>
      </w:r>
      <w:r w:rsidR="00B10913">
        <w:t xml:space="preserve"> (reviewed in </w:t>
      </w:r>
      <w:r w:rsidR="00CD382B">
        <w:fldChar w:fldCharType="begin"/>
      </w:r>
      <w:r w:rsidR="00CD382B">
        <w:instrText xml:space="preserve"> ADDIN EN.CITE &lt;EndNote&gt;&lt;Cite&gt;&lt;Author&gt;Tallarida&lt;/Author&gt;&lt;Year&gt;2012&lt;/Year&gt;&lt;RecNum&gt;43&lt;/RecNum&gt;&lt;DisplayText&gt;[Tallarida 2012]&lt;/DisplayText&gt;&lt;record&gt;&lt;rec-number&gt;43&lt;/rec-number&gt;&lt;foreign-keys&gt;&lt;key app="EN" db-id="xz25zrzsld59fbevtvep2fd8tzd5t9z50vxr"&gt;43&lt;/key&gt;&lt;/foreign-keys&gt;&lt;ref-type name="Journal Article"&gt;17&lt;/ref-type&gt;&lt;contributors&gt;&lt;authors&gt;&lt;author&gt;Tallarida, R. J.&lt;/author&gt;&lt;/authors&gt;&lt;/contributors&gt;&lt;auth-address&gt;Department of Pharmacology and Center for Substance Abuse Research, Temple University School of Medicine, Philadelphia, Pennsylvania 19140, USA. ronald.tallarida@temple.edu&lt;/auth-address&gt;&lt;titles&gt;&lt;title&gt;Revisiting the isobole and related quantitative methods for assessing drug synergism&lt;/title&gt;&lt;secondary-title&gt;J Pharmacol Exp Ther&lt;/secondary-title&gt;&lt;alt-title&gt;The Journal of pharmacology and experimental therapeutics&lt;/alt-title&gt;&lt;/titles&gt;&lt;periodical&gt;&lt;full-title&gt;J Pharmacol Exp Ther&lt;/full-title&gt;&lt;abbr-1&gt;The Journal of pharmacology and experimental therapeutics&lt;/abbr-1&gt;&lt;/periodical&gt;&lt;alt-periodical&gt;&lt;full-title&gt;J Pharmacol Exp Ther&lt;/full-title&gt;&lt;abbr-1&gt;The Journal of pharmacology and experimental therapeutics&lt;/abbr-1&gt;&lt;/alt-periodical&gt;&lt;pages&gt;2-8&lt;/pages&gt;&lt;volume&gt;342&lt;/volume&gt;&lt;number&gt;1&lt;/number&gt;&lt;edition&gt;2012/04/19&lt;/edition&gt;&lt;keywords&gt;&lt;keyword&gt;Animals&lt;/keyword&gt;&lt;keyword&gt;Dose-Response Relationship, Drug&lt;/keyword&gt;&lt;keyword&gt;Drug Combinations&lt;/keyword&gt;&lt;keyword&gt;Drug Interactions&lt;/keyword&gt;&lt;keyword&gt;Drug Synergism&lt;/keyword&gt;&lt;keyword&gt;Humans&lt;/keyword&gt;&lt;keyword&gt;Pharmaceutical Preparations/administration &amp;amp; dosage&lt;/keyword&gt;&lt;keyword&gt;Pharmacology/ methods&lt;/keyword&gt;&lt;/keywords&gt;&lt;dates&gt;&lt;year&gt;2012&lt;/year&gt;&lt;pub-dates&gt;&lt;date&gt;Jul&lt;/date&gt;&lt;/pub-dates&gt;&lt;/dates&gt;&lt;isbn&gt;1521-0103 (Electronic)&amp;#xD;0022-3565 (Linking)&lt;/isbn&gt;&lt;accession-num&gt;22511201&lt;/accession-num&gt;&lt;urls&gt;&lt;/urls&gt;&lt;custom2&gt;PMC3383036&lt;/custom2&gt;&lt;electronic-resource-num&gt;10.1124/jpet.112.193474&lt;/electronic-resource-num&gt;&lt;remote-database-provider&gt;NLM&lt;/remote-database-provider&gt;&lt;language&gt;eng&lt;/language&gt;&lt;/record&gt;&lt;/Cite&gt;&lt;/EndNote&gt;</w:instrText>
      </w:r>
      <w:r w:rsidR="00CD382B">
        <w:fldChar w:fldCharType="separate"/>
      </w:r>
      <w:r w:rsidR="00CD382B">
        <w:rPr>
          <w:noProof/>
        </w:rPr>
        <w:t>[</w:t>
      </w:r>
      <w:hyperlink w:anchor="_ENREF_47" w:tooltip="Tallarida, 2012 #43" w:history="1">
        <w:r w:rsidR="00CD382B">
          <w:rPr>
            <w:noProof/>
          </w:rPr>
          <w:t>Tallarida 2012</w:t>
        </w:r>
      </w:hyperlink>
      <w:r w:rsidR="00CD382B">
        <w:rPr>
          <w:noProof/>
        </w:rPr>
        <w:t>]</w:t>
      </w:r>
      <w:r w:rsidR="00CD382B">
        <w:fldChar w:fldCharType="end"/>
      </w:r>
      <w:r w:rsidR="00B10913">
        <w:t xml:space="preserve">) </w:t>
      </w:r>
      <w:r w:rsidR="00674E5A">
        <w:t xml:space="preserve">take into account </w:t>
      </w:r>
      <w:proofErr w:type="spellStart"/>
      <w:r w:rsidR="00674E5A">
        <w:t>Berenbaum’s</w:t>
      </w:r>
      <w:proofErr w:type="spellEnd"/>
      <w:r w:rsidR="00674E5A">
        <w:t xml:space="preserve"> error</w:t>
      </w:r>
      <w:r w:rsidR="00F40CD6">
        <w:t xml:space="preserve">. </w:t>
      </w:r>
      <w:r w:rsidR="006574AC">
        <w:t>However t</w:t>
      </w:r>
      <w:r w:rsidR="00F40CD6">
        <w:t xml:space="preserve">hey </w:t>
      </w:r>
      <w:r w:rsidR="000A62E6">
        <w:t xml:space="preserve">also have drawbacks </w:t>
      </w:r>
      <w:r w:rsidR="00CD382B">
        <w:fldChar w:fldCharType="begin"/>
      </w:r>
      <w:r w:rsidR="00CD382B">
        <w:instrText xml:space="preserve"> ADDIN EN.CITE &lt;EndNote&gt;&lt;Cite&gt;&lt;Author&gt;Geary&lt;/Author&gt;&lt;Year&gt;2013&lt;/Year&gt;&lt;RecNum&gt;81&lt;/RecNum&gt;&lt;DisplayText&gt;[Geary 2013]&lt;/DisplayText&gt;&lt;record&gt;&lt;rec-number&gt;81&lt;/rec-number&gt;&lt;foreign-keys&gt;&lt;key app="EN" db-id="xz25zrzsld59fbevtvep2fd8tzd5t9z50vxr"&gt;81&lt;/key&gt;&lt;/foreign-keys&gt;&lt;ref-type name="Journal Article"&gt;17&lt;/ref-type&gt;&lt;contributors&gt;&lt;authors&gt;&lt;author&gt;Geary, N.&lt;/author&gt;&lt;/authors&gt;&lt;/contributors&gt;&lt;auth-address&gt;ndg47@hotmail.com&lt;/auth-address&gt;&lt;titles&gt;&lt;title&gt;Understanding synergy&lt;/title&gt;&lt;secondary-title&gt;Am J Physiol Endocrinol Metab&lt;/secondary-title&gt;&lt;alt-title&gt;American journal of physiology. Endocrinology and metabolism&lt;/alt-title&gt;&lt;/titles&gt;&lt;periodical&gt;&lt;full-title&gt;Am J Physiol Endocrinol Metab&lt;/full-title&gt;&lt;abbr-1&gt;American journal of physiology. Endocrinology and metabolism&lt;/abbr-1&gt;&lt;/periodical&gt;&lt;alt-periodical&gt;&lt;full-title&gt;Am J Physiol Endocrinol Metab&lt;/full-title&gt;&lt;abbr-1&gt;American journal of physiology. Endocrinology and metabolism&lt;/abbr-1&gt;&lt;/alt-periodical&gt;&lt;pages&gt;E237-53&lt;/pages&gt;&lt;volume&gt;304&lt;/volume&gt;&lt;number&gt;3&lt;/number&gt;&lt;edition&gt;2012/12/06&lt;/edition&gt;&lt;keywords&gt;&lt;keyword&gt;Animals&lt;/keyword&gt;&lt;keyword&gt;Dose-Response Relationship, Drug&lt;/keyword&gt;&lt;keyword&gt;Drug Synergism&lt;/keyword&gt;&lt;keyword&gt;Endocrine System/drug effects/ physiology&lt;/keyword&gt;&lt;keyword&gt;Energy Metabolism/drug effects/ physiology&lt;/keyword&gt;&lt;keyword&gt;Homeostasis/drug effects/ physiology&lt;/keyword&gt;&lt;keyword&gt;Hormones/ administration &amp;amp; dosage&lt;/keyword&gt;&lt;keyword&gt;Humans&lt;/keyword&gt;&lt;keyword&gt;Models, Biological&lt;/keyword&gt;&lt;/keywords&gt;&lt;dates&gt;&lt;year&gt;2013&lt;/year&gt;&lt;pub-dates&gt;&lt;date&gt;Feb 1&lt;/date&gt;&lt;/pub-dates&gt;&lt;/dates&gt;&lt;isbn&gt;1522-1555 (Electronic)&amp;#xD;0193-1849 (Linking)&lt;/isbn&gt;&lt;accession-num&gt;23211518&lt;/accession-num&gt;&lt;urls&gt;&lt;/urls&gt;&lt;electronic-resource-num&gt;10.1152/ajpendo.00308.2012&lt;/electronic-resource-num&gt;&lt;remote-database-provider&gt;NLM&lt;/remote-database-provider&gt;&lt;language&gt;eng&lt;/language&gt;&lt;/record&gt;&lt;/Cite&gt;&lt;/EndNote&gt;</w:instrText>
      </w:r>
      <w:r w:rsidR="00CD382B">
        <w:fldChar w:fldCharType="separate"/>
      </w:r>
      <w:r w:rsidR="00CD382B">
        <w:rPr>
          <w:noProof/>
        </w:rPr>
        <w:t>[</w:t>
      </w:r>
      <w:hyperlink w:anchor="_ENREF_21" w:tooltip="Geary, 2013 #81" w:history="1">
        <w:r w:rsidR="00CD382B">
          <w:rPr>
            <w:noProof/>
          </w:rPr>
          <w:t>Geary 2013</w:t>
        </w:r>
      </w:hyperlink>
      <w:r w:rsidR="00CD382B">
        <w:rPr>
          <w:noProof/>
        </w:rPr>
        <w:t>]</w:t>
      </w:r>
      <w:r w:rsidR="00CD382B">
        <w:fldChar w:fldCharType="end"/>
      </w:r>
      <w:r w:rsidR="00265CB8">
        <w:t>,</w:t>
      </w:r>
      <w:r w:rsidR="00F40CD6">
        <w:t xml:space="preserve"> which preclude their application to complex mixtures of HZE ions </w:t>
      </w:r>
      <w:r w:rsidR="00CD382B">
        <w:fldChar w:fldCharType="begin"/>
      </w:r>
      <w:r w:rsidR="00CD382B">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CD382B">
        <w:fldChar w:fldCharType="separate"/>
      </w:r>
      <w:r w:rsidR="00CD382B">
        <w:rPr>
          <w:noProof/>
        </w:rPr>
        <w:t>[</w:t>
      </w:r>
      <w:hyperlink w:anchor="_ENREF_44" w:tooltip="Siranart, 2016 #1746" w:history="1">
        <w:r w:rsidR="00CD382B">
          <w:rPr>
            <w:noProof/>
          </w:rPr>
          <w:t>Siranart et al. 2016</w:t>
        </w:r>
      </w:hyperlink>
      <w:r w:rsidR="00CD382B">
        <w:rPr>
          <w:noProof/>
        </w:rPr>
        <w:t>]</w:t>
      </w:r>
      <w:r w:rsidR="00CD382B">
        <w:fldChar w:fldCharType="end"/>
      </w:r>
      <w:r w:rsidR="000A62E6">
        <w:t>.</w:t>
      </w:r>
    </w:p>
    <w:p w14:paraId="1E7E3748" w14:textId="77467CF4" w:rsidR="008E42C7" w:rsidRDefault="00E56533" w:rsidP="001623DF">
      <w:pPr>
        <w:pStyle w:val="Heading3"/>
      </w:pPr>
      <w:bookmarkStart w:id="20" w:name="_Toc470586724"/>
      <w:bookmarkStart w:id="21" w:name="_Toc471239830"/>
      <w:bookmarkStart w:id="22" w:name="_Toc476416790"/>
      <w:r w:rsidRPr="00EE10BF">
        <w:t>A3.</w:t>
      </w:r>
      <w:r w:rsidR="008E42C7" w:rsidRPr="00EE10BF">
        <w:t>3.</w:t>
      </w:r>
      <w:r w:rsidR="005D18D0" w:rsidRPr="00EE10BF">
        <w:t>2</w:t>
      </w:r>
      <w:r w:rsidR="000E4777" w:rsidRPr="00EE10BF">
        <w:t xml:space="preserve">. </w:t>
      </w:r>
      <w:bookmarkEnd w:id="20"/>
      <w:bookmarkEnd w:id="21"/>
      <w:bookmarkEnd w:id="22"/>
      <w:r w:rsidR="001C3AA3" w:rsidRPr="00EE10BF">
        <w:t>Two</w:t>
      </w:r>
      <w:r w:rsidR="001C3AA3">
        <w:t xml:space="preserve"> Other </w:t>
      </w:r>
      <w:r w:rsidR="006E345E">
        <w:t>Approaches</w:t>
      </w:r>
      <w:r w:rsidR="001C3AA3">
        <w:t xml:space="preserve"> to Synergy Analysis</w:t>
      </w:r>
    </w:p>
    <w:p w14:paraId="6B1B75C8" w14:textId="2FE71290" w:rsidR="0003426B" w:rsidRPr="006E345E" w:rsidRDefault="00E92C1E" w:rsidP="001623DF">
      <w:pPr>
        <w:tabs>
          <w:tab w:val="right" w:pos="9360"/>
        </w:tabs>
        <w:spacing w:line="480" w:lineRule="auto"/>
      </w:pPr>
      <w:r w:rsidRPr="006E345E">
        <w:t>In radiobiology</w:t>
      </w:r>
      <w:r w:rsidR="001C3AA3" w:rsidRPr="006E345E">
        <w:t xml:space="preserve"> synergy is often analyzed by </w:t>
      </w:r>
      <w:r w:rsidR="00A84823" w:rsidRPr="006E345E">
        <w:t>dual radiation action</w:t>
      </w:r>
      <w:r w:rsidR="001C3AA3" w:rsidRPr="006E345E">
        <w:t xml:space="preserve"> </w:t>
      </w:r>
      <w:r w:rsidR="006E345E" w:rsidRPr="006E345E">
        <w:t>theory</w:t>
      </w:r>
      <w:r w:rsidR="001C3AA3" w:rsidRPr="006E345E">
        <w:t xml:space="preserve"> </w:t>
      </w:r>
      <w:r w:rsidR="00CD382B">
        <w:fldChar w:fldCharType="begin"/>
      </w:r>
      <w:r w:rsidR="00CD382B">
        <w:instrText xml:space="preserve"> ADDIN EN.CITE &lt;EndNote&gt;&lt;Cite&gt;&lt;Author&gt;Zaider&lt;/Author&gt;&lt;Year&gt;1980&lt;/Year&gt;&lt;RecNum&gt;30&lt;/RecNum&gt;&lt;DisplayText&gt;[Zaider and Rossi 1980]&lt;/DisplayText&gt;&lt;record&gt;&lt;rec-number&gt;30&lt;/rec-number&gt;&lt;foreign-keys&gt;&lt;key app="EN" db-id="xz25zrzsld59fbevtvep2fd8tzd5t9z50vxr"&gt;30&lt;/key&gt;&lt;/foreign-keys&gt;&lt;ref-type name="Journal Article"&gt;17&lt;/ref-type&gt;&lt;contributors&gt;&lt;authors&gt;&lt;author&gt;Zaider, M.&lt;/author&gt;&lt;author&gt;Rossi, H. H.&lt;/author&gt;&lt;/authors&gt;&lt;/contributors&gt;&lt;titles&gt;&lt;title&gt;The synergistic effects of different radiations&lt;/title&gt;&lt;secondary-title&gt;Radiat Res&lt;/secondary-title&gt;&lt;alt-title&gt;Radiation research&lt;/alt-title&gt;&lt;/titles&gt;&lt;periodical&gt;&lt;full-title&gt;Radiat Res&lt;/full-title&gt;&lt;/periodical&gt;&lt;pages&gt;732-9&lt;/pages&gt;&lt;volume&gt;83&lt;/volume&gt;&lt;number&gt;3&lt;/number&gt;&lt;edition&gt;1980/09/01&lt;/edition&gt;&lt;keywords&gt;&lt;keyword&gt;Animals&lt;/keyword&gt;&lt;keyword&gt;Cell Survival/ radiation effects&lt;/keyword&gt;&lt;keyword&gt;DNA Repair&lt;/keyword&gt;&lt;keyword&gt;Deuterium&lt;/keyword&gt;&lt;keyword&gt;Dose-Response Relationship, Radiation&lt;/keyword&gt;&lt;keyword&gt;Energy Transfer&lt;/keyword&gt;&lt;keyword&gt;Models, Biological&lt;/keyword&gt;&lt;keyword&gt;Radiation Dosage&lt;/keyword&gt;&lt;keyword&gt;Time Factors&lt;/keyword&gt;&lt;keyword&gt;X-Rays&lt;/keyword&gt;&lt;/keywords&gt;&lt;dates&gt;&lt;year&gt;1980&lt;/year&gt;&lt;pub-dates&gt;&lt;date&gt;Sep&lt;/date&gt;&lt;/pub-dates&gt;&lt;/dates&gt;&lt;isbn&gt;0033-7587 (Print)&amp;#xD;0033-7587 (Linking)&lt;/isbn&gt;&lt;accession-num&gt;7413933&lt;/accession-num&gt;&lt;urls&gt;&lt;/urls&gt;&lt;remote-database-provider&gt;NLM&lt;/remote-database-provider&gt;&lt;language&gt;eng&lt;/language&gt;&lt;/record&gt;&lt;/Cite&gt;&lt;/EndNote&gt;</w:instrText>
      </w:r>
      <w:r w:rsidR="00CD382B">
        <w:fldChar w:fldCharType="separate"/>
      </w:r>
      <w:r w:rsidR="00CD382B">
        <w:rPr>
          <w:noProof/>
        </w:rPr>
        <w:t>[</w:t>
      </w:r>
      <w:hyperlink w:anchor="_ENREF_49" w:tooltip="Zaider, 1980 #30" w:history="1">
        <w:r w:rsidR="00CD382B">
          <w:rPr>
            <w:noProof/>
          </w:rPr>
          <w:t>Zaider and Rossi 1980</w:t>
        </w:r>
      </w:hyperlink>
      <w:r w:rsidR="00CD382B">
        <w:rPr>
          <w:noProof/>
        </w:rPr>
        <w:t>]</w:t>
      </w:r>
      <w:r w:rsidR="00CD382B">
        <w:fldChar w:fldCharType="end"/>
      </w:r>
      <w:r w:rsidR="00B57E5D" w:rsidRPr="006E345E">
        <w:t xml:space="preserve">. </w:t>
      </w:r>
      <w:r w:rsidR="001C3AA3" w:rsidRPr="006E345E">
        <w:t xml:space="preserve">The </w:t>
      </w:r>
      <w:r w:rsidR="006E345E">
        <w:t>theory</w:t>
      </w:r>
      <w:r w:rsidR="001C3AA3" w:rsidRPr="006E345E">
        <w:t xml:space="preserve"> uses linear-quadratic (LQ) dose-effect relations. </w:t>
      </w:r>
      <w:r w:rsidR="00B57E5D" w:rsidRPr="006E345E">
        <w:t xml:space="preserve">For one acute dose an LQ IDER is the sum of </w:t>
      </w:r>
      <w:r w:rsidR="001C3AA3" w:rsidRPr="006E345E">
        <w:t>a</w:t>
      </w:r>
      <w:r w:rsidR="00B57E5D" w:rsidRPr="006E345E">
        <w:t xml:space="preserve"> term linear in dose</w:t>
      </w:r>
      <w:r w:rsidR="008A1CFE" w:rsidRPr="006E345E">
        <w:t xml:space="preserve"> and another quadratic in </w:t>
      </w:r>
      <w:r w:rsidR="001C3AA3" w:rsidRPr="006E345E">
        <w:t>dose:</w:t>
      </w:r>
    </w:p>
    <w:p w14:paraId="17827571" w14:textId="76069E00" w:rsidR="00B57E5D" w:rsidRPr="00FD0917" w:rsidRDefault="00FA29DB" w:rsidP="001623DF">
      <w:pPr>
        <w:tabs>
          <w:tab w:val="right" w:pos="9360"/>
        </w:tabs>
        <w:spacing w:line="480" w:lineRule="auto"/>
      </w:pPr>
      <w:r w:rsidRPr="00FD0917">
        <w:t>(</w:t>
      </w:r>
      <w:r w:rsidR="00E56533">
        <w:t>A3.</w:t>
      </w:r>
      <w:r w:rsidR="005264BB">
        <w:t>2</w:t>
      </w:r>
      <w:r w:rsidR="008A1CFE" w:rsidRPr="00FD0917">
        <w:t>)</w:t>
      </w:r>
      <w:r w:rsidR="00E72EFB">
        <w:t xml:space="preserve">     </w:t>
      </w:r>
      <w:r w:rsidR="00AC05ED" w:rsidRPr="00FD0917">
        <w:rPr>
          <w:position w:val="-10"/>
        </w:rPr>
        <w:object w:dxaOrig="1800" w:dyaOrig="360" w14:anchorId="1C125600">
          <v:shape id="_x0000_i1030" type="#_x0000_t75" style="width:92pt;height:20pt" o:ole="">
            <v:imagedata r:id="rId22" o:title=""/>
          </v:shape>
          <o:OLEObject Type="Embed" ProgID="Equation.DSMT4" ShapeID="_x0000_i1030" DrawAspect="Content" ObjectID="_1566292360" r:id="rId23"/>
        </w:object>
      </w:r>
      <w:r w:rsidR="00B57E5D" w:rsidRPr="00FD0917">
        <w:t xml:space="preserve"> </w:t>
      </w:r>
    </w:p>
    <w:p w14:paraId="02E0263A" w14:textId="510C47CB" w:rsidR="001C3AA3" w:rsidRDefault="00AC05ED" w:rsidP="001623DF">
      <w:pPr>
        <w:tabs>
          <w:tab w:val="right" w:pos="9360"/>
        </w:tabs>
        <w:spacing w:line="480" w:lineRule="auto"/>
        <w:rPr>
          <w:rFonts w:cs="Times"/>
        </w:rPr>
      </w:pPr>
      <w:r w:rsidRPr="00FD0917">
        <w:t xml:space="preserve">where </w:t>
      </w:r>
      <w:r w:rsidRPr="002E4CB9">
        <w:rPr>
          <w:rFonts w:cs="Times"/>
          <w:i/>
        </w:rPr>
        <w:t>α</w:t>
      </w:r>
      <w:r w:rsidRPr="00FD0917">
        <w:rPr>
          <w:rFonts w:cs="Times"/>
        </w:rPr>
        <w:t xml:space="preserve"> and </w:t>
      </w:r>
      <w:r w:rsidRPr="002E4CB9">
        <w:rPr>
          <w:rFonts w:cs="Times"/>
          <w:i/>
        </w:rPr>
        <w:t>β</w:t>
      </w:r>
      <w:r w:rsidR="00A11083">
        <w:rPr>
          <w:rFonts w:cs="Times"/>
        </w:rPr>
        <w:t xml:space="preserve"> are non-negative constants</w:t>
      </w:r>
      <w:r w:rsidR="00396B14">
        <w:rPr>
          <w:rFonts w:cs="Times"/>
        </w:rPr>
        <w:t xml:space="preserve"> at least one of which is non-zero</w:t>
      </w:r>
      <w:r w:rsidR="00A11083">
        <w:rPr>
          <w:rFonts w:cs="Times"/>
        </w:rPr>
        <w:t xml:space="preserve">. </w:t>
      </w:r>
      <w:r w:rsidR="001C3AA3">
        <w:rPr>
          <w:rFonts w:cs="Times"/>
        </w:rPr>
        <w:t>A generalization of Eq. (</w:t>
      </w:r>
      <w:r w:rsidR="00E56533">
        <w:rPr>
          <w:rFonts w:cs="Times"/>
        </w:rPr>
        <w:t>A3.</w:t>
      </w:r>
      <w:r w:rsidR="005264BB">
        <w:rPr>
          <w:rFonts w:cs="Times"/>
        </w:rPr>
        <w:t>2</w:t>
      </w:r>
      <w:r w:rsidR="001C3AA3">
        <w:rPr>
          <w:rFonts w:cs="Times"/>
        </w:rPr>
        <w:t>) to protracted dosing, such as fractionation or chronic low dose rate exposures</w:t>
      </w:r>
      <w:r w:rsidR="00F852C1">
        <w:rPr>
          <w:rFonts w:cs="Times"/>
        </w:rPr>
        <w:t>,</w:t>
      </w:r>
      <w:r w:rsidR="001C3AA3">
        <w:rPr>
          <w:rFonts w:cs="Times"/>
        </w:rPr>
        <w:t xml:space="preserve"> is discussed in Appendix section </w:t>
      </w:r>
      <w:r w:rsidR="00D14F31">
        <w:rPr>
          <w:rFonts w:cs="Times"/>
        </w:rPr>
        <w:t xml:space="preserve">A4 </w:t>
      </w:r>
      <w:r w:rsidR="001C3AA3">
        <w:rPr>
          <w:rFonts w:cs="Times"/>
        </w:rPr>
        <w:t>below</w:t>
      </w:r>
      <w:r w:rsidR="00A11083">
        <w:rPr>
          <w:rFonts w:cs="Times"/>
        </w:rPr>
        <w:t xml:space="preserve"> but for the time being we consider only the acute dosing case</w:t>
      </w:r>
      <w:r w:rsidR="001C3AA3">
        <w:rPr>
          <w:rFonts w:cs="Times"/>
        </w:rPr>
        <w:t>.</w:t>
      </w:r>
    </w:p>
    <w:p w14:paraId="6C273F0F" w14:textId="348763C5" w:rsidR="001C3AA3" w:rsidRDefault="00E72EFB" w:rsidP="001623DF">
      <w:pPr>
        <w:tabs>
          <w:tab w:val="right" w:pos="9360"/>
        </w:tabs>
        <w:spacing w:line="480" w:lineRule="auto"/>
        <w:rPr>
          <w:rFonts w:cs="Times"/>
        </w:rPr>
      </w:pPr>
      <w:r>
        <w:rPr>
          <w:rFonts w:cs="Times"/>
        </w:rPr>
        <w:t xml:space="preserve">     </w:t>
      </w:r>
      <w:r w:rsidR="001C3AA3">
        <w:rPr>
          <w:rFonts w:cs="Times"/>
        </w:rPr>
        <w:t>The</w:t>
      </w:r>
      <w:r w:rsidR="00A84823">
        <w:rPr>
          <w:rFonts w:cs="Times"/>
        </w:rPr>
        <w:t xml:space="preserve"> dual radiation action</w:t>
      </w:r>
      <w:r w:rsidR="001C3AA3">
        <w:rPr>
          <w:rFonts w:cs="Times"/>
        </w:rPr>
        <w:t xml:space="preserve"> </w:t>
      </w:r>
      <w:r w:rsidR="006E345E">
        <w:rPr>
          <w:rFonts w:cs="Times"/>
        </w:rPr>
        <w:t>theory</w:t>
      </w:r>
      <w:r w:rsidR="001C3AA3">
        <w:rPr>
          <w:rFonts w:cs="Times"/>
        </w:rPr>
        <w:t xml:space="preserve"> applies only to mixtures each of whose components has an LQ IDER</w:t>
      </w:r>
      <w:r w:rsidR="00A11083">
        <w:rPr>
          <w:rFonts w:cs="Times"/>
        </w:rPr>
        <w:t xml:space="preserve">. For such mixtures it predicts </w:t>
      </w:r>
      <w:r w:rsidR="00C16CB9">
        <w:rPr>
          <w:rFonts w:cs="Times"/>
        </w:rPr>
        <w:t>the baseline</w:t>
      </w:r>
      <w:r w:rsidR="00A11083">
        <w:rPr>
          <w:rFonts w:cs="Times"/>
        </w:rPr>
        <w:t xml:space="preserve"> MIXDER</w:t>
      </w:r>
      <w:r w:rsidR="00C16CB9">
        <w:rPr>
          <w:rFonts w:cs="Times"/>
        </w:rPr>
        <w:t xml:space="preserve"> is LQ</w:t>
      </w:r>
      <w:r w:rsidR="00A11083">
        <w:rPr>
          <w:rFonts w:cs="Times"/>
        </w:rPr>
        <w:t xml:space="preserve">. The </w:t>
      </w:r>
      <w:r w:rsidR="006E345E">
        <w:rPr>
          <w:rFonts w:cs="Times"/>
        </w:rPr>
        <w:t>theory</w:t>
      </w:r>
      <w:r w:rsidR="00A11083">
        <w:rPr>
          <w:rFonts w:cs="Times"/>
        </w:rPr>
        <w:t xml:space="preserve"> </w:t>
      </w:r>
      <w:r w:rsidR="001C3AA3">
        <w:rPr>
          <w:rFonts w:cs="Times"/>
        </w:rPr>
        <w:t xml:space="preserve">differs from </w:t>
      </w:r>
      <w:proofErr w:type="spellStart"/>
      <w:r w:rsidR="001C3AA3">
        <w:rPr>
          <w:rFonts w:cs="Times"/>
        </w:rPr>
        <w:t>Barenbaum</w:t>
      </w:r>
      <w:r w:rsidR="00A11083">
        <w:rPr>
          <w:rFonts w:cs="Times"/>
        </w:rPr>
        <w:t>’s</w:t>
      </w:r>
      <w:proofErr w:type="spellEnd"/>
      <w:r w:rsidR="001C3AA3">
        <w:rPr>
          <w:rFonts w:cs="Times"/>
        </w:rPr>
        <w:t xml:space="preserve"> general approach</w:t>
      </w:r>
      <w:r w:rsidR="00926076">
        <w:rPr>
          <w:rFonts w:cs="Times"/>
        </w:rPr>
        <w:t>,</w:t>
      </w:r>
      <w:r w:rsidR="001C3AA3">
        <w:rPr>
          <w:rFonts w:cs="Times"/>
        </w:rPr>
        <w:t xml:space="preserve"> described in Appendix </w:t>
      </w:r>
      <w:r w:rsidR="00083C71">
        <w:rPr>
          <w:rFonts w:cs="Times"/>
        </w:rPr>
        <w:t>sub-section</w:t>
      </w:r>
      <w:r w:rsidR="001C3AA3">
        <w:rPr>
          <w:rFonts w:cs="Times"/>
        </w:rPr>
        <w:t xml:space="preserve"> 2.2 above</w:t>
      </w:r>
      <w:r w:rsidR="00926076">
        <w:rPr>
          <w:rFonts w:cs="Times"/>
        </w:rPr>
        <w:t>,</w:t>
      </w:r>
      <w:r w:rsidR="001C3AA3">
        <w:rPr>
          <w:rFonts w:cs="Times"/>
        </w:rPr>
        <w:t xml:space="preserve"> in many ways</w:t>
      </w:r>
      <w:r w:rsidR="00A11083">
        <w:rPr>
          <w:rFonts w:cs="Times"/>
        </w:rPr>
        <w:t>, including the following</w:t>
      </w:r>
      <w:r w:rsidR="001C3AA3">
        <w:rPr>
          <w:rFonts w:cs="Times"/>
        </w:rPr>
        <w:t>:</w:t>
      </w:r>
    </w:p>
    <w:p w14:paraId="38AB00F0" w14:textId="77777777" w:rsidR="00A11083" w:rsidRDefault="001C3AA3" w:rsidP="001623DF">
      <w:pPr>
        <w:tabs>
          <w:tab w:val="right" w:pos="9360"/>
        </w:tabs>
        <w:spacing w:line="480" w:lineRule="auto"/>
        <w:rPr>
          <w:rFonts w:cs="Times"/>
        </w:rPr>
      </w:pPr>
      <w:r>
        <w:rPr>
          <w:rFonts w:cs="Times"/>
        </w:rPr>
        <w:t xml:space="preserve">(a) Mechanistic </w:t>
      </w:r>
      <w:r w:rsidR="00A11083">
        <w:rPr>
          <w:rFonts w:cs="Times"/>
        </w:rPr>
        <w:t>biophysical</w:t>
      </w:r>
      <w:r>
        <w:rPr>
          <w:rFonts w:cs="Times"/>
        </w:rPr>
        <w:t xml:space="preserve"> </w:t>
      </w:r>
      <w:r w:rsidR="00A11083">
        <w:rPr>
          <w:rFonts w:cs="Times"/>
        </w:rPr>
        <w:t xml:space="preserve">arguments </w:t>
      </w:r>
      <w:r>
        <w:rPr>
          <w:rFonts w:cs="Times"/>
        </w:rPr>
        <w:t xml:space="preserve">are </w:t>
      </w:r>
      <w:r w:rsidR="00926076">
        <w:rPr>
          <w:rFonts w:cs="Times"/>
        </w:rPr>
        <w:t>used to obtain the</w:t>
      </w:r>
      <w:r w:rsidR="00C16CB9">
        <w:rPr>
          <w:rFonts w:cs="Times"/>
        </w:rPr>
        <w:t xml:space="preserve"> parameters </w:t>
      </w:r>
      <w:r w:rsidR="00C16CB9" w:rsidRPr="002E4CB9">
        <w:rPr>
          <w:rFonts w:cs="Times"/>
          <w:i/>
        </w:rPr>
        <w:t>α</w:t>
      </w:r>
      <w:r w:rsidR="00C16CB9" w:rsidRPr="00FD0917">
        <w:rPr>
          <w:rFonts w:cs="Times"/>
        </w:rPr>
        <w:t xml:space="preserve"> and </w:t>
      </w:r>
      <w:r w:rsidR="00C16CB9" w:rsidRPr="002E4CB9">
        <w:rPr>
          <w:rFonts w:cs="Times"/>
          <w:i/>
        </w:rPr>
        <w:t>β</w:t>
      </w:r>
      <w:r w:rsidR="00C16CB9">
        <w:rPr>
          <w:rFonts w:cs="Times"/>
        </w:rPr>
        <w:t xml:space="preserve"> for the</w:t>
      </w:r>
      <w:r w:rsidR="00926076">
        <w:rPr>
          <w:rFonts w:cs="Times"/>
        </w:rPr>
        <w:t xml:space="preserve"> </w:t>
      </w:r>
      <w:r w:rsidR="00C16CB9">
        <w:rPr>
          <w:rFonts w:cs="Times"/>
        </w:rPr>
        <w:t xml:space="preserve">baseline </w:t>
      </w:r>
      <w:r w:rsidR="00CC5144">
        <w:rPr>
          <w:rFonts w:cs="Times"/>
        </w:rPr>
        <w:t>no-synergy/no-antagonism</w:t>
      </w:r>
      <w:r w:rsidR="00C16CB9">
        <w:rPr>
          <w:rFonts w:cs="Times"/>
        </w:rPr>
        <w:t xml:space="preserve"> LQ </w:t>
      </w:r>
      <w:r>
        <w:rPr>
          <w:rFonts w:cs="Times"/>
        </w:rPr>
        <w:t>MIXDER</w:t>
      </w:r>
      <w:r w:rsidR="00A11083">
        <w:rPr>
          <w:rFonts w:cs="Times"/>
        </w:rPr>
        <w:t>.</w:t>
      </w:r>
    </w:p>
    <w:p w14:paraId="134FC38B" w14:textId="77777777" w:rsidR="00A11083" w:rsidRPr="00926076" w:rsidRDefault="00A11083" w:rsidP="001623DF">
      <w:pPr>
        <w:tabs>
          <w:tab w:val="right" w:pos="9360"/>
        </w:tabs>
        <w:spacing w:line="480" w:lineRule="auto"/>
        <w:rPr>
          <w:rFonts w:cs="Times"/>
        </w:rPr>
      </w:pPr>
      <w:r>
        <w:rPr>
          <w:rFonts w:cs="Times"/>
        </w:rPr>
        <w:t>(b) Th</w:t>
      </w:r>
      <w:r w:rsidR="0034079F">
        <w:rPr>
          <w:rFonts w:cs="Times"/>
        </w:rPr>
        <w:t>is</w:t>
      </w:r>
      <w:r w:rsidR="00C16CB9">
        <w:rPr>
          <w:rFonts w:cs="Times"/>
        </w:rPr>
        <w:t xml:space="preserve"> baseline </w:t>
      </w:r>
      <w:r>
        <w:rPr>
          <w:rFonts w:cs="Times"/>
        </w:rPr>
        <w:t>MIXDER does not obey the sham mixture principle</w:t>
      </w:r>
      <w:r w:rsidR="00926076">
        <w:rPr>
          <w:rFonts w:cs="Times"/>
        </w:rPr>
        <w:t xml:space="preserve"> unless </w:t>
      </w:r>
      <w:r w:rsidR="00926076">
        <w:rPr>
          <w:rFonts w:cs="Times"/>
          <w:i/>
        </w:rPr>
        <w:t>β</w:t>
      </w:r>
      <w:r w:rsidR="00926076">
        <w:rPr>
          <w:rFonts w:cs="Times"/>
        </w:rPr>
        <w:t>=0.</w:t>
      </w:r>
    </w:p>
    <w:p w14:paraId="760D627E" w14:textId="77777777" w:rsidR="00A11083" w:rsidRDefault="00A11083" w:rsidP="001623DF">
      <w:pPr>
        <w:tabs>
          <w:tab w:val="right" w:pos="9360"/>
        </w:tabs>
        <w:spacing w:line="480" w:lineRule="auto"/>
        <w:rPr>
          <w:rFonts w:cs="Times"/>
        </w:rPr>
      </w:pPr>
      <w:r>
        <w:rPr>
          <w:rFonts w:cs="Times"/>
        </w:rPr>
        <w:t xml:space="preserve">(c) It is assumed, explicitly or implicitly, that synergy or antagonism must </w:t>
      </w:r>
      <w:r w:rsidR="00A84823">
        <w:rPr>
          <w:rFonts w:cs="Times"/>
        </w:rPr>
        <w:t xml:space="preserve">always </w:t>
      </w:r>
      <w:r>
        <w:rPr>
          <w:rFonts w:cs="Times"/>
        </w:rPr>
        <w:t xml:space="preserve">be defined as deviations from </w:t>
      </w:r>
      <w:r w:rsidR="00A84823">
        <w:rPr>
          <w:rFonts w:cs="Times"/>
        </w:rPr>
        <w:t xml:space="preserve">the </w:t>
      </w:r>
      <w:r>
        <w:rPr>
          <w:rFonts w:cs="Times"/>
        </w:rPr>
        <w:t>simple effect additivity</w:t>
      </w:r>
      <w:r w:rsidR="00A84823">
        <w:rPr>
          <w:rFonts w:cs="Times"/>
        </w:rPr>
        <w:t xml:space="preserve"> baseline that </w:t>
      </w:r>
      <w:proofErr w:type="spellStart"/>
      <w:r w:rsidR="00A84823">
        <w:rPr>
          <w:rFonts w:cs="Times"/>
        </w:rPr>
        <w:t>Barenbaum</w:t>
      </w:r>
      <w:proofErr w:type="spellEnd"/>
      <w:r w:rsidR="00A84823">
        <w:rPr>
          <w:rFonts w:cs="Times"/>
        </w:rPr>
        <w:t xml:space="preserve"> deprecates</w:t>
      </w:r>
      <w:r>
        <w:rPr>
          <w:rFonts w:cs="Times"/>
        </w:rPr>
        <w:t>.</w:t>
      </w:r>
    </w:p>
    <w:p w14:paraId="7A88620C" w14:textId="77777777" w:rsidR="00A11083" w:rsidRDefault="00A11083" w:rsidP="001623DF">
      <w:pPr>
        <w:tabs>
          <w:tab w:val="right" w:pos="9360"/>
        </w:tabs>
        <w:spacing w:line="480" w:lineRule="auto"/>
        <w:rPr>
          <w:rFonts w:cs="Times"/>
        </w:rPr>
      </w:pPr>
      <w:r>
        <w:rPr>
          <w:rFonts w:cs="Times"/>
        </w:rPr>
        <w:lastRenderedPageBreak/>
        <w:t xml:space="preserve">(d) The terminology used differs strongly from that of </w:t>
      </w:r>
      <w:proofErr w:type="spellStart"/>
      <w:r>
        <w:rPr>
          <w:rFonts w:cs="Times"/>
        </w:rPr>
        <w:t>Barenbaum</w:t>
      </w:r>
      <w:proofErr w:type="spellEnd"/>
      <w:r>
        <w:rPr>
          <w:rFonts w:cs="Times"/>
        </w:rPr>
        <w:t xml:space="preserve">. For example, a single radiation field </w:t>
      </w:r>
      <w:r w:rsidR="00396B14">
        <w:rPr>
          <w:rFonts w:cs="Times"/>
        </w:rPr>
        <w:t xml:space="preserve">having an </w:t>
      </w:r>
      <w:r>
        <w:rPr>
          <w:rFonts w:cs="Times"/>
        </w:rPr>
        <w:t xml:space="preserve">LQ IDER </w:t>
      </w:r>
      <w:r w:rsidR="00396B14">
        <w:rPr>
          <w:rFonts w:cs="Times"/>
        </w:rPr>
        <w:t xml:space="preserve">with </w:t>
      </w:r>
      <w:r w:rsidR="00396B14">
        <w:rPr>
          <w:rFonts w:cs="Times"/>
          <w:i/>
        </w:rPr>
        <w:t>β</w:t>
      </w:r>
      <w:r w:rsidR="00396B14">
        <w:rPr>
          <w:rFonts w:cs="Times"/>
        </w:rPr>
        <w:t xml:space="preserve">&gt;0 </w:t>
      </w:r>
      <w:r>
        <w:rPr>
          <w:rFonts w:cs="Times"/>
        </w:rPr>
        <w:t xml:space="preserve">is said to be synergistic with itself whereas </w:t>
      </w:r>
      <w:proofErr w:type="spellStart"/>
      <w:r>
        <w:rPr>
          <w:rFonts w:cs="Times"/>
        </w:rPr>
        <w:t>Barenbaum’s</w:t>
      </w:r>
      <w:proofErr w:type="spellEnd"/>
      <w:r>
        <w:rPr>
          <w:rFonts w:cs="Times"/>
        </w:rPr>
        <w:t xml:space="preserve"> definitions imply self-synergy can never occur.</w:t>
      </w:r>
      <w:r w:rsidR="00A84823">
        <w:rPr>
          <w:rFonts w:cs="Times"/>
        </w:rPr>
        <w:t xml:space="preserve"> </w:t>
      </w:r>
      <w:r w:rsidR="00FC7D8A">
        <w:rPr>
          <w:rFonts w:cs="Times"/>
        </w:rPr>
        <w:t>The various terminological discrepancies are merely verbal differences arising from comparing different fields such as radiobiology and pharmacology. They are not in themselves actual scientific disagreements; but they are extraordinarily confusing.</w:t>
      </w:r>
    </w:p>
    <w:p w14:paraId="5D266450" w14:textId="3B732DC4" w:rsidR="00926076" w:rsidRDefault="00E72EFB" w:rsidP="001623DF">
      <w:pPr>
        <w:tabs>
          <w:tab w:val="right" w:pos="9360"/>
        </w:tabs>
        <w:spacing w:line="480" w:lineRule="auto"/>
      </w:pPr>
      <w:r>
        <w:t xml:space="preserve">     </w:t>
      </w:r>
      <w:r w:rsidR="004531DA" w:rsidRPr="00FD0917">
        <w:t xml:space="preserve">LQ </w:t>
      </w:r>
      <w:r w:rsidR="008A664A">
        <w:t>IDERs</w:t>
      </w:r>
      <w:r w:rsidR="004531DA" w:rsidRPr="00FD0917">
        <w:t xml:space="preserve"> do not incorporate NTE, so </w:t>
      </w:r>
      <w:bookmarkStart w:id="23" w:name="_Toc468095850"/>
      <w:r w:rsidR="00396B14">
        <w:t xml:space="preserve">the </w:t>
      </w:r>
      <w:r w:rsidR="00B2724A">
        <w:t>dual radiation action</w:t>
      </w:r>
      <w:r w:rsidR="00396B14">
        <w:t xml:space="preserve"> synergy analysis </w:t>
      </w:r>
      <w:r w:rsidR="00905663">
        <w:t xml:space="preserve">theory </w:t>
      </w:r>
      <w:r w:rsidR="00396B14">
        <w:t>was not used in the main text. Details on</w:t>
      </w:r>
      <w:r w:rsidR="00B2724A">
        <w:t xml:space="preserve"> and examples of</w:t>
      </w:r>
      <w:r w:rsidR="00396B14">
        <w:t xml:space="preserve"> the </w:t>
      </w:r>
      <w:r w:rsidR="006E345E">
        <w:t>theory</w:t>
      </w:r>
      <w:r w:rsidR="00396B14">
        <w:t xml:space="preserve"> are given, e.g.</w:t>
      </w:r>
      <w:r w:rsidR="00B2724A">
        <w:t>,</w:t>
      </w:r>
      <w:r w:rsidR="00396B14">
        <w:t xml:space="preserve"> in </w:t>
      </w:r>
      <w:r w:rsidR="00CD382B">
        <w:fldChar w:fldCharType="begin">
          <w:fldData xml:space="preserve">PEVuZE5vdGU+PENpdGU+PEF1dGhvcj5aYWlkZXI8L0F1dGhvcj48WWVhcj4xOTgwPC9ZZWFyPjxS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dWxsLXRpdGxlPlJhZGlhdCBSZXM8L2Z1bGwtdGl0bGU+PC9wZXJpb2RpY2FsPjxwYWdlcz4yNTct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</w:fldData>
        </w:fldChar>
      </w:r>
      <w:r w:rsidR="00CD382B">
        <w:instrText xml:space="preserve"> ADDIN EN.CITE </w:instrText>
      </w:r>
      <w:r w:rsidR="00CD382B">
        <w:fldChar w:fldCharType="begin">
          <w:fldData xml:space="preserve">PEVuZE5vdGU+PENpdGU+PEF1dGhvcj5aYWlkZXI8L0F1dGhvcj48WWVhcj4xOTgwPC9ZZWFyPjxS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dWxsLXRpdGxlPlJhZGlhdCBSZXM8L2Z1bGwtdGl0bGU+PC9wZXJpb2RpY2FsPjxwYWdlcz4yNTct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</w:fldData>
        </w:fldChar>
      </w:r>
      <w:r w:rsidR="00CD382B">
        <w:instrText xml:space="preserve"> ADDIN EN.CITE.DATA </w:instrText>
      </w:r>
      <w:r w:rsidR="00CD382B">
        <w:fldChar w:fldCharType="end"/>
      </w:r>
      <w:r w:rsidR="00CD382B">
        <w:fldChar w:fldCharType="separate"/>
      </w:r>
      <w:r w:rsidR="00CD382B">
        <w:rPr>
          <w:noProof/>
        </w:rPr>
        <w:t>[</w:t>
      </w:r>
      <w:hyperlink w:anchor="_ENREF_49" w:tooltip="Zaider, 1980 #30" w:history="1">
        <w:r w:rsidR="00CD382B">
          <w:rPr>
            <w:noProof/>
          </w:rPr>
          <w:t>Zaider and Rossi 1980</w:t>
        </w:r>
      </w:hyperlink>
      <w:r w:rsidR="00CD382B">
        <w:rPr>
          <w:noProof/>
        </w:rPr>
        <w:t xml:space="preserve">; </w:t>
      </w:r>
      <w:hyperlink w:anchor="_ENREF_5" w:tooltip="Bird, 1983 #63" w:history="1">
        <w:r w:rsidR="00CD382B">
          <w:rPr>
            <w:noProof/>
          </w:rPr>
          <w:t>Bird et al. 1983</w:t>
        </w:r>
      </w:hyperlink>
      <w:r w:rsidR="00CD382B">
        <w:rPr>
          <w:noProof/>
        </w:rPr>
        <w:t xml:space="preserve">; </w:t>
      </w:r>
      <w:hyperlink w:anchor="_ENREF_48" w:tooltip="Zaider, 1990 #58" w:history="1">
        <w:r w:rsidR="00CD382B">
          <w:rPr>
            <w:noProof/>
          </w:rPr>
          <w:t>Zaider 1990</w:t>
        </w:r>
      </w:hyperlink>
      <w:r w:rsidR="00CD382B">
        <w:rPr>
          <w:noProof/>
        </w:rPr>
        <w:t xml:space="preserve">; </w:t>
      </w:r>
      <w:hyperlink w:anchor="_ENREF_4" w:tooltip="Berenbaum, 1991 #57" w:history="1">
        <w:r w:rsidR="00CD382B">
          <w:rPr>
            <w:noProof/>
          </w:rPr>
          <w:t>Berenbaum 1991</w:t>
        </w:r>
      </w:hyperlink>
      <w:r w:rsidR="00CD382B">
        <w:rPr>
          <w:noProof/>
        </w:rPr>
        <w:t xml:space="preserve">; </w:t>
      </w:r>
      <w:hyperlink w:anchor="_ENREF_20" w:tooltip="Furusawa, 2002 #42" w:history="1">
        <w:r w:rsidR="00CD382B">
          <w:rPr>
            <w:noProof/>
          </w:rPr>
          <w:t>Furusawa et al. 2002</w:t>
        </w:r>
      </w:hyperlink>
      <w:r w:rsidR="00CD382B">
        <w:rPr>
          <w:noProof/>
        </w:rPr>
        <w:t xml:space="preserve">; </w:t>
      </w:r>
      <w:hyperlink w:anchor="_ENREF_46" w:tooltip="Suzuki, 2002 #51" w:history="1">
        <w:r w:rsidR="00CD382B">
          <w:rPr>
            <w:noProof/>
          </w:rPr>
          <w:t>Suzuki et al. 2002</w:t>
        </w:r>
      </w:hyperlink>
      <w:r w:rsidR="00CD382B">
        <w:rPr>
          <w:noProof/>
        </w:rPr>
        <w:t>]</w:t>
      </w:r>
      <w:r w:rsidR="00CD382B">
        <w:fldChar w:fldCharType="end"/>
      </w:r>
      <w:r w:rsidR="00396B14">
        <w:t>.</w:t>
      </w:r>
    </w:p>
    <w:p w14:paraId="24E337F1" w14:textId="23E0AD11" w:rsidR="00242BB6" w:rsidRDefault="00E72EFB" w:rsidP="001623DF">
      <w:pPr>
        <w:tabs>
          <w:tab w:val="right" w:pos="9360"/>
        </w:tabs>
        <w:spacing w:line="480" w:lineRule="auto"/>
      </w:pPr>
      <w:r>
        <w:t xml:space="preserve">     </w:t>
      </w:r>
      <w:r w:rsidR="0035799F">
        <w:t>I</w:t>
      </w:r>
      <w:r w:rsidR="00F913F6" w:rsidRPr="00316E19">
        <w:t xml:space="preserve">ndependent action </w:t>
      </w:r>
      <w:r w:rsidR="00CD382B">
        <w:fldChar w:fldCharType="begin"/>
      </w:r>
      <w:r w:rsidR="00CD382B">
        <w:instrText xml:space="preserve"> ADDIN EN.CITE &lt;EndNote&gt;&lt;Cite&gt;&lt;Author&gt;Lam&lt;/Author&gt;&lt;Year&gt;1994&lt;/Year&gt;&lt;RecNum&gt;56&lt;/RecNum&gt;&lt;DisplayText&gt;[Lam 1994]&lt;/DisplayText&gt;&lt;record&gt;&lt;rec-number&gt;56&lt;/rec-number&gt;&lt;foreign-keys&gt;&lt;key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CD382B">
        <w:fldChar w:fldCharType="separate"/>
      </w:r>
      <w:r w:rsidR="00CD382B">
        <w:rPr>
          <w:noProof/>
        </w:rPr>
        <w:t>[</w:t>
      </w:r>
      <w:hyperlink w:anchor="_ENREF_32" w:tooltip="Lam, 1994 #56" w:history="1">
        <w:r w:rsidR="00CD382B">
          <w:rPr>
            <w:noProof/>
          </w:rPr>
          <w:t>Lam 1994</w:t>
        </w:r>
      </w:hyperlink>
      <w:r w:rsidR="00CD382B">
        <w:rPr>
          <w:noProof/>
        </w:rPr>
        <w:t>]</w:t>
      </w:r>
      <w:r w:rsidR="00CD382B">
        <w:fldChar w:fldCharType="end"/>
      </w:r>
      <w:r w:rsidR="00F913F6" w:rsidRPr="00316E19">
        <w:t xml:space="preserve"> is a</w:t>
      </w:r>
      <w:r w:rsidR="000E7267" w:rsidRPr="00316E19">
        <w:t>nother</w:t>
      </w:r>
      <w:r w:rsidR="00F913F6" w:rsidRPr="00316E19">
        <w:t xml:space="preserve"> </w:t>
      </w:r>
      <w:r w:rsidR="006E345E">
        <w:t>theory</w:t>
      </w:r>
      <w:r w:rsidR="00F913F6" w:rsidRPr="00316E19">
        <w:t xml:space="preserve"> that also allows </w:t>
      </w:r>
      <w:r w:rsidR="009A5566" w:rsidRPr="00316E19">
        <w:t>self-synergy.</w:t>
      </w:r>
      <w:r w:rsidR="00306D4E" w:rsidRPr="00316E19">
        <w:t xml:space="preserve"> </w:t>
      </w:r>
      <w:r w:rsidR="000E7267" w:rsidRPr="00316E19">
        <w:t xml:space="preserve">In general </w:t>
      </w:r>
      <w:r w:rsidR="00926076">
        <w:t xml:space="preserve">its usefulness is restricted not only by the </w:t>
      </w:r>
      <w:r w:rsidR="00D66EB4">
        <w:t xml:space="preserve">condition of IDER monotonic increase but also by </w:t>
      </w:r>
      <w:r w:rsidR="006E345E">
        <w:t>the minimax</w:t>
      </w:r>
      <w:r w:rsidR="00D66EB4">
        <w:t xml:space="preserve"> restriction</w:t>
      </w:r>
      <w:r w:rsidR="00242BB6">
        <w:t>: if one</w:t>
      </w:r>
      <w:r w:rsidR="00D66EB4">
        <w:t xml:space="preserve"> mixture</w:t>
      </w:r>
      <w:r w:rsidR="00242BB6">
        <w:t xml:space="preserve"> component, acting on its own, can never exceed some finite upper limit no matter how large the dose, then the same must hold for all the other components, with the same upper limit.</w:t>
      </w:r>
    </w:p>
    <w:p w14:paraId="3BE5DB16" w14:textId="12F7A216" w:rsidR="0034079F" w:rsidRDefault="00E56533" w:rsidP="001623DF">
      <w:pPr>
        <w:tabs>
          <w:tab w:val="right" w:pos="9360"/>
        </w:tabs>
        <w:spacing w:line="480" w:lineRule="auto"/>
        <w:rPr>
          <w:i/>
        </w:rPr>
      </w:pPr>
      <w:r>
        <w:rPr>
          <w:i/>
        </w:rPr>
        <w:t>A3.</w:t>
      </w:r>
      <w:r w:rsidR="0034079F">
        <w:rPr>
          <w:i/>
        </w:rPr>
        <w:t>3.3. Asymmetrical Synergy</w:t>
      </w:r>
      <w:r w:rsidR="00FC7D8A">
        <w:rPr>
          <w:i/>
        </w:rPr>
        <w:t xml:space="preserve"> Analysis</w:t>
      </w:r>
      <w:r w:rsidR="006E345E">
        <w:rPr>
          <w:i/>
        </w:rPr>
        <w:t xml:space="preserve"> Theories</w:t>
      </w:r>
    </w:p>
    <w:p w14:paraId="7C12C038" w14:textId="3950919A" w:rsidR="0034079F" w:rsidRPr="00711E75" w:rsidRDefault="004769E8" w:rsidP="001623DF">
      <w:pPr>
        <w:tabs>
          <w:tab w:val="right" w:pos="9360"/>
        </w:tabs>
        <w:spacing w:line="480" w:lineRule="auto"/>
        <w:rPr>
          <w:highlight w:val="yellow"/>
        </w:rPr>
      </w:pPr>
      <w:r>
        <w:t xml:space="preserve">A </w:t>
      </w:r>
      <w:r w:rsidR="0034079F">
        <w:t>number of synergy</w:t>
      </w:r>
      <w:r w:rsidR="006E345E">
        <w:t xml:space="preserve"> analysis theories</w:t>
      </w:r>
      <w:r>
        <w:t xml:space="preserve">, including some variants of curved isobole </w:t>
      </w:r>
      <w:r w:rsidR="006E345E">
        <w:t>theories</w:t>
      </w:r>
      <w:r>
        <w:t>,</w:t>
      </w:r>
      <w:r w:rsidR="0034079F">
        <w:t xml:space="preserve"> are asymmetrical: </w:t>
      </w:r>
      <w:r w:rsidR="00711E75">
        <w:t xml:space="preserve">the baseline MIXDER for </w:t>
      </w:r>
      <w:r w:rsidR="0034079F">
        <w:t xml:space="preserve">combining </w:t>
      </w:r>
      <w:r w:rsidR="0034079F">
        <w:rPr>
          <w:i/>
        </w:rPr>
        <w:t>r</w:t>
      </w:r>
      <w:r w:rsidR="0034079F">
        <w:rPr>
          <w:i/>
          <w:vertAlign w:val="subscript"/>
        </w:rPr>
        <w:t>1</w:t>
      </w:r>
      <w:r w:rsidR="0034079F">
        <w:t xml:space="preserve"> of agent 1 with </w:t>
      </w:r>
      <w:r w:rsidR="0034079F">
        <w:rPr>
          <w:i/>
        </w:rPr>
        <w:t>r</w:t>
      </w:r>
      <w:r w:rsidR="00711E75">
        <w:rPr>
          <w:i/>
          <w:vertAlign w:val="subscript"/>
        </w:rPr>
        <w:t>2</w:t>
      </w:r>
      <w:r w:rsidR="00711E75">
        <w:t xml:space="preserve"> of agent 2 can be different than that for combining </w:t>
      </w:r>
      <w:r w:rsidR="00711E75">
        <w:rPr>
          <w:i/>
        </w:rPr>
        <w:t>r</w:t>
      </w:r>
      <w:r w:rsidR="00711E75">
        <w:rPr>
          <w:i/>
          <w:vertAlign w:val="subscript"/>
        </w:rPr>
        <w:t>2</w:t>
      </w:r>
      <w:r w:rsidR="00711E75">
        <w:t xml:space="preserve"> of agent 2 with </w:t>
      </w:r>
      <w:r w:rsidR="00711E75">
        <w:rPr>
          <w:i/>
        </w:rPr>
        <w:t>r</w:t>
      </w:r>
      <w:r w:rsidR="00711E75">
        <w:rPr>
          <w:i/>
          <w:vertAlign w:val="subscript"/>
        </w:rPr>
        <w:t>1</w:t>
      </w:r>
      <w:r w:rsidR="00711E75">
        <w:t xml:space="preserve"> of agent 1. This makes sense when </w:t>
      </w:r>
      <w:r w:rsidR="00905663">
        <w:t xml:space="preserve">one of the two agents </w:t>
      </w:r>
      <w:r w:rsidR="00711E75">
        <w:t xml:space="preserve">is somehow clearly subordinate to </w:t>
      </w:r>
      <w:r w:rsidR="00905663">
        <w:t>the other agent</w:t>
      </w:r>
      <w:r w:rsidR="001A6A31">
        <w:t xml:space="preserve">, as </w:t>
      </w:r>
      <w:r>
        <w:t xml:space="preserve">can </w:t>
      </w:r>
      <w:r w:rsidR="001A6A31">
        <w:t xml:space="preserve">occur in adjuvant </w:t>
      </w:r>
      <w:r w:rsidR="00711E75">
        <w:t xml:space="preserve">therapy. </w:t>
      </w:r>
      <w:r>
        <w:t>However, asymmetrical</w:t>
      </w:r>
      <w:r w:rsidR="00711E75">
        <w:t xml:space="preserve"> </w:t>
      </w:r>
      <w:r w:rsidR="006E345E">
        <w:t>theories</w:t>
      </w:r>
      <w:r w:rsidR="00711E75">
        <w:t xml:space="preserve"> cannot be used for mixed radiation fields with many different components, all of which are on </w:t>
      </w:r>
      <w:r w:rsidR="00905663">
        <w:t xml:space="preserve">essentially </w:t>
      </w:r>
      <w:r w:rsidR="00711E75">
        <w:t>the same footing.</w:t>
      </w:r>
    </w:p>
    <w:p w14:paraId="76650D64" w14:textId="1D5B4766" w:rsidR="00A54C54" w:rsidRDefault="00E56533" w:rsidP="001623DF">
      <w:pPr>
        <w:pStyle w:val="Heading2"/>
        <w:rPr>
          <w:i/>
        </w:rPr>
      </w:pPr>
      <w:bookmarkStart w:id="24" w:name="_Toc468095851"/>
      <w:bookmarkStart w:id="25" w:name="_Toc470586725"/>
      <w:bookmarkStart w:id="26" w:name="_Toc471239831"/>
      <w:bookmarkStart w:id="27" w:name="_Toc476416791"/>
      <w:bookmarkEnd w:id="23"/>
      <w:r>
        <w:lastRenderedPageBreak/>
        <w:t>A3.</w:t>
      </w:r>
      <w:r w:rsidR="008A79AA" w:rsidRPr="00431C88">
        <w:t>4</w:t>
      </w:r>
      <w:r w:rsidR="00A54C54" w:rsidRPr="00431C88">
        <w:t>.</w:t>
      </w:r>
      <w:r w:rsidR="004769E8">
        <w:t xml:space="preserve"> Some </w:t>
      </w:r>
      <w:r w:rsidR="00AA27C5">
        <w:t>Properties of</w:t>
      </w:r>
      <w:r w:rsidR="00A54C54" w:rsidRPr="00431C88">
        <w:t xml:space="preserve"> Incremental Effect Additivity</w:t>
      </w:r>
      <w:r w:rsidR="00B646CD" w:rsidRPr="00431C88">
        <w:t xml:space="preserve"> </w:t>
      </w:r>
      <w:proofErr w:type="gramStart"/>
      <w:r w:rsidR="00B646CD" w:rsidRPr="00431C88">
        <w:rPr>
          <w:i/>
        </w:rPr>
        <w:t>I</w:t>
      </w:r>
      <w:r w:rsidR="001A052A" w:rsidRPr="001A052A">
        <w:t>(</w:t>
      </w:r>
      <w:proofErr w:type="gramEnd"/>
      <w:r w:rsidR="00B646CD" w:rsidRPr="00431C88">
        <w:rPr>
          <w:i/>
        </w:rPr>
        <w:t>d</w:t>
      </w:r>
      <w:r w:rsidR="00B646CD" w:rsidRPr="001A052A">
        <w:t>)</w:t>
      </w:r>
      <w:bookmarkEnd w:id="24"/>
      <w:bookmarkEnd w:id="25"/>
      <w:bookmarkEnd w:id="26"/>
      <w:bookmarkEnd w:id="27"/>
    </w:p>
    <w:p w14:paraId="1DBFA8A5" w14:textId="6792E5E9" w:rsidR="00AA27C5" w:rsidRDefault="001C3AA3" w:rsidP="001623DF">
      <w:pPr>
        <w:tabs>
          <w:tab w:val="right" w:pos="9360"/>
        </w:tabs>
        <w:spacing w:line="480" w:lineRule="auto"/>
      </w:pPr>
      <w:r>
        <w:t>Incremental effect additivity</w:t>
      </w:r>
      <w:r w:rsidR="001A6A31">
        <w:t xml:space="preserve"> </w:t>
      </w:r>
      <w:proofErr w:type="gramStart"/>
      <w:r w:rsidR="001A6A31">
        <w:rPr>
          <w:i/>
        </w:rPr>
        <w:t>I</w:t>
      </w:r>
      <w:r w:rsidR="001A052A" w:rsidRPr="001A052A">
        <w:t>(</w:t>
      </w:r>
      <w:proofErr w:type="gramEnd"/>
      <w:r w:rsidR="001A6A31">
        <w:rPr>
          <w:i/>
        </w:rPr>
        <w:t>d</w:t>
      </w:r>
      <w:r w:rsidR="001A052A" w:rsidRPr="001A052A">
        <w:t>)</w:t>
      </w:r>
      <w:r w:rsidR="001A6A31">
        <w:t>,</w:t>
      </w:r>
      <w:r w:rsidR="00A0085C">
        <w:t xml:space="preserve"> previously</w:t>
      </w:r>
      <w:r w:rsidR="001A6A31">
        <w:t xml:space="preserve"> defined by Eq. </w:t>
      </w:r>
      <w:r w:rsidR="006519DD">
        <w:t>(3</w:t>
      </w:r>
      <w:r w:rsidR="00245C6E">
        <w:t>)</w:t>
      </w:r>
      <w:r w:rsidR="001A6A31">
        <w:t xml:space="preserve"> of the main text, </w:t>
      </w:r>
      <w:r>
        <w:t xml:space="preserve">was originally suggested by, and designed to improve on, the linear isobole </w:t>
      </w:r>
      <w:r w:rsidR="006E345E">
        <w:t>theory</w:t>
      </w:r>
      <w:r>
        <w:t xml:space="preserve"> of Appendix </w:t>
      </w:r>
      <w:r w:rsidR="00083C71">
        <w:t>sub-section</w:t>
      </w:r>
      <w:r>
        <w:t xml:space="preserve"> </w:t>
      </w:r>
      <w:r w:rsidR="00E56533">
        <w:t>A3.</w:t>
      </w:r>
      <w:r>
        <w:t xml:space="preserve">3.1 above. </w:t>
      </w:r>
      <w:r w:rsidR="00AA27C5">
        <w:t xml:space="preserve">Essentially, Eq. </w:t>
      </w:r>
      <w:r w:rsidR="006519DD">
        <w:t>(3</w:t>
      </w:r>
      <w:r w:rsidR="00245C6E">
        <w:t>)</w:t>
      </w:r>
      <w:r w:rsidR="00844714">
        <w:t xml:space="preserve">, like the linear isobole </w:t>
      </w:r>
      <w:r w:rsidR="006E345E">
        <w:t>theory</w:t>
      </w:r>
      <w:r w:rsidR="00844714">
        <w:t>,</w:t>
      </w:r>
      <w:r w:rsidR="00AA27C5">
        <w:t xml:space="preserve"> is considering effect, rather than dose, as the basic independent variable, as is also often done </w:t>
      </w:r>
      <w:r w:rsidR="00CD382B">
        <w:fldChar w:fldCharType="begin"/>
      </w:r>
      <w:r w:rsidR="00CD382B">
        <w:instrText xml:space="preserve"> ADDIN EN.CITE &lt;EndNote&gt;&lt;Cite&gt;&lt;Author&gt;Durante&lt;/Author&gt;&lt;Year&gt;2014&lt;/Year&gt;&lt;RecNum&gt;254&lt;/RecNum&gt;&lt;DisplayText&gt;[Durante 2014a]&lt;/DisplayText&gt;&lt;record&gt;&lt;rec-number&gt;254&lt;/rec-number&gt;&lt;foreign-keys&gt;&lt;key app="EN" db-id="xz25zrzsld59fbevtvep2fd8tzd5t9z50vxr"&gt;254&lt;/key&gt;&lt;/foreign-keys&gt;&lt;ref-type name="Journal Article"&gt;17&lt;/ref-type&gt;&lt;contributors&gt;&lt;authors&gt;&lt;author&gt;Durante, M.&lt;/author&gt;&lt;/authors&gt;&lt;/contributors&gt;&lt;auth-address&gt;GSI Helmholtz Center for Heavy Ion Research, Biophysics Department, Darmstadt, Germany.&lt;/auth-address&gt;&lt;titles&gt;&lt;title&gt;New challenges in high-energy particle radiobiology&lt;/title&gt;&lt;secondary-title&gt;Br J Radiol&lt;/secondary-title&gt;&lt;alt-title&gt;The British journal of radiology&lt;/alt-title&gt;&lt;/titles&gt;&lt;periodical&gt;&lt;full-title&gt;Br J Radiol&lt;/full-title&gt;&lt;abbr-1&gt;The British journal of radiology&lt;/abbr-1&gt;&lt;/periodical&gt;&lt;alt-periodical&gt;&lt;full-title&gt;Br J Radiol&lt;/full-title&gt;&lt;abbr-1&gt;The British journal of radiology&lt;/abbr-1&gt;&lt;/alt-periodical&gt;&lt;pages&gt;20130626&lt;/pages&gt;&lt;volume&gt;87&lt;/volume&gt;&lt;number&gt;1035&lt;/number&gt;&lt;edition&gt;2013/11/08&lt;/edition&gt;&lt;keywords&gt;&lt;keyword&gt;Combined Modality Therapy&lt;/keyword&gt;&lt;keyword&gt;Dose Fractionation&lt;/keyword&gt;&lt;keyword&gt;Genomics&lt;/keyword&gt;&lt;keyword&gt;Heavy Ions&lt;/keyword&gt;&lt;keyword&gt;Humans&lt;/keyword&gt;&lt;keyword&gt;Ions&lt;/keyword&gt;&lt;keyword&gt;Linear Energy Transfer&lt;/keyword&gt;&lt;keyword&gt;Neoplasms/radiotherapy&lt;/keyword&gt;&lt;keyword&gt;Neutrons&lt;/keyword&gt;&lt;keyword&gt;Protons&lt;/keyword&gt;&lt;keyword&gt;Radiation Protection&lt;/keyword&gt;&lt;keyword&gt;Radiation, Ionizing&lt;/keyword&gt;&lt;keyword&gt;Radiobiology&lt;/keyword&gt;&lt;keyword&gt;Radiotherapy/adverse effects&lt;/keyword&gt;&lt;keyword&gt;Relative Biological Effectiveness&lt;/keyword&gt;&lt;keyword&gt;Space Flight&lt;/keyword&gt;&lt;/keywords&gt;&lt;dates&gt;&lt;year&gt;2014&lt;/year&gt;&lt;pub-dates&gt;&lt;date&gt;Mar&lt;/date&gt;&lt;/pub-dates&gt;&lt;/dates&gt;&lt;isbn&gt;1748-880X (Electronic)&amp;#xD;0007-1285 (Linking)&lt;/isbn&gt;&lt;accession-num&gt;24198199&lt;/accession-num&gt;&lt;urls&gt;&lt;/urls&gt;&lt;custom2&gt;PMC4064605&lt;/custom2&gt;&lt;electronic-resource-num&gt;10.1259/bjr.20130626&lt;/electronic-resource-num&gt;&lt;remote-database-provider&gt;NLM&lt;/remote-database-provider&gt;&lt;language&gt;eng&lt;/language&gt;&lt;/record&gt;&lt;/Cite&gt;&lt;/EndNote&gt;</w:instrText>
      </w:r>
      <w:r w:rsidR="00CD382B">
        <w:fldChar w:fldCharType="separate"/>
      </w:r>
      <w:r w:rsidR="00CD382B">
        <w:rPr>
          <w:noProof/>
        </w:rPr>
        <w:t>[</w:t>
      </w:r>
      <w:hyperlink w:anchor="_ENREF_17" w:tooltip="Durante, 2014 #254" w:history="1">
        <w:r w:rsidR="00CD382B">
          <w:rPr>
            <w:noProof/>
          </w:rPr>
          <w:t>Durante 2014a</w:t>
        </w:r>
      </w:hyperlink>
      <w:r w:rsidR="00CD382B">
        <w:rPr>
          <w:noProof/>
        </w:rPr>
        <w:t>]</w:t>
      </w:r>
      <w:r w:rsidR="00CD382B">
        <w:fldChar w:fldCharType="end"/>
      </w:r>
      <w:r w:rsidR="00AA27C5">
        <w:t xml:space="preserve">, for different reasons and with different equations, in radiobiological discussions of relative biological effectiveness (RBE). </w:t>
      </w:r>
    </w:p>
    <w:p w14:paraId="5CB58A65" w14:textId="4B6C1825" w:rsidR="00AA27C5" w:rsidRPr="00834FC4" w:rsidRDefault="00E72EFB" w:rsidP="001623DF">
      <w:pPr>
        <w:tabs>
          <w:tab w:val="right" w:pos="9360"/>
        </w:tabs>
        <w:spacing w:line="480" w:lineRule="auto"/>
      </w:pPr>
      <w:r>
        <w:t xml:space="preserve"> </w:t>
      </w:r>
      <w:r w:rsidR="00AA27C5">
        <w:t xml:space="preserve">    </w:t>
      </w:r>
      <w:r w:rsidR="00AA27C5" w:rsidRPr="00834FC4">
        <w:t>Incremental effect additivity</w:t>
      </w:r>
      <w:r w:rsidR="00AA27C5">
        <w:t xml:space="preserve"> </w:t>
      </w:r>
      <w:r w:rsidR="00AA27C5">
        <w:rPr>
          <w:i/>
        </w:rPr>
        <w:t>I</w:t>
      </w:r>
      <w:r w:rsidR="001A052A" w:rsidRPr="001A052A">
        <w:t>(</w:t>
      </w:r>
      <w:r w:rsidR="00AA27C5">
        <w:rPr>
          <w:i/>
        </w:rPr>
        <w:t>d</w:t>
      </w:r>
      <w:r w:rsidR="001A052A" w:rsidRPr="001A052A">
        <w:t>)</w:t>
      </w:r>
      <w:r w:rsidR="00AA27C5">
        <w:rPr>
          <w:i/>
        </w:rPr>
        <w:t>,</w:t>
      </w:r>
      <w:r w:rsidR="00AA27C5" w:rsidRPr="00834FC4">
        <w:t xml:space="preserve"> like </w:t>
      </w:r>
      <w:r w:rsidR="00AA27C5">
        <w:t>some</w:t>
      </w:r>
      <w:r w:rsidR="00AA27C5" w:rsidRPr="00834FC4">
        <w:t xml:space="preserve"> other replacements for simple effect additivity </w:t>
      </w:r>
      <w:r w:rsidR="00AA27C5">
        <w:rPr>
          <w:i/>
        </w:rPr>
        <w:t>S</w:t>
      </w:r>
      <w:r w:rsidR="001A052A" w:rsidRPr="001A052A">
        <w:t>(</w:t>
      </w:r>
      <w:r w:rsidR="00AA27C5">
        <w:rPr>
          <w:i/>
        </w:rPr>
        <w:t>d</w:t>
      </w:r>
      <w:r w:rsidR="001A052A" w:rsidRPr="001A052A">
        <w:t>)</w:t>
      </w:r>
      <w:r w:rsidR="00AA27C5">
        <w:rPr>
          <w:i/>
        </w:rPr>
        <w:t xml:space="preserve"> </w:t>
      </w:r>
      <w:r w:rsidR="00AA27C5" w:rsidRPr="00834FC4">
        <w:t xml:space="preserve">in the literature, always obeys the sham mixture principle </w:t>
      </w:r>
      <w:r w:rsidR="00CD382B">
        <w:fldChar w:fldCharType="begin"/>
      </w:r>
      <w:r w:rsidR="00CD382B">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CD382B">
        <w:fldChar w:fldCharType="separate"/>
      </w:r>
      <w:r w:rsidR="00CD382B">
        <w:rPr>
          <w:noProof/>
        </w:rPr>
        <w:t>[</w:t>
      </w:r>
      <w:hyperlink w:anchor="_ENREF_44" w:tooltip="Siranart, 2016 #1746" w:history="1">
        <w:r w:rsidR="00CD382B">
          <w:rPr>
            <w:noProof/>
          </w:rPr>
          <w:t>Siranart et al. 2016</w:t>
        </w:r>
      </w:hyperlink>
      <w:r w:rsidR="00CD382B">
        <w:rPr>
          <w:noProof/>
        </w:rPr>
        <w:t>]</w:t>
      </w:r>
      <w:r w:rsidR="00CD382B">
        <w:fldChar w:fldCharType="end"/>
      </w:r>
      <w:r w:rsidR="00AA27C5">
        <w:t xml:space="preserve">, in contrast to </w:t>
      </w:r>
      <w:r w:rsidR="00AA27C5">
        <w:rPr>
          <w:i/>
        </w:rPr>
        <w:t>S</w:t>
      </w:r>
      <w:r w:rsidR="001A052A" w:rsidRPr="001A052A">
        <w:t>(</w:t>
      </w:r>
      <w:r w:rsidR="00AA27C5">
        <w:rPr>
          <w:i/>
        </w:rPr>
        <w:t>d</w:t>
      </w:r>
      <w:r w:rsidR="001A052A" w:rsidRPr="001A052A">
        <w:t>)</w:t>
      </w:r>
      <w:r w:rsidR="00820BFE">
        <w:t xml:space="preserve"> itself</w:t>
      </w:r>
      <w:r w:rsidR="00AA27C5" w:rsidRPr="00834FC4">
        <w:t xml:space="preserve">. Unlike </w:t>
      </w:r>
      <w:r w:rsidR="00844714">
        <w:t>most</w:t>
      </w:r>
      <w:r w:rsidR="00AA27C5" w:rsidRPr="00834FC4">
        <w:t xml:space="preserve"> other replacements</w:t>
      </w:r>
      <w:r w:rsidR="00844714">
        <w:t>,</w:t>
      </w:r>
      <w:r w:rsidR="00AA27C5" w:rsidRPr="00834FC4">
        <w:t xml:space="preserve"> </w:t>
      </w:r>
      <w:proofErr w:type="gramStart"/>
      <w:r w:rsidR="00AA27C5">
        <w:rPr>
          <w:i/>
        </w:rPr>
        <w:t>I</w:t>
      </w:r>
      <w:r w:rsidR="001A052A" w:rsidRPr="001A052A">
        <w:t>(</w:t>
      </w:r>
      <w:proofErr w:type="gramEnd"/>
      <w:r w:rsidR="00AA27C5">
        <w:rPr>
          <w:i/>
        </w:rPr>
        <w:t>d</w:t>
      </w:r>
      <w:r w:rsidR="001A052A" w:rsidRPr="001A052A">
        <w:t>)</w:t>
      </w:r>
      <w:r w:rsidR="00AA27C5" w:rsidRPr="00834FC4">
        <w:t xml:space="preserve"> is in principle applicable to mixtures with very heterogeneous </w:t>
      </w:r>
      <w:r w:rsidR="008A664A">
        <w:t>IDERs</w:t>
      </w:r>
      <w:r w:rsidR="00AA27C5" w:rsidRPr="00834FC4">
        <w:t>. For example, one could in principle use Eq.</w:t>
      </w:r>
      <w:r w:rsidR="00E66067">
        <w:t xml:space="preserve"> </w:t>
      </w:r>
      <w:r w:rsidR="006519DD">
        <w:t>(3</w:t>
      </w:r>
      <w:r w:rsidR="00245C6E">
        <w:t>)</w:t>
      </w:r>
      <w:r w:rsidR="00AA27C5" w:rsidRPr="00834FC4">
        <w:t xml:space="preserve"> for a single mixture where some </w:t>
      </w:r>
      <w:r w:rsidR="008A664A">
        <w:t>IDERs</w:t>
      </w:r>
      <w:r w:rsidR="00AA27C5" w:rsidRPr="00834FC4">
        <w:t xml:space="preserve"> of each of three qualitatively different shapes are involved.</w:t>
      </w:r>
    </w:p>
    <w:p w14:paraId="3B8B3755" w14:textId="62EE9AC8" w:rsidR="00AA27C5" w:rsidRPr="00834FC4" w:rsidRDefault="008A664A" w:rsidP="001623DF">
      <w:pPr>
        <w:pStyle w:val="ListParagraph"/>
        <w:numPr>
          <w:ilvl w:val="0"/>
          <w:numId w:val="7"/>
        </w:numPr>
        <w:tabs>
          <w:tab w:val="right" w:pos="9360"/>
        </w:tabs>
        <w:spacing w:line="480" w:lineRule="auto"/>
      </w:pPr>
      <w:r>
        <w:t>IDERs</w:t>
      </w:r>
      <w:r w:rsidR="00AA27C5" w:rsidRPr="00834FC4">
        <w:t xml:space="preserve"> having a concave shape</w:t>
      </w:r>
      <w:r w:rsidR="00AA27C5">
        <w:t xml:space="preserve">, </w:t>
      </w:r>
      <w:r w:rsidR="00AA27C5" w:rsidRPr="00834FC4">
        <w:t xml:space="preserve">as shown in Fig. </w:t>
      </w:r>
      <w:r w:rsidR="00AA27C5">
        <w:t>1</w:t>
      </w:r>
      <w:r w:rsidR="00905663">
        <w:t>B</w:t>
      </w:r>
      <w:r w:rsidR="00AA27C5">
        <w:t xml:space="preserve"> of the main text</w:t>
      </w:r>
      <w:r w:rsidR="00AA27C5" w:rsidRPr="00834FC4">
        <w:t>.</w:t>
      </w:r>
    </w:p>
    <w:p w14:paraId="66D68E45" w14:textId="623062EB" w:rsidR="00AA27C5" w:rsidRDefault="00AA27C5" w:rsidP="001623DF">
      <w:pPr>
        <w:pStyle w:val="ListParagraph"/>
        <w:numPr>
          <w:ilvl w:val="0"/>
          <w:numId w:val="7"/>
        </w:numPr>
        <w:tabs>
          <w:tab w:val="right" w:pos="9360"/>
        </w:tabs>
        <w:spacing w:line="480" w:lineRule="auto"/>
      </w:pPr>
      <w:r w:rsidRPr="00834FC4">
        <w:t>L</w:t>
      </w:r>
      <w:r>
        <w:t>Q</w:t>
      </w:r>
      <w:r w:rsidRPr="00834FC4">
        <w:t xml:space="preserve"> </w:t>
      </w:r>
      <w:r w:rsidR="008A664A">
        <w:t>IDERs</w:t>
      </w:r>
      <w:r>
        <w:t xml:space="preserve">, Eq. </w:t>
      </w:r>
      <w:r w:rsidRPr="006D7B09">
        <w:t>(</w:t>
      </w:r>
      <w:r w:rsidR="00E56533" w:rsidRPr="006D7B09">
        <w:t>A3.</w:t>
      </w:r>
      <w:r w:rsidRPr="006D7B09">
        <w:t>2),</w:t>
      </w:r>
      <w:r>
        <w:t xml:space="preserve"> where the quadratic component obeys </w:t>
      </w:r>
      <w:r w:rsidRPr="00AA27C5">
        <w:rPr>
          <w:rFonts w:cs="Times"/>
          <w:i/>
        </w:rPr>
        <w:t>β</w:t>
      </w:r>
      <w:r>
        <w:t xml:space="preserve">&gt;0. These </w:t>
      </w:r>
      <w:r w:rsidR="008A664A">
        <w:t>IDERs</w:t>
      </w:r>
      <w:r w:rsidRPr="00834FC4">
        <w:t xml:space="preserve"> are convex.</w:t>
      </w:r>
    </w:p>
    <w:p w14:paraId="501CD777" w14:textId="3F3454D3" w:rsidR="00AA27C5" w:rsidRPr="00834FC4" w:rsidRDefault="00AA27C5" w:rsidP="001623DF">
      <w:pPr>
        <w:pStyle w:val="ListParagraph"/>
        <w:numPr>
          <w:ilvl w:val="0"/>
          <w:numId w:val="7"/>
        </w:numPr>
        <w:tabs>
          <w:tab w:val="right" w:pos="9360"/>
        </w:tabs>
        <w:spacing w:line="480" w:lineRule="auto"/>
      </w:pPr>
      <w:r w:rsidRPr="00834FC4">
        <w:t xml:space="preserve">Hill function </w:t>
      </w:r>
      <w:r w:rsidR="008A664A">
        <w:t>IDERs</w:t>
      </w:r>
      <w:r w:rsidRPr="00834FC4">
        <w:t xml:space="preserve"> with Hill coefficient &lt;1 </w:t>
      </w:r>
      <w:r w:rsidR="00CD382B">
        <w:fldChar w:fldCharType="begin">
          <w:fldData xml:space="preserve">PEVuZE5vdGU+PENpdGU+PEF1dGhvcj5HcmVjbzwvQXV0aG9yPjxZZWFyPjE5OTU8L1llYXI+PFJl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</w:fldData>
        </w:fldChar>
      </w:r>
      <w:r w:rsidR="00CD382B">
        <w:instrText xml:space="preserve"> ADDIN EN.CITE </w:instrText>
      </w:r>
      <w:r w:rsidR="00CD382B">
        <w:fldChar w:fldCharType="begin">
          <w:fldData xml:space="preserve">PEVuZE5vdGU+PENpdGU+PEF1dGhvcj5HcmVjbzwvQXV0aG9yPjxZZWFyPjE5OTU8L1llYXI+PFJl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</w:fldData>
        </w:fldChar>
      </w:r>
      <w:r w:rsidR="00CD382B">
        <w:instrText xml:space="preserve"> ADDIN EN.CITE.DATA </w:instrText>
      </w:r>
      <w:r w:rsidR="00CD382B">
        <w:fldChar w:fldCharType="end"/>
      </w:r>
      <w:r w:rsidR="00CD382B">
        <w:fldChar w:fldCharType="separate"/>
      </w:r>
      <w:r w:rsidR="00CD382B">
        <w:rPr>
          <w:noProof/>
        </w:rPr>
        <w:t>[</w:t>
      </w:r>
      <w:hyperlink w:anchor="_ENREF_25" w:tooltip="Greco, 1995 #39" w:history="1">
        <w:r w:rsidR="00CD382B">
          <w:rPr>
            <w:noProof/>
          </w:rPr>
          <w:t>Greco et al. 1995</w:t>
        </w:r>
      </w:hyperlink>
      <w:r w:rsidR="00CD382B">
        <w:rPr>
          <w:noProof/>
        </w:rPr>
        <w:t xml:space="preserve">; </w:t>
      </w:r>
      <w:hyperlink w:anchor="_ENREF_11" w:tooltip="Chou, 2006 #37" w:history="1">
        <w:r w:rsidR="00CD382B">
          <w:rPr>
            <w:noProof/>
          </w:rPr>
          <w:t>Chou 2006</w:t>
        </w:r>
      </w:hyperlink>
      <w:r w:rsidR="00CD382B">
        <w:rPr>
          <w:noProof/>
        </w:rPr>
        <w:t xml:space="preserve">; </w:t>
      </w:r>
      <w:hyperlink w:anchor="_ENREF_19" w:tooltip="Foucquier, 2015 #3191" w:history="1">
        <w:r w:rsidR="00CD382B">
          <w:rPr>
            <w:noProof/>
          </w:rPr>
          <w:t>Foucquier and Guedj 2015</w:t>
        </w:r>
      </w:hyperlink>
      <w:r w:rsidR="00CD382B">
        <w:rPr>
          <w:noProof/>
        </w:rPr>
        <w:t>]</w:t>
      </w:r>
      <w:r w:rsidR="00CD382B">
        <w:fldChar w:fldCharType="end"/>
      </w:r>
      <w:r w:rsidRPr="00834FC4">
        <w:t>. These functions are sigmoidal (</w:t>
      </w:r>
      <w:r w:rsidR="00F743C1">
        <w:t>‘</w:t>
      </w:r>
      <w:r w:rsidRPr="00834FC4">
        <w:t>S-shaped</w:t>
      </w:r>
      <w:r w:rsidR="00F743C1">
        <w:t>’</w:t>
      </w:r>
      <w:r w:rsidRPr="00834FC4">
        <w:t xml:space="preserve">). They are often used for agent mixtures in pharmacometrics, toxicology, evolutionary ecology and other fields </w:t>
      </w:r>
    </w:p>
    <w:p w14:paraId="7D82C75E" w14:textId="518B45B1" w:rsidR="00D70215" w:rsidRPr="001A6A31" w:rsidRDefault="00FC7D8A" w:rsidP="001623DF">
      <w:pPr>
        <w:spacing w:line="480" w:lineRule="auto"/>
      </w:pPr>
      <w:r>
        <w:t>We will now</w:t>
      </w:r>
      <w:r w:rsidR="00DF0BDB">
        <w:t xml:space="preserve"> discuss</w:t>
      </w:r>
      <w:r w:rsidR="00143978">
        <w:t xml:space="preserve"> </w:t>
      </w:r>
      <w:r w:rsidR="00431C88">
        <w:t xml:space="preserve">some mathematical properties of incremental </w:t>
      </w:r>
      <w:r w:rsidR="00B81236">
        <w:t xml:space="preserve">effect </w:t>
      </w:r>
      <w:r w:rsidR="00431C88">
        <w:t>additivity</w:t>
      </w:r>
      <w:r w:rsidR="006F670C">
        <w:t>.</w:t>
      </w:r>
      <w:r w:rsidR="00143978">
        <w:t xml:space="preserve"> </w:t>
      </w:r>
      <w:r w:rsidR="00DF0BDB">
        <w:t xml:space="preserve">We start with an existence and uniqueness theorem for </w:t>
      </w:r>
      <w:proofErr w:type="gramStart"/>
      <w:r w:rsidR="00DF0BDB">
        <w:rPr>
          <w:i/>
        </w:rPr>
        <w:t>I</w:t>
      </w:r>
      <w:r w:rsidR="001A052A" w:rsidRPr="001A052A">
        <w:t>(</w:t>
      </w:r>
      <w:proofErr w:type="gramEnd"/>
      <w:r w:rsidR="00DF0BDB">
        <w:rPr>
          <w:i/>
        </w:rPr>
        <w:t>d</w:t>
      </w:r>
      <w:r w:rsidR="001A052A" w:rsidRPr="001A052A">
        <w:t>)</w:t>
      </w:r>
      <w:r w:rsidR="00DF0BDB">
        <w:rPr>
          <w:i/>
        </w:rPr>
        <w:t xml:space="preserve">. </w:t>
      </w:r>
      <w:r w:rsidR="00143978">
        <w:t xml:space="preserve">Then we review </w:t>
      </w:r>
      <w:r>
        <w:t xml:space="preserve">mixtures whose component </w:t>
      </w:r>
      <w:r w:rsidR="008A664A">
        <w:t>IDERs</w:t>
      </w:r>
      <w:r>
        <w:t xml:space="preserve"> are so similar</w:t>
      </w:r>
      <w:r w:rsidR="006D7B09">
        <w:t xml:space="preserve"> that</w:t>
      </w:r>
      <w:r w:rsidR="006F670C">
        <w:t xml:space="preserve"> </w:t>
      </w:r>
      <w:r w:rsidR="001A6A31">
        <w:t>the ODE</w:t>
      </w:r>
      <w:r w:rsidR="00DF0BDB">
        <w:t xml:space="preserve"> initial value problem</w:t>
      </w:r>
      <w:r w:rsidR="004769E8">
        <w:t xml:space="preserve"> </w:t>
      </w:r>
      <w:r w:rsidR="006519DD">
        <w:t>(3</w:t>
      </w:r>
      <w:r w:rsidR="00245C6E">
        <w:t>)</w:t>
      </w:r>
      <w:r w:rsidR="00DF0BDB">
        <w:t xml:space="preserve"> for </w:t>
      </w:r>
      <w:proofErr w:type="gramStart"/>
      <w:r w:rsidR="00DF0BDB">
        <w:rPr>
          <w:i/>
        </w:rPr>
        <w:t>I</w:t>
      </w:r>
      <w:r w:rsidR="001A052A" w:rsidRPr="001A052A">
        <w:t>(</w:t>
      </w:r>
      <w:proofErr w:type="gramEnd"/>
      <w:r w:rsidR="00DF0BDB">
        <w:rPr>
          <w:i/>
        </w:rPr>
        <w:t>d</w:t>
      </w:r>
      <w:r w:rsidR="001A052A" w:rsidRPr="001A052A">
        <w:t>)</w:t>
      </w:r>
      <w:r w:rsidR="006F670C">
        <w:t xml:space="preserve"> can be </w:t>
      </w:r>
      <w:r w:rsidR="001A6A31">
        <w:t>solved</w:t>
      </w:r>
      <w:r w:rsidR="006F670C">
        <w:t xml:space="preserve"> without resort to computer numerical integration. </w:t>
      </w:r>
      <w:r w:rsidR="001A6A31">
        <w:t xml:space="preserve">Then we prove that </w:t>
      </w:r>
      <w:proofErr w:type="gramStart"/>
      <w:r w:rsidR="001A6A31">
        <w:rPr>
          <w:i/>
        </w:rPr>
        <w:t>I</w:t>
      </w:r>
      <w:r w:rsidR="001A052A" w:rsidRPr="001A052A">
        <w:t>(</w:t>
      </w:r>
      <w:proofErr w:type="gramEnd"/>
      <w:r w:rsidR="001A6A31">
        <w:rPr>
          <w:i/>
        </w:rPr>
        <w:t>d</w:t>
      </w:r>
      <w:r w:rsidR="001A052A" w:rsidRPr="001A052A">
        <w:t>)</w:t>
      </w:r>
      <w:r w:rsidR="001A6A31">
        <w:rPr>
          <w:i/>
        </w:rPr>
        <w:t xml:space="preserve"> </w:t>
      </w:r>
      <w:r w:rsidR="001A6A31">
        <w:t xml:space="preserve">always obeys the sham mixture principle. Finally we characterize the difference between </w:t>
      </w:r>
      <w:proofErr w:type="gramStart"/>
      <w:r w:rsidR="001A6A31">
        <w:rPr>
          <w:i/>
        </w:rPr>
        <w:t>I</w:t>
      </w:r>
      <w:r w:rsidR="001A052A" w:rsidRPr="001A052A">
        <w:t>(</w:t>
      </w:r>
      <w:proofErr w:type="gramEnd"/>
      <w:r w:rsidR="001A6A31">
        <w:rPr>
          <w:i/>
        </w:rPr>
        <w:t>d</w:t>
      </w:r>
      <w:r w:rsidR="001A052A" w:rsidRPr="001A052A">
        <w:t>)</w:t>
      </w:r>
      <w:r w:rsidR="001A6A31">
        <w:rPr>
          <w:i/>
        </w:rPr>
        <w:t xml:space="preserve"> </w:t>
      </w:r>
      <w:r w:rsidR="001A6A31">
        <w:t>and simple effect additivity in terms of baseline MIXDER slopes.</w:t>
      </w:r>
    </w:p>
    <w:p w14:paraId="1D276ADE" w14:textId="232C8C4A" w:rsidR="000E4777" w:rsidRDefault="00E56533" w:rsidP="001623DF">
      <w:pPr>
        <w:pStyle w:val="Heading3"/>
      </w:pPr>
      <w:bookmarkStart w:id="28" w:name="_Toc470586726"/>
      <w:bookmarkStart w:id="29" w:name="_Toc471239832"/>
      <w:bookmarkStart w:id="30" w:name="_Toc476416792"/>
      <w:r>
        <w:lastRenderedPageBreak/>
        <w:t>A3.</w:t>
      </w:r>
      <w:r w:rsidR="008A79AA" w:rsidRPr="006F670C">
        <w:t>4</w:t>
      </w:r>
      <w:r w:rsidR="000E4777" w:rsidRPr="006F670C">
        <w:t>.1.</w:t>
      </w:r>
      <w:r w:rsidR="006567E4" w:rsidRPr="006F670C">
        <w:t xml:space="preserve"> Solutions of Eq. </w:t>
      </w:r>
      <w:r w:rsidR="006519DD">
        <w:rPr>
          <w:i w:val="0"/>
        </w:rPr>
        <w:t>(3</w:t>
      </w:r>
      <w:r w:rsidR="001A052A" w:rsidRPr="001A052A">
        <w:rPr>
          <w:i w:val="0"/>
        </w:rPr>
        <w:t>)</w:t>
      </w:r>
      <w:r w:rsidR="006567E4" w:rsidRPr="006F670C">
        <w:t>: Existence</w:t>
      </w:r>
      <w:r w:rsidR="00735C66" w:rsidRPr="006F670C">
        <w:t>,</w:t>
      </w:r>
      <w:r w:rsidR="006567E4" w:rsidRPr="006F670C">
        <w:t xml:space="preserve"> Uniqueness</w:t>
      </w:r>
      <w:r w:rsidR="00735C66" w:rsidRPr="006F670C">
        <w:t xml:space="preserve"> and Properties</w:t>
      </w:r>
      <w:bookmarkEnd w:id="28"/>
      <w:bookmarkEnd w:id="29"/>
      <w:bookmarkEnd w:id="30"/>
    </w:p>
    <w:p w14:paraId="0C3B9B19" w14:textId="7083E3EB" w:rsidR="001F4048" w:rsidRDefault="00CA2DFF" w:rsidP="001623DF">
      <w:pPr>
        <w:spacing w:line="480" w:lineRule="auto"/>
      </w:pPr>
      <w:r>
        <w:t xml:space="preserve">The right hand side of </w:t>
      </w:r>
      <w:r w:rsidR="00F23D04">
        <w:t xml:space="preserve">the ODE in </w:t>
      </w:r>
      <w:r>
        <w:t xml:space="preserve">Eq. </w:t>
      </w:r>
      <w:r w:rsidR="006519DD">
        <w:t>(3</w:t>
      </w:r>
      <w:r w:rsidR="00245C6E">
        <w:t>)</w:t>
      </w:r>
      <w:r>
        <w:t xml:space="preserve"> is the sum of a finite number </w:t>
      </w:r>
      <w:r>
        <w:rPr>
          <w:i/>
        </w:rPr>
        <w:t>N</w:t>
      </w:r>
      <w:r>
        <w:t xml:space="preserve"> of terms. Each term comes from one component of the mixture. In the relevant computations, each component of the mixture has an IDER that obeys the requirements of sub-section </w:t>
      </w:r>
      <w:r w:rsidR="006D7B09">
        <w:t>2.2.2</w:t>
      </w:r>
      <w:r>
        <w:t xml:space="preserve"> as regards smoothness, finiteness of slope, </w:t>
      </w:r>
      <w:r w:rsidR="00F23D04">
        <w:t xml:space="preserve">and </w:t>
      </w:r>
      <w:r w:rsidRPr="002E4CB9">
        <w:t>monot</w:t>
      </w:r>
      <w:r w:rsidR="00F23D04" w:rsidRPr="002E4CB9">
        <w:t>o</w:t>
      </w:r>
      <w:r w:rsidRPr="002E4CB9">
        <w:t>nic</w:t>
      </w:r>
      <w:r>
        <w:t xml:space="preserve"> increase</w:t>
      </w:r>
      <w:r w:rsidR="00F23D04">
        <w:t>.</w:t>
      </w:r>
    </w:p>
    <w:p w14:paraId="65B9B664" w14:textId="71BC086C" w:rsidR="002E4CB9" w:rsidRDefault="00E72EFB" w:rsidP="001623DF">
      <w:pPr>
        <w:spacing w:line="480" w:lineRule="auto"/>
        <w:rPr>
          <w:bCs/>
          <w:szCs w:val="22"/>
        </w:rPr>
      </w:pPr>
      <w:r>
        <w:t xml:space="preserve">     </w:t>
      </w:r>
      <w:r w:rsidR="00F23D04">
        <w:t xml:space="preserve"> Picard’s theorem</w:t>
      </w:r>
      <w:r w:rsidR="004A7F31">
        <w:t xml:space="preserve"> </w:t>
      </w:r>
      <w:r w:rsidR="00CD382B">
        <w:fldChar w:fldCharType="begin"/>
      </w:r>
      <w:r w:rsidR="00CD382B">
        <w:instrText xml:space="preserve"> ADDIN EN.CITE &lt;EndNote&gt;&lt;Cite&gt;&lt;Author&gt;Coddington&lt;/Author&gt;&lt;Year&gt;1955&lt;/Year&gt;&lt;RecNum&gt;242&lt;/RecNum&gt;&lt;DisplayText&gt;[Coddington and Levinson 1955]&lt;/DisplayText&gt;&lt;record&gt;&lt;rec-number&gt;242&lt;/rec-number&gt;&lt;foreign-keys&gt;&lt;key app="EN" db-id="xz25zrzsld59fbevtvep2fd8tzd5t9z50vxr"&gt;242&lt;/key&gt;&lt;/foreign-keys&gt;&lt;ref-type name="Book"&gt;6&lt;/ref-type&gt;&lt;contributors&gt;&lt;authors&gt;&lt;author&gt;Coddington, E.A.&lt;/author&gt;&lt;author&gt;Levinson, N.&lt;/author&gt;&lt;/authors&gt;&lt;/contributors&gt;&lt;titles&gt;&lt;title&gt;Theory of ordinary differential equations.&lt;/title&gt;&lt;/titles&gt;&lt;dates&gt;&lt;year&gt;1955&lt;/year&gt;&lt;/dates&gt;&lt;pub-location&gt;NY&lt;/pub-location&gt;&lt;publisher&gt;McGraw-Hill&lt;/publisher&gt;&lt;urls&gt;&lt;/urls&gt;&lt;/record&gt;&lt;/Cite&gt;&lt;/EndNote&gt;</w:instrText>
      </w:r>
      <w:r w:rsidR="00CD382B">
        <w:fldChar w:fldCharType="separate"/>
      </w:r>
      <w:r w:rsidR="00CD382B">
        <w:rPr>
          <w:noProof/>
        </w:rPr>
        <w:t>[</w:t>
      </w:r>
      <w:hyperlink w:anchor="_ENREF_12" w:tooltip="Coddington, 1955 #242" w:history="1">
        <w:r w:rsidR="00CD382B">
          <w:rPr>
            <w:noProof/>
          </w:rPr>
          <w:t>Coddington and Levinson 1955</w:t>
        </w:r>
      </w:hyperlink>
      <w:r w:rsidR="00CD382B">
        <w:rPr>
          <w:noProof/>
        </w:rPr>
        <w:t>]</w:t>
      </w:r>
      <w:r w:rsidR="00CD382B">
        <w:fldChar w:fldCharType="end"/>
      </w:r>
      <w:r w:rsidR="00F23D04">
        <w:t xml:space="preserve"> guarantees existence and uniqueness for the initial value problem </w:t>
      </w:r>
      <w:r w:rsidR="006519DD">
        <w:t>(3</w:t>
      </w:r>
      <w:r w:rsidR="00245C6E">
        <w:t>)</w:t>
      </w:r>
      <w:r w:rsidR="00F23D04">
        <w:t>.</w:t>
      </w:r>
      <w:r>
        <w:t xml:space="preserve"> </w:t>
      </w:r>
      <w:r w:rsidR="00F23D04">
        <w:t>Specifically there is some number A&gt;0 such that in the interval [0</w:t>
      </w:r>
      <w:proofErr w:type="gramStart"/>
      <w:r w:rsidR="00F23D04">
        <w:t>,A</w:t>
      </w:r>
      <w:proofErr w:type="gramEnd"/>
      <w:r w:rsidR="00F23D04">
        <w:t>) there is one and only one solution</w:t>
      </w:r>
      <w:r w:rsidR="00EB329C">
        <w:t xml:space="preserve"> and that solution is smooth</w:t>
      </w:r>
      <w:r w:rsidR="00F23D04">
        <w:t>. In our cases, the interval can be extended to an interval [0,</w:t>
      </w:r>
      <w:r w:rsidR="00F23D04" w:rsidRPr="00F23D04">
        <w:rPr>
          <w:bCs/>
          <w:i/>
          <w:szCs w:val="22"/>
        </w:rPr>
        <w:t xml:space="preserve"> </w:t>
      </w:r>
      <w:proofErr w:type="spellStart"/>
      <w:r w:rsidR="00F23D04">
        <w:rPr>
          <w:bCs/>
          <w:i/>
          <w:szCs w:val="22"/>
        </w:rPr>
        <w:t>E</w:t>
      </w:r>
      <w:r w:rsidR="007C248E">
        <w:rPr>
          <w:bCs/>
          <w:i/>
          <w:szCs w:val="22"/>
          <w:vertAlign w:val="subscript"/>
        </w:rPr>
        <w:t>minimax</w:t>
      </w:r>
      <w:proofErr w:type="spellEnd"/>
      <w:r w:rsidR="00F23D04">
        <w:rPr>
          <w:bCs/>
          <w:szCs w:val="22"/>
        </w:rPr>
        <w:t xml:space="preserve">), where </w:t>
      </w:r>
      <w:proofErr w:type="spellStart"/>
      <w:r w:rsidR="00F23D04">
        <w:rPr>
          <w:bCs/>
          <w:i/>
          <w:szCs w:val="22"/>
        </w:rPr>
        <w:t>E</w:t>
      </w:r>
      <w:r w:rsidR="007C248E">
        <w:rPr>
          <w:bCs/>
          <w:i/>
          <w:szCs w:val="22"/>
          <w:vertAlign w:val="subscript"/>
        </w:rPr>
        <w:t>minimax</w:t>
      </w:r>
      <w:proofErr w:type="spellEnd"/>
      <w:r w:rsidR="00F23D04">
        <w:rPr>
          <w:bCs/>
          <w:szCs w:val="22"/>
        </w:rPr>
        <w:t xml:space="preserve"> is defined in </w:t>
      </w:r>
      <w:r w:rsidR="00C67885">
        <w:rPr>
          <w:bCs/>
          <w:szCs w:val="22"/>
        </w:rPr>
        <w:t>Appendix sub-section</w:t>
      </w:r>
      <w:r w:rsidR="006D7B09">
        <w:rPr>
          <w:bCs/>
          <w:szCs w:val="22"/>
        </w:rPr>
        <w:t>s A3.3.1 and</w:t>
      </w:r>
      <w:r w:rsidR="00C67885">
        <w:rPr>
          <w:bCs/>
          <w:szCs w:val="22"/>
        </w:rPr>
        <w:t xml:space="preserve"> </w:t>
      </w:r>
      <w:r w:rsidR="00E56533">
        <w:rPr>
          <w:bCs/>
          <w:szCs w:val="22"/>
        </w:rPr>
        <w:t>A3.</w:t>
      </w:r>
      <w:r w:rsidR="00EB329C">
        <w:rPr>
          <w:bCs/>
          <w:szCs w:val="22"/>
        </w:rPr>
        <w:t>3.2</w:t>
      </w:r>
      <w:r w:rsidR="00F23D04">
        <w:rPr>
          <w:bCs/>
          <w:szCs w:val="22"/>
        </w:rPr>
        <w:t>.</w:t>
      </w:r>
    </w:p>
    <w:p w14:paraId="20970FE5" w14:textId="0CE8FAF7" w:rsidR="00A54C54" w:rsidRDefault="00E56533" w:rsidP="001623DF">
      <w:pPr>
        <w:pStyle w:val="Heading3"/>
      </w:pPr>
      <w:bookmarkStart w:id="31" w:name="_Toc470586727"/>
      <w:bookmarkStart w:id="32" w:name="_Toc471239833"/>
      <w:bookmarkStart w:id="33" w:name="_Toc476416793"/>
      <w:r>
        <w:t>A3.</w:t>
      </w:r>
      <w:r w:rsidR="006F670C" w:rsidRPr="00B44C2D">
        <w:t>4.</w:t>
      </w:r>
      <w:r w:rsidR="00E80933" w:rsidRPr="00B44C2D">
        <w:t>2.</w:t>
      </w:r>
      <w:r w:rsidR="006F670C" w:rsidRPr="00B44C2D">
        <w:t xml:space="preserve"> </w:t>
      </w:r>
      <w:r w:rsidR="00B44C2D">
        <w:t>Mixture</w:t>
      </w:r>
      <w:r w:rsidR="008C52B5">
        <w:t>s</w:t>
      </w:r>
      <w:r w:rsidR="00B44C2D">
        <w:t xml:space="preserve"> Whose Component </w:t>
      </w:r>
      <w:r w:rsidR="008A664A">
        <w:t>IDERs</w:t>
      </w:r>
      <w:r w:rsidR="006F670C" w:rsidRPr="00B44C2D">
        <w:t xml:space="preserve"> Hav</w:t>
      </w:r>
      <w:r w:rsidR="00B44C2D">
        <w:t xml:space="preserve">e </w:t>
      </w:r>
      <w:r w:rsidR="006F670C" w:rsidRPr="00B44C2D">
        <w:t>Constant Relative Potency</w:t>
      </w:r>
      <w:bookmarkEnd w:id="31"/>
      <w:bookmarkEnd w:id="32"/>
      <w:bookmarkEnd w:id="33"/>
    </w:p>
    <w:p w14:paraId="5E497771" w14:textId="2696BFAE" w:rsidR="00C60EDC" w:rsidRPr="00C60EDC" w:rsidRDefault="00C60EDC" w:rsidP="001623DF">
      <w:pPr>
        <w:spacing w:line="480" w:lineRule="auto"/>
        <w:rPr>
          <w:szCs w:val="22"/>
          <w:highlight w:val="cyan"/>
        </w:rPr>
      </w:pPr>
      <w:r w:rsidRPr="001217D9">
        <w:t xml:space="preserve">Two agents with respective </w:t>
      </w:r>
      <w:r w:rsidR="008A664A">
        <w:t>IDERs</w:t>
      </w:r>
      <w:r w:rsidRPr="001217D9">
        <w:t xml:space="preserve"> </w:t>
      </w:r>
      <w:proofErr w:type="gramStart"/>
      <w:r w:rsidRPr="001217D9">
        <w:rPr>
          <w:i/>
        </w:rPr>
        <w:t>E</w:t>
      </w:r>
      <w:r w:rsidRPr="001217D9">
        <w:rPr>
          <w:i/>
          <w:vertAlign w:val="subscript"/>
        </w:rPr>
        <w:t>1</w:t>
      </w:r>
      <w:r w:rsidRPr="001217D9">
        <w:t>(</w:t>
      </w:r>
      <w:proofErr w:type="gramEnd"/>
      <w:r w:rsidRPr="001217D9">
        <w:rPr>
          <w:i/>
        </w:rPr>
        <w:t>d</w:t>
      </w:r>
      <w:r w:rsidRPr="001217D9">
        <w:rPr>
          <w:i/>
          <w:vertAlign w:val="subscript"/>
        </w:rPr>
        <w:t>1</w:t>
      </w:r>
      <w:r w:rsidRPr="001217D9">
        <w:t xml:space="preserve">) and </w:t>
      </w:r>
      <w:r w:rsidRPr="001217D9">
        <w:rPr>
          <w:i/>
        </w:rPr>
        <w:t>E</w:t>
      </w:r>
      <w:r w:rsidRPr="001217D9">
        <w:rPr>
          <w:i/>
          <w:vertAlign w:val="subscript"/>
        </w:rPr>
        <w:t>2</w:t>
      </w:r>
      <w:r w:rsidRPr="001217D9">
        <w:t>(</w:t>
      </w:r>
      <w:r w:rsidRPr="001217D9">
        <w:rPr>
          <w:i/>
        </w:rPr>
        <w:t>d</w:t>
      </w:r>
      <w:r w:rsidRPr="001217D9">
        <w:rPr>
          <w:i/>
          <w:vertAlign w:val="subscript"/>
        </w:rPr>
        <w:t>2</w:t>
      </w:r>
      <w:r w:rsidRPr="001217D9">
        <w:t xml:space="preserve">) are said to have </w:t>
      </w:r>
      <w:r w:rsidR="00F743C1">
        <w:t>‘</w:t>
      </w:r>
      <w:r w:rsidRPr="001217D9">
        <w:t>constant relative potency</w:t>
      </w:r>
      <w:r w:rsidR="00F743C1">
        <w:t>’</w:t>
      </w:r>
      <w:r w:rsidR="001217D9" w:rsidRPr="001217D9">
        <w:t xml:space="preserve"> (or said to be </w:t>
      </w:r>
      <w:r w:rsidR="00F743C1">
        <w:t>‘</w:t>
      </w:r>
      <w:r w:rsidR="001217D9" w:rsidRPr="001217D9">
        <w:t>similar</w:t>
      </w:r>
      <w:r w:rsidR="00F743C1">
        <w:t>’</w:t>
      </w:r>
      <w:r w:rsidRPr="001217D9">
        <w:t xml:space="preserve">) if there is some relative potency constant </w:t>
      </w:r>
      <w:r w:rsidRPr="001217D9">
        <w:rPr>
          <w:i/>
        </w:rPr>
        <w:t xml:space="preserve">P&gt;0 </w:t>
      </w:r>
      <w:r w:rsidRPr="001217D9">
        <w:t xml:space="preserve">such that </w:t>
      </w:r>
      <w:r w:rsidRPr="001217D9">
        <w:rPr>
          <w:i/>
        </w:rPr>
        <w:t>E</w:t>
      </w:r>
      <w:r w:rsidRPr="001217D9">
        <w:rPr>
          <w:i/>
          <w:vertAlign w:val="subscript"/>
        </w:rPr>
        <w:t>2</w:t>
      </w:r>
      <w:r w:rsidRPr="001217D9">
        <w:t>(</w:t>
      </w:r>
      <w:r w:rsidRPr="001217D9">
        <w:rPr>
          <w:i/>
        </w:rPr>
        <w:t>d</w:t>
      </w:r>
      <w:r w:rsidRPr="001217D9">
        <w:rPr>
          <w:i/>
          <w:vertAlign w:val="subscript"/>
        </w:rPr>
        <w:t>2</w:t>
      </w:r>
      <w:r w:rsidRPr="001217D9">
        <w:t xml:space="preserve">) = </w:t>
      </w:r>
      <w:r w:rsidRPr="001217D9">
        <w:rPr>
          <w:i/>
        </w:rPr>
        <w:t>E</w:t>
      </w:r>
      <w:r w:rsidRPr="001217D9">
        <w:rPr>
          <w:i/>
          <w:vertAlign w:val="subscript"/>
        </w:rPr>
        <w:t>1</w:t>
      </w:r>
      <w:r w:rsidRPr="001217D9">
        <w:t>(</w:t>
      </w:r>
      <w:r w:rsidRPr="001217D9">
        <w:rPr>
          <w:i/>
        </w:rPr>
        <w:t>Pd</w:t>
      </w:r>
      <w:r w:rsidRPr="001217D9">
        <w:rPr>
          <w:i/>
          <w:vertAlign w:val="subscript"/>
        </w:rPr>
        <w:t>2</w:t>
      </w:r>
      <w:r w:rsidRPr="001217D9">
        <w:t xml:space="preserve">). Then </w:t>
      </w:r>
      <w:proofErr w:type="gramStart"/>
      <w:r w:rsidRPr="001217D9">
        <w:rPr>
          <w:i/>
        </w:rPr>
        <w:t>E</w:t>
      </w:r>
      <w:r w:rsidRPr="001217D9">
        <w:rPr>
          <w:i/>
          <w:vertAlign w:val="subscript"/>
        </w:rPr>
        <w:t>1</w:t>
      </w:r>
      <w:r w:rsidRPr="001217D9">
        <w:t>(</w:t>
      </w:r>
      <w:proofErr w:type="gramEnd"/>
      <w:r w:rsidRPr="001217D9">
        <w:rPr>
          <w:i/>
        </w:rPr>
        <w:t>d</w:t>
      </w:r>
      <w:r w:rsidRPr="001217D9">
        <w:rPr>
          <w:i/>
          <w:vertAlign w:val="subscript"/>
        </w:rPr>
        <w:t>1</w:t>
      </w:r>
      <w:r w:rsidRPr="001217D9">
        <w:t>)=</w:t>
      </w:r>
      <w:r w:rsidRPr="001217D9">
        <w:rPr>
          <w:i/>
        </w:rPr>
        <w:t xml:space="preserve"> E</w:t>
      </w:r>
      <w:r w:rsidRPr="001217D9">
        <w:rPr>
          <w:i/>
          <w:vertAlign w:val="subscript"/>
        </w:rPr>
        <w:t>2</w:t>
      </w:r>
      <w:r w:rsidRPr="001217D9">
        <w:t>(</w:t>
      </w:r>
      <w:r w:rsidRPr="001217D9">
        <w:rPr>
          <w:i/>
        </w:rPr>
        <w:t>P</w:t>
      </w:r>
      <w:r w:rsidRPr="001217D9">
        <w:rPr>
          <w:i/>
          <w:vertAlign w:val="superscript"/>
        </w:rPr>
        <w:t>-1</w:t>
      </w:r>
      <w:r w:rsidRPr="001217D9">
        <w:rPr>
          <w:i/>
        </w:rPr>
        <w:t>d</w:t>
      </w:r>
      <w:r w:rsidRPr="001217D9">
        <w:rPr>
          <w:i/>
          <w:vertAlign w:val="subscript"/>
        </w:rPr>
        <w:t>1</w:t>
      </w:r>
      <w:r w:rsidRPr="001217D9">
        <w:t xml:space="preserve">). The intuitive interpretation is that for all relevant doses, agent 2 is </w:t>
      </w:r>
      <w:r w:rsidRPr="001217D9">
        <w:rPr>
          <w:i/>
        </w:rPr>
        <w:t>P</w:t>
      </w:r>
      <w:r w:rsidRPr="001217D9">
        <w:t xml:space="preserve"> times as potent in producing the effect as agent 1. For example if both </w:t>
      </w:r>
      <w:r w:rsidR="008A664A">
        <w:t>IDERs</w:t>
      </w:r>
      <w:r w:rsidRPr="001217D9">
        <w:t xml:space="preserve"> are LQ, they have constant potency ratio if </w:t>
      </w:r>
      <w:r w:rsidRPr="001217D9">
        <w:rPr>
          <w:i/>
        </w:rPr>
        <w:t>α</w:t>
      </w:r>
      <w:r w:rsidRPr="001217D9">
        <w:rPr>
          <w:i/>
          <w:vertAlign w:val="subscript"/>
        </w:rPr>
        <w:t>2</w:t>
      </w:r>
      <w:r w:rsidRPr="001217D9">
        <w:rPr>
          <w:i/>
        </w:rPr>
        <w:t>d</w:t>
      </w:r>
      <w:r w:rsidRPr="001217D9">
        <w:rPr>
          <w:i/>
          <w:vertAlign w:val="subscript"/>
        </w:rPr>
        <w:t>2</w:t>
      </w:r>
      <w:r w:rsidRPr="001217D9">
        <w:t>+</w:t>
      </w:r>
      <w:r w:rsidRPr="001217D9">
        <w:rPr>
          <w:i/>
        </w:rPr>
        <w:t>β</w:t>
      </w:r>
      <w:r w:rsidRPr="001217D9">
        <w:rPr>
          <w:i/>
          <w:vertAlign w:val="subscript"/>
        </w:rPr>
        <w:t>2</w:t>
      </w:r>
      <w:r w:rsidRPr="001217D9">
        <w:rPr>
          <w:i/>
        </w:rPr>
        <w:t>d</w:t>
      </w:r>
      <w:r w:rsidRPr="001217D9">
        <w:rPr>
          <w:i/>
          <w:vertAlign w:val="subscript"/>
        </w:rPr>
        <w:t>2</w:t>
      </w:r>
      <w:r w:rsidRPr="001217D9">
        <w:rPr>
          <w:i/>
          <w:vertAlign w:val="superscript"/>
        </w:rPr>
        <w:t>2</w:t>
      </w:r>
      <w:r w:rsidRPr="001217D9">
        <w:t>=</w:t>
      </w:r>
      <w:r w:rsidRPr="001217D9">
        <w:rPr>
          <w:i/>
        </w:rPr>
        <w:t xml:space="preserve"> α</w:t>
      </w:r>
      <w:r w:rsidRPr="001217D9">
        <w:rPr>
          <w:i/>
          <w:vertAlign w:val="subscript"/>
        </w:rPr>
        <w:t>1</w:t>
      </w:r>
      <w:r w:rsidRPr="001217D9">
        <w:rPr>
          <w:i/>
        </w:rPr>
        <w:t>Pd</w:t>
      </w:r>
      <w:r w:rsidRPr="001217D9">
        <w:rPr>
          <w:i/>
          <w:vertAlign w:val="subscript"/>
        </w:rPr>
        <w:t>2</w:t>
      </w:r>
      <w:r w:rsidRPr="001217D9">
        <w:t>+</w:t>
      </w:r>
      <w:r w:rsidRPr="001217D9">
        <w:rPr>
          <w:i/>
        </w:rPr>
        <w:t>β</w:t>
      </w:r>
      <w:r w:rsidRPr="001217D9">
        <w:rPr>
          <w:i/>
          <w:vertAlign w:val="subscript"/>
        </w:rPr>
        <w:t>1</w:t>
      </w:r>
      <w:r w:rsidRPr="001217D9">
        <w:rPr>
          <w:i/>
        </w:rPr>
        <w:t>P</w:t>
      </w:r>
      <w:r w:rsidRPr="001217D9">
        <w:rPr>
          <w:i/>
          <w:vertAlign w:val="superscript"/>
        </w:rPr>
        <w:t>2</w:t>
      </w:r>
      <w:r w:rsidRPr="001217D9">
        <w:rPr>
          <w:i/>
        </w:rPr>
        <w:t>d</w:t>
      </w:r>
      <w:r w:rsidRPr="001217D9">
        <w:rPr>
          <w:i/>
          <w:vertAlign w:val="subscript"/>
        </w:rPr>
        <w:t>2</w:t>
      </w:r>
      <w:r w:rsidRPr="001217D9">
        <w:rPr>
          <w:i/>
          <w:vertAlign w:val="superscript"/>
        </w:rPr>
        <w:t>2</w:t>
      </w:r>
      <w:r w:rsidRPr="001217D9">
        <w:t xml:space="preserve"> for all </w:t>
      </w:r>
      <w:r w:rsidRPr="001217D9">
        <w:rPr>
          <w:i/>
        </w:rPr>
        <w:t>d</w:t>
      </w:r>
      <w:r w:rsidRPr="001217D9">
        <w:rPr>
          <w:i/>
          <w:vertAlign w:val="subscript"/>
        </w:rPr>
        <w:t>2</w:t>
      </w:r>
      <w:r w:rsidRPr="001217D9">
        <w:t xml:space="preserve">, which implies </w:t>
      </w:r>
      <w:r w:rsidRPr="001217D9">
        <w:rPr>
          <w:i/>
        </w:rPr>
        <w:t>α</w:t>
      </w:r>
      <w:r w:rsidRPr="001217D9">
        <w:rPr>
          <w:i/>
          <w:vertAlign w:val="subscript"/>
        </w:rPr>
        <w:t>2</w:t>
      </w:r>
      <w:r w:rsidRPr="001217D9">
        <w:rPr>
          <w:i/>
        </w:rPr>
        <w:t xml:space="preserve"> </w:t>
      </w:r>
      <w:r w:rsidRPr="001217D9">
        <w:t>=</w:t>
      </w:r>
      <w:r w:rsidRPr="001217D9">
        <w:rPr>
          <w:i/>
        </w:rPr>
        <w:t>Pα</w:t>
      </w:r>
      <w:r w:rsidRPr="001217D9">
        <w:rPr>
          <w:i/>
          <w:vertAlign w:val="subscript"/>
        </w:rPr>
        <w:t>1</w:t>
      </w:r>
      <w:r w:rsidRPr="001217D9">
        <w:rPr>
          <w:i/>
        </w:rPr>
        <w:t xml:space="preserve"> </w:t>
      </w:r>
      <w:r w:rsidRPr="001217D9">
        <w:t>and</w:t>
      </w:r>
      <w:r w:rsidRPr="001217D9">
        <w:rPr>
          <w:i/>
        </w:rPr>
        <w:t xml:space="preserve"> β</w:t>
      </w:r>
      <w:r w:rsidRPr="001217D9">
        <w:rPr>
          <w:i/>
          <w:vertAlign w:val="subscript"/>
        </w:rPr>
        <w:t>2</w:t>
      </w:r>
      <w:r w:rsidRPr="001217D9">
        <w:t>=</w:t>
      </w:r>
      <w:r w:rsidRPr="001217D9">
        <w:rPr>
          <w:i/>
        </w:rPr>
        <w:t xml:space="preserve"> P</w:t>
      </w:r>
      <w:r w:rsidRPr="001217D9">
        <w:rPr>
          <w:i/>
          <w:vertAlign w:val="superscript"/>
        </w:rPr>
        <w:t>2</w:t>
      </w:r>
      <w:r w:rsidRPr="001217D9">
        <w:rPr>
          <w:i/>
        </w:rPr>
        <w:t>β</w:t>
      </w:r>
      <w:r w:rsidRPr="001217D9">
        <w:rPr>
          <w:i/>
          <w:vertAlign w:val="subscript"/>
        </w:rPr>
        <w:t>1</w:t>
      </w:r>
      <w:r w:rsidRPr="001217D9">
        <w:rPr>
          <w:i/>
        </w:rPr>
        <w:t xml:space="preserve">. </w:t>
      </w:r>
      <w:r w:rsidRPr="001217D9">
        <w:t>For mathematical</w:t>
      </w:r>
      <w:r w:rsidR="00D04FDB">
        <w:t>, historical, and practical</w:t>
      </w:r>
      <w:r w:rsidRPr="001217D9">
        <w:t xml:space="preserve"> reasons </w:t>
      </w:r>
      <w:r w:rsidR="008A664A">
        <w:t>IDERs</w:t>
      </w:r>
      <w:r w:rsidRPr="001217D9">
        <w:t xml:space="preserve"> with constant relative potency are important in synergy (and other) analyses</w:t>
      </w:r>
      <w:r w:rsidR="00D04FDB">
        <w:t xml:space="preserve"> </w:t>
      </w:r>
      <w:r w:rsidR="00CD382B">
        <w:fldChar w:fldCharType="begin"/>
      </w:r>
      <w:r w:rsidR="00CD382B">
        <w:instrText xml:space="preserve"> ADDIN EN.CITE &lt;EndNote&gt;&lt;Cite&gt;&lt;Author&gt;Berenbaum&lt;/Author&gt;&lt;Year&gt;1989&lt;/Year&gt;&lt;RecNum&gt;41&lt;/RecNum&gt;&lt;DisplayText&gt;[Berenbaum 1989]&lt;/DisplayText&gt;&lt;record&gt;&lt;rec-number&gt;41&lt;/rec-number&gt;&lt;foreign-keys&gt;&lt;key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CD382B">
        <w:fldChar w:fldCharType="separate"/>
      </w:r>
      <w:r w:rsidR="00CD382B">
        <w:rPr>
          <w:noProof/>
        </w:rPr>
        <w:t>[</w:t>
      </w:r>
      <w:hyperlink w:anchor="_ENREF_3" w:tooltip="Berenbaum, 1989 #41" w:history="1">
        <w:r w:rsidR="00CD382B">
          <w:rPr>
            <w:noProof/>
          </w:rPr>
          <w:t>Berenbaum 1989</w:t>
        </w:r>
      </w:hyperlink>
      <w:r w:rsidR="00CD382B">
        <w:rPr>
          <w:noProof/>
        </w:rPr>
        <w:t>]</w:t>
      </w:r>
      <w:r w:rsidR="00CD382B">
        <w:fldChar w:fldCharType="end"/>
      </w:r>
      <w:r w:rsidR="00D04FDB">
        <w:t>.</w:t>
      </w:r>
      <w:r w:rsidR="005F041B">
        <w:t xml:space="preserve"> Mathematically, the case of a mixture all of whose </w:t>
      </w:r>
      <w:r w:rsidR="008A664A">
        <w:t>IDERs</w:t>
      </w:r>
      <w:r w:rsidR="005F041B">
        <w:t xml:space="preserve"> have constant relative potency covers almost all situations where incremental effect additivity </w:t>
      </w:r>
      <w:proofErr w:type="gramStart"/>
      <w:r w:rsidR="005F041B">
        <w:rPr>
          <w:i/>
        </w:rPr>
        <w:t>I</w:t>
      </w:r>
      <w:r w:rsidR="001A052A" w:rsidRPr="001A052A">
        <w:t>(</w:t>
      </w:r>
      <w:proofErr w:type="gramEnd"/>
      <w:r w:rsidR="005F041B">
        <w:rPr>
          <w:i/>
        </w:rPr>
        <w:t>d</w:t>
      </w:r>
      <w:r w:rsidR="001A052A" w:rsidRPr="001A052A">
        <w:t>)</w:t>
      </w:r>
      <w:r w:rsidR="005F041B">
        <w:rPr>
          <w:i/>
        </w:rPr>
        <w:t xml:space="preserve"> </w:t>
      </w:r>
      <w:r w:rsidR="005F041B">
        <w:t xml:space="preserve">can be evaluated as an explicit function of mixture dose </w:t>
      </w:r>
      <w:r w:rsidR="005F041B">
        <w:rPr>
          <w:i/>
        </w:rPr>
        <w:t>d</w:t>
      </w:r>
      <w:r w:rsidR="005F041B">
        <w:t xml:space="preserve"> instead of </w:t>
      </w:r>
      <w:r w:rsidR="006D7B09">
        <w:t>needing to use</w:t>
      </w:r>
      <w:r w:rsidR="005F041B">
        <w:t xml:space="preserve"> numerical </w:t>
      </w:r>
      <w:r w:rsidR="008730AD">
        <w:t xml:space="preserve">ODE </w:t>
      </w:r>
      <w:r w:rsidR="005F041B">
        <w:t>integration</w:t>
      </w:r>
      <w:r w:rsidR="008730AD">
        <w:t>.</w:t>
      </w:r>
    </w:p>
    <w:p w14:paraId="43780D2E" w14:textId="126C2051" w:rsidR="00C60EDC" w:rsidRPr="00D04FDB" w:rsidRDefault="00E72EFB" w:rsidP="001623DF">
      <w:pPr>
        <w:pStyle w:val="MTDisplayEquation"/>
        <w:spacing w:line="480" w:lineRule="auto"/>
        <w:rPr>
          <w:szCs w:val="22"/>
        </w:rPr>
      </w:pPr>
      <w:r>
        <w:rPr>
          <w:szCs w:val="22"/>
        </w:rPr>
        <w:t xml:space="preserve">     </w:t>
      </w:r>
      <w:r w:rsidR="00C60EDC" w:rsidRPr="00D04FDB">
        <w:rPr>
          <w:szCs w:val="22"/>
        </w:rPr>
        <w:t>Specifically, suppose</w:t>
      </w:r>
      <w:r w:rsidR="008730AD">
        <w:rPr>
          <w:szCs w:val="22"/>
        </w:rPr>
        <w:t xml:space="preserve"> the following:</w:t>
      </w:r>
      <w:r w:rsidR="00C60EDC" w:rsidRPr="00D04FDB">
        <w:rPr>
          <w:szCs w:val="22"/>
        </w:rPr>
        <w:t xml:space="preserve"> g</w:t>
      </w:r>
      <w:r w:rsidR="001A052A" w:rsidRPr="001A052A">
        <w:rPr>
          <w:szCs w:val="22"/>
        </w:rPr>
        <w:t>(</w:t>
      </w:r>
      <w:r w:rsidR="00C60EDC" w:rsidRPr="00D04FDB">
        <w:rPr>
          <w:i/>
          <w:szCs w:val="22"/>
        </w:rPr>
        <w:t>d</w:t>
      </w:r>
      <w:r w:rsidR="001A052A" w:rsidRPr="001A052A">
        <w:rPr>
          <w:szCs w:val="22"/>
        </w:rPr>
        <w:t>)</w:t>
      </w:r>
      <w:r w:rsidR="00C60EDC" w:rsidRPr="00D04FDB">
        <w:rPr>
          <w:i/>
          <w:szCs w:val="22"/>
        </w:rPr>
        <w:t xml:space="preserve"> </w:t>
      </w:r>
      <w:r w:rsidR="00C60EDC" w:rsidRPr="00D04FDB">
        <w:rPr>
          <w:szCs w:val="22"/>
        </w:rPr>
        <w:t>is a smooth function for 0≤d&lt;</w:t>
      </w:r>
      <w:r w:rsidR="00C60EDC" w:rsidRPr="00D04FDB">
        <w:rPr>
          <w:rFonts w:cs="Times"/>
          <w:szCs w:val="22"/>
        </w:rPr>
        <w:t>∞</w:t>
      </w:r>
      <w:r w:rsidR="00C60EDC" w:rsidRPr="00D04FDB">
        <w:rPr>
          <w:szCs w:val="22"/>
        </w:rPr>
        <w:t xml:space="preserve"> </w:t>
      </w:r>
      <w:r w:rsidR="00C60EDC" w:rsidRPr="00D04FDB">
        <w:rPr>
          <w:rFonts w:cs="Times"/>
          <w:szCs w:val="22"/>
        </w:rPr>
        <w:t>with</w:t>
      </w:r>
      <w:r w:rsidR="008730AD">
        <w:rPr>
          <w:rFonts w:cs="Times"/>
          <w:szCs w:val="22"/>
        </w:rPr>
        <w:t xml:space="preserve"> </w:t>
      </w:r>
      <w:r w:rsidR="008730AD">
        <w:rPr>
          <w:rFonts w:cs="Times"/>
          <w:i/>
          <w:szCs w:val="22"/>
        </w:rPr>
        <w:t>g</w:t>
      </w:r>
      <w:r w:rsidR="001A052A" w:rsidRPr="001A052A">
        <w:rPr>
          <w:rFonts w:cs="Times"/>
          <w:szCs w:val="22"/>
        </w:rPr>
        <w:t>(</w:t>
      </w:r>
      <w:r w:rsidR="008730AD">
        <w:rPr>
          <w:rFonts w:cs="Times"/>
          <w:i/>
          <w:szCs w:val="22"/>
        </w:rPr>
        <w:t>0</w:t>
      </w:r>
      <w:r w:rsidR="001A052A" w:rsidRPr="001A052A">
        <w:rPr>
          <w:rFonts w:cs="Times"/>
          <w:szCs w:val="22"/>
        </w:rPr>
        <w:t>)</w:t>
      </w:r>
      <w:r w:rsidR="008730AD">
        <w:rPr>
          <w:rFonts w:cs="Times"/>
          <w:i/>
          <w:szCs w:val="22"/>
        </w:rPr>
        <w:t>=0</w:t>
      </w:r>
      <w:r w:rsidR="008730AD">
        <w:rPr>
          <w:rFonts w:cs="Times"/>
          <w:szCs w:val="22"/>
        </w:rPr>
        <w:t xml:space="preserve">; </w:t>
      </w:r>
      <w:r w:rsidR="008730AD">
        <w:rPr>
          <w:rFonts w:cs="Times"/>
          <w:i/>
          <w:szCs w:val="22"/>
        </w:rPr>
        <w:t>g</w:t>
      </w:r>
      <w:r w:rsidR="001A052A" w:rsidRPr="001A052A">
        <w:rPr>
          <w:rFonts w:cs="Times"/>
          <w:szCs w:val="22"/>
        </w:rPr>
        <w:t>(</w:t>
      </w:r>
      <w:r w:rsidR="008730AD">
        <w:rPr>
          <w:rFonts w:cs="Times"/>
          <w:i/>
          <w:szCs w:val="22"/>
        </w:rPr>
        <w:t>d</w:t>
      </w:r>
      <w:r w:rsidR="001A052A" w:rsidRPr="001A052A">
        <w:rPr>
          <w:rFonts w:cs="Times"/>
          <w:szCs w:val="22"/>
        </w:rPr>
        <w:t>)</w:t>
      </w:r>
      <w:r w:rsidR="008730AD">
        <w:rPr>
          <w:rFonts w:cs="Times"/>
          <w:szCs w:val="22"/>
        </w:rPr>
        <w:t xml:space="preserve"> has</w:t>
      </w:r>
      <w:r w:rsidR="00C60EDC" w:rsidRPr="00D04FDB">
        <w:rPr>
          <w:rFonts w:cs="Times"/>
          <w:szCs w:val="22"/>
        </w:rPr>
        <w:t xml:space="preserve"> limit </w:t>
      </w:r>
      <w:proofErr w:type="spellStart"/>
      <w:r w:rsidR="00C60EDC" w:rsidRPr="00D04FDB">
        <w:rPr>
          <w:rFonts w:cs="Times"/>
          <w:szCs w:val="22"/>
        </w:rPr>
        <w:t>Emax</w:t>
      </w:r>
      <w:proofErr w:type="spellEnd"/>
      <w:r w:rsidR="00C60EDC" w:rsidRPr="00D04FDB">
        <w:rPr>
          <w:rFonts w:cs="Times"/>
          <w:szCs w:val="22"/>
        </w:rPr>
        <w:t xml:space="preserve"> for </w:t>
      </w:r>
      <w:r w:rsidR="00C60EDC" w:rsidRPr="00D04FDB">
        <w:rPr>
          <w:rFonts w:cs="Times"/>
          <w:i/>
          <w:szCs w:val="22"/>
        </w:rPr>
        <w:t xml:space="preserve">d </w:t>
      </w:r>
      <w:r w:rsidR="00C60EDC" w:rsidRPr="00D04FDB">
        <w:rPr>
          <w:rFonts w:cs="Times"/>
          <w:szCs w:val="22"/>
        </w:rPr>
        <w:t xml:space="preserve">approaching infinity, where 0 &lt; </w:t>
      </w:r>
      <w:proofErr w:type="spellStart"/>
      <w:r w:rsidR="00C60EDC" w:rsidRPr="00D04FDB">
        <w:rPr>
          <w:rFonts w:cs="Times"/>
          <w:szCs w:val="22"/>
        </w:rPr>
        <w:t>Emax</w:t>
      </w:r>
      <w:proofErr w:type="spellEnd"/>
      <w:r w:rsidR="00C60EDC" w:rsidRPr="00D04FDB">
        <w:rPr>
          <w:rFonts w:cs="Times"/>
          <w:szCs w:val="22"/>
        </w:rPr>
        <w:t xml:space="preserve"> ≤ ∞</w:t>
      </w:r>
      <w:r w:rsidR="008730AD">
        <w:rPr>
          <w:rFonts w:cs="Times"/>
          <w:szCs w:val="22"/>
        </w:rPr>
        <w:t>;</w:t>
      </w:r>
      <w:r w:rsidR="00C60EDC" w:rsidRPr="00D04FDB">
        <w:rPr>
          <w:rFonts w:cs="Times"/>
          <w:szCs w:val="22"/>
        </w:rPr>
        <w:t xml:space="preserve"> and </w:t>
      </w:r>
      <w:r w:rsidR="008730AD">
        <w:rPr>
          <w:szCs w:val="22"/>
        </w:rPr>
        <w:t>the derivative</w:t>
      </w:r>
      <w:r w:rsidR="00C60EDC" w:rsidRPr="00D04FDB">
        <w:rPr>
          <w:szCs w:val="22"/>
        </w:rPr>
        <w:t xml:space="preserve"> g</w:t>
      </w:r>
      <w:r w:rsidR="00C60EDC" w:rsidRPr="00D04FDB">
        <w:rPr>
          <w:rFonts w:cs="Times"/>
          <w:i/>
          <w:szCs w:val="22"/>
        </w:rPr>
        <w:t xml:space="preserve">′ </w:t>
      </w:r>
      <w:r w:rsidR="006D7B09">
        <w:rPr>
          <w:rFonts w:cs="Times"/>
          <w:szCs w:val="22"/>
        </w:rPr>
        <w:t xml:space="preserve">is greater </w:t>
      </w:r>
      <w:r w:rsidR="006D7B09">
        <w:rPr>
          <w:rFonts w:cs="Times"/>
          <w:szCs w:val="22"/>
        </w:rPr>
        <w:lastRenderedPageBreak/>
        <w:t>than 0</w:t>
      </w:r>
      <w:r w:rsidR="00C60EDC" w:rsidRPr="00D04FDB">
        <w:rPr>
          <w:rFonts w:cs="Times"/>
          <w:i/>
          <w:szCs w:val="22"/>
        </w:rPr>
        <w:t xml:space="preserve"> </w:t>
      </w:r>
      <w:r w:rsidR="008730AD">
        <w:rPr>
          <w:rFonts w:cs="Times"/>
          <w:szCs w:val="22"/>
        </w:rPr>
        <w:t xml:space="preserve">for all </w:t>
      </w:r>
      <w:r w:rsidR="008730AD">
        <w:rPr>
          <w:rFonts w:cs="Times"/>
          <w:i/>
          <w:szCs w:val="22"/>
        </w:rPr>
        <w:t>d.</w:t>
      </w:r>
      <w:r w:rsidR="00C60EDC" w:rsidRPr="00D04FDB">
        <w:rPr>
          <w:rFonts w:cs="Times"/>
          <w:szCs w:val="22"/>
        </w:rPr>
        <w:t xml:space="preserve"> Suppose in a mixture of </w:t>
      </w:r>
      <w:r w:rsidR="00C60EDC" w:rsidRPr="00D04FDB">
        <w:rPr>
          <w:rFonts w:cs="Times"/>
          <w:i/>
          <w:szCs w:val="22"/>
        </w:rPr>
        <w:t xml:space="preserve">N </w:t>
      </w:r>
      <w:r w:rsidR="00C60EDC" w:rsidRPr="00D04FDB">
        <w:rPr>
          <w:rFonts w:cs="Times"/>
          <w:szCs w:val="22"/>
        </w:rPr>
        <w:t xml:space="preserve">components each IDER obeys </w:t>
      </w:r>
      <w:proofErr w:type="spellStart"/>
      <w:r w:rsidR="00C60EDC" w:rsidRPr="00D04FDB">
        <w:rPr>
          <w:rFonts w:cs="Times"/>
          <w:i/>
          <w:szCs w:val="22"/>
        </w:rPr>
        <w:t>E</w:t>
      </w:r>
      <w:r w:rsidR="00C60EDC" w:rsidRPr="00D04FDB">
        <w:rPr>
          <w:rFonts w:cs="Times"/>
          <w:i/>
          <w:szCs w:val="22"/>
          <w:vertAlign w:val="subscript"/>
        </w:rPr>
        <w:t>j</w:t>
      </w:r>
      <w:proofErr w:type="spellEnd"/>
      <w:r w:rsidR="001A052A" w:rsidRPr="001A052A">
        <w:rPr>
          <w:rFonts w:cs="Times"/>
          <w:szCs w:val="22"/>
        </w:rPr>
        <w:t>(</w:t>
      </w:r>
      <w:r w:rsidR="00C60EDC" w:rsidRPr="00D04FDB">
        <w:rPr>
          <w:rFonts w:cs="Times"/>
          <w:i/>
          <w:szCs w:val="22"/>
        </w:rPr>
        <w:t>d</w:t>
      </w:r>
      <w:r w:rsidR="001A052A" w:rsidRPr="001A052A">
        <w:rPr>
          <w:rFonts w:cs="Times"/>
          <w:szCs w:val="22"/>
        </w:rPr>
        <w:t>)</w:t>
      </w:r>
      <w:r w:rsidR="00C60EDC" w:rsidRPr="00D04FDB">
        <w:rPr>
          <w:rFonts w:cs="Times"/>
          <w:i/>
          <w:szCs w:val="22"/>
        </w:rPr>
        <w:t xml:space="preserve"> =g</w:t>
      </w:r>
      <w:r w:rsidR="001A052A" w:rsidRPr="001A052A">
        <w:rPr>
          <w:rFonts w:cs="Times"/>
          <w:szCs w:val="22"/>
        </w:rPr>
        <w:t>(</w:t>
      </w:r>
      <w:proofErr w:type="spellStart"/>
      <w:r w:rsidR="00C60EDC" w:rsidRPr="00D04FDB">
        <w:rPr>
          <w:rFonts w:cs="Times"/>
          <w:i/>
          <w:szCs w:val="22"/>
        </w:rPr>
        <w:t>P</w:t>
      </w:r>
      <w:r w:rsidR="00C60EDC" w:rsidRPr="00D04FDB">
        <w:rPr>
          <w:rFonts w:cs="Times"/>
          <w:i/>
          <w:szCs w:val="22"/>
          <w:vertAlign w:val="subscript"/>
        </w:rPr>
        <w:t>j</w:t>
      </w:r>
      <w:r w:rsidR="00C60EDC" w:rsidRPr="00D04FDB">
        <w:rPr>
          <w:rFonts w:cs="Times"/>
          <w:i/>
          <w:szCs w:val="22"/>
        </w:rPr>
        <w:t>d</w:t>
      </w:r>
      <w:proofErr w:type="spellEnd"/>
      <w:r w:rsidR="001A052A" w:rsidRPr="001A052A">
        <w:rPr>
          <w:rFonts w:cs="Times"/>
          <w:szCs w:val="22"/>
        </w:rPr>
        <w:t>)</w:t>
      </w:r>
      <w:r w:rsidR="00C60EDC" w:rsidRPr="00D04FDB">
        <w:rPr>
          <w:rFonts w:cs="Times"/>
          <w:i/>
          <w:szCs w:val="22"/>
        </w:rPr>
        <w:t xml:space="preserve"> </w:t>
      </w:r>
      <w:r w:rsidR="00C60EDC" w:rsidRPr="00D04FDB">
        <w:rPr>
          <w:rFonts w:cs="Times"/>
          <w:szCs w:val="22"/>
        </w:rPr>
        <w:t xml:space="preserve">for some </w:t>
      </w:r>
      <w:r w:rsidR="00F743C1">
        <w:rPr>
          <w:rFonts w:cs="Times"/>
          <w:szCs w:val="22"/>
        </w:rPr>
        <w:t>‘</w:t>
      </w:r>
      <w:r w:rsidR="00C60EDC" w:rsidRPr="00D04FDB">
        <w:rPr>
          <w:rFonts w:cs="Times"/>
          <w:szCs w:val="22"/>
        </w:rPr>
        <w:t>potency constant</w:t>
      </w:r>
      <w:r w:rsidR="00F743C1">
        <w:rPr>
          <w:rFonts w:cs="Times"/>
          <w:szCs w:val="22"/>
        </w:rPr>
        <w:t>’</w:t>
      </w:r>
      <w:r w:rsidR="00C60EDC" w:rsidRPr="00D04FDB">
        <w:rPr>
          <w:rFonts w:cs="Times"/>
          <w:szCs w:val="22"/>
        </w:rPr>
        <w:t xml:space="preserve"> </w:t>
      </w:r>
      <w:proofErr w:type="spellStart"/>
      <w:r w:rsidR="00C60EDC" w:rsidRPr="00D04FDB">
        <w:rPr>
          <w:rFonts w:cs="Times"/>
          <w:i/>
          <w:szCs w:val="22"/>
        </w:rPr>
        <w:t>P</w:t>
      </w:r>
      <w:r w:rsidR="00C60EDC" w:rsidRPr="00D04FDB">
        <w:rPr>
          <w:rFonts w:cs="Times"/>
          <w:i/>
          <w:szCs w:val="22"/>
          <w:vertAlign w:val="subscript"/>
        </w:rPr>
        <w:t>j</w:t>
      </w:r>
      <w:proofErr w:type="spellEnd"/>
      <w:r w:rsidR="00C60EDC" w:rsidRPr="00D04FDB">
        <w:rPr>
          <w:rFonts w:cs="Times"/>
          <w:szCs w:val="22"/>
        </w:rPr>
        <w:t xml:space="preserve"> &gt; 0. Then all the </w:t>
      </w:r>
      <w:r w:rsidR="008A664A">
        <w:rPr>
          <w:rFonts w:cs="Times"/>
          <w:szCs w:val="22"/>
        </w:rPr>
        <w:t>IDERs</w:t>
      </w:r>
      <w:r w:rsidR="00C60EDC" w:rsidRPr="00D04FDB">
        <w:rPr>
          <w:rFonts w:cs="Times"/>
          <w:szCs w:val="22"/>
        </w:rPr>
        <w:t xml:space="preserve"> are pairwise similar and</w:t>
      </w:r>
      <w:r w:rsidR="00C60EDC" w:rsidRPr="00D04FDB">
        <w:rPr>
          <w:szCs w:val="22"/>
        </w:rPr>
        <w:t xml:space="preserve"> the following holds.</w:t>
      </w:r>
    </w:p>
    <w:p w14:paraId="6F9E8376" w14:textId="660190BF" w:rsidR="00867AC7" w:rsidRPr="00932CA4" w:rsidRDefault="00C60EDC" w:rsidP="001623DF">
      <w:pPr>
        <w:tabs>
          <w:tab w:val="right" w:pos="9360"/>
        </w:tabs>
        <w:spacing w:line="480" w:lineRule="auto"/>
        <w:rPr>
          <w:i/>
          <w:szCs w:val="22"/>
        </w:rPr>
      </w:pPr>
      <w:proofErr w:type="gramStart"/>
      <w:r w:rsidRPr="00D04FDB">
        <w:rPr>
          <w:i/>
          <w:szCs w:val="22"/>
        </w:rPr>
        <w:t>Theorem.</w:t>
      </w:r>
      <w:proofErr w:type="gramEnd"/>
      <w:r w:rsidRPr="00D04FDB">
        <w:rPr>
          <w:i/>
          <w:szCs w:val="22"/>
        </w:rPr>
        <w:t xml:space="preserve"> </w:t>
      </w:r>
      <w:proofErr w:type="gramStart"/>
      <w:r w:rsidRPr="00D04FDB">
        <w:rPr>
          <w:i/>
          <w:szCs w:val="22"/>
        </w:rPr>
        <w:t>I</w:t>
      </w:r>
      <w:r w:rsidR="001A052A" w:rsidRPr="001A052A">
        <w:rPr>
          <w:szCs w:val="22"/>
        </w:rPr>
        <w:t>(</w:t>
      </w:r>
      <w:proofErr w:type="gramEnd"/>
      <w:r w:rsidRPr="00D04FDB">
        <w:rPr>
          <w:i/>
          <w:szCs w:val="22"/>
        </w:rPr>
        <w:t>d</w:t>
      </w:r>
      <w:r w:rsidR="001A052A" w:rsidRPr="001A052A">
        <w:rPr>
          <w:szCs w:val="22"/>
        </w:rPr>
        <w:t>)</w:t>
      </w:r>
      <w:r w:rsidRPr="00D04FDB">
        <w:rPr>
          <w:i/>
          <w:szCs w:val="22"/>
        </w:rPr>
        <w:t>=g</w:t>
      </w:r>
      <w:r w:rsidR="001A052A" w:rsidRPr="001A052A">
        <w:rPr>
          <w:szCs w:val="22"/>
        </w:rPr>
        <w:t>(</w:t>
      </w:r>
      <w:r w:rsidRPr="00D04FDB">
        <w:rPr>
          <w:i/>
          <w:szCs w:val="22"/>
        </w:rPr>
        <w:t>w</w:t>
      </w:r>
      <w:r w:rsidR="001A052A" w:rsidRPr="001A052A">
        <w:rPr>
          <w:szCs w:val="22"/>
        </w:rPr>
        <w:t>)</w:t>
      </w:r>
      <w:r w:rsidRPr="00D04FDB">
        <w:rPr>
          <w:i/>
          <w:szCs w:val="22"/>
        </w:rPr>
        <w:t xml:space="preserve">, </w:t>
      </w:r>
      <w:r w:rsidRPr="00D04FDB">
        <w:rPr>
          <w:szCs w:val="22"/>
        </w:rPr>
        <w:t xml:space="preserve">where </w:t>
      </w:r>
      <w:r w:rsidRPr="00D04FDB">
        <w:rPr>
          <w:i/>
          <w:szCs w:val="22"/>
        </w:rPr>
        <w:t xml:space="preserve">w </w:t>
      </w:r>
      <w:r w:rsidRPr="00D04FDB">
        <w:rPr>
          <w:szCs w:val="22"/>
        </w:rPr>
        <w:t xml:space="preserve">= </w:t>
      </w:r>
      <w:r w:rsidR="00932CA4">
        <w:rPr>
          <w:szCs w:val="22"/>
        </w:rPr>
        <w:t>[</w:t>
      </w:r>
      <w:proofErr w:type="spellStart"/>
      <w:r w:rsidRPr="00D04FDB">
        <w:rPr>
          <w:rFonts w:cs="Times"/>
          <w:szCs w:val="22"/>
        </w:rPr>
        <w:t>Σ</w:t>
      </w:r>
      <w:r w:rsidRPr="00D04FDB">
        <w:rPr>
          <w:i/>
          <w:szCs w:val="22"/>
        </w:rPr>
        <w:t>r</w:t>
      </w:r>
      <w:r w:rsidRPr="00D04FDB">
        <w:rPr>
          <w:i/>
          <w:szCs w:val="22"/>
          <w:vertAlign w:val="subscript"/>
        </w:rPr>
        <w:t>j</w:t>
      </w:r>
      <w:r w:rsidRPr="00D04FDB">
        <w:rPr>
          <w:i/>
          <w:szCs w:val="22"/>
        </w:rPr>
        <w:t>Pj</w:t>
      </w:r>
      <w:proofErr w:type="spellEnd"/>
      <w:r w:rsidR="00932CA4">
        <w:rPr>
          <w:szCs w:val="22"/>
        </w:rPr>
        <w:t>]</w:t>
      </w:r>
      <w:r w:rsidR="00932CA4">
        <w:rPr>
          <w:i/>
          <w:szCs w:val="22"/>
        </w:rPr>
        <w:t>d</w:t>
      </w:r>
    </w:p>
    <w:p w14:paraId="2F263955" w14:textId="77777777" w:rsidR="00867AC7" w:rsidRPr="00FD03A8" w:rsidRDefault="00867AC7" w:rsidP="001623DF">
      <w:pPr>
        <w:pStyle w:val="MTDisplayEquation"/>
        <w:spacing w:line="480" w:lineRule="auto"/>
        <w:rPr>
          <w:szCs w:val="22"/>
        </w:rPr>
      </w:pPr>
      <w:proofErr w:type="gramStart"/>
      <w:r>
        <w:rPr>
          <w:i/>
          <w:szCs w:val="22"/>
        </w:rPr>
        <w:t>Interpretation.</w:t>
      </w:r>
      <w:proofErr w:type="gramEnd"/>
      <w:r w:rsidR="00932CA4">
        <w:rPr>
          <w:i/>
          <w:szCs w:val="22"/>
        </w:rPr>
        <w:t xml:space="preserve"> </w:t>
      </w:r>
      <w:r>
        <w:rPr>
          <w:szCs w:val="22"/>
        </w:rPr>
        <w:t xml:space="preserve">The </w:t>
      </w:r>
      <w:r w:rsidR="00190D24">
        <w:rPr>
          <w:szCs w:val="22"/>
        </w:rPr>
        <w:t>intuitive i</w:t>
      </w:r>
      <w:r>
        <w:rPr>
          <w:szCs w:val="22"/>
        </w:rPr>
        <w:t xml:space="preserve">nterpretation is that </w:t>
      </w:r>
      <w:r w:rsidR="00190D24">
        <w:rPr>
          <w:i/>
          <w:szCs w:val="22"/>
        </w:rPr>
        <w:t>M</w:t>
      </w:r>
      <w:r w:rsidR="00FD03A8">
        <w:rPr>
          <w:i/>
          <w:szCs w:val="22"/>
        </w:rPr>
        <w:t>=</w:t>
      </w:r>
      <w:proofErr w:type="spellStart"/>
      <w:r w:rsidR="00FD03A8" w:rsidRPr="00D04FDB">
        <w:rPr>
          <w:rFonts w:cs="Times"/>
          <w:szCs w:val="22"/>
        </w:rPr>
        <w:t>Σ</w:t>
      </w:r>
      <w:r w:rsidR="00FD03A8" w:rsidRPr="00D04FDB">
        <w:rPr>
          <w:i/>
          <w:szCs w:val="22"/>
        </w:rPr>
        <w:t>r</w:t>
      </w:r>
      <w:r w:rsidR="00FD03A8" w:rsidRPr="00D04FDB">
        <w:rPr>
          <w:i/>
          <w:szCs w:val="22"/>
          <w:vertAlign w:val="subscript"/>
        </w:rPr>
        <w:t>j</w:t>
      </w:r>
      <w:r w:rsidR="00FD03A8" w:rsidRPr="00D04FDB">
        <w:rPr>
          <w:i/>
          <w:szCs w:val="22"/>
        </w:rPr>
        <w:t>Pj</w:t>
      </w:r>
      <w:proofErr w:type="spellEnd"/>
      <w:r w:rsidR="003726E8">
        <w:rPr>
          <w:szCs w:val="22"/>
        </w:rPr>
        <w:t xml:space="preserve"> can be regarded as an average </w:t>
      </w:r>
      <w:r w:rsidR="00FD03A8">
        <w:rPr>
          <w:szCs w:val="22"/>
        </w:rPr>
        <w:t xml:space="preserve">potency </w:t>
      </w:r>
      <w:r w:rsidR="00190D24">
        <w:rPr>
          <w:i/>
          <w:szCs w:val="22"/>
        </w:rPr>
        <w:t>M</w:t>
      </w:r>
      <w:r w:rsidR="00FD03A8">
        <w:rPr>
          <w:szCs w:val="22"/>
        </w:rPr>
        <w:t xml:space="preserve"> using the discrete probability distribution </w:t>
      </w:r>
      <w:proofErr w:type="spellStart"/>
      <w:r w:rsidR="00FD03A8">
        <w:rPr>
          <w:i/>
          <w:szCs w:val="22"/>
        </w:rPr>
        <w:t>r</w:t>
      </w:r>
      <w:r w:rsidR="00FD03A8">
        <w:rPr>
          <w:i/>
          <w:szCs w:val="22"/>
          <w:vertAlign w:val="subscript"/>
        </w:rPr>
        <w:t>j</w:t>
      </w:r>
      <w:proofErr w:type="spellEnd"/>
      <w:r w:rsidR="00537432">
        <w:rPr>
          <w:szCs w:val="22"/>
        </w:rPr>
        <w:t xml:space="preserve">, </w:t>
      </w:r>
      <w:r w:rsidR="00FD03A8">
        <w:rPr>
          <w:szCs w:val="22"/>
        </w:rPr>
        <w:t xml:space="preserve">and thus </w:t>
      </w:r>
      <w:r w:rsidR="00FD03A8">
        <w:rPr>
          <w:i/>
          <w:szCs w:val="22"/>
        </w:rPr>
        <w:t xml:space="preserve">w </w:t>
      </w:r>
      <w:r w:rsidR="00FD03A8">
        <w:rPr>
          <w:szCs w:val="22"/>
        </w:rPr>
        <w:t>is average potency times total mixture dose.</w:t>
      </w:r>
    </w:p>
    <w:p w14:paraId="68724845" w14:textId="2927AE37" w:rsidR="00537432" w:rsidRDefault="00C60EDC" w:rsidP="001623DF">
      <w:pPr>
        <w:tabs>
          <w:tab w:val="right" w:pos="9360"/>
        </w:tabs>
        <w:spacing w:line="480" w:lineRule="auto"/>
        <w:rPr>
          <w:szCs w:val="22"/>
        </w:rPr>
      </w:pPr>
      <w:proofErr w:type="gramStart"/>
      <w:r w:rsidRPr="00D04FDB">
        <w:rPr>
          <w:i/>
          <w:szCs w:val="22"/>
        </w:rPr>
        <w:t>Proof</w:t>
      </w:r>
      <w:r w:rsidR="00867AC7">
        <w:rPr>
          <w:i/>
          <w:szCs w:val="22"/>
        </w:rPr>
        <w:t xml:space="preserve"> of the Theorem</w:t>
      </w:r>
      <w:r w:rsidRPr="00D04FDB">
        <w:rPr>
          <w:i/>
          <w:szCs w:val="22"/>
        </w:rPr>
        <w:t>.</w:t>
      </w:r>
      <w:proofErr w:type="gramEnd"/>
      <w:r w:rsidR="003726E8">
        <w:rPr>
          <w:szCs w:val="22"/>
        </w:rPr>
        <w:t xml:space="preserve"> All pairs of </w:t>
      </w:r>
      <w:r w:rsidR="008A664A">
        <w:rPr>
          <w:szCs w:val="22"/>
        </w:rPr>
        <w:t>IDERs</w:t>
      </w:r>
      <w:r w:rsidR="003726E8">
        <w:rPr>
          <w:szCs w:val="22"/>
        </w:rPr>
        <w:t xml:space="preserve"> are similar since</w:t>
      </w:r>
      <w:r w:rsidR="003726E8">
        <w:rPr>
          <w:i/>
          <w:szCs w:val="22"/>
        </w:rPr>
        <w:t xml:space="preserve"> </w:t>
      </w:r>
      <w:proofErr w:type="spellStart"/>
      <w:proofErr w:type="gramStart"/>
      <w:r w:rsidR="00557723">
        <w:rPr>
          <w:i/>
          <w:szCs w:val="22"/>
        </w:rPr>
        <w:t>E</w:t>
      </w:r>
      <w:r w:rsidR="00557723">
        <w:rPr>
          <w:i/>
          <w:szCs w:val="22"/>
          <w:vertAlign w:val="subscript"/>
        </w:rPr>
        <w:t>j</w:t>
      </w:r>
      <w:proofErr w:type="spellEnd"/>
      <w:r w:rsidR="001A052A" w:rsidRPr="001A052A">
        <w:rPr>
          <w:szCs w:val="22"/>
        </w:rPr>
        <w:t>(</w:t>
      </w:r>
      <w:proofErr w:type="gramEnd"/>
      <w:r w:rsidR="00557723">
        <w:rPr>
          <w:i/>
          <w:szCs w:val="22"/>
        </w:rPr>
        <w:t>d</w:t>
      </w:r>
      <w:r w:rsidR="001A052A" w:rsidRPr="001A052A">
        <w:rPr>
          <w:szCs w:val="22"/>
        </w:rPr>
        <w:t>)</w:t>
      </w:r>
      <w:r w:rsidR="00557723">
        <w:rPr>
          <w:i/>
          <w:szCs w:val="22"/>
        </w:rPr>
        <w:t>=</w:t>
      </w:r>
      <w:r w:rsidR="00557723" w:rsidRPr="00557723">
        <w:rPr>
          <w:rFonts w:cs="Times"/>
          <w:i/>
          <w:szCs w:val="22"/>
        </w:rPr>
        <w:t xml:space="preserve"> </w:t>
      </w:r>
      <w:r w:rsidR="00557723" w:rsidRPr="00D04FDB">
        <w:rPr>
          <w:rFonts w:cs="Times"/>
          <w:i/>
          <w:szCs w:val="22"/>
        </w:rPr>
        <w:t>g</w:t>
      </w:r>
      <w:r w:rsidR="001A052A" w:rsidRPr="001A052A">
        <w:rPr>
          <w:rFonts w:cs="Times"/>
          <w:szCs w:val="22"/>
        </w:rPr>
        <w:t>(</w:t>
      </w:r>
      <w:proofErr w:type="spellStart"/>
      <w:r w:rsidR="00557723" w:rsidRPr="00D04FDB">
        <w:rPr>
          <w:rFonts w:cs="Times"/>
          <w:i/>
          <w:szCs w:val="22"/>
        </w:rPr>
        <w:t>P</w:t>
      </w:r>
      <w:r w:rsidR="00557723" w:rsidRPr="00D04FDB">
        <w:rPr>
          <w:rFonts w:cs="Times"/>
          <w:i/>
          <w:szCs w:val="22"/>
          <w:vertAlign w:val="subscript"/>
        </w:rPr>
        <w:t>j</w:t>
      </w:r>
      <w:r w:rsidR="00557723" w:rsidRPr="00D04FDB">
        <w:rPr>
          <w:rFonts w:cs="Times"/>
          <w:i/>
          <w:szCs w:val="22"/>
        </w:rPr>
        <w:t>d</w:t>
      </w:r>
      <w:proofErr w:type="spellEnd"/>
      <w:r w:rsidR="001A052A" w:rsidRPr="001A052A">
        <w:rPr>
          <w:rFonts w:cs="Times"/>
          <w:szCs w:val="22"/>
        </w:rPr>
        <w:t>)</w:t>
      </w:r>
      <w:r w:rsidR="003726E8">
        <w:rPr>
          <w:rFonts w:cs="Times"/>
          <w:i/>
          <w:szCs w:val="22"/>
        </w:rPr>
        <w:t>=g</w:t>
      </w:r>
      <w:r w:rsidR="001A052A" w:rsidRPr="001A052A">
        <w:rPr>
          <w:rFonts w:cs="Times"/>
          <w:szCs w:val="22"/>
        </w:rPr>
        <w:t>((</w:t>
      </w:r>
      <w:proofErr w:type="spellStart"/>
      <w:r w:rsidR="003726E8">
        <w:rPr>
          <w:rFonts w:cs="Times"/>
          <w:i/>
          <w:szCs w:val="22"/>
        </w:rPr>
        <w:t>P</w:t>
      </w:r>
      <w:r w:rsidR="003726E8">
        <w:rPr>
          <w:rFonts w:cs="Times"/>
          <w:i/>
          <w:szCs w:val="22"/>
          <w:vertAlign w:val="subscript"/>
        </w:rPr>
        <w:t>j</w:t>
      </w:r>
      <w:r w:rsidR="003726E8">
        <w:rPr>
          <w:rFonts w:cs="Times"/>
          <w:i/>
          <w:szCs w:val="22"/>
        </w:rPr>
        <w:t>d</w:t>
      </w:r>
      <w:proofErr w:type="spellEnd"/>
      <w:r w:rsidR="003726E8">
        <w:rPr>
          <w:rFonts w:cs="Times"/>
          <w:i/>
          <w:szCs w:val="22"/>
        </w:rPr>
        <w:t>/P</w:t>
      </w:r>
      <w:r w:rsidR="003726E8">
        <w:rPr>
          <w:rFonts w:cs="Times"/>
          <w:i/>
          <w:szCs w:val="22"/>
          <w:vertAlign w:val="subscript"/>
        </w:rPr>
        <w:t>i</w:t>
      </w:r>
      <w:r w:rsidR="001A052A" w:rsidRPr="001A052A">
        <w:rPr>
          <w:rFonts w:cs="Times"/>
          <w:szCs w:val="22"/>
        </w:rPr>
        <w:t>)</w:t>
      </w:r>
      <w:r w:rsidR="003726E8">
        <w:rPr>
          <w:rFonts w:cs="Times"/>
          <w:i/>
          <w:szCs w:val="22"/>
        </w:rPr>
        <w:t>P</w:t>
      </w:r>
      <w:r w:rsidR="003726E8">
        <w:rPr>
          <w:rFonts w:cs="Times"/>
          <w:i/>
          <w:szCs w:val="22"/>
          <w:vertAlign w:val="subscript"/>
        </w:rPr>
        <w:t>i</w:t>
      </w:r>
      <w:r w:rsidR="001A052A" w:rsidRPr="001A052A">
        <w:rPr>
          <w:rFonts w:cs="Times"/>
          <w:szCs w:val="22"/>
        </w:rPr>
        <w:t>)</w:t>
      </w:r>
      <w:r w:rsidR="00557723">
        <w:rPr>
          <w:rFonts w:cs="Times"/>
          <w:i/>
          <w:szCs w:val="22"/>
        </w:rPr>
        <w:t>=</w:t>
      </w:r>
      <w:proofErr w:type="spellStart"/>
      <w:r w:rsidR="00557723">
        <w:rPr>
          <w:rFonts w:cs="Times"/>
          <w:i/>
          <w:szCs w:val="22"/>
        </w:rPr>
        <w:t>E</w:t>
      </w:r>
      <w:r w:rsidR="00557723">
        <w:rPr>
          <w:rFonts w:cs="Times"/>
          <w:i/>
          <w:szCs w:val="22"/>
          <w:vertAlign w:val="subscript"/>
        </w:rPr>
        <w:t>i</w:t>
      </w:r>
      <w:proofErr w:type="spellEnd"/>
      <w:r w:rsidR="001A052A" w:rsidRPr="001A052A">
        <w:rPr>
          <w:rFonts w:cs="Times"/>
          <w:szCs w:val="22"/>
        </w:rPr>
        <w:t>(</w:t>
      </w:r>
      <w:proofErr w:type="spellStart"/>
      <w:r w:rsidR="00537432" w:rsidRPr="00D04FDB">
        <w:rPr>
          <w:rFonts w:cs="Times"/>
          <w:i/>
          <w:szCs w:val="22"/>
        </w:rPr>
        <w:t>P</w:t>
      </w:r>
      <w:r w:rsidR="00537432" w:rsidRPr="00D04FDB">
        <w:rPr>
          <w:rFonts w:cs="Times"/>
          <w:i/>
          <w:szCs w:val="22"/>
          <w:vertAlign w:val="subscript"/>
        </w:rPr>
        <w:t>j</w:t>
      </w:r>
      <w:r w:rsidR="00537432" w:rsidRPr="00D04FDB">
        <w:rPr>
          <w:rFonts w:cs="Times"/>
          <w:i/>
          <w:szCs w:val="22"/>
        </w:rPr>
        <w:t>d</w:t>
      </w:r>
      <w:proofErr w:type="spellEnd"/>
      <w:r w:rsidR="00537432">
        <w:rPr>
          <w:szCs w:val="22"/>
        </w:rPr>
        <w:t>/</w:t>
      </w:r>
      <w:r w:rsidR="00537432" w:rsidRPr="00537432">
        <w:rPr>
          <w:i/>
          <w:szCs w:val="22"/>
        </w:rPr>
        <w:t>P</w:t>
      </w:r>
      <w:r w:rsidR="00537432" w:rsidRPr="00537432">
        <w:rPr>
          <w:i/>
          <w:szCs w:val="22"/>
          <w:vertAlign w:val="subscript"/>
        </w:rPr>
        <w:t>i</w:t>
      </w:r>
      <w:r w:rsidR="00537432">
        <w:rPr>
          <w:szCs w:val="22"/>
        </w:rPr>
        <w:t xml:space="preserve">). </w:t>
      </w:r>
      <w:r w:rsidRPr="00D04FDB">
        <w:rPr>
          <w:szCs w:val="22"/>
        </w:rPr>
        <w:t xml:space="preserve">The compositional inverse </w:t>
      </w:r>
      <w:proofErr w:type="gramStart"/>
      <w:r w:rsidRPr="00D04FDB">
        <w:rPr>
          <w:i/>
          <w:szCs w:val="22"/>
        </w:rPr>
        <w:t>G</w:t>
      </w:r>
      <w:r w:rsidR="001A052A" w:rsidRPr="001A052A">
        <w:rPr>
          <w:szCs w:val="22"/>
        </w:rPr>
        <w:t>(</w:t>
      </w:r>
      <w:proofErr w:type="gramEnd"/>
      <w:r w:rsidRPr="00D04FDB">
        <w:rPr>
          <w:i/>
          <w:szCs w:val="22"/>
        </w:rPr>
        <w:t>E</w:t>
      </w:r>
      <w:r w:rsidR="001A052A" w:rsidRPr="001A052A">
        <w:rPr>
          <w:szCs w:val="22"/>
        </w:rPr>
        <w:t>)</w:t>
      </w:r>
      <w:r w:rsidRPr="00D04FDB">
        <w:rPr>
          <w:szCs w:val="22"/>
        </w:rPr>
        <w:t xml:space="preserve"> of </w:t>
      </w:r>
      <w:r w:rsidRPr="00D04FDB">
        <w:rPr>
          <w:i/>
          <w:szCs w:val="22"/>
        </w:rPr>
        <w:t xml:space="preserve">g </w:t>
      </w:r>
      <w:r w:rsidRPr="00D04FDB">
        <w:rPr>
          <w:szCs w:val="22"/>
        </w:rPr>
        <w:t xml:space="preserve">is defined for any </w:t>
      </w:r>
      <w:r w:rsidRPr="00D04FDB">
        <w:rPr>
          <w:i/>
          <w:szCs w:val="22"/>
        </w:rPr>
        <w:t xml:space="preserve">E </w:t>
      </w:r>
      <w:r w:rsidRPr="00D04FDB">
        <w:rPr>
          <w:szCs w:val="22"/>
        </w:rPr>
        <w:t xml:space="preserve">in the interval [0,Emax) and the compositional inverse </w:t>
      </w:r>
      <w:proofErr w:type="spellStart"/>
      <w:r w:rsidRPr="00D04FDB">
        <w:rPr>
          <w:i/>
          <w:szCs w:val="22"/>
        </w:rPr>
        <w:t>D</w:t>
      </w:r>
      <w:r w:rsidRPr="00D04FDB">
        <w:rPr>
          <w:i/>
          <w:szCs w:val="22"/>
          <w:vertAlign w:val="subscript"/>
        </w:rPr>
        <w:t>j</w:t>
      </w:r>
      <w:proofErr w:type="spellEnd"/>
      <w:r w:rsidRPr="00D04FDB">
        <w:rPr>
          <w:i/>
          <w:szCs w:val="22"/>
        </w:rPr>
        <w:t xml:space="preserve"> </w:t>
      </w:r>
      <w:r w:rsidRPr="00D04FDB">
        <w:rPr>
          <w:szCs w:val="22"/>
        </w:rPr>
        <w:t xml:space="preserve">of </w:t>
      </w:r>
      <w:proofErr w:type="spellStart"/>
      <w:r w:rsidRPr="00D04FDB">
        <w:rPr>
          <w:i/>
          <w:szCs w:val="22"/>
        </w:rPr>
        <w:t>E</w:t>
      </w:r>
      <w:r w:rsidRPr="00D04FDB">
        <w:rPr>
          <w:i/>
          <w:szCs w:val="22"/>
          <w:vertAlign w:val="subscript"/>
        </w:rPr>
        <w:t>j</w:t>
      </w:r>
      <w:proofErr w:type="spellEnd"/>
      <w:r w:rsidRPr="00D04FDB">
        <w:rPr>
          <w:szCs w:val="22"/>
        </w:rPr>
        <w:t xml:space="preserve"> is given by </w:t>
      </w:r>
      <w:proofErr w:type="spellStart"/>
      <w:r w:rsidRPr="00D04FDB">
        <w:rPr>
          <w:i/>
          <w:szCs w:val="22"/>
        </w:rPr>
        <w:t>D</w:t>
      </w:r>
      <w:r w:rsidRPr="00D04FDB">
        <w:rPr>
          <w:i/>
          <w:szCs w:val="22"/>
          <w:vertAlign w:val="subscript"/>
        </w:rPr>
        <w:t>j</w:t>
      </w:r>
      <w:proofErr w:type="spellEnd"/>
      <w:r w:rsidR="001A052A" w:rsidRPr="001A052A">
        <w:rPr>
          <w:szCs w:val="22"/>
        </w:rPr>
        <w:t>(</w:t>
      </w:r>
      <w:r w:rsidRPr="00D04FDB">
        <w:rPr>
          <w:i/>
          <w:szCs w:val="22"/>
        </w:rPr>
        <w:t>E</w:t>
      </w:r>
      <w:r w:rsidR="001A052A" w:rsidRPr="001A052A">
        <w:rPr>
          <w:szCs w:val="22"/>
        </w:rPr>
        <w:t>)</w:t>
      </w:r>
      <w:r w:rsidRPr="00D04FDB">
        <w:rPr>
          <w:i/>
          <w:szCs w:val="22"/>
        </w:rPr>
        <w:t xml:space="preserve"> =</w:t>
      </w:r>
      <w:r w:rsidR="00E72EFB">
        <w:rPr>
          <w:i/>
          <w:szCs w:val="22"/>
        </w:rPr>
        <w:t xml:space="preserve"> </w:t>
      </w:r>
      <w:r w:rsidRPr="00D04FDB">
        <w:rPr>
          <w:szCs w:val="22"/>
        </w:rPr>
        <w:t>(1/</w:t>
      </w:r>
      <w:proofErr w:type="spellStart"/>
      <w:r w:rsidRPr="00D04FDB">
        <w:rPr>
          <w:i/>
          <w:szCs w:val="22"/>
        </w:rPr>
        <w:t>P</w:t>
      </w:r>
      <w:r w:rsidRPr="00D04FDB">
        <w:rPr>
          <w:i/>
          <w:szCs w:val="22"/>
          <w:vertAlign w:val="subscript"/>
        </w:rPr>
        <w:t>j</w:t>
      </w:r>
      <w:proofErr w:type="spellEnd"/>
      <w:r w:rsidRPr="00D04FDB">
        <w:rPr>
          <w:szCs w:val="22"/>
        </w:rPr>
        <w:t>)</w:t>
      </w:r>
      <w:r w:rsidRPr="00D04FDB">
        <w:rPr>
          <w:i/>
          <w:szCs w:val="22"/>
        </w:rPr>
        <w:t>G</w:t>
      </w:r>
      <w:r w:rsidR="001A052A" w:rsidRPr="001A052A">
        <w:rPr>
          <w:szCs w:val="22"/>
        </w:rPr>
        <w:t>(</w:t>
      </w:r>
      <w:r w:rsidRPr="00D04FDB">
        <w:rPr>
          <w:i/>
          <w:szCs w:val="22"/>
        </w:rPr>
        <w:t>E</w:t>
      </w:r>
      <w:r w:rsidR="001A052A" w:rsidRPr="001A052A">
        <w:rPr>
          <w:szCs w:val="22"/>
        </w:rPr>
        <w:t>)</w:t>
      </w:r>
      <w:r w:rsidRPr="00D04FDB">
        <w:rPr>
          <w:szCs w:val="22"/>
        </w:rPr>
        <w:t xml:space="preserve">. For </w:t>
      </w:r>
      <w:proofErr w:type="gramStart"/>
      <w:r w:rsidRPr="00D04FDB">
        <w:rPr>
          <w:i/>
          <w:szCs w:val="22"/>
        </w:rPr>
        <w:t>I</w:t>
      </w:r>
      <w:r w:rsidR="001A052A" w:rsidRPr="001A052A">
        <w:rPr>
          <w:szCs w:val="22"/>
        </w:rPr>
        <w:t>(</w:t>
      </w:r>
      <w:proofErr w:type="gramEnd"/>
      <w:r w:rsidRPr="00D04FDB">
        <w:rPr>
          <w:i/>
          <w:szCs w:val="22"/>
        </w:rPr>
        <w:t>d</w:t>
      </w:r>
      <w:r w:rsidR="001A052A" w:rsidRPr="001A052A">
        <w:rPr>
          <w:szCs w:val="22"/>
        </w:rPr>
        <w:t>)</w:t>
      </w:r>
      <w:r w:rsidRPr="00D04FDB">
        <w:rPr>
          <w:szCs w:val="22"/>
        </w:rPr>
        <w:t xml:space="preserve"> we</w:t>
      </w:r>
      <w:r w:rsidR="00537432">
        <w:rPr>
          <w:szCs w:val="22"/>
        </w:rPr>
        <w:t xml:space="preserve"> therefore</w:t>
      </w:r>
      <w:r w:rsidRPr="00D04FDB">
        <w:rPr>
          <w:szCs w:val="22"/>
        </w:rPr>
        <w:t xml:space="preserve"> have, denoting the derivative function for </w:t>
      </w:r>
      <w:proofErr w:type="spellStart"/>
      <w:r w:rsidRPr="00D04FDB">
        <w:rPr>
          <w:i/>
          <w:szCs w:val="22"/>
        </w:rPr>
        <w:t>E</w:t>
      </w:r>
      <w:r w:rsidRPr="00D04FDB">
        <w:rPr>
          <w:i/>
          <w:szCs w:val="22"/>
          <w:vertAlign w:val="subscript"/>
        </w:rPr>
        <w:t>j</w:t>
      </w:r>
      <w:proofErr w:type="spellEnd"/>
      <w:r w:rsidRPr="00D04FDB">
        <w:rPr>
          <w:i/>
          <w:szCs w:val="22"/>
        </w:rPr>
        <w:t xml:space="preserve"> </w:t>
      </w:r>
      <w:r w:rsidRPr="00D04FDB">
        <w:rPr>
          <w:szCs w:val="22"/>
        </w:rPr>
        <w:t xml:space="preserve">by </w:t>
      </w:r>
      <w:proofErr w:type="spellStart"/>
      <w:r w:rsidRPr="00D04FDB">
        <w:rPr>
          <w:i/>
          <w:szCs w:val="22"/>
        </w:rPr>
        <w:t>E</w:t>
      </w:r>
      <w:r w:rsidRPr="00D04FDB">
        <w:rPr>
          <w:i/>
          <w:szCs w:val="22"/>
          <w:vertAlign w:val="subscript"/>
        </w:rPr>
        <w:t>j</w:t>
      </w:r>
      <w:proofErr w:type="spellEnd"/>
      <w:r w:rsidRPr="00D04FDB">
        <w:rPr>
          <w:rFonts w:cs="Times"/>
          <w:szCs w:val="22"/>
        </w:rPr>
        <w:t>′</w:t>
      </w:r>
      <w:r w:rsidRPr="00D04FDB">
        <w:rPr>
          <w:szCs w:val="22"/>
        </w:rPr>
        <w:t>,</w:t>
      </w:r>
    </w:p>
    <w:p w14:paraId="034B6978" w14:textId="073F82C2" w:rsidR="00C60EDC" w:rsidRPr="00537432" w:rsidRDefault="007E45C2" w:rsidP="001623DF">
      <w:pPr>
        <w:tabs>
          <w:tab w:val="right" w:pos="9360"/>
        </w:tabs>
        <w:spacing w:line="480" w:lineRule="auto"/>
        <w:rPr>
          <w:szCs w:val="22"/>
        </w:rPr>
      </w:pPr>
      <w:r>
        <w:t>(</w:t>
      </w:r>
      <w:r w:rsidR="00E56533">
        <w:t>A3.</w:t>
      </w:r>
      <w:r w:rsidR="005264BB">
        <w:t>3</w:t>
      </w:r>
      <w:r w:rsidR="00537432" w:rsidRPr="00932CA4">
        <w:t>)</w:t>
      </w:r>
      <w:r w:rsidR="00E72EFB">
        <w:t xml:space="preserve">     </w:t>
      </w:r>
      <w:r w:rsidR="00537432" w:rsidRPr="00537432">
        <w:rPr>
          <w:position w:val="-14"/>
        </w:rPr>
        <w:object w:dxaOrig="6100" w:dyaOrig="380" w14:anchorId="0679F2D4">
          <v:shape id="_x0000_i1031" type="#_x0000_t75" style="width:303.4pt;height:20pt" o:ole="">
            <v:imagedata r:id="rId24" o:title=""/>
          </v:shape>
          <o:OLEObject Type="Embed" ProgID="Equation.DSMT4" ShapeID="_x0000_i1031" DrawAspect="Content" ObjectID="_1566292361" r:id="rId25"/>
        </w:object>
      </w:r>
    </w:p>
    <w:p w14:paraId="7F19D15E" w14:textId="7B29CEA5" w:rsidR="00C60EDC" w:rsidRPr="00932CA4" w:rsidRDefault="00C60EDC" w:rsidP="001623DF">
      <w:pPr>
        <w:tabs>
          <w:tab w:val="right" w:pos="9360"/>
        </w:tabs>
        <w:spacing w:line="480" w:lineRule="auto"/>
        <w:rPr>
          <w:szCs w:val="22"/>
        </w:rPr>
      </w:pPr>
      <w:r w:rsidRPr="00932CA4">
        <w:rPr>
          <w:szCs w:val="22"/>
        </w:rPr>
        <w:t>Using Eq.</w:t>
      </w:r>
      <w:r w:rsidR="00EE10BF">
        <w:rPr>
          <w:szCs w:val="22"/>
        </w:rPr>
        <w:t xml:space="preserve"> </w:t>
      </w:r>
      <w:r w:rsidR="006519DD">
        <w:rPr>
          <w:szCs w:val="22"/>
        </w:rPr>
        <w:t>(3</w:t>
      </w:r>
      <w:r w:rsidR="00245C6E">
        <w:rPr>
          <w:szCs w:val="22"/>
        </w:rPr>
        <w:t>)</w:t>
      </w:r>
      <w:r w:rsidRPr="00932CA4">
        <w:rPr>
          <w:szCs w:val="22"/>
        </w:rPr>
        <w:t xml:space="preserve"> now gives</w:t>
      </w:r>
    </w:p>
    <w:p w14:paraId="1C820CDF" w14:textId="3CACD9BF" w:rsidR="00C60EDC" w:rsidRPr="00932CA4" w:rsidRDefault="007E45C2" w:rsidP="001623DF">
      <w:pPr>
        <w:pStyle w:val="MTDisplayEquation"/>
        <w:spacing w:line="480" w:lineRule="auto"/>
      </w:pPr>
      <w:r>
        <w:t>(</w:t>
      </w:r>
      <w:r w:rsidR="00E56533">
        <w:t>A3.</w:t>
      </w:r>
      <w:r w:rsidR="005264BB">
        <w:t>4</w:t>
      </w:r>
      <w:r w:rsidR="00537432" w:rsidRPr="00932CA4">
        <w:t>)</w:t>
      </w:r>
      <w:r w:rsidR="00E72EFB">
        <w:t xml:space="preserve">     </w:t>
      </w:r>
      <w:r w:rsidR="00537432" w:rsidRPr="00537432">
        <w:rPr>
          <w:position w:val="-18"/>
        </w:rPr>
        <w:object w:dxaOrig="6340" w:dyaOrig="480" w14:anchorId="0F6564AB">
          <v:shape id="_x0000_i1032" type="#_x0000_t75" style="width:318.8pt;height:25.05pt" o:ole="">
            <v:imagedata r:id="rId26" o:title=""/>
          </v:shape>
          <o:OLEObject Type="Embed" ProgID="Equation.DSMT4" ShapeID="_x0000_i1032" DrawAspect="Content" ObjectID="_1566292362" r:id="rId27"/>
        </w:object>
      </w:r>
    </w:p>
    <w:p w14:paraId="44348C05" w14:textId="0EAEF264" w:rsidR="00C60EDC" w:rsidRDefault="00C60EDC" w:rsidP="001623DF">
      <w:pPr>
        <w:tabs>
          <w:tab w:val="right" w:pos="9360"/>
        </w:tabs>
        <w:spacing w:line="480" w:lineRule="auto"/>
        <w:jc w:val="both"/>
        <w:rPr>
          <w:szCs w:val="22"/>
        </w:rPr>
      </w:pPr>
      <w:r w:rsidRPr="00932CA4">
        <w:t>Here the last implication follows from Picard’s theorem on the uniqueness of the solution of the initial value problem</w:t>
      </w:r>
      <w:r w:rsidR="00FD03A8">
        <w:t xml:space="preserve"> </w:t>
      </w:r>
      <w:r w:rsidRPr="00932CA4">
        <w:t>for an ordinary differential equation</w:t>
      </w:r>
      <w:r w:rsidR="00867AC7" w:rsidRPr="00932CA4">
        <w:t xml:space="preserve"> </w:t>
      </w:r>
      <w:r w:rsidR="00CD382B">
        <w:fldChar w:fldCharType="begin"/>
      </w:r>
      <w:r w:rsidR="00CD382B">
        <w:instrText xml:space="preserve"> ADDIN EN.CITE &lt;EndNote&gt;&lt;Cite&gt;&lt;Author&gt;Coddington&lt;/Author&gt;&lt;Year&gt;1955&lt;/Year&gt;&lt;RecNum&gt;242&lt;/RecNum&gt;&lt;DisplayText&gt;[Coddington and Levinson 1955]&lt;/DisplayText&gt;&lt;record&gt;&lt;rec-number&gt;242&lt;/rec-number&gt;&lt;foreign-keys&gt;&lt;key app="EN" db-id="xz25zrzsld59fbevtvep2fd8tzd5t9z50vxr"&gt;242&lt;/key&gt;&lt;/foreign-keys&gt;&lt;ref-type name="Book"&gt;6&lt;/ref-type&gt;&lt;contributors&gt;&lt;authors&gt;&lt;author&gt;Coddington, E.A.&lt;/author&gt;&lt;author&gt;Levinson, N.&lt;/author&gt;&lt;/authors&gt;&lt;/contributors&gt;&lt;titles&gt;&lt;title&gt;Theory of ordinary differential equations.&lt;/title&gt;&lt;/titles&gt;&lt;dates&gt;&lt;year&gt;1955&lt;/year&gt;&lt;/dates&gt;&lt;pub-location&gt;NY&lt;/pub-location&gt;&lt;publisher&gt;McGraw-Hill&lt;/publisher&gt;&lt;urls&gt;&lt;/urls&gt;&lt;/record&gt;&lt;/Cite&gt;&lt;/EndNote&gt;</w:instrText>
      </w:r>
      <w:r w:rsidR="00CD382B">
        <w:fldChar w:fldCharType="separate"/>
      </w:r>
      <w:r w:rsidR="00CD382B">
        <w:rPr>
          <w:noProof/>
        </w:rPr>
        <w:t>[</w:t>
      </w:r>
      <w:hyperlink w:anchor="_ENREF_12" w:tooltip="Coddington, 1955 #242" w:history="1">
        <w:r w:rsidR="00CD382B">
          <w:rPr>
            <w:noProof/>
          </w:rPr>
          <w:t>Coddington and Levinson 1955</w:t>
        </w:r>
      </w:hyperlink>
      <w:r w:rsidR="00CD382B">
        <w:rPr>
          <w:noProof/>
        </w:rPr>
        <w:t>]</w:t>
      </w:r>
      <w:r w:rsidR="00CD382B">
        <w:fldChar w:fldCharType="end"/>
      </w:r>
      <w:r w:rsidRPr="00932CA4">
        <w:t>.</w:t>
      </w:r>
      <w:r w:rsidRPr="00932CA4">
        <w:rPr>
          <w:szCs w:val="22"/>
        </w:rPr>
        <w:t xml:space="preserve"> The reader may wish to trace the steps of the theorem’s proof using toy examples so simple that all the </w:t>
      </w:r>
      <w:r w:rsidR="00557723">
        <w:rPr>
          <w:szCs w:val="22"/>
        </w:rPr>
        <w:t xml:space="preserve">individual </w:t>
      </w:r>
      <w:r w:rsidRPr="00932CA4">
        <w:rPr>
          <w:szCs w:val="22"/>
        </w:rPr>
        <w:t xml:space="preserve">steps can </w:t>
      </w:r>
      <w:r w:rsidR="00557723">
        <w:rPr>
          <w:szCs w:val="22"/>
        </w:rPr>
        <w:t xml:space="preserve">also </w:t>
      </w:r>
      <w:r w:rsidRPr="00932CA4">
        <w:rPr>
          <w:szCs w:val="22"/>
        </w:rPr>
        <w:t xml:space="preserve">be carried out </w:t>
      </w:r>
      <w:r w:rsidR="001A05BA">
        <w:rPr>
          <w:szCs w:val="22"/>
        </w:rPr>
        <w:t>explicitly</w:t>
      </w:r>
      <w:r w:rsidRPr="00932CA4">
        <w:rPr>
          <w:szCs w:val="22"/>
        </w:rPr>
        <w:t xml:space="preserve">, such as </w:t>
      </w:r>
      <w:r w:rsidRPr="00932CA4">
        <w:rPr>
          <w:i/>
          <w:szCs w:val="22"/>
        </w:rPr>
        <w:t>g=x</w:t>
      </w:r>
      <w:r w:rsidRPr="00932CA4">
        <w:rPr>
          <w:i/>
          <w:szCs w:val="22"/>
          <w:vertAlign w:val="superscript"/>
        </w:rPr>
        <w:t>2</w:t>
      </w:r>
      <w:r w:rsidRPr="00932CA4">
        <w:rPr>
          <w:i/>
          <w:szCs w:val="22"/>
        </w:rPr>
        <w:t>, g=2x+x</w:t>
      </w:r>
      <w:r w:rsidRPr="00932CA4">
        <w:rPr>
          <w:i/>
          <w:szCs w:val="22"/>
          <w:vertAlign w:val="superscript"/>
        </w:rPr>
        <w:t>2</w:t>
      </w:r>
      <w:r w:rsidRPr="00932CA4">
        <w:rPr>
          <w:i/>
          <w:szCs w:val="22"/>
        </w:rPr>
        <w:t>, g=x/</w:t>
      </w:r>
      <w:r w:rsidR="001A052A" w:rsidRPr="001A052A">
        <w:rPr>
          <w:szCs w:val="22"/>
        </w:rPr>
        <w:t>(</w:t>
      </w:r>
      <w:r w:rsidRPr="00932CA4">
        <w:rPr>
          <w:i/>
          <w:szCs w:val="22"/>
        </w:rPr>
        <w:t>1+x</w:t>
      </w:r>
      <w:r w:rsidR="001A052A" w:rsidRPr="001A052A">
        <w:rPr>
          <w:szCs w:val="22"/>
        </w:rPr>
        <w:t>)</w:t>
      </w:r>
      <w:r w:rsidRPr="00932CA4">
        <w:rPr>
          <w:i/>
          <w:szCs w:val="22"/>
        </w:rPr>
        <w:t>,</w:t>
      </w:r>
      <w:r w:rsidRPr="00932CA4">
        <w:rPr>
          <w:szCs w:val="22"/>
        </w:rPr>
        <w:t xml:space="preserve"> or</w:t>
      </w:r>
      <w:r w:rsidRPr="00932CA4">
        <w:rPr>
          <w:i/>
          <w:szCs w:val="22"/>
        </w:rPr>
        <w:t xml:space="preserve"> g=ln</w:t>
      </w:r>
      <w:r w:rsidR="001A052A" w:rsidRPr="001A052A">
        <w:rPr>
          <w:szCs w:val="22"/>
        </w:rPr>
        <w:t>(</w:t>
      </w:r>
      <w:r w:rsidRPr="00932CA4">
        <w:rPr>
          <w:i/>
          <w:szCs w:val="22"/>
        </w:rPr>
        <w:t>x+1</w:t>
      </w:r>
      <w:r w:rsidR="001A052A" w:rsidRPr="001A052A">
        <w:rPr>
          <w:szCs w:val="22"/>
        </w:rPr>
        <w:t>)</w:t>
      </w:r>
      <w:r w:rsidRPr="00932CA4">
        <w:rPr>
          <w:szCs w:val="22"/>
        </w:rPr>
        <w:t>.</w:t>
      </w:r>
      <w:r w:rsidR="00FC7D8A">
        <w:rPr>
          <w:szCs w:val="22"/>
        </w:rPr>
        <w:t xml:space="preserve"> </w:t>
      </w:r>
    </w:p>
    <w:p w14:paraId="2EEC80D2" w14:textId="420FE1E3" w:rsidR="00FC7D8A" w:rsidRPr="00932CA4" w:rsidRDefault="00E72EFB" w:rsidP="001623DF">
      <w:pPr>
        <w:tabs>
          <w:tab w:val="right" w:pos="9360"/>
        </w:tabs>
        <w:spacing w:line="480" w:lineRule="auto"/>
        <w:jc w:val="both"/>
        <w:rPr>
          <w:szCs w:val="22"/>
        </w:rPr>
      </w:pPr>
      <w:r>
        <w:rPr>
          <w:szCs w:val="22"/>
        </w:rPr>
        <w:t xml:space="preserve">     </w:t>
      </w:r>
      <w:r w:rsidR="00FC7D8A" w:rsidRPr="00932CA4">
        <w:t xml:space="preserve"> For</w:t>
      </w:r>
      <w:r w:rsidR="00FC7D8A" w:rsidRPr="00932CA4">
        <w:rPr>
          <w:i/>
        </w:rPr>
        <w:t xml:space="preserve"> </w:t>
      </w:r>
      <w:r w:rsidR="00FC7D8A" w:rsidRPr="00932CA4">
        <w:t xml:space="preserve">linear isobole synergy analysis a corresponding theorem has </w:t>
      </w:r>
      <w:r w:rsidR="00FC7D8A" w:rsidRPr="00932CA4">
        <w:rPr>
          <w:szCs w:val="22"/>
        </w:rPr>
        <w:t xml:space="preserve">been known for a long time. It is discussed, e.g., in </w:t>
      </w:r>
      <w:r w:rsidR="00CD382B">
        <w:rPr>
          <w:bCs/>
        </w:rPr>
        <w:fldChar w:fldCharType="begin">
          <w:fldData xml:space="preserve">PEVuZE5vdGU+PENpdGU+PEF1dGhvcj5CZXJlbmJhdW08L0F1dGhvcj48WWVhcj4xOTg5PC9ZZWFy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ZXJpb2RpY2FsPjxwYWdlcz45My0xNDE8L3BhZ2VzPjx2b2x1bWU+NDE8L3ZvbHVtZT48bnVtYmVy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dC1wZXJpb2RpY2FsPjxwYWdlcz45My0xNDE8L3BhZ2VzPjx2b2x1bWU+NDE8L3ZvbHVtZT48bnVt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</w:fldData>
        </w:fldChar>
      </w:r>
      <w:r w:rsidR="00CD382B">
        <w:rPr>
          <w:bCs/>
        </w:rPr>
        <w:instrText xml:space="preserve"> ADDIN EN.CITE </w:instrText>
      </w:r>
      <w:r w:rsidR="00CD382B">
        <w:rPr>
          <w:bCs/>
        </w:rPr>
        <w:fldChar w:fldCharType="begin">
          <w:fldData xml:space="preserve">PEVuZE5vdGU+PENpdGU+PEF1dGhvcj5CZXJlbmJhdW08L0F1dGhvcj48WWVhcj4xOTg5PC9ZZWFy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dC1wZXJpb2RpY2FsPjxwYWdlcz45My0xNDE8L3BhZ2VzPjx2b2x1bWU+NDE8L3ZvbHVtZT48bnVt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</w:fldData>
        </w:fldChar>
      </w:r>
      <w:r w:rsidR="00CD382B">
        <w:rPr>
          <w:bCs/>
        </w:rPr>
        <w:instrText xml:space="preserve"> ADDIN EN.CITE.DATA </w:instrText>
      </w:r>
      <w:r w:rsidR="00CD382B">
        <w:rPr>
          <w:bCs/>
        </w:rPr>
      </w:r>
      <w:r w:rsidR="00CD382B">
        <w:rPr>
          <w:bCs/>
        </w:rPr>
        <w:fldChar w:fldCharType="end"/>
      </w:r>
      <w:r w:rsidR="00CD382B">
        <w:rPr>
          <w:bCs/>
        </w:rPr>
        <w:fldChar w:fldCharType="separate"/>
      </w:r>
      <w:r w:rsidR="00CD382B">
        <w:rPr>
          <w:bCs/>
          <w:noProof/>
        </w:rPr>
        <w:t>[</w:t>
      </w:r>
      <w:hyperlink w:anchor="_ENREF_3" w:tooltip="Berenbaum, 1989 #41" w:history="1">
        <w:r w:rsidR="00CD382B">
          <w:rPr>
            <w:bCs/>
            <w:noProof/>
          </w:rPr>
          <w:t>Berenbaum 1989</w:t>
        </w:r>
      </w:hyperlink>
      <w:r w:rsidR="00CD382B">
        <w:rPr>
          <w:bCs/>
          <w:noProof/>
        </w:rPr>
        <w:t>]</w:t>
      </w:r>
      <w:r w:rsidR="00CD382B">
        <w:rPr>
          <w:bCs/>
        </w:rPr>
        <w:fldChar w:fldCharType="end"/>
      </w:r>
      <w:r w:rsidR="00FC7D8A" w:rsidRPr="00932CA4">
        <w:rPr>
          <w:bCs/>
        </w:rPr>
        <w:t>,</w:t>
      </w:r>
      <w:r w:rsidR="00FC7D8A" w:rsidRPr="00932CA4">
        <w:rPr>
          <w:szCs w:val="22"/>
        </w:rPr>
        <w:t xml:space="preserve"> which gives more details on the intuitive interpretation of the weighted sum </w:t>
      </w:r>
      <w:r w:rsidR="00FC7D8A">
        <w:rPr>
          <w:i/>
          <w:szCs w:val="22"/>
        </w:rPr>
        <w:t>P</w:t>
      </w:r>
      <w:r w:rsidR="00FC7D8A" w:rsidRPr="00932CA4">
        <w:rPr>
          <w:i/>
          <w:szCs w:val="22"/>
        </w:rPr>
        <w:t>.</w:t>
      </w:r>
    </w:p>
    <w:p w14:paraId="4216CC6F" w14:textId="1C3151FD" w:rsidR="00C60EDC" w:rsidRDefault="00E72EFB" w:rsidP="001623DF">
      <w:pPr>
        <w:spacing w:line="480" w:lineRule="auto"/>
        <w:rPr>
          <w:szCs w:val="22"/>
        </w:rPr>
      </w:pPr>
      <w:r>
        <w:rPr>
          <w:szCs w:val="22"/>
        </w:rPr>
        <w:lastRenderedPageBreak/>
        <w:t xml:space="preserve">     </w:t>
      </w:r>
      <w:r w:rsidR="00C60EDC" w:rsidRPr="00932CA4">
        <w:rPr>
          <w:szCs w:val="22"/>
        </w:rPr>
        <w:t xml:space="preserve">Any sham mixture, where all the </w:t>
      </w:r>
      <w:r w:rsidR="008A664A">
        <w:rPr>
          <w:szCs w:val="22"/>
        </w:rPr>
        <w:t>IDERs</w:t>
      </w:r>
      <w:r w:rsidR="00C60EDC" w:rsidRPr="00932CA4">
        <w:rPr>
          <w:szCs w:val="22"/>
        </w:rPr>
        <w:t xml:space="preserve"> are identical, is an example of constant relative potency, with </w:t>
      </w:r>
      <w:proofErr w:type="spellStart"/>
      <w:r w:rsidR="00C60EDC" w:rsidRPr="00932CA4">
        <w:rPr>
          <w:i/>
          <w:szCs w:val="22"/>
        </w:rPr>
        <w:t>P</w:t>
      </w:r>
      <w:r w:rsidR="00C60EDC" w:rsidRPr="00932CA4">
        <w:rPr>
          <w:i/>
          <w:szCs w:val="22"/>
          <w:vertAlign w:val="subscript"/>
        </w:rPr>
        <w:t>j</w:t>
      </w:r>
      <w:proofErr w:type="spellEnd"/>
      <w:r w:rsidR="00C60EDC" w:rsidRPr="00932CA4">
        <w:rPr>
          <w:szCs w:val="22"/>
        </w:rPr>
        <w:t>=1</w:t>
      </w:r>
      <w:r w:rsidR="00557723">
        <w:rPr>
          <w:i/>
          <w:szCs w:val="22"/>
        </w:rPr>
        <w:t>=</w:t>
      </w:r>
      <w:r w:rsidR="00AC37A2">
        <w:rPr>
          <w:i/>
          <w:szCs w:val="22"/>
        </w:rPr>
        <w:t>M</w:t>
      </w:r>
      <w:r w:rsidR="00C60EDC" w:rsidRPr="00932CA4">
        <w:rPr>
          <w:szCs w:val="22"/>
        </w:rPr>
        <w:t xml:space="preserve">. Therefore the </w:t>
      </w:r>
      <w:r w:rsidR="00932CA4">
        <w:rPr>
          <w:szCs w:val="22"/>
        </w:rPr>
        <w:t>t</w:t>
      </w:r>
      <w:r w:rsidR="00C60EDC" w:rsidRPr="00932CA4">
        <w:rPr>
          <w:szCs w:val="22"/>
        </w:rPr>
        <w:t xml:space="preserve">heorem above implies that </w:t>
      </w:r>
      <w:proofErr w:type="gramStart"/>
      <w:r w:rsidR="00C60EDC" w:rsidRPr="00932CA4">
        <w:rPr>
          <w:i/>
          <w:szCs w:val="22"/>
        </w:rPr>
        <w:t>I</w:t>
      </w:r>
      <w:r w:rsidR="001A052A" w:rsidRPr="001A052A">
        <w:rPr>
          <w:szCs w:val="22"/>
        </w:rPr>
        <w:t>(</w:t>
      </w:r>
      <w:proofErr w:type="gramEnd"/>
      <w:r w:rsidR="00C60EDC" w:rsidRPr="00932CA4">
        <w:rPr>
          <w:i/>
          <w:szCs w:val="22"/>
        </w:rPr>
        <w:t>d</w:t>
      </w:r>
      <w:r w:rsidR="001A052A" w:rsidRPr="001A052A">
        <w:rPr>
          <w:szCs w:val="22"/>
        </w:rPr>
        <w:t>)</w:t>
      </w:r>
      <w:r w:rsidR="00C60EDC" w:rsidRPr="00932CA4">
        <w:rPr>
          <w:szCs w:val="22"/>
        </w:rPr>
        <w:t xml:space="preserve"> </w:t>
      </w:r>
      <w:r w:rsidR="00703716">
        <w:rPr>
          <w:szCs w:val="22"/>
        </w:rPr>
        <w:t xml:space="preserve">always </w:t>
      </w:r>
      <w:r w:rsidR="00B81236">
        <w:rPr>
          <w:szCs w:val="22"/>
        </w:rPr>
        <w:t>obeys the sham mixture principle</w:t>
      </w:r>
      <w:r w:rsidR="00703716">
        <w:rPr>
          <w:szCs w:val="22"/>
        </w:rPr>
        <w:t>.</w:t>
      </w:r>
    </w:p>
    <w:p w14:paraId="7FAD977C" w14:textId="47CE5B54" w:rsidR="008702D0" w:rsidRDefault="00E56533" w:rsidP="001623DF">
      <w:pPr>
        <w:pStyle w:val="Heading3"/>
      </w:pPr>
      <w:bookmarkStart w:id="34" w:name="_Toc476416794"/>
      <w:r>
        <w:t>A3.</w:t>
      </w:r>
      <w:r w:rsidR="008702D0">
        <w:t xml:space="preserve">4.3. Simple </w:t>
      </w:r>
      <w:r w:rsidR="00D62CD3">
        <w:t>Effect Additivity Defined Incrementally</w:t>
      </w:r>
      <w:bookmarkEnd w:id="34"/>
    </w:p>
    <w:p w14:paraId="41997618" w14:textId="3FACEF4C" w:rsidR="00D62CD3" w:rsidRDefault="00C16CEB" w:rsidP="001623DF">
      <w:pPr>
        <w:spacing w:line="480" w:lineRule="auto"/>
      </w:pPr>
      <w:r>
        <w:t xml:space="preserve">Suppose we have a mixture each of whose components has an IDER </w:t>
      </w:r>
      <w:proofErr w:type="spellStart"/>
      <w:r>
        <w:rPr>
          <w:i/>
        </w:rPr>
        <w:t>E</w:t>
      </w:r>
      <w:r>
        <w:rPr>
          <w:i/>
          <w:vertAlign w:val="subscript"/>
        </w:rPr>
        <w:t>j</w:t>
      </w:r>
      <w:proofErr w:type="spellEnd"/>
      <w:r w:rsidR="001A052A" w:rsidRPr="001A052A">
        <w:t>(</w:t>
      </w:r>
      <w:proofErr w:type="spellStart"/>
      <w:r>
        <w:rPr>
          <w:i/>
        </w:rPr>
        <w:t>d</w:t>
      </w:r>
      <w:r>
        <w:rPr>
          <w:i/>
          <w:vertAlign w:val="subscript"/>
        </w:rPr>
        <w:t>j</w:t>
      </w:r>
      <w:proofErr w:type="spellEnd"/>
      <w:r w:rsidR="001A052A" w:rsidRPr="001A052A">
        <w:t>)</w:t>
      </w:r>
      <w:r w:rsidR="00E72EFB">
        <w:rPr>
          <w:i/>
        </w:rPr>
        <w:t xml:space="preserve"> </w:t>
      </w:r>
      <w:r>
        <w:t xml:space="preserve">that </w:t>
      </w:r>
      <w:r w:rsidR="00132DDE">
        <w:t xml:space="preserve">is “standard” as defined </w:t>
      </w:r>
      <w:r>
        <w:t xml:space="preserve">in the </w:t>
      </w:r>
      <w:r w:rsidR="00DB1F68">
        <w:t>main text</w:t>
      </w:r>
      <w:r>
        <w:t>: it is zero at dose=0, smooth</w:t>
      </w:r>
      <w:r w:rsidR="00735609">
        <w:t xml:space="preserve">, and has positive slope for some half open dose interval [0, </w:t>
      </w:r>
      <w:proofErr w:type="spellStart"/>
      <w:r w:rsidR="00735609">
        <w:rPr>
          <w:i/>
        </w:rPr>
        <w:t>A</w:t>
      </w:r>
      <w:r w:rsidR="00735609">
        <w:rPr>
          <w:i/>
          <w:vertAlign w:val="subscript"/>
        </w:rPr>
        <w:t>j</w:t>
      </w:r>
      <w:proofErr w:type="spellEnd"/>
      <w:r w:rsidR="00735609">
        <w:t>)</w:t>
      </w:r>
      <w:r w:rsidR="001F7D88">
        <w:t xml:space="preserve"> with </w:t>
      </w:r>
      <w:proofErr w:type="spellStart"/>
      <w:r w:rsidR="001F7D88">
        <w:rPr>
          <w:i/>
        </w:rPr>
        <w:t>A</w:t>
      </w:r>
      <w:r w:rsidR="001F7D88">
        <w:rPr>
          <w:i/>
          <w:vertAlign w:val="subscript"/>
        </w:rPr>
        <w:t>j</w:t>
      </w:r>
      <w:proofErr w:type="spellEnd"/>
      <w:r w:rsidR="001F7D88">
        <w:t>&gt;0</w:t>
      </w:r>
      <w:r w:rsidR="00735609">
        <w:t>.</w:t>
      </w:r>
      <w:r>
        <w:t xml:space="preserve"> </w:t>
      </w:r>
      <w:r w:rsidR="00D62CD3">
        <w:t>Recall that the simple effect additivity baseline MI</w:t>
      </w:r>
      <w:r w:rsidR="005C0FD3">
        <w:t>X</w:t>
      </w:r>
      <w:r w:rsidR="00D62CD3">
        <w:t xml:space="preserve">DER is defined by </w:t>
      </w:r>
    </w:p>
    <w:p w14:paraId="37544EE9" w14:textId="59F5CEAD" w:rsidR="00D62CD3" w:rsidRPr="00D62CD3" w:rsidRDefault="00735609" w:rsidP="001623DF">
      <w:pPr>
        <w:pStyle w:val="MTDisplayEquation"/>
        <w:tabs>
          <w:tab w:val="right" w:pos="9360"/>
        </w:tabs>
        <w:spacing w:line="480" w:lineRule="auto"/>
      </w:pPr>
      <w:r>
        <w:t>(</w:t>
      </w:r>
      <w:r w:rsidR="00E56533">
        <w:t>A3.</w:t>
      </w:r>
      <w:r w:rsidR="005264BB">
        <w:t>5</w:t>
      </w:r>
      <w:r w:rsidRPr="00932CA4">
        <w:t>)</w:t>
      </w:r>
      <w:r w:rsidR="00E72EFB">
        <w:t xml:space="preserve">     </w:t>
      </w:r>
      <w:r w:rsidRPr="00D62CD3">
        <w:rPr>
          <w:position w:val="-20"/>
        </w:rPr>
        <w:object w:dxaOrig="6000" w:dyaOrig="520" w14:anchorId="3FD3A9B2">
          <v:shape id="_x0000_i1033" type="#_x0000_t75" style="width:303pt;height:25.05pt" o:ole="">
            <v:imagedata r:id="rId28" o:title=""/>
          </v:shape>
          <o:OLEObject Type="Embed" ProgID="Equation.DSMT4" ShapeID="_x0000_i1033" DrawAspect="Content" ObjectID="_1566292363" r:id="rId29"/>
        </w:object>
      </w:r>
      <w:r w:rsidR="00D62CD3" w:rsidRPr="00D62CD3">
        <w:t xml:space="preserve"> </w:t>
      </w:r>
    </w:p>
    <w:p w14:paraId="38641278" w14:textId="657CBA2C" w:rsidR="00F350AE" w:rsidRDefault="00735609" w:rsidP="001623DF">
      <w:pPr>
        <w:spacing w:line="480" w:lineRule="auto"/>
      </w:pPr>
      <w:r>
        <w:t xml:space="preserve">Then we can define </w:t>
      </w:r>
      <w:r w:rsidRPr="00735609">
        <w:rPr>
          <w:i/>
        </w:rPr>
        <w:t>S</w:t>
      </w:r>
      <w:r w:rsidR="001A052A" w:rsidRPr="001A052A">
        <w:t>(</w:t>
      </w:r>
      <w:r w:rsidRPr="00735609">
        <w:rPr>
          <w:i/>
        </w:rPr>
        <w:t>d</w:t>
      </w:r>
      <w:r w:rsidR="001A052A" w:rsidRPr="001A052A">
        <w:t>)</w:t>
      </w:r>
      <w:r>
        <w:t xml:space="preserve"> by a slope equation equivalent to (</w:t>
      </w:r>
      <w:r w:rsidR="00E56533">
        <w:t>A3.</w:t>
      </w:r>
      <w:r w:rsidR="005264BB">
        <w:t>5</w:t>
      </w:r>
      <w:r w:rsidRPr="00932CA4">
        <w:t>)</w:t>
      </w:r>
      <w:r>
        <w:t xml:space="preserve"> in </w:t>
      </w:r>
      <w:r w:rsidR="001F7D88">
        <w:t xml:space="preserve">some half open dose interval [0, </w:t>
      </w:r>
      <w:r w:rsidR="001F7D88">
        <w:rPr>
          <w:i/>
        </w:rPr>
        <w:t>A</w:t>
      </w:r>
      <w:r w:rsidR="001F7D88">
        <w:t xml:space="preserve">) with </w:t>
      </w:r>
      <w:r w:rsidR="001F7D88">
        <w:rPr>
          <w:i/>
        </w:rPr>
        <w:t>A</w:t>
      </w:r>
      <w:r w:rsidR="001F7D88">
        <w:t xml:space="preserve">&gt;0, and this slope equation can be compared to the baseline incremental effect additivity </w:t>
      </w:r>
      <w:r w:rsidR="001F7D88">
        <w:rPr>
          <w:i/>
        </w:rPr>
        <w:t>I</w:t>
      </w:r>
      <w:r w:rsidR="001A052A" w:rsidRPr="001A052A">
        <w:t>(</w:t>
      </w:r>
      <w:r w:rsidR="001F7D88">
        <w:rPr>
          <w:i/>
        </w:rPr>
        <w:t>d</w:t>
      </w:r>
      <w:r w:rsidR="001A052A" w:rsidRPr="001A052A">
        <w:t>)</w:t>
      </w:r>
      <w:r w:rsidR="001F7D88">
        <w:t xml:space="preserve"> MIXDER defined in </w:t>
      </w:r>
      <w:r w:rsidR="006D7B09">
        <w:t>the Methods section</w:t>
      </w:r>
      <w:r w:rsidR="00F350AE">
        <w:t xml:space="preserve"> of the</w:t>
      </w:r>
      <w:r w:rsidR="001F7D88">
        <w:t xml:space="preserve"> </w:t>
      </w:r>
      <w:r w:rsidR="00DB1F68">
        <w:t>main text</w:t>
      </w:r>
      <w:r w:rsidR="001F7D88">
        <w:t xml:space="preserve"> by </w:t>
      </w:r>
    </w:p>
    <w:p w14:paraId="7225468E" w14:textId="5B52FBB3" w:rsidR="008702D0" w:rsidRDefault="00F350AE" w:rsidP="001623DF">
      <w:pPr>
        <w:spacing w:line="480" w:lineRule="auto"/>
        <w:rPr>
          <w:highlight w:val="green"/>
        </w:rPr>
      </w:pPr>
      <w:r>
        <w:t>(</w:t>
      </w:r>
      <w:r w:rsidR="00E56533">
        <w:t>A3.</w:t>
      </w:r>
      <w:r w:rsidR="005264BB">
        <w:t>6</w:t>
      </w:r>
      <w:r>
        <w:t>)</w:t>
      </w:r>
      <w:r w:rsidR="00E72EFB">
        <w:t xml:space="preserve">     </w:t>
      </w:r>
      <w:r w:rsidR="00060CB7" w:rsidRPr="00060CB7">
        <w:rPr>
          <w:position w:val="-24"/>
        </w:rPr>
        <w:object w:dxaOrig="4940" w:dyaOrig="540" w14:anchorId="3621E6A2">
          <v:shape id="_x0000_i1034" type="#_x0000_t75" style="width:244.5pt;height:31.2pt" o:ole="">
            <v:imagedata r:id="rId30" o:title=""/>
          </v:shape>
          <o:OLEObject Type="Embed" ProgID="Equation.DSMT4" ShapeID="_x0000_i1034" DrawAspect="Content" ObjectID="_1566292364" r:id="rId31"/>
        </w:object>
      </w:r>
    </w:p>
    <w:p w14:paraId="1B10A1EF" w14:textId="114B3CCE" w:rsidR="00F350AE" w:rsidRDefault="00F350AE" w:rsidP="001623DF">
      <w:pPr>
        <w:spacing w:line="480" w:lineRule="auto"/>
      </w:pPr>
      <w:r>
        <w:t>In fact, differentiating Eq. (</w:t>
      </w:r>
      <w:r w:rsidR="00E56533">
        <w:t>A3.</w:t>
      </w:r>
      <w:r w:rsidR="005264BB">
        <w:t>5</w:t>
      </w:r>
      <w:r>
        <w:t xml:space="preserve">), using </w:t>
      </w:r>
      <w:proofErr w:type="spellStart"/>
      <w:proofErr w:type="gramStart"/>
      <w:r>
        <w:rPr>
          <w:i/>
        </w:rPr>
        <w:t>E</w:t>
      </w:r>
      <w:r>
        <w:rPr>
          <w:i/>
          <w:vertAlign w:val="subscript"/>
        </w:rPr>
        <w:t>j</w:t>
      </w:r>
      <w:proofErr w:type="spellEnd"/>
      <w:r w:rsidR="001A052A" w:rsidRPr="001A052A">
        <w:t>(</w:t>
      </w:r>
      <w:proofErr w:type="gramEnd"/>
      <w:r>
        <w:rPr>
          <w:i/>
        </w:rPr>
        <w:t>0</w:t>
      </w:r>
      <w:r w:rsidR="001A052A" w:rsidRPr="001A052A">
        <w:t>)</w:t>
      </w:r>
      <w:r>
        <w:t>=</w:t>
      </w:r>
      <w:r>
        <w:rPr>
          <w:i/>
        </w:rPr>
        <w:t>0,</w:t>
      </w:r>
      <w:r>
        <w:t xml:space="preserve"> using </w:t>
      </w:r>
      <w:proofErr w:type="spellStart"/>
      <w:r>
        <w:rPr>
          <w:i/>
        </w:rPr>
        <w:t>d</w:t>
      </w:r>
      <w:r>
        <w:rPr>
          <w:i/>
          <w:vertAlign w:val="subscript"/>
        </w:rPr>
        <w:t>j</w:t>
      </w:r>
      <w:proofErr w:type="spellEnd"/>
      <w:r>
        <w:rPr>
          <w:i/>
        </w:rPr>
        <w:t>=</w:t>
      </w:r>
      <w:proofErr w:type="spellStart"/>
      <w:r>
        <w:rPr>
          <w:i/>
        </w:rPr>
        <w:t>r</w:t>
      </w:r>
      <w:r>
        <w:rPr>
          <w:i/>
          <w:vertAlign w:val="subscript"/>
        </w:rPr>
        <w:t>j</w:t>
      </w:r>
      <w:r>
        <w:rPr>
          <w:i/>
        </w:rPr>
        <w:t>d</w:t>
      </w:r>
      <w:proofErr w:type="spellEnd"/>
      <w:r>
        <w:t xml:space="preserve"> </w:t>
      </w:r>
      <w:r w:rsidR="00994B5A">
        <w:t xml:space="preserve">and using the inverse function definition </w:t>
      </w:r>
      <w:proofErr w:type="spellStart"/>
      <w:r w:rsidR="00994B5A">
        <w:rPr>
          <w:i/>
        </w:rPr>
        <w:t>d</w:t>
      </w:r>
      <w:r w:rsidR="00994B5A">
        <w:rPr>
          <w:i/>
          <w:vertAlign w:val="subscript"/>
        </w:rPr>
        <w:t>j</w:t>
      </w:r>
      <w:proofErr w:type="spellEnd"/>
      <w:r w:rsidR="00994B5A">
        <w:rPr>
          <w:rFonts w:cs="Times"/>
          <w:i/>
        </w:rPr>
        <w:t>=</w:t>
      </w:r>
      <w:proofErr w:type="spellStart"/>
      <w:r w:rsidR="00994B5A">
        <w:rPr>
          <w:i/>
        </w:rPr>
        <w:t>D</w:t>
      </w:r>
      <w:r w:rsidR="00994B5A">
        <w:rPr>
          <w:i/>
          <w:vertAlign w:val="subscript"/>
        </w:rPr>
        <w:t>j</w:t>
      </w:r>
      <w:proofErr w:type="spellEnd"/>
      <w:r w:rsidR="001A052A" w:rsidRPr="001A052A">
        <w:t>(</w:t>
      </w:r>
      <w:proofErr w:type="spellStart"/>
      <w:r w:rsidR="00994B5A">
        <w:rPr>
          <w:i/>
        </w:rPr>
        <w:t>E</w:t>
      </w:r>
      <w:r w:rsidR="00994B5A">
        <w:rPr>
          <w:i/>
          <w:vertAlign w:val="subscript"/>
        </w:rPr>
        <w:t>j</w:t>
      </w:r>
      <w:proofErr w:type="spellEnd"/>
      <w:r w:rsidR="001A052A" w:rsidRPr="001A052A">
        <w:t>)</w:t>
      </w:r>
      <w:r w:rsidR="00994B5A">
        <w:rPr>
          <w:i/>
        </w:rPr>
        <w:t xml:space="preserve"> </w:t>
      </w:r>
      <w:r>
        <w:t xml:space="preserve">gives </w:t>
      </w:r>
    </w:p>
    <w:p w14:paraId="68211A79" w14:textId="09877564" w:rsidR="00994B5A" w:rsidRDefault="00994B5A" w:rsidP="001623DF">
      <w:pPr>
        <w:spacing w:line="480" w:lineRule="auto"/>
      </w:pPr>
      <w:r>
        <w:t>(</w:t>
      </w:r>
      <w:r w:rsidR="00E56533">
        <w:t>A3.</w:t>
      </w:r>
      <w:r w:rsidR="005264BB">
        <w:t>7</w:t>
      </w:r>
      <w:r>
        <w:t>)</w:t>
      </w:r>
      <w:r w:rsidR="00E72EFB">
        <w:t xml:space="preserve"> </w:t>
      </w:r>
      <w:r>
        <w:t xml:space="preserve">    </w:t>
      </w:r>
      <w:r w:rsidR="00060CB7" w:rsidRPr="00060CB7">
        <w:rPr>
          <w:position w:val="-24"/>
        </w:rPr>
        <w:object w:dxaOrig="5080" w:dyaOrig="540" w14:anchorId="4D99ADF1">
          <v:shape id="_x0000_i1035" type="#_x0000_t75" style="width:251.05pt;height:31.2pt" o:ole="">
            <v:imagedata r:id="rId32" o:title=""/>
          </v:shape>
          <o:OLEObject Type="Embed" ProgID="Equation.DSMT4" ShapeID="_x0000_i1035" DrawAspect="Content" ObjectID="_1566292365" r:id="rId33"/>
        </w:object>
      </w:r>
    </w:p>
    <w:p w14:paraId="59018D31" w14:textId="3FE19E96" w:rsidR="002D62F5" w:rsidRPr="00EC0E08" w:rsidRDefault="00994B5A" w:rsidP="001623DF">
      <w:pPr>
        <w:spacing w:line="480" w:lineRule="auto"/>
      </w:pPr>
      <w:r>
        <w:t>Eq. (</w:t>
      </w:r>
      <w:r w:rsidR="00E56533">
        <w:t>A3.</w:t>
      </w:r>
      <w:r w:rsidR="005264BB">
        <w:t>7</w:t>
      </w:r>
      <w:r>
        <w:t>) is equivalent to</w:t>
      </w:r>
      <w:r w:rsidR="00476DDF">
        <w:t xml:space="preserve"> Eq.</w:t>
      </w:r>
      <w:r>
        <w:t xml:space="preserve"> </w:t>
      </w:r>
      <w:r w:rsidR="00476DDF">
        <w:t>(</w:t>
      </w:r>
      <w:r w:rsidR="00E56533">
        <w:t>A3.</w:t>
      </w:r>
      <w:r w:rsidR="005264BB">
        <w:t>5</w:t>
      </w:r>
      <w:r w:rsidR="00476DDF">
        <w:t xml:space="preserve">) on some interval [0, </w:t>
      </w:r>
      <w:r w:rsidR="00476DDF">
        <w:rPr>
          <w:i/>
        </w:rPr>
        <w:t>A</w:t>
      </w:r>
      <w:r w:rsidR="00476DDF">
        <w:t xml:space="preserve">) with </w:t>
      </w:r>
      <w:r w:rsidR="00476DDF">
        <w:rPr>
          <w:i/>
        </w:rPr>
        <w:t>A</w:t>
      </w:r>
      <w:r w:rsidR="00476DDF">
        <w:t>&gt;0 by Picard’s theorem and the fact that the number of summands is finite. In Eq. (</w:t>
      </w:r>
      <w:r w:rsidR="00E56533">
        <w:t>A3.</w:t>
      </w:r>
      <w:r w:rsidR="005264BB">
        <w:t>7</w:t>
      </w:r>
      <w:r w:rsidR="00476DDF">
        <w:t xml:space="preserve">) the subscript on the square brackets could have been omitted, since the derivative function is by definition a function of </w:t>
      </w:r>
      <w:proofErr w:type="spellStart"/>
      <w:r w:rsidR="00476DDF">
        <w:rPr>
          <w:i/>
        </w:rPr>
        <w:t>d</w:t>
      </w:r>
      <w:r w:rsidR="00476DDF">
        <w:rPr>
          <w:i/>
          <w:vertAlign w:val="subscript"/>
        </w:rPr>
        <w:t>j</w:t>
      </w:r>
      <w:proofErr w:type="spellEnd"/>
      <w:r w:rsidR="00476DDF">
        <w:t xml:space="preserve"> but the comparison of Eq. (</w:t>
      </w:r>
      <w:r w:rsidR="00E56533">
        <w:t>A3.</w:t>
      </w:r>
      <w:r w:rsidR="005264BB">
        <w:t>6</w:t>
      </w:r>
      <w:r w:rsidR="00476DDF">
        <w:t>) and (</w:t>
      </w:r>
      <w:r w:rsidR="00E56533">
        <w:t>A3.</w:t>
      </w:r>
      <w:r w:rsidR="005264BB">
        <w:t>7</w:t>
      </w:r>
      <w:r w:rsidR="00476DDF">
        <w:t xml:space="preserve">) </w:t>
      </w:r>
      <w:r w:rsidR="00EC0E08">
        <w:t>pinpoints the fact</w:t>
      </w:r>
      <w:r w:rsidR="00476DDF">
        <w:t xml:space="preserve"> that the sole difference between </w:t>
      </w:r>
      <w:proofErr w:type="gramStart"/>
      <w:r w:rsidR="00476DDF">
        <w:rPr>
          <w:i/>
        </w:rPr>
        <w:t>S</w:t>
      </w:r>
      <w:r w:rsidR="001A052A" w:rsidRPr="001A052A">
        <w:t>(</w:t>
      </w:r>
      <w:proofErr w:type="gramEnd"/>
      <w:r w:rsidR="00476DDF">
        <w:rPr>
          <w:i/>
        </w:rPr>
        <w:t>d</w:t>
      </w:r>
      <w:r w:rsidR="001A052A" w:rsidRPr="001A052A">
        <w:t>)</w:t>
      </w:r>
      <w:r w:rsidR="00476DDF">
        <w:rPr>
          <w:i/>
        </w:rPr>
        <w:t xml:space="preserve"> </w:t>
      </w:r>
      <w:r w:rsidR="00476DDF" w:rsidRPr="00EC0E08">
        <w:t>and</w:t>
      </w:r>
      <w:r w:rsidR="00476DDF">
        <w:rPr>
          <w:i/>
        </w:rPr>
        <w:t xml:space="preserve"> I</w:t>
      </w:r>
      <w:r w:rsidR="001A052A" w:rsidRPr="001A052A">
        <w:t>(</w:t>
      </w:r>
      <w:r w:rsidR="00476DDF">
        <w:rPr>
          <w:i/>
        </w:rPr>
        <w:t>d</w:t>
      </w:r>
      <w:r w:rsidR="001A052A" w:rsidRPr="001A052A">
        <w:t>)</w:t>
      </w:r>
      <w:r w:rsidR="00476DDF">
        <w:t xml:space="preserve"> comes from the fact that for </w:t>
      </w:r>
      <w:r w:rsidR="00476DDF">
        <w:rPr>
          <w:i/>
        </w:rPr>
        <w:t>I</w:t>
      </w:r>
      <w:r w:rsidR="001A052A" w:rsidRPr="001A052A">
        <w:t>(</w:t>
      </w:r>
      <w:r w:rsidR="00476DDF">
        <w:rPr>
          <w:i/>
        </w:rPr>
        <w:t>d</w:t>
      </w:r>
      <w:r w:rsidR="001A052A" w:rsidRPr="001A052A">
        <w:t>)</w:t>
      </w:r>
      <w:r w:rsidR="00476DDF">
        <w:rPr>
          <w:i/>
        </w:rPr>
        <w:t xml:space="preserve"> </w:t>
      </w:r>
      <w:r w:rsidR="00476DDF">
        <w:t>the incr</w:t>
      </w:r>
      <w:r w:rsidR="00EC0E08">
        <w:t xml:space="preserve">emental contributions are determined by the </w:t>
      </w:r>
      <w:r w:rsidR="00EC0E08">
        <w:lastRenderedPageBreak/>
        <w:t xml:space="preserve">biophysical system variable </w:t>
      </w:r>
      <w:r w:rsidR="00EC0E08">
        <w:rPr>
          <w:i/>
        </w:rPr>
        <w:t>I</w:t>
      </w:r>
      <w:r w:rsidR="003844D6">
        <w:rPr>
          <w:i/>
        </w:rPr>
        <w:t>,</w:t>
      </w:r>
      <w:r w:rsidR="00EC0E08">
        <w:t xml:space="preserve"> rather than </w:t>
      </w:r>
      <w:r w:rsidR="003844D6">
        <w:t xml:space="preserve">by </w:t>
      </w:r>
      <w:r w:rsidR="00EC0E08">
        <w:t xml:space="preserve">the control variable </w:t>
      </w:r>
      <w:r w:rsidR="00EC0E08">
        <w:rPr>
          <w:i/>
        </w:rPr>
        <w:t>d</w:t>
      </w:r>
      <w:r w:rsidR="00EC0E08">
        <w:t xml:space="preserve"> which the system has no way to sense directly.</w:t>
      </w:r>
    </w:p>
    <w:p w14:paraId="2B926698" w14:textId="33222765" w:rsidR="000F4E0D" w:rsidRPr="00874C25" w:rsidRDefault="00E56533" w:rsidP="001623DF">
      <w:pPr>
        <w:pStyle w:val="Heading2"/>
      </w:pPr>
      <w:bookmarkStart w:id="35" w:name="_Toc468095852"/>
      <w:bookmarkStart w:id="36" w:name="_Toc470586728"/>
      <w:bookmarkStart w:id="37" w:name="_Toc471239834"/>
      <w:bookmarkStart w:id="38" w:name="_Toc476416795"/>
      <w:r>
        <w:t>A3.</w:t>
      </w:r>
      <w:r w:rsidR="008A79AA" w:rsidRPr="00874C25">
        <w:t>5.</w:t>
      </w:r>
      <w:r w:rsidR="000F4E0D" w:rsidRPr="00874C25">
        <w:t xml:space="preserve"> Summary</w:t>
      </w:r>
      <w:bookmarkEnd w:id="35"/>
      <w:bookmarkEnd w:id="36"/>
      <w:bookmarkEnd w:id="37"/>
      <w:bookmarkEnd w:id="38"/>
    </w:p>
    <w:p w14:paraId="2A76AE3C" w14:textId="22974E87" w:rsidR="00875892" w:rsidRDefault="00874C25" w:rsidP="001623DF">
      <w:pPr>
        <w:spacing w:line="480" w:lineRule="auto"/>
      </w:pPr>
      <w:r>
        <w:t xml:space="preserve">As </w:t>
      </w:r>
      <w:r w:rsidR="008A5152">
        <w:t xml:space="preserve">useful </w:t>
      </w:r>
      <w:r>
        <w:t>qualitative concepts synergy and antagonism</w:t>
      </w:r>
      <w:r w:rsidR="008A5152">
        <w:t xml:space="preserve"> are very general. They indicate that a mixture effect </w:t>
      </w:r>
      <w:r w:rsidR="00C1748E">
        <w:t>seems</w:t>
      </w:r>
      <w:r w:rsidR="008A5152">
        <w:t xml:space="preserve"> different than the effect one might have expected from looking at the component </w:t>
      </w:r>
      <w:r w:rsidR="008A664A">
        <w:t>IDERs</w:t>
      </w:r>
      <w:r w:rsidR="008A5152">
        <w:t xml:space="preserve">. </w:t>
      </w:r>
      <w:r w:rsidR="001C2F99">
        <w:t>The only quantification that has comparable generality is simple effect additivity</w:t>
      </w:r>
      <w:r w:rsidR="009C7938">
        <w:t xml:space="preserve"> </w:t>
      </w:r>
      <w:proofErr w:type="gramStart"/>
      <w:r w:rsidR="009C7938">
        <w:rPr>
          <w:i/>
        </w:rPr>
        <w:t>S</w:t>
      </w:r>
      <w:r w:rsidR="001A052A" w:rsidRPr="001A052A">
        <w:t>(</w:t>
      </w:r>
      <w:proofErr w:type="gramEnd"/>
      <w:r w:rsidR="009C7938">
        <w:rPr>
          <w:i/>
        </w:rPr>
        <w:t>d</w:t>
      </w:r>
      <w:r w:rsidR="001A052A" w:rsidRPr="001A052A">
        <w:t>)</w:t>
      </w:r>
      <w:r w:rsidR="001C2F99">
        <w:t xml:space="preserve">, which is usually inappropriate unless all mixture components have </w:t>
      </w:r>
      <w:r w:rsidR="00BD3749">
        <w:t>LNT</w:t>
      </w:r>
      <w:r w:rsidR="001C2F99">
        <w:t xml:space="preserve"> </w:t>
      </w:r>
      <w:r w:rsidR="008A664A">
        <w:t>IDERs</w:t>
      </w:r>
      <w:r w:rsidR="001F08C7">
        <w:t xml:space="preserve">. </w:t>
      </w:r>
      <w:r w:rsidR="008A5152">
        <w:t xml:space="preserve">To look for </w:t>
      </w:r>
      <w:r w:rsidR="001F08C7">
        <w:t xml:space="preserve">other </w:t>
      </w:r>
      <w:r w:rsidR="008A5152">
        <w:t>quantitative versions</w:t>
      </w:r>
      <w:r w:rsidR="001F08C7">
        <w:t xml:space="preserve"> of synergy/antagonism</w:t>
      </w:r>
      <w:r w:rsidR="008A5152">
        <w:t xml:space="preserve"> that are </w:t>
      </w:r>
      <w:r w:rsidR="001F08C7">
        <w:t>as</w:t>
      </w:r>
      <w:r w:rsidR="008A5152">
        <w:t xml:space="preserve"> general</w:t>
      </w:r>
      <w:r w:rsidR="001F08C7">
        <w:t xml:space="preserve"> as the qualitative concepts</w:t>
      </w:r>
      <w:r w:rsidR="008A5152">
        <w:t xml:space="preserve"> </w:t>
      </w:r>
      <w:r w:rsidR="009C7938">
        <w:t xml:space="preserve">or simple effect additivity </w:t>
      </w:r>
      <w:r w:rsidR="008A5152">
        <w:t>is quite hopeless</w:t>
      </w:r>
      <w:r w:rsidR="001F08C7">
        <w:t xml:space="preserve"> </w:t>
      </w:r>
      <w:r w:rsidR="00CD382B">
        <w:rPr>
          <w:rFonts w:ascii="Times New Roman" w:hAnsi="Times New Roman"/>
        </w:rPr>
        <w:fldChar w:fldCharType="begin">
          <w:fldData xml:space="preserve">PEVuZE5vdGU+PENpdGU+PEF1dGhvcj5Bc2hmb3JkPC9BdXRob3I+PFllYXI+MTk4MTwvWWVhcj48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=
</w:fldData>
        </w:fldChar>
      </w:r>
      <w:r w:rsidR="00CD382B">
        <w:rPr>
          <w:rFonts w:ascii="Times New Roman" w:hAnsi="Times New Roman"/>
        </w:rPr>
        <w:instrText xml:space="preserve"> ADDIN EN.CITE </w:instrText>
      </w:r>
      <w:r w:rsidR="00CD382B">
        <w:rPr>
          <w:rFonts w:ascii="Times New Roman" w:hAnsi="Times New Roman"/>
        </w:rPr>
        <w:fldChar w:fldCharType="begin">
          <w:fldData xml:space="preserve">PEVuZE5vdGU+PENpdGU+PEF1dGhvcj5Bc2hmb3JkPC9BdXRob3I+PFllYXI+MTk4MTwvWWVhcj48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=
</w:fldData>
        </w:fldChar>
      </w:r>
      <w:r w:rsidR="00CD382B">
        <w:rPr>
          <w:rFonts w:ascii="Times New Roman" w:hAnsi="Times New Roman"/>
        </w:rPr>
        <w:instrText xml:space="preserve"> ADDIN EN.CITE.DATA </w:instrText>
      </w:r>
      <w:r w:rsidR="00CD382B">
        <w:rPr>
          <w:rFonts w:ascii="Times New Roman" w:hAnsi="Times New Roman"/>
        </w:rPr>
      </w:r>
      <w:r w:rsidR="00CD382B">
        <w:rPr>
          <w:rFonts w:ascii="Times New Roman" w:hAnsi="Times New Roman"/>
        </w:rPr>
        <w:fldChar w:fldCharType="end"/>
      </w:r>
      <w:r w:rsidR="00CD382B">
        <w:rPr>
          <w:rFonts w:ascii="Times New Roman" w:hAnsi="Times New Roman"/>
        </w:rPr>
        <w:fldChar w:fldCharType="separate"/>
      </w:r>
      <w:r w:rsidR="00CD382B">
        <w:rPr>
          <w:rFonts w:ascii="Times New Roman" w:hAnsi="Times New Roman"/>
          <w:noProof/>
        </w:rPr>
        <w:t>[</w:t>
      </w:r>
      <w:hyperlink w:anchor="_ENREF_1" w:tooltip="Ashford, 1981 #64" w:history="1">
        <w:r w:rsidR="00CD382B">
          <w:rPr>
            <w:rFonts w:ascii="Times New Roman" w:hAnsi="Times New Roman"/>
            <w:noProof/>
          </w:rPr>
          <w:t>Ashford 1981</w:t>
        </w:r>
      </w:hyperlink>
      <w:r w:rsidR="00CD382B">
        <w:rPr>
          <w:rFonts w:ascii="Times New Roman" w:hAnsi="Times New Roman"/>
          <w:noProof/>
        </w:rPr>
        <w:t xml:space="preserve">; </w:t>
      </w:r>
      <w:hyperlink w:anchor="_ENREF_19" w:tooltip="Foucquier, 2015 #3191" w:history="1">
        <w:r w:rsidR="00CD382B">
          <w:rPr>
            <w:rFonts w:ascii="Times New Roman" w:hAnsi="Times New Roman"/>
            <w:noProof/>
          </w:rPr>
          <w:t>Foucquier and Guedj 2015</w:t>
        </w:r>
      </w:hyperlink>
      <w:r w:rsidR="00CD382B">
        <w:rPr>
          <w:rFonts w:ascii="Times New Roman" w:hAnsi="Times New Roman"/>
          <w:noProof/>
        </w:rPr>
        <w:t>]</w:t>
      </w:r>
      <w:r w:rsidR="00CD382B">
        <w:rPr>
          <w:rFonts w:ascii="Times New Roman" w:hAnsi="Times New Roman"/>
        </w:rPr>
        <w:fldChar w:fldCharType="end"/>
      </w:r>
      <w:r w:rsidR="008A5152">
        <w:t>.</w:t>
      </w:r>
      <w:r w:rsidR="00C5572C">
        <w:t xml:space="preserve"> To get useful quantifications one has to impose</w:t>
      </w:r>
      <w:r w:rsidR="001C2F99">
        <w:t xml:space="preserve"> extra</w:t>
      </w:r>
      <w:r w:rsidR="00C5572C">
        <w:t xml:space="preserve"> conditions on the </w:t>
      </w:r>
      <w:r w:rsidR="008A664A">
        <w:t>IDERs</w:t>
      </w:r>
      <w:r w:rsidR="00C5572C">
        <w:t>.</w:t>
      </w:r>
      <w:r w:rsidR="001C2F99">
        <w:t xml:space="preserve"> Appendix </w:t>
      </w:r>
      <w:r w:rsidR="00D14F31">
        <w:t>A</w:t>
      </w:r>
      <w:r w:rsidR="00544BD2">
        <w:t>3</w:t>
      </w:r>
      <w:r w:rsidR="00D14F31">
        <w:t xml:space="preserve"> </w:t>
      </w:r>
      <w:r w:rsidR="001C2F99">
        <w:t xml:space="preserve">discussed some of the most commonly used </w:t>
      </w:r>
      <w:r w:rsidR="001F08C7">
        <w:t>extra conditions</w:t>
      </w:r>
      <w:r w:rsidR="00011371">
        <w:t>, emphasizing</w:t>
      </w:r>
      <w:r w:rsidR="001F08C7">
        <w:t xml:space="preserve"> monotonic increase of all mixture component </w:t>
      </w:r>
      <w:r w:rsidR="008A664A">
        <w:t>IDERs</w:t>
      </w:r>
      <w:r w:rsidR="00011371">
        <w:t xml:space="preserve">. </w:t>
      </w:r>
      <w:r w:rsidR="003844D6">
        <w:t>We</w:t>
      </w:r>
      <w:r w:rsidR="00011371">
        <w:t xml:space="preserve"> described</w:t>
      </w:r>
      <w:r w:rsidR="001F08C7">
        <w:t xml:space="preserve"> some of the</w:t>
      </w:r>
      <w:r w:rsidR="00011371">
        <w:t xml:space="preserve"> synergy</w:t>
      </w:r>
      <w:r w:rsidR="001F08C7">
        <w:t xml:space="preserve"> quantifications </w:t>
      </w:r>
      <w:r w:rsidR="00011371">
        <w:t>most commonly used as alternati</w:t>
      </w:r>
      <w:r w:rsidR="00AA27C5">
        <w:t xml:space="preserve">ves to simple effect additivity, </w:t>
      </w:r>
      <w:r w:rsidR="009C7938">
        <w:t xml:space="preserve">e.g. the linear isobole </w:t>
      </w:r>
      <w:r w:rsidR="006E345E">
        <w:t>theory</w:t>
      </w:r>
      <w:r w:rsidR="009C7938">
        <w:t xml:space="preserve">. </w:t>
      </w:r>
    </w:p>
    <w:p w14:paraId="2607058C" w14:textId="77777777" w:rsidR="003F141B" w:rsidRDefault="003F141B" w:rsidP="001623DF">
      <w:pPr>
        <w:pStyle w:val="Heading1"/>
        <w:keepNext w:val="0"/>
        <w:pageBreakBefore/>
        <w:widowControl w:val="0"/>
        <w:spacing w:line="480" w:lineRule="auto"/>
      </w:pPr>
      <w:bookmarkStart w:id="39" w:name="_Toc470586729"/>
      <w:bookmarkStart w:id="40" w:name="_Toc471239835"/>
      <w:bookmarkStart w:id="41" w:name="_Toc476416796"/>
    </w:p>
    <w:p w14:paraId="766C85DA" w14:textId="21CF2269" w:rsidR="00F00E89" w:rsidRPr="00E64393" w:rsidRDefault="005B1F8B" w:rsidP="001623DF">
      <w:pPr>
        <w:pStyle w:val="Heading1"/>
        <w:spacing w:line="480" w:lineRule="auto"/>
      </w:pPr>
      <w:proofErr w:type="gramStart"/>
      <w:r w:rsidRPr="00E64393">
        <w:t xml:space="preserve">Appendix </w:t>
      </w:r>
      <w:r w:rsidR="00E56533">
        <w:t>A4.</w:t>
      </w:r>
      <w:proofErr w:type="gramEnd"/>
      <w:r w:rsidR="00F165AF" w:rsidRPr="00E64393">
        <w:t xml:space="preserve"> </w:t>
      </w:r>
      <w:bookmarkEnd w:id="39"/>
      <w:bookmarkEnd w:id="40"/>
      <w:bookmarkEnd w:id="41"/>
      <w:r w:rsidR="00DD6F7A">
        <w:t xml:space="preserve">Synergy Analysis for Chronic Low Dose Rate Radiation Fields </w:t>
      </w:r>
    </w:p>
    <w:p w14:paraId="3C57ECAA" w14:textId="26BE546A" w:rsidR="00DD6F7A" w:rsidRDefault="00E56533" w:rsidP="001623DF">
      <w:pPr>
        <w:pStyle w:val="Heading2"/>
      </w:pPr>
      <w:bookmarkStart w:id="42" w:name="_Toc468095857"/>
      <w:bookmarkStart w:id="43" w:name="_Toc470586732"/>
      <w:bookmarkStart w:id="44" w:name="_Toc471239838"/>
      <w:bookmarkStart w:id="45" w:name="_Toc476416800"/>
      <w:proofErr w:type="gramStart"/>
      <w:r>
        <w:t>A4.</w:t>
      </w:r>
      <w:r w:rsidR="00DD6F7A">
        <w:t>1. General Comments.</w:t>
      </w:r>
      <w:proofErr w:type="gramEnd"/>
    </w:p>
    <w:p w14:paraId="141F01F7" w14:textId="38E20119" w:rsidR="005835B5" w:rsidRDefault="004C5A8C" w:rsidP="001623DF">
      <w:pPr>
        <w:spacing w:line="480" w:lineRule="auto"/>
      </w:pPr>
      <w:r>
        <w:t xml:space="preserve">Dose protraction consists of a series of acute dose fractions, or of a chronic non-zero low dose rate which need not be constant in time, or of any combination of the two. </w:t>
      </w:r>
      <w:r w:rsidR="00244E9C">
        <w:t xml:space="preserve">In interplanetary space astronauts will experience </w:t>
      </w:r>
      <w:r w:rsidR="00F852C1">
        <w:t>chronic GCR</w:t>
      </w:r>
      <w:r w:rsidR="00244E9C">
        <w:t xml:space="preserve"> irradiation protracted over several years</w:t>
      </w:r>
      <w:r w:rsidR="00D8443A">
        <w:t xml:space="preserve"> (reviewed, e.g., in</w:t>
      </w:r>
      <w:r w:rsidR="00E72EFB">
        <w:t xml:space="preserve"> </w:t>
      </w:r>
      <w:r w:rsidR="00CD382B">
        <w:fldChar w:fldCharType="begin">
          <w:fldData xml:space="preserve">PEVuZE5vdGU+PENpdGU+PEF1dGhvcj5LaW08L0F1dGhvcj48WWVhcj4yMDE1PC9ZZWFyPjxSZWNO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bGFuZ3VhZ2U+ZW5nPC9sYW5ndWFnZT48L3JlY29yZD48L0NpdGU+PENpdGU+PEF1dGhvcj5EdXJh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</w:fldData>
        </w:fldChar>
      </w:r>
      <w:r w:rsidR="00CD382B">
        <w:instrText xml:space="preserve"> ADDIN EN.CITE </w:instrText>
      </w:r>
      <w:r w:rsidR="00CD382B">
        <w:fldChar w:fldCharType="begin">
          <w:fldData xml:space="preserve">PEVuZE5vdGU+PENpdGU+PEF1dGhvcj5LaW08L0F1dGhvcj48WWVhcj4yMDE1PC9ZZWFyPjxSZWNO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</w:fldData>
        </w:fldChar>
      </w:r>
      <w:r w:rsidR="00CD382B">
        <w:instrText xml:space="preserve"> ADDIN EN.CITE.DATA </w:instrText>
      </w:r>
      <w:r w:rsidR="00CD382B">
        <w:fldChar w:fldCharType="end"/>
      </w:r>
      <w:r w:rsidR="00CD382B">
        <w:fldChar w:fldCharType="separate"/>
      </w:r>
      <w:r w:rsidR="00CD382B">
        <w:rPr>
          <w:noProof/>
        </w:rPr>
        <w:t>[</w:t>
      </w:r>
      <w:hyperlink w:anchor="_ENREF_18" w:tooltip="Durante, 2014 #253" w:history="1">
        <w:r w:rsidR="00CD382B">
          <w:rPr>
            <w:noProof/>
          </w:rPr>
          <w:t>Durante 2014b</w:t>
        </w:r>
      </w:hyperlink>
      <w:r w:rsidR="00CD382B">
        <w:rPr>
          <w:noProof/>
        </w:rPr>
        <w:t xml:space="preserve">; </w:t>
      </w:r>
      <w:hyperlink w:anchor="_ENREF_29" w:tooltip="Kim, 2015 #226" w:history="1">
        <w:r w:rsidR="00CD382B">
          <w:rPr>
            <w:noProof/>
          </w:rPr>
          <w:t>Kim et al. 2015</w:t>
        </w:r>
      </w:hyperlink>
      <w:r w:rsidR="00CD382B">
        <w:rPr>
          <w:noProof/>
        </w:rPr>
        <w:t xml:space="preserve">; </w:t>
      </w:r>
      <w:hyperlink w:anchor="_ENREF_37" w:tooltip="Norbury, 2016 #123" w:history="1">
        <w:r w:rsidR="00CD382B">
          <w:rPr>
            <w:noProof/>
          </w:rPr>
          <w:t>Norbury et al. 2016</w:t>
        </w:r>
      </w:hyperlink>
      <w:r w:rsidR="00CD382B">
        <w:rPr>
          <w:noProof/>
        </w:rPr>
        <w:t>]</w:t>
      </w:r>
      <w:r w:rsidR="00CD382B">
        <w:fldChar w:fldCharType="end"/>
      </w:r>
      <w:r w:rsidR="00D8443A">
        <w:t>)</w:t>
      </w:r>
      <w:r w:rsidR="00244E9C">
        <w:t xml:space="preserve">, </w:t>
      </w:r>
      <w:r w:rsidR="00F852C1">
        <w:t>wher</w:t>
      </w:r>
      <w:r w:rsidR="00A05ED6">
        <w:t>e</w:t>
      </w:r>
      <w:r w:rsidR="00F852C1">
        <w:t>as the</w:t>
      </w:r>
      <w:r w:rsidR="00244E9C">
        <w:t xml:space="preserve"> </w:t>
      </w:r>
      <w:r w:rsidR="005835B5">
        <w:t xml:space="preserve">acute </w:t>
      </w:r>
      <w:r w:rsidR="00244E9C">
        <w:t xml:space="preserve">irradiation </w:t>
      </w:r>
      <w:r w:rsidR="00D03122">
        <w:t xml:space="preserve">considered </w:t>
      </w:r>
      <w:r w:rsidR="00244E9C">
        <w:t xml:space="preserve">up to this point is </w:t>
      </w:r>
      <w:r w:rsidR="005835B5">
        <w:t>so rapid compared to other relevant processes such as radiation damage repair that it can be considered instantaneous.</w:t>
      </w:r>
      <w:r w:rsidR="00D03122">
        <w:t xml:space="preserve"> </w:t>
      </w:r>
      <w:r w:rsidR="00E768D9">
        <w:t>The chronic GCR dose rate in the absence of shielding and excluding solar particle events is</w:t>
      </w:r>
      <w:r w:rsidR="00060CB7">
        <w:t>, very</w:t>
      </w:r>
      <w:r w:rsidR="00E768D9">
        <w:t xml:space="preserve"> roughly</w:t>
      </w:r>
      <w:r w:rsidR="00060CB7">
        <w:t>,</w:t>
      </w:r>
      <w:r w:rsidR="00E768D9">
        <w:t xml:space="preserve"> 0.2 Gy per year, but this number depends on the solar cycle stage and other factors</w:t>
      </w:r>
      <w:r w:rsidR="00F00F45">
        <w:t xml:space="preserve">; </w:t>
      </w:r>
      <w:r w:rsidR="00D8443A">
        <w:t xml:space="preserve">current </w:t>
      </w:r>
      <w:r w:rsidR="00E768D9">
        <w:t>shielding</w:t>
      </w:r>
      <w:r w:rsidR="00D8443A">
        <w:t xml:space="preserve"> configurations have</w:t>
      </w:r>
      <w:r w:rsidR="00E768D9">
        <w:t xml:space="preserve"> a drastic effect on the </w:t>
      </w:r>
      <w:r w:rsidR="00D8443A">
        <w:t>HZE</w:t>
      </w:r>
      <w:r w:rsidR="00E768D9">
        <w:t xml:space="preserve"> charge and energy spectra</w:t>
      </w:r>
      <w:r w:rsidR="00D8443A">
        <w:t xml:space="preserve"> but are not effective in reducing estimated carcinogenesis risks from HZE</w:t>
      </w:r>
      <w:r w:rsidR="00E768D9">
        <w:t>.</w:t>
      </w:r>
    </w:p>
    <w:p w14:paraId="049B09CC" w14:textId="66BB5D15" w:rsidR="00A23D14" w:rsidRDefault="00E72EFB" w:rsidP="001623DF">
      <w:pPr>
        <w:spacing w:line="480" w:lineRule="auto"/>
      </w:pPr>
      <w:r>
        <w:t xml:space="preserve">     </w:t>
      </w:r>
      <w:r w:rsidR="00D8443A">
        <w:t xml:space="preserve">Thus radiobiological synergy analyses will eventually have to be extended to mixtures whose components have </w:t>
      </w:r>
      <w:r w:rsidR="008A664A">
        <w:t>IDERs</w:t>
      </w:r>
      <w:r w:rsidR="00D8443A">
        <w:t xml:space="preserve"> appropriate for highly protracted dosing. </w:t>
      </w:r>
      <w:r w:rsidR="00975DB9">
        <w:t xml:space="preserve">We are a long way from understanding such </w:t>
      </w:r>
      <w:r w:rsidR="008A664A">
        <w:t>IDERs</w:t>
      </w:r>
      <w:r w:rsidR="00975DB9">
        <w:t xml:space="preserve"> for GCR radiations. We do not know the relevant radiation target sizes or relaxation times</w:t>
      </w:r>
      <w:r w:rsidR="00D8443A">
        <w:t xml:space="preserve"> or the importance of NTE</w:t>
      </w:r>
      <w:r w:rsidR="00975DB9">
        <w:t xml:space="preserve">. We do not </w:t>
      </w:r>
      <w:r w:rsidR="004C5A8C">
        <w:t xml:space="preserve">even </w:t>
      </w:r>
      <w:r w:rsidR="00975DB9">
        <w:t xml:space="preserve">know if we should consider </w:t>
      </w:r>
      <w:r w:rsidR="008A664A">
        <w:t>IDERs</w:t>
      </w:r>
      <w:r w:rsidR="00975DB9">
        <w:t xml:space="preserve"> or consider instead a </w:t>
      </w:r>
      <w:r w:rsidR="00612B39">
        <w:t xml:space="preserve">function of dose and dose rate as co-equal variables, as can occur in a </w:t>
      </w:r>
      <w:r w:rsidR="00975DB9">
        <w:t>dynamic steady state</w:t>
      </w:r>
      <w:r w:rsidR="004622B5">
        <w:t xml:space="preserve"> </w:t>
      </w:r>
      <w:r w:rsidR="00CD382B">
        <w:fldChar w:fldCharType="begin"/>
      </w:r>
      <w:r w:rsidR="00CD382B">
        <w:instrText xml:space="preserve"> ADDIN EN.CITE &lt;EndNote&gt;&lt;Cite&gt;&lt;Author&gt;Lubin&lt;/Author&gt;&lt;Year&gt;1995&lt;/Year&gt;&lt;RecNum&gt;1568&lt;/RecNum&gt;&lt;DisplayText&gt;[Lubin et al. 1995]&lt;/DisplayText&gt;&lt;record&gt;&lt;rec-number&gt;1568&lt;/rec-number&gt;&lt;foreign-keys&gt;&lt;key app="EN" db-id="p5stv0zzgz50fqef0zlxrxald5ss0zdtxz55"&gt;1568&lt;/key&gt;&lt;/foreign-keys&gt;&lt;ref-type name="Journal Article"&gt;17&lt;/ref-type&gt;&lt;contributors&gt;&lt;authors&gt;&lt;author&gt;Lubin, J. H.&lt;/author&gt;&lt;author&gt;Boice, J. D., Jr.&lt;/author&gt;&lt;author&gt;Edling, C.&lt;/author&gt;&lt;author&gt;Hornung, R. W.&lt;/author&gt;&lt;author&gt;Howe, G.&lt;/author&gt;&lt;author&gt;Kunz, E.&lt;/author&gt;&lt;author&gt;Kusiak, R. A.&lt;/author&gt;&lt;author&gt;Morrison, H. I.&lt;/author&gt;&lt;author&gt;Radford, E. P.&lt;/author&gt;&lt;author&gt;Samet, J. M.&lt;/author&gt;&lt;author&gt;et al.,&lt;/author&gt;&lt;/authors&gt;&lt;/contributors&gt;&lt;auth-address&gt;Biostatistics Branch, National Cancer Institute, Bethesda, MD 20892, USA.&lt;/auth-address&gt;&lt;titles&gt;&lt;title&gt;Radon-exposed underground miners and inverse dose-rate (protraction enhancement) effects&lt;/title&gt;&lt;secondary-title&gt;Health Phys&lt;/secondary-title&gt;&lt;/titles&gt;&lt;periodical&gt;&lt;full-title&gt;Health Phys&lt;/full-title&gt;&lt;abbr-1&gt;Health physics&lt;/abbr-1&gt;&lt;/periodical&gt;&lt;pages&gt;494-500&lt;/pages&gt;&lt;volume&gt;69&lt;/volume&gt;&lt;number&gt;4&lt;/number&gt;&lt;keywords&gt;&lt;keyword&gt;Human&lt;/keyword&gt;&lt;keyword&gt;Lung Neoplasms/ etiology&lt;/keyword&gt;&lt;keyword&gt;Mining&lt;/keyword&gt;&lt;keyword&gt;Neoplasms, Radiation-Induced/ etiology&lt;/keyword&gt;&lt;keyword&gt;Occupational Exposure/ adverse effects&lt;/keyword&gt;&lt;keyword&gt;Radiation Dosage&lt;/keyword&gt;&lt;keyword&gt;Radon/ adverse effects&lt;/keyword&gt;&lt;keyword&gt;Risk Factors&lt;/keyword&gt;&lt;/keywords&gt;&lt;dates&gt;&lt;year&gt;1995&lt;/year&gt;&lt;pub-dates&gt;&lt;date&gt;Oct&lt;/date&gt;&lt;/pub-dates&gt;&lt;/dates&gt;&lt;accession-num&gt;7558839&lt;/accession-num&gt;&lt;urls&gt;&lt;/urls&gt;&lt;/record&gt;&lt;/Cite&gt;&lt;/EndNote&gt;</w:instrText>
      </w:r>
      <w:r w:rsidR="00CD382B">
        <w:fldChar w:fldCharType="separate"/>
      </w:r>
      <w:r w:rsidR="00CD382B">
        <w:rPr>
          <w:noProof/>
        </w:rPr>
        <w:t>[</w:t>
      </w:r>
      <w:hyperlink w:anchor="_ENREF_35" w:tooltip="Lubin, 1995 #1568" w:history="1">
        <w:r w:rsidR="00CD382B">
          <w:rPr>
            <w:noProof/>
          </w:rPr>
          <w:t>Lubin et al. 1995</w:t>
        </w:r>
      </w:hyperlink>
      <w:r w:rsidR="00CD382B">
        <w:rPr>
          <w:noProof/>
        </w:rPr>
        <w:t>]</w:t>
      </w:r>
      <w:r w:rsidR="00CD382B">
        <w:fldChar w:fldCharType="end"/>
      </w:r>
      <w:r w:rsidR="00942661">
        <w:t>.</w:t>
      </w:r>
      <w:r w:rsidR="00975DB9">
        <w:t xml:space="preserve"> We do not know if protracting a given dose over a long</w:t>
      </w:r>
      <w:r w:rsidR="004C5A8C">
        <w:t xml:space="preserve"> </w:t>
      </w:r>
      <w:r w:rsidR="00975DB9">
        <w:t>time will decrease damage, as is often found in radiobiology, or actually increase it, as is sometimes found, especially for high LET radiations</w:t>
      </w:r>
      <w:r w:rsidR="00727B9B">
        <w:t xml:space="preserve"> (</w:t>
      </w:r>
      <w:r w:rsidR="009E21CB">
        <w:t xml:space="preserve">reviewed, e.g., in </w:t>
      </w:r>
      <w:r w:rsidR="00CD382B">
        <w:fldChar w:fldCharType="begin"/>
      </w:r>
      <w:r w:rsidR="00CD382B">
        <w:instrText xml:space="preserve"> ADDIN EN.CITE &lt;EndNote&gt;&lt;Cite&gt;&lt;Author&gt;Stevens&lt;/Author&gt;&lt;Year&gt;2014&lt;/Year&gt;&lt;RecNum&gt;252&lt;/RecNum&gt;&lt;DisplayText&gt;[Stevens et al. 2014]&lt;/DisplayText&gt;&lt;record&gt;&lt;rec-number&gt;252&lt;/rec-number&gt;&lt;foreign-keys&gt;&lt;key app="EN" db-id="xz25zrzsld59fbevtvep2fd8tzd5t9z50vxr"&gt;252&lt;/key&gt;&lt;/foreign-keys&gt;&lt;ref-type name="Journal Article"&gt;17&lt;/ref-type&gt;&lt;contributors&gt;&lt;authors&gt;&lt;author&gt;Stevens, D. L.&lt;/author&gt;&lt;author&gt;Bradley, S.&lt;/author&gt;&lt;author&gt;Goodhead, D. T.&lt;/author&gt;&lt;author&gt;Hill, M. A.&lt;/author&gt;&lt;/authors&gt;&lt;/contributors&gt;&lt;auth-address&gt;a CRUK/MRC Gray Institute for Radiation Oncology &amp;amp; Biology, University of Oxford, ORCRB Roosevelt Drive, Oxford OX3 7DQ, United Kingdom.&lt;/auth-address&gt;&lt;titles&gt;&lt;title&gt;The influence of dose rate on the induction of chromosome aberrations and gene mutation after exposure of plateau phase V79-4 cells with high-LET alpha particles&lt;/title&gt;&lt;secondary-title&gt;Radiat Res&lt;/secondary-title&gt;&lt;alt-title&gt;Radiation research&lt;/alt-title&gt;&lt;/titles&gt;&lt;periodical&gt;&lt;full-title&gt;Radiat Res&lt;/full-title&gt;&lt;/periodical&gt;&lt;pages&gt;331-7&lt;/pages&gt;&lt;volume&gt;182&lt;/volume&gt;&lt;number&gt;3&lt;/number&gt;&lt;edition&gt;2014/08/15&lt;/edition&gt;&lt;keywords&gt;&lt;keyword&gt;Alpha Particles&lt;/keyword&gt;&lt;keyword&gt;Animals&lt;/keyword&gt;&lt;keyword&gt;Cell Survival/radiation effects&lt;/keyword&gt;&lt;keyword&gt;Cells, Cultured&lt;/keyword&gt;&lt;keyword&gt;Chromosome Aberrations&lt;/keyword&gt;&lt;keyword&gt;Cricetinae&lt;/keyword&gt;&lt;keyword&gt;Cricetulus&lt;/keyword&gt;&lt;keyword&gt;Hypoxanthine Phosphoribosyltransferase/genetics&lt;/keyword&gt;&lt;keyword&gt;Linear Energy Transfer&lt;/keyword&gt;&lt;keyword&gt;Mutation&lt;/keyword&gt;&lt;keyword&gt;Radiation Dosage&lt;/keyword&gt;&lt;/keywords&gt;&lt;dates&gt;&lt;year&gt;2014&lt;/year&gt;&lt;pub-dates&gt;&lt;date&gt;Sep&lt;/date&gt;&lt;/pub-dates&gt;&lt;/dates&gt;&lt;isbn&gt;1938-5404 (Electronic)&amp;#xD;0033-7587 (Linking)&lt;/isbn&gt;&lt;accession-num&gt;25117623&lt;/accession-num&gt;&lt;urls&gt;&lt;/urls&gt;&lt;electronic-resource-num&gt;10.1667/rr13746.1&lt;/electronic-resource-num&gt;&lt;remote-database-provider&gt;NLM&lt;/remote-database-provider&gt;&lt;language&gt;eng&lt;/language&gt;&lt;/record&gt;&lt;/Cite&gt;&lt;/EndNote&gt;</w:instrText>
      </w:r>
      <w:r w:rsidR="00CD382B">
        <w:fldChar w:fldCharType="separate"/>
      </w:r>
      <w:r w:rsidR="00CD382B">
        <w:rPr>
          <w:noProof/>
        </w:rPr>
        <w:t>[</w:t>
      </w:r>
      <w:hyperlink w:anchor="_ENREF_45" w:tooltip="Stevens, 2014 #252" w:history="1">
        <w:r w:rsidR="00CD382B">
          <w:rPr>
            <w:noProof/>
          </w:rPr>
          <w:t>Stevens et al. 2014</w:t>
        </w:r>
      </w:hyperlink>
      <w:r w:rsidR="00CD382B">
        <w:rPr>
          <w:noProof/>
        </w:rPr>
        <w:t>]</w:t>
      </w:r>
      <w:r w:rsidR="00CD382B">
        <w:fldChar w:fldCharType="end"/>
      </w:r>
      <w:r w:rsidR="00B265E9">
        <w:t>). T</w:t>
      </w:r>
      <w:r w:rsidR="00975DB9">
        <w:t xml:space="preserve">here are also discrepancies between accelerator experiments and interplanetary exposures. </w:t>
      </w:r>
      <w:r w:rsidR="00A23D14">
        <w:t xml:space="preserve">Exposure above low earth orbit is chronic in the absence of a solar particle event; experiments </w:t>
      </w:r>
      <w:r w:rsidR="00A23D14">
        <w:lastRenderedPageBreak/>
        <w:t xml:space="preserve">often involve fractionation instead </w:t>
      </w:r>
      <w:r w:rsidR="00DD1F2F">
        <w:t xml:space="preserve">of chronic irradiation </w:t>
      </w:r>
      <w:r w:rsidR="00A23D14">
        <w:t>and even the dose rate averaged over the entire experiment may be much higher</w:t>
      </w:r>
      <w:r w:rsidR="00975DB9">
        <w:t xml:space="preserve"> than the chronic interplanetary GCR dose rates</w:t>
      </w:r>
      <w:r w:rsidR="00A23D14">
        <w:t xml:space="preserve">. Until these factors are better understood we do not know what kind of </w:t>
      </w:r>
      <w:r w:rsidR="008A664A">
        <w:t>IDERs</w:t>
      </w:r>
      <w:r w:rsidR="00A23D14">
        <w:t xml:space="preserve"> to assign to mixture components</w:t>
      </w:r>
      <w:r w:rsidR="00942661">
        <w:t xml:space="preserve"> in a protracted dosing situation</w:t>
      </w:r>
      <w:r w:rsidR="00A23D14">
        <w:t xml:space="preserve">, let alone what default hypotheses should be used in mathematical synergy analyses. </w:t>
      </w:r>
    </w:p>
    <w:p w14:paraId="4AD378E7" w14:textId="2B37BD22" w:rsidR="00DD6F7A" w:rsidRDefault="00E72EFB" w:rsidP="001623DF">
      <w:pPr>
        <w:spacing w:line="480" w:lineRule="auto"/>
      </w:pPr>
      <w:r>
        <w:t xml:space="preserve">     </w:t>
      </w:r>
      <w:r w:rsidR="00DD1F2F">
        <w:t xml:space="preserve">In </w:t>
      </w:r>
      <w:r w:rsidR="00D14F31">
        <w:t>Appendix</w:t>
      </w:r>
      <w:r w:rsidR="00DD1F2F">
        <w:t xml:space="preserve"> </w:t>
      </w:r>
      <w:r w:rsidR="00D14F31">
        <w:t>A</w:t>
      </w:r>
      <w:r w:rsidR="00C94256">
        <w:t>4</w:t>
      </w:r>
      <w:r w:rsidR="00D14F31">
        <w:t xml:space="preserve"> </w:t>
      </w:r>
      <w:r w:rsidR="00DD1F2F">
        <w:t xml:space="preserve">we will </w:t>
      </w:r>
      <w:r w:rsidR="00942661">
        <w:t xml:space="preserve">now </w:t>
      </w:r>
      <w:r w:rsidR="00DD1F2F">
        <w:t xml:space="preserve">give one proof of principle example to show that synergy analysis can sometimes be carried out </w:t>
      </w:r>
      <w:r w:rsidR="00B265E9">
        <w:t>for protracted dosing mixtures</w:t>
      </w:r>
      <w:r w:rsidR="00DD1F2F">
        <w:t>. The example does not attempt to answer the above questions. It assumes an answer to the questions and shows how synergy analysis works under that assumption. We will review known</w:t>
      </w:r>
      <w:r w:rsidR="00D44D4C">
        <w:t xml:space="preserve"> </w:t>
      </w:r>
      <w:r w:rsidR="008A664A">
        <w:t>IDERs</w:t>
      </w:r>
      <w:r w:rsidR="00D44D4C">
        <w:t xml:space="preserve"> </w:t>
      </w:r>
      <w:r w:rsidR="00DD1F2F">
        <w:t xml:space="preserve">that assume protraction decreases effects in a specific way and </w:t>
      </w:r>
      <w:r w:rsidR="00D44D4C">
        <w:t>discuss the mathematical properties</w:t>
      </w:r>
      <w:r w:rsidR="00DD1F2F">
        <w:t xml:space="preserve"> of these </w:t>
      </w:r>
      <w:r w:rsidR="008A664A">
        <w:t>IDERs</w:t>
      </w:r>
      <w:r w:rsidR="00DD1F2F">
        <w:t>. Then we will</w:t>
      </w:r>
      <w:r w:rsidR="00D44D4C">
        <w:t xml:space="preserve"> specialize to </w:t>
      </w:r>
      <w:r w:rsidR="00DD1F2F">
        <w:t xml:space="preserve">the </w:t>
      </w:r>
      <w:r w:rsidR="00D44D4C">
        <w:t xml:space="preserve">case of </w:t>
      </w:r>
      <w:r w:rsidR="00942661">
        <w:t xml:space="preserve">a </w:t>
      </w:r>
      <w:r w:rsidR="00D44D4C">
        <w:t>constant dose rate</w:t>
      </w:r>
      <w:r w:rsidR="003D7415">
        <w:t>.</w:t>
      </w:r>
      <w:r w:rsidR="000C5482">
        <w:t xml:space="preserve"> We will</w:t>
      </w:r>
      <w:r w:rsidR="00DD1F2F">
        <w:t xml:space="preserve"> conclude by giving</w:t>
      </w:r>
      <w:r w:rsidR="00D44D4C">
        <w:t xml:space="preserve"> examples of baseline</w:t>
      </w:r>
      <w:r w:rsidR="003D7415">
        <w:t xml:space="preserve"> </w:t>
      </w:r>
      <w:r w:rsidR="00CC5144">
        <w:t>no-synergy/no-antagonism</w:t>
      </w:r>
      <w:r w:rsidR="00D44D4C">
        <w:t xml:space="preserve"> MIXDER</w:t>
      </w:r>
      <w:r w:rsidR="00060CB7">
        <w:t>s</w:t>
      </w:r>
      <w:r w:rsidR="004C5A8C">
        <w:t xml:space="preserve"> for a mixture whose components </w:t>
      </w:r>
      <w:r w:rsidR="00942661">
        <w:t xml:space="preserve">have such </w:t>
      </w:r>
      <w:r w:rsidR="008A664A">
        <w:t>IDERs</w:t>
      </w:r>
      <w:r w:rsidR="00D44D4C">
        <w:t>.</w:t>
      </w:r>
    </w:p>
    <w:p w14:paraId="2DD20CB0" w14:textId="50DE4AEC" w:rsidR="000E4216" w:rsidRPr="004416C0" w:rsidRDefault="00E56533" w:rsidP="001623DF">
      <w:pPr>
        <w:pStyle w:val="Heading2"/>
      </w:pPr>
      <w:bookmarkStart w:id="46" w:name="_Toc470586733"/>
      <w:bookmarkStart w:id="47" w:name="_Toc471239839"/>
      <w:bookmarkStart w:id="48" w:name="_Toc476416801"/>
      <w:bookmarkStart w:id="49" w:name="_Toc468095858"/>
      <w:bookmarkEnd w:id="42"/>
      <w:bookmarkEnd w:id="43"/>
      <w:bookmarkEnd w:id="44"/>
      <w:bookmarkEnd w:id="45"/>
      <w:r>
        <w:t>A4.</w:t>
      </w:r>
      <w:r w:rsidR="00A23D14">
        <w:t>2</w:t>
      </w:r>
      <w:r w:rsidR="00AA1A6D" w:rsidRPr="004416C0">
        <w:t xml:space="preserve">. </w:t>
      </w:r>
      <w:bookmarkEnd w:id="46"/>
      <w:bookmarkEnd w:id="47"/>
      <w:bookmarkEnd w:id="48"/>
      <w:r w:rsidR="00902974" w:rsidRPr="00902974">
        <w:t xml:space="preserve">LQ </w:t>
      </w:r>
      <w:r w:rsidR="008A664A">
        <w:t>IDERs</w:t>
      </w:r>
      <w:r w:rsidR="00902974" w:rsidRPr="00902974">
        <w:t xml:space="preserve"> with Generalized Lea-Catcheside Dependence on Dose </w:t>
      </w:r>
      <w:r w:rsidR="00902974">
        <w:t>Timing</w:t>
      </w:r>
    </w:p>
    <w:p w14:paraId="6E3D7C73" w14:textId="74EF6E97" w:rsidR="007D4411" w:rsidRPr="004416C0" w:rsidRDefault="00E56533" w:rsidP="001623DF">
      <w:pPr>
        <w:pStyle w:val="Heading3"/>
      </w:pPr>
      <w:bookmarkStart w:id="50" w:name="_Toc455393056"/>
      <w:bookmarkStart w:id="51" w:name="_Toc470586735"/>
      <w:bookmarkStart w:id="52" w:name="_Toc471239841"/>
      <w:bookmarkStart w:id="53" w:name="_Toc476416803"/>
      <w:r>
        <w:t>A4.</w:t>
      </w:r>
      <w:r w:rsidR="00902974">
        <w:t>2.1</w:t>
      </w:r>
      <w:r w:rsidR="007D4411" w:rsidRPr="004416C0">
        <w:t>.</w:t>
      </w:r>
      <w:r w:rsidR="00CD4DF8" w:rsidRPr="004416C0">
        <w:t xml:space="preserve"> </w:t>
      </w:r>
      <w:bookmarkEnd w:id="50"/>
      <w:bookmarkEnd w:id="51"/>
      <w:bookmarkEnd w:id="52"/>
      <w:bookmarkEnd w:id="53"/>
      <w:r w:rsidR="00902974">
        <w:t>The G function</w:t>
      </w:r>
    </w:p>
    <w:p w14:paraId="47DC30AD" w14:textId="77777777" w:rsidR="00CD4DF8" w:rsidRPr="00DB0CB8" w:rsidRDefault="005D5C43" w:rsidP="001623DF">
      <w:pPr>
        <w:tabs>
          <w:tab w:val="right" w:pos="9360"/>
        </w:tabs>
        <w:spacing w:line="480" w:lineRule="auto"/>
        <w:ind w:left="72"/>
      </w:pPr>
      <w:r>
        <w:t>Radiobiologists often use</w:t>
      </w:r>
      <w:r w:rsidR="00902974">
        <w:t xml:space="preserve"> a</w:t>
      </w:r>
      <w:r>
        <w:t xml:space="preserve"> standard</w:t>
      </w:r>
      <w:r w:rsidR="00CD4DF8" w:rsidRPr="004416C0">
        <w:t xml:space="preserve"> </w:t>
      </w:r>
      <w:r w:rsidR="00142551" w:rsidRPr="004416C0">
        <w:t xml:space="preserve">dose-protraction </w:t>
      </w:r>
      <w:r w:rsidR="00CD4DF8" w:rsidRPr="004416C0">
        <w:t xml:space="preserve">LQ (linear-quadratic) </w:t>
      </w:r>
      <w:r w:rsidR="00DB0CB8">
        <w:t>formula</w:t>
      </w:r>
      <w:r w:rsidR="00CD4DF8" w:rsidRPr="004416C0">
        <w:t xml:space="preserve"> </w:t>
      </w:r>
      <w:r>
        <w:t xml:space="preserve">for the </w:t>
      </w:r>
      <w:r w:rsidR="00DB0CB8">
        <w:t>e</w:t>
      </w:r>
      <w:r>
        <w:t xml:space="preserve">ffect accumulated </w:t>
      </w:r>
      <w:r w:rsidR="00902974">
        <w:t>by</w:t>
      </w:r>
      <w:r>
        <w:t xml:space="preserve"> time </w:t>
      </w:r>
      <w:r w:rsidRPr="00DB0CB8">
        <w:rPr>
          <w:i/>
        </w:rPr>
        <w:t>t</w:t>
      </w:r>
      <w:r w:rsidR="00DB0CB8">
        <w:t>&gt;0</w:t>
      </w:r>
      <w:r>
        <w:t xml:space="preserve"> </w:t>
      </w:r>
      <w:r w:rsidR="00DB0CB8">
        <w:t>due to</w:t>
      </w:r>
      <w:r>
        <w:t xml:space="preserve"> an irradiation that started </w:t>
      </w:r>
      <w:r w:rsidR="00DB0CB8">
        <w:t xml:space="preserve">at time </w:t>
      </w:r>
      <w:r w:rsidR="00DB0CB8">
        <w:rPr>
          <w:i/>
        </w:rPr>
        <w:t>t=0</w:t>
      </w:r>
      <w:r w:rsidR="00902974">
        <w:rPr>
          <w:i/>
        </w:rPr>
        <w:t>.</w:t>
      </w:r>
      <w:r w:rsidR="00DB0CB8">
        <w:rPr>
          <w:i/>
        </w:rPr>
        <w:t xml:space="preserve"> </w:t>
      </w:r>
      <w:r w:rsidR="00902974">
        <w:t xml:space="preserve">The formula, </w:t>
      </w:r>
      <w:r w:rsidR="00902974" w:rsidRPr="004416C0">
        <w:t xml:space="preserve">which can be used to incorporate the influence of </w:t>
      </w:r>
      <w:r w:rsidR="00902974">
        <w:t>repair</w:t>
      </w:r>
      <w:r w:rsidR="0078459C">
        <w:t xml:space="preserve"> and of damage-damage interactions</w:t>
      </w:r>
      <w:r w:rsidR="00902974" w:rsidRPr="004416C0">
        <w:t xml:space="preserve"> during dose protraction</w:t>
      </w:r>
      <w:r w:rsidR="00902974">
        <w:t>, is the following</w:t>
      </w:r>
      <w:r w:rsidR="00DB0CB8">
        <w:t>:</w:t>
      </w:r>
    </w:p>
    <w:p w14:paraId="65444213" w14:textId="63C152BC" w:rsidR="00CD4DF8" w:rsidRPr="004416C0" w:rsidRDefault="00295003" w:rsidP="001623DF">
      <w:pPr>
        <w:pStyle w:val="MTDisplayEquation"/>
        <w:tabs>
          <w:tab w:val="clear" w:pos="10800"/>
          <w:tab w:val="right" w:pos="9360"/>
          <w:tab w:val="right" w:pos="10080"/>
        </w:tabs>
        <w:spacing w:line="480" w:lineRule="auto"/>
        <w:ind w:left="72"/>
      </w:pPr>
      <w:bookmarkStart w:id="54" w:name="E1"/>
      <w:r>
        <w:t>(</w:t>
      </w:r>
      <w:r w:rsidR="00E56533">
        <w:t>A4.</w:t>
      </w:r>
      <w:r>
        <w:t>1)</w:t>
      </w:r>
      <w:r w:rsidR="00F00E45" w:rsidRPr="004416C0">
        <w:t xml:space="preserve"> </w:t>
      </w:r>
      <w:r w:rsidR="00161C52" w:rsidRPr="004416C0">
        <w:rPr>
          <w:position w:val="-30"/>
        </w:rPr>
        <w:object w:dxaOrig="8160" w:dyaOrig="680" w14:anchorId="1BB2CF45">
          <v:shape id="_x0000_i1036" type="#_x0000_t75" style="width:406.6pt;height:36.6pt" o:ole="">
            <v:imagedata r:id="rId34" o:title=""/>
          </v:shape>
          <o:OLEObject Type="Embed" ProgID="Equation.DSMT4" ShapeID="_x0000_i1036" DrawAspect="Content" ObjectID="_1566292366" r:id="rId35"/>
        </w:object>
      </w:r>
      <w:bookmarkEnd w:id="54"/>
    </w:p>
    <w:p w14:paraId="06A7BBF5" w14:textId="71055D10" w:rsidR="00DB0CB8" w:rsidRDefault="00CD4DF8" w:rsidP="001623DF">
      <w:pPr>
        <w:tabs>
          <w:tab w:val="right" w:pos="9360"/>
        </w:tabs>
        <w:spacing w:line="480" w:lineRule="auto"/>
        <w:ind w:left="72"/>
      </w:pPr>
      <w:r w:rsidRPr="004416C0">
        <w:rPr>
          <w:rFonts w:cs="Times"/>
        </w:rPr>
        <w:t xml:space="preserve">Here </w:t>
      </w:r>
      <w:r w:rsidRPr="004416C0">
        <w:rPr>
          <w:rFonts w:cs="Times"/>
          <w:i/>
        </w:rPr>
        <w:t>α</w:t>
      </w:r>
      <w:r w:rsidR="003070AF" w:rsidRPr="004416C0">
        <w:rPr>
          <w:rFonts w:cs="Times"/>
        </w:rPr>
        <w:t>,</w:t>
      </w:r>
      <w:r w:rsidRPr="004416C0">
        <w:rPr>
          <w:rFonts w:cs="Times"/>
        </w:rPr>
        <w:t xml:space="preserve"> </w:t>
      </w:r>
      <w:r w:rsidRPr="004416C0">
        <w:rPr>
          <w:rFonts w:cs="Times"/>
          <w:i/>
        </w:rPr>
        <w:t>β</w:t>
      </w:r>
      <w:r w:rsidR="003070AF" w:rsidRPr="004416C0">
        <w:rPr>
          <w:rFonts w:cs="Times"/>
        </w:rPr>
        <w:t>, and λ</w:t>
      </w:r>
      <w:r w:rsidRPr="004416C0">
        <w:rPr>
          <w:rFonts w:cs="Times"/>
        </w:rPr>
        <w:t xml:space="preserve"> are </w:t>
      </w:r>
      <w:r w:rsidR="00F43177">
        <w:rPr>
          <w:rFonts w:cs="Times"/>
        </w:rPr>
        <w:t>non-negative</w:t>
      </w:r>
      <w:r w:rsidRPr="004416C0">
        <w:rPr>
          <w:rFonts w:cs="Times"/>
        </w:rPr>
        <w:t xml:space="preserve"> constants</w:t>
      </w:r>
      <w:r w:rsidR="00F43177">
        <w:rPr>
          <w:rFonts w:cs="Times"/>
        </w:rPr>
        <w:t xml:space="preserve"> with all 3 positive unless explicitly stated to the contrary</w:t>
      </w:r>
      <w:r w:rsidRPr="004416C0">
        <w:rPr>
          <w:rFonts w:cs="Times"/>
        </w:rPr>
        <w:t>.</w:t>
      </w:r>
      <w:r w:rsidRPr="004416C0">
        <w:t xml:space="preserve"> </w:t>
      </w:r>
      <w:proofErr w:type="gramStart"/>
      <w:r w:rsidR="00DB0CB8">
        <w:rPr>
          <w:i/>
        </w:rPr>
        <w:t>R</w:t>
      </w:r>
      <w:r w:rsidR="001A052A" w:rsidRPr="001A052A">
        <w:t>(</w:t>
      </w:r>
      <w:proofErr w:type="gramEnd"/>
      <w:r w:rsidR="00DB0CB8">
        <w:rPr>
          <w:i/>
        </w:rPr>
        <w:t>t</w:t>
      </w:r>
      <w:r w:rsidR="001A052A" w:rsidRPr="001A052A">
        <w:t>)</w:t>
      </w:r>
      <w:r w:rsidR="00DB0CB8">
        <w:rPr>
          <w:i/>
        </w:rPr>
        <w:t xml:space="preserve"> </w:t>
      </w:r>
      <w:r w:rsidR="00DB0CB8">
        <w:t xml:space="preserve">is the dose-rate at time </w:t>
      </w:r>
      <w:r w:rsidR="00DB0CB8">
        <w:rPr>
          <w:i/>
        </w:rPr>
        <w:t xml:space="preserve">t </w:t>
      </w:r>
      <w:r w:rsidR="00DB0CB8">
        <w:t xml:space="preserve">and </w:t>
      </w:r>
    </w:p>
    <w:p w14:paraId="6BE24C71" w14:textId="4B3BF45C" w:rsidR="00DB0CB8" w:rsidRDefault="00295003" w:rsidP="001623DF">
      <w:pPr>
        <w:tabs>
          <w:tab w:val="right" w:pos="9360"/>
        </w:tabs>
        <w:spacing w:line="480" w:lineRule="auto"/>
        <w:ind w:left="72"/>
      </w:pPr>
      <w:r>
        <w:lastRenderedPageBreak/>
        <w:t>(</w:t>
      </w:r>
      <w:r w:rsidR="00E56533">
        <w:t>A4.</w:t>
      </w:r>
      <w:r>
        <w:t>2)</w:t>
      </w:r>
      <w:r w:rsidR="00E72EFB">
        <w:t xml:space="preserve">     </w:t>
      </w:r>
      <w:r w:rsidR="00DB0CB8">
        <w:rPr>
          <w:i/>
          <w:position w:val="-18"/>
        </w:rPr>
        <w:object w:dxaOrig="1680" w:dyaOrig="520" w14:anchorId="35C63FF1">
          <v:shape id="_x0000_i1037" type="#_x0000_t75" style="width:87pt;height:25.05pt" o:ole="">
            <v:imagedata r:id="rId36" o:title=""/>
          </v:shape>
          <o:OLEObject Type="Embed" ProgID="Equation.DSMT4" ShapeID="_x0000_i1037" DrawAspect="Content" ObjectID="_1566292367" r:id="rId37"/>
        </w:object>
      </w:r>
    </w:p>
    <w:p w14:paraId="639B6BDB" w14:textId="1019F711" w:rsidR="0038535D" w:rsidRDefault="00DB0CB8" w:rsidP="001623DF">
      <w:pPr>
        <w:tabs>
          <w:tab w:val="right" w:pos="9360"/>
        </w:tabs>
        <w:spacing w:line="480" w:lineRule="auto"/>
        <w:ind w:left="72"/>
      </w:pPr>
      <w:r>
        <w:t xml:space="preserve">is the dose accumulated by time </w:t>
      </w:r>
      <w:r>
        <w:rPr>
          <w:i/>
        </w:rPr>
        <w:t xml:space="preserve">t. </w:t>
      </w:r>
      <w:r w:rsidR="00CD4DF8" w:rsidRPr="004416C0">
        <w:rPr>
          <w:i/>
        </w:rPr>
        <w:t>G</w:t>
      </w:r>
      <w:r w:rsidR="00CD4DF8" w:rsidRPr="004416C0">
        <w:t xml:space="preserve"> is the generalized Lea-Catcheside functional</w:t>
      </w:r>
      <w:r w:rsidR="005D5C43">
        <w:t>. This functional</w:t>
      </w:r>
      <w:r w:rsidR="00F43177">
        <w:t xml:space="preserve"> </w:t>
      </w:r>
      <w:r w:rsidR="00F43177">
        <w:rPr>
          <w:i/>
        </w:rPr>
        <w:t>G</w:t>
      </w:r>
      <w:r w:rsidR="005D5C43">
        <w:t xml:space="preserve">, and various special cases of </w:t>
      </w:r>
      <w:r w:rsidR="005D5C43">
        <w:rPr>
          <w:i/>
        </w:rPr>
        <w:t>G</w:t>
      </w:r>
      <w:r w:rsidR="005D5C43">
        <w:t xml:space="preserve">, </w:t>
      </w:r>
      <w:r w:rsidR="00F43177">
        <w:t>ha</w:t>
      </w:r>
      <w:r w:rsidR="005D5C43">
        <w:t>ve</w:t>
      </w:r>
      <w:r w:rsidR="00F43177">
        <w:t xml:space="preserve"> been introduced by many different research</w:t>
      </w:r>
      <w:r w:rsidR="005D5C43">
        <w:t xml:space="preserve"> groups using </w:t>
      </w:r>
      <w:r w:rsidR="00F43177">
        <w:t xml:space="preserve">many different </w:t>
      </w:r>
      <w:r w:rsidR="005D5C43">
        <w:t>arguments</w:t>
      </w:r>
      <w:r w:rsidR="0038535D">
        <w:t xml:space="preserve"> </w:t>
      </w:r>
      <w:r w:rsidR="0038535D" w:rsidRPr="00557034">
        <w:t xml:space="preserve">(reviewed, e.g., in </w:t>
      </w:r>
      <w:r w:rsidR="00CD382B">
        <w:fldChar w:fldCharType="begin"/>
      </w:r>
      <w:r w:rsidR="00CD382B">
        <w:instrText xml:space="preserve"> ADDIN EN.CITE &lt;EndNote&gt;&lt;Cite&gt;&lt;Author&gt;Sachs&lt;/Author&gt;&lt;Year&gt;1997&lt;/Year&gt;&lt;RecNum&gt;25&lt;/RecNum&gt;&lt;DisplayText&gt;[Sachs et al. 1997]&lt;/DisplayText&gt;&lt;record&gt;&lt;rec-number&gt;25&lt;/rec-number&gt;&lt;foreign-keys&gt;&lt;key app="EN" db-id="v22tzseabw2a9vea0zr5v0tnp50pv050d9d0"&gt;25&lt;/key&gt;&lt;/foreign-keys&gt;&lt;ref-type name="Journal Article"&gt;17&lt;/ref-type&gt;&lt;contributors&gt;&lt;authors&gt;&lt;author&gt;Sachs, R. K.&lt;/author&gt;&lt;author&gt;Hahnfeldt, P.&lt;/author&gt;&lt;author&gt;Brenner, D. J.&lt;/author&gt;&lt;/authors&gt;&lt;/contributors&gt;&lt;titles&gt;&lt;title&gt;The link between low-LET dose-response relations and the underlying kinetics of damage production/repair/misrepair&lt;/title&gt;&lt;secondary-title&gt;Int J Rad Bio&lt;/secondary-title&gt;&lt;alt-title&gt;Int J Radiat Biol&lt;/alt-title&gt;&lt;/titles&gt;&lt;periodical&gt;&lt;full-title&gt;Int J Rad Bio&lt;/full-title&gt;&lt;abbr-1&gt;Int J Radiat Biol&lt;/abbr-1&gt;&lt;/periodical&gt;&lt;alt-periodical&gt;&lt;full-title&gt;Int J Rad Bio&lt;/full-title&gt;&lt;abbr-1&gt;Int J Radiat Biol&lt;/abbr-1&gt;&lt;/alt-periodical&gt;&lt;pages&gt;351-74&lt;/pages&gt;&lt;volume&gt;72&lt;/volume&gt;&lt;number&gt;4&lt;/number&gt;&lt;keywords&gt;&lt;keyword&gt;Animal&lt;/keyword&gt;&lt;keyword&gt;Dose-Response Relationship, Radiation&lt;/keyword&gt;&lt;keyword&gt;DNA metabolism&lt;/keyword&gt;&lt;keyword&gt;DNA radiation effects&lt;/keyword&gt;&lt;keyword&gt;DNA Damage&lt;/keyword&gt;&lt;keyword&gt;DNA Repair&lt;/keyword&gt;&lt;keyword&gt;Human&lt;/keyword&gt;&lt;keyword&gt;Kinetics&lt;/keyword&gt;&lt;keyword&gt;Linear Energy Transfer&lt;/keyword&gt;&lt;keyword&gt;Support, U.S. Gov&amp;apos;t, P.H.S.&lt;/keyword&gt;&lt;/keywords&gt;&lt;dates&gt;&lt;year&gt;1997&lt;/year&gt;&lt;/dates&gt;&lt;accession-num&gt;2680317&lt;/accession-num&gt;&lt;urls&gt;&lt;/urls&gt;&lt;/record&gt;&lt;/Cite&gt;&lt;/EndNote&gt;</w:instrText>
      </w:r>
      <w:r w:rsidR="00CD382B">
        <w:fldChar w:fldCharType="separate"/>
      </w:r>
      <w:r w:rsidR="00CD382B">
        <w:rPr>
          <w:noProof/>
        </w:rPr>
        <w:t>[</w:t>
      </w:r>
      <w:hyperlink w:anchor="_ENREF_39" w:tooltip="Sachs, 1997 #25" w:history="1">
        <w:r w:rsidR="00CD382B">
          <w:rPr>
            <w:noProof/>
          </w:rPr>
          <w:t>Sachs et al. 1997</w:t>
        </w:r>
      </w:hyperlink>
      <w:r w:rsidR="00CD382B">
        <w:rPr>
          <w:noProof/>
        </w:rPr>
        <w:t>]</w:t>
      </w:r>
      <w:r w:rsidR="00CD382B">
        <w:fldChar w:fldCharType="end"/>
      </w:r>
      <w:r w:rsidR="0038535D">
        <w:t>)</w:t>
      </w:r>
      <w:r w:rsidR="00902974">
        <w:t xml:space="preserve">. </w:t>
      </w:r>
      <w:bookmarkStart w:id="55" w:name="_Toc470586736"/>
      <w:bookmarkStart w:id="56" w:name="_Toc471239842"/>
      <w:bookmarkStart w:id="57" w:name="_Toc476416804"/>
    </w:p>
    <w:p w14:paraId="5C85A479" w14:textId="4929C724" w:rsidR="000C5E79" w:rsidRPr="00E12F3B" w:rsidRDefault="00E56533" w:rsidP="001623DF">
      <w:pPr>
        <w:pStyle w:val="Heading3"/>
      </w:pPr>
      <w:r>
        <w:t>A4.</w:t>
      </w:r>
      <w:r w:rsidR="00161C52">
        <w:t>2.2</w:t>
      </w:r>
      <w:r w:rsidR="000C5E79" w:rsidRPr="00E12F3B">
        <w:t>. Intuitive Interpretations</w:t>
      </w:r>
      <w:r w:rsidR="00D15735" w:rsidRPr="00E12F3B">
        <w:t xml:space="preserve"> of the Generalized Lea-Catcheside Functional</w:t>
      </w:r>
      <w:bookmarkEnd w:id="55"/>
      <w:bookmarkEnd w:id="56"/>
      <w:bookmarkEnd w:id="57"/>
    </w:p>
    <w:p w14:paraId="0E038FB9" w14:textId="548682AD" w:rsidR="00443091" w:rsidRDefault="00661675" w:rsidP="001623DF">
      <w:pPr>
        <w:spacing w:line="480" w:lineRule="auto"/>
      </w:pPr>
      <w:r>
        <w:t xml:space="preserve">A </w:t>
      </w:r>
      <w:r w:rsidR="00C60ECF">
        <w:t xml:space="preserve">sometimes </w:t>
      </w:r>
      <w:r>
        <w:t xml:space="preserve">useful intuitive interpretation of </w:t>
      </w:r>
      <w:r w:rsidR="00AA3C1E">
        <w:rPr>
          <w:i/>
        </w:rPr>
        <w:t>G</w:t>
      </w:r>
      <w:r w:rsidR="00AA3C1E">
        <w:t xml:space="preserve"> in </w:t>
      </w:r>
      <w:r>
        <w:t>Eq.</w:t>
      </w:r>
      <w:r w:rsidR="00204516" w:rsidRPr="00E12F3B">
        <w:t xml:space="preserve"> </w:t>
      </w:r>
      <w:r w:rsidR="00295003">
        <w:t>(</w:t>
      </w:r>
      <w:r w:rsidR="00E56533">
        <w:t>A4.</w:t>
      </w:r>
      <w:r w:rsidR="00295003">
        <w:t>1)</w:t>
      </w:r>
      <w:r>
        <w:t xml:space="preserve"> in terms </w:t>
      </w:r>
      <w:r w:rsidR="00AA3C1E">
        <w:t xml:space="preserve">of dual radiation action is the following. Assume </w:t>
      </w:r>
      <w:r w:rsidR="00C60ECF">
        <w:t>th</w:t>
      </w:r>
      <w:r w:rsidR="000C5482">
        <w:t xml:space="preserve">e </w:t>
      </w:r>
      <w:r w:rsidR="00C60ECF">
        <w:t xml:space="preserve">part of </w:t>
      </w:r>
      <w:r w:rsidR="00AA3C1E">
        <w:t xml:space="preserve">the </w:t>
      </w:r>
      <w:r w:rsidR="00C60ECF">
        <w:t xml:space="preserve">total </w:t>
      </w:r>
      <w:r w:rsidR="00AA3C1E">
        <w:t>effect</w:t>
      </w:r>
      <w:r w:rsidR="00C60ECF">
        <w:t xml:space="preserve"> contributed by the </w:t>
      </w:r>
      <w:r w:rsidR="00C60ECF">
        <w:rPr>
          <w:rFonts w:cs="Times"/>
          <w:i/>
        </w:rPr>
        <w:t>β</w:t>
      </w:r>
      <w:r w:rsidR="00C60ECF">
        <w:rPr>
          <w:rFonts w:cs="Times"/>
        </w:rPr>
        <w:t xml:space="preserve"> term</w:t>
      </w:r>
      <w:r w:rsidR="00AA3C1E">
        <w:t xml:space="preserve"> comes from</w:t>
      </w:r>
      <w:r>
        <w:t xml:space="preserve"> potentially </w:t>
      </w:r>
      <w:r w:rsidR="000C5482">
        <w:t xml:space="preserve">damaging </w:t>
      </w:r>
      <w:r>
        <w:t xml:space="preserve">lesions that </w:t>
      </w:r>
      <w:r w:rsidR="000C5482">
        <w:t xml:space="preserve">are, in competing processes, </w:t>
      </w:r>
      <w:r>
        <w:t xml:space="preserve">be repaired or interact </w:t>
      </w:r>
      <w:proofErr w:type="spellStart"/>
      <w:r>
        <w:t>bilinearly</w:t>
      </w:r>
      <w:proofErr w:type="spellEnd"/>
      <w:r>
        <w:t xml:space="preserve"> to make irreparable lesions</w:t>
      </w:r>
      <w:r w:rsidR="00C60ECF">
        <w:t>.</w:t>
      </w:r>
      <w:r>
        <w:t xml:space="preserve"> W</w:t>
      </w:r>
      <w:r w:rsidR="00204516" w:rsidRPr="00E12F3B">
        <w:t xml:space="preserve">e have three different times: </w:t>
      </w:r>
      <w:r w:rsidR="00204516" w:rsidRPr="00E12F3B">
        <w:rPr>
          <w:i/>
        </w:rPr>
        <w:t>t</w:t>
      </w:r>
      <w:r w:rsidR="00204516" w:rsidRPr="00E12F3B">
        <w:t xml:space="preserve"> &gt;</w:t>
      </w:r>
      <w:r w:rsidR="00204516" w:rsidRPr="00E12F3B">
        <w:rPr>
          <w:i/>
        </w:rPr>
        <w:t xml:space="preserve"> w &gt; s</w:t>
      </w:r>
      <w:r w:rsidR="00204516" w:rsidRPr="00E12F3B">
        <w:t xml:space="preserve"> &gt; 0. The intuitive interpretation of the double integral is the following, reading from </w:t>
      </w:r>
      <w:r w:rsidR="00E020A2" w:rsidRPr="00E12F3B">
        <w:t xml:space="preserve">right </w:t>
      </w:r>
      <w:r w:rsidR="00204516" w:rsidRPr="00E12F3B">
        <w:t xml:space="preserve">to </w:t>
      </w:r>
      <w:r w:rsidR="00E020A2" w:rsidRPr="00E12F3B">
        <w:t>left</w:t>
      </w:r>
      <w:r w:rsidR="00204516" w:rsidRPr="00E12F3B">
        <w:t xml:space="preserve">. A small increment </w:t>
      </w:r>
      <w:r w:rsidR="00D44D4C" w:rsidRPr="00D44D4C">
        <w:rPr>
          <w:i/>
        </w:rPr>
        <w:t>R</w:t>
      </w:r>
      <w:r w:rsidR="001A052A" w:rsidRPr="001A052A">
        <w:t>(</w:t>
      </w:r>
      <w:r w:rsidR="00204516" w:rsidRPr="00E12F3B">
        <w:rPr>
          <w:i/>
        </w:rPr>
        <w:t>s</w:t>
      </w:r>
      <w:proofErr w:type="gramStart"/>
      <w:r w:rsidR="001A052A" w:rsidRPr="001A052A">
        <w:t>)</w:t>
      </w:r>
      <w:r w:rsidR="00204516" w:rsidRPr="00E12F3B">
        <w:rPr>
          <w:i/>
        </w:rPr>
        <w:t>ds</w:t>
      </w:r>
      <w:proofErr w:type="gramEnd"/>
      <w:r w:rsidR="00204516" w:rsidRPr="00E12F3B">
        <w:t xml:space="preserve"> of dose arrives at</w:t>
      </w:r>
      <w:r>
        <w:t xml:space="preserve"> an early</w:t>
      </w:r>
      <w:r w:rsidR="00204516" w:rsidRPr="00E12F3B">
        <w:t xml:space="preserve"> time</w:t>
      </w:r>
      <w:r w:rsidR="00204516" w:rsidRPr="00E12F3B">
        <w:rPr>
          <w:i/>
        </w:rPr>
        <w:t xml:space="preserve"> s</w:t>
      </w:r>
      <w:r w:rsidR="00204516" w:rsidRPr="00E12F3B">
        <w:t xml:space="preserve">. </w:t>
      </w:r>
      <w:r w:rsidR="00E020A2" w:rsidRPr="00E12F3B">
        <w:t xml:space="preserve">This increment </w:t>
      </w:r>
      <w:r w:rsidR="00D44D4C" w:rsidRPr="00D44D4C">
        <w:rPr>
          <w:i/>
        </w:rPr>
        <w:t>R</w:t>
      </w:r>
      <w:r w:rsidR="001A052A" w:rsidRPr="001A052A">
        <w:t>(</w:t>
      </w:r>
      <w:r w:rsidR="00E020A2" w:rsidRPr="00E12F3B">
        <w:rPr>
          <w:i/>
        </w:rPr>
        <w:t>s</w:t>
      </w:r>
      <w:proofErr w:type="gramStart"/>
      <w:r w:rsidR="001A052A" w:rsidRPr="001A052A">
        <w:t>)</w:t>
      </w:r>
      <w:r w:rsidR="00E020A2" w:rsidRPr="00E12F3B">
        <w:rPr>
          <w:i/>
        </w:rPr>
        <w:t>ds</w:t>
      </w:r>
      <w:proofErr w:type="gramEnd"/>
      <w:r w:rsidR="00204516" w:rsidRPr="00E12F3B">
        <w:t xml:space="preserve"> makes some </w:t>
      </w:r>
      <w:r w:rsidR="00115469" w:rsidRPr="00E12F3B">
        <w:t xml:space="preserve">potentially </w:t>
      </w:r>
      <w:r w:rsidR="000C5482">
        <w:t>damaging</w:t>
      </w:r>
      <w:r w:rsidR="00115469" w:rsidRPr="00E12F3B">
        <w:t xml:space="preserve"> lesions</w:t>
      </w:r>
      <w:r w:rsidR="00204516" w:rsidRPr="00E12F3B">
        <w:t xml:space="preserve">. The </w:t>
      </w:r>
      <w:r w:rsidR="00C60ECF">
        <w:t>increment</w:t>
      </w:r>
      <w:r w:rsidR="00204516" w:rsidRPr="00E12F3B">
        <w:t xml:space="preserve"> of these potentially </w:t>
      </w:r>
      <w:r w:rsidR="000C5482">
        <w:t>damaging</w:t>
      </w:r>
      <w:r w:rsidR="00204516" w:rsidRPr="00E12F3B">
        <w:t xml:space="preserve"> lesions is proportional to </w:t>
      </w:r>
      <w:r w:rsidR="00D44D4C" w:rsidRPr="00D44D4C">
        <w:rPr>
          <w:i/>
        </w:rPr>
        <w:t>R</w:t>
      </w:r>
      <w:r w:rsidR="001A052A" w:rsidRPr="001A052A">
        <w:t>(</w:t>
      </w:r>
      <w:r w:rsidR="00204516" w:rsidRPr="00E12F3B">
        <w:rPr>
          <w:i/>
        </w:rPr>
        <w:t>s</w:t>
      </w:r>
      <w:proofErr w:type="gramStart"/>
      <w:r w:rsidR="001A052A" w:rsidRPr="001A052A">
        <w:t>)</w:t>
      </w:r>
      <w:r w:rsidR="00204516" w:rsidRPr="00E12F3B">
        <w:rPr>
          <w:i/>
        </w:rPr>
        <w:t>ds</w:t>
      </w:r>
      <w:proofErr w:type="gramEnd"/>
      <w:r w:rsidR="00AA3C1E">
        <w:t xml:space="preserve"> with a</w:t>
      </w:r>
      <w:r w:rsidR="000C5482">
        <w:t xml:space="preserve"> fixed</w:t>
      </w:r>
      <w:r w:rsidR="00AA3C1E">
        <w:t xml:space="preserve"> proportionality constant</w:t>
      </w:r>
      <w:r w:rsidR="00C60ECF">
        <w:t xml:space="preserve">, say </w:t>
      </w:r>
      <w:r w:rsidR="00C60ECF">
        <w:rPr>
          <w:i/>
        </w:rPr>
        <w:t>C</w:t>
      </w:r>
      <w:r w:rsidR="00204516" w:rsidRPr="00E12F3B">
        <w:t xml:space="preserve">. Some of these potentially </w:t>
      </w:r>
      <w:r w:rsidR="000C5482">
        <w:t>damaging</w:t>
      </w:r>
      <w:r w:rsidR="00204516" w:rsidRPr="00E12F3B">
        <w:t xml:space="preserve"> lesions are repaired during the time between </w:t>
      </w:r>
      <w:r w:rsidR="00204516" w:rsidRPr="00E12F3B">
        <w:rPr>
          <w:i/>
        </w:rPr>
        <w:t>s</w:t>
      </w:r>
      <w:r w:rsidR="00204516" w:rsidRPr="00E12F3B">
        <w:t xml:space="preserve"> and </w:t>
      </w:r>
      <w:r w:rsidR="00204516" w:rsidRPr="00E12F3B">
        <w:rPr>
          <w:i/>
        </w:rPr>
        <w:t>w</w:t>
      </w:r>
      <w:r w:rsidR="00204516" w:rsidRPr="00E12F3B">
        <w:t xml:space="preserve">, so that only a fraction </w:t>
      </w:r>
      <w:proofErr w:type="gramStart"/>
      <w:r w:rsidR="00204516" w:rsidRPr="00E12F3B">
        <w:t>exp[</w:t>
      </w:r>
      <w:proofErr w:type="gramEnd"/>
      <w:r w:rsidR="00204516" w:rsidRPr="00E12F3B">
        <w:rPr>
          <w:i/>
        </w:rPr>
        <w:t>-</w:t>
      </w:r>
      <w:r w:rsidR="00204516" w:rsidRPr="00E12F3B">
        <w:rPr>
          <w:rFonts w:cs="Times"/>
          <w:i/>
        </w:rPr>
        <w:t>λ</w:t>
      </w:r>
      <w:r w:rsidR="001A052A" w:rsidRPr="001A052A">
        <w:t>(</w:t>
      </w:r>
      <w:r w:rsidR="00204516" w:rsidRPr="00E12F3B">
        <w:rPr>
          <w:i/>
        </w:rPr>
        <w:t>w-s</w:t>
      </w:r>
      <w:r w:rsidR="001A052A" w:rsidRPr="001A052A">
        <w:t>)</w:t>
      </w:r>
      <w:r w:rsidR="00204516" w:rsidRPr="00E12F3B">
        <w:t xml:space="preserve">] remains at </w:t>
      </w:r>
      <w:r w:rsidR="00C60ECF">
        <w:t xml:space="preserve">later </w:t>
      </w:r>
      <w:r w:rsidR="00204516" w:rsidRPr="00E12F3B">
        <w:t xml:space="preserve">time </w:t>
      </w:r>
      <w:r w:rsidR="00204516" w:rsidRPr="00E12F3B">
        <w:rPr>
          <w:i/>
        </w:rPr>
        <w:t>w</w:t>
      </w:r>
      <w:r w:rsidR="00204516" w:rsidRPr="00E12F3B">
        <w:t>;</w:t>
      </w:r>
      <w:r w:rsidR="00D13195" w:rsidRPr="00E12F3B">
        <w:t xml:space="preserve"> here</w:t>
      </w:r>
      <w:r w:rsidR="00204516" w:rsidRPr="00E12F3B">
        <w:t xml:space="preserve"> the factor exp[</w:t>
      </w:r>
      <w:r w:rsidR="00204516" w:rsidRPr="00E12F3B">
        <w:rPr>
          <w:i/>
        </w:rPr>
        <w:t>-</w:t>
      </w:r>
      <w:r w:rsidR="00204516" w:rsidRPr="00E12F3B">
        <w:rPr>
          <w:rFonts w:cs="Times"/>
          <w:i/>
        </w:rPr>
        <w:t>λ</w:t>
      </w:r>
      <w:r w:rsidR="001A052A" w:rsidRPr="001A052A">
        <w:t>(</w:t>
      </w:r>
      <w:r w:rsidR="00204516" w:rsidRPr="00E12F3B">
        <w:rPr>
          <w:i/>
        </w:rPr>
        <w:t>w-s</w:t>
      </w:r>
      <w:r w:rsidR="001A052A" w:rsidRPr="001A052A">
        <w:t>)</w:t>
      </w:r>
      <w:r w:rsidR="00204516" w:rsidRPr="00E12F3B">
        <w:t xml:space="preserve">] results from a simple repair model called linear repair with per-capita rate constant </w:t>
      </w:r>
      <w:r w:rsidR="00204516" w:rsidRPr="00E12F3B">
        <w:rPr>
          <w:rFonts w:cs="Times"/>
          <w:i/>
        </w:rPr>
        <w:t>λ</w:t>
      </w:r>
      <w:r w:rsidR="00204516" w:rsidRPr="00E12F3B">
        <w:t>.</w:t>
      </w:r>
      <w:r w:rsidR="00E020A2" w:rsidRPr="00E12F3B">
        <w:t xml:space="preserve"> </w:t>
      </w:r>
      <w:r w:rsidR="00204516" w:rsidRPr="00E12F3B">
        <w:t xml:space="preserve">The potentially </w:t>
      </w:r>
      <w:r w:rsidR="000C5482">
        <w:t>damaging</w:t>
      </w:r>
      <w:r w:rsidR="00204516" w:rsidRPr="00E12F3B">
        <w:t xml:space="preserve"> lesions remaining at time </w:t>
      </w:r>
      <w:proofErr w:type="spellStart"/>
      <w:r w:rsidR="00204516" w:rsidRPr="00E12F3B">
        <w:rPr>
          <w:i/>
        </w:rPr>
        <w:t>w</w:t>
      </w:r>
      <w:proofErr w:type="spellEnd"/>
      <w:r w:rsidR="00115469" w:rsidRPr="00E12F3B">
        <w:t xml:space="preserve"> can </w:t>
      </w:r>
      <w:r w:rsidR="00204516" w:rsidRPr="00E12F3B">
        <w:t xml:space="preserve">then interact </w:t>
      </w:r>
      <w:proofErr w:type="spellStart"/>
      <w:r w:rsidR="00204516" w:rsidRPr="00E12F3B">
        <w:t>bilinearly</w:t>
      </w:r>
      <w:proofErr w:type="spellEnd"/>
      <w:r w:rsidR="00204516" w:rsidRPr="00E12F3B">
        <w:t xml:space="preserve"> with potentially </w:t>
      </w:r>
      <w:r w:rsidR="000C5482">
        <w:t>damaging</w:t>
      </w:r>
      <w:r w:rsidR="00204516" w:rsidRPr="00E12F3B">
        <w:t xml:space="preserve"> lesions due </w:t>
      </w:r>
      <w:r w:rsidR="00FF7D01" w:rsidRPr="00E12F3B">
        <w:t>to t</w:t>
      </w:r>
      <w:r w:rsidR="00204516" w:rsidRPr="00E12F3B">
        <w:t>he later arriving dose increment</w:t>
      </w:r>
      <w:r w:rsidR="00204516" w:rsidRPr="00E12F3B">
        <w:rPr>
          <w:i/>
        </w:rPr>
        <w:t xml:space="preserve"> </w:t>
      </w:r>
      <w:proofErr w:type="gramStart"/>
      <w:r w:rsidR="00D44D4C" w:rsidRPr="00D44D4C">
        <w:rPr>
          <w:i/>
        </w:rPr>
        <w:t>R</w:t>
      </w:r>
      <w:r w:rsidR="001A052A" w:rsidRPr="001A052A">
        <w:t>(</w:t>
      </w:r>
      <w:proofErr w:type="gramEnd"/>
      <w:r w:rsidR="00204516" w:rsidRPr="00E12F3B">
        <w:rPr>
          <w:i/>
        </w:rPr>
        <w:t>w</w:t>
      </w:r>
      <w:r w:rsidR="001A052A" w:rsidRPr="001A052A">
        <w:t>)</w:t>
      </w:r>
      <w:proofErr w:type="spellStart"/>
      <w:r w:rsidR="00204516" w:rsidRPr="00E12F3B">
        <w:rPr>
          <w:i/>
        </w:rPr>
        <w:t>dw</w:t>
      </w:r>
      <w:proofErr w:type="spellEnd"/>
      <w:r w:rsidR="00204516" w:rsidRPr="00E12F3B">
        <w:t xml:space="preserve"> to make an </w:t>
      </w:r>
      <w:r w:rsidR="00C60ECF">
        <w:t>irreparable</w:t>
      </w:r>
      <w:r w:rsidR="00204516" w:rsidRPr="00E12F3B">
        <w:t xml:space="preserve"> effect</w:t>
      </w:r>
      <w:r w:rsidR="00C60ECF">
        <w:t>.</w:t>
      </w:r>
      <w:r w:rsidR="00204516" w:rsidRPr="00E12F3B">
        <w:t xml:space="preserve"> Adding all the contributions from all intermediate times </w:t>
      </w:r>
      <w:r w:rsidR="00204516" w:rsidRPr="00E12F3B">
        <w:rPr>
          <w:i/>
        </w:rPr>
        <w:t xml:space="preserve">s </w:t>
      </w:r>
      <w:r w:rsidR="00204516" w:rsidRPr="00E12F3B">
        <w:t xml:space="preserve">and </w:t>
      </w:r>
      <w:r w:rsidR="00204516" w:rsidRPr="00E12F3B">
        <w:rPr>
          <w:i/>
        </w:rPr>
        <w:t>w</w:t>
      </w:r>
      <w:r w:rsidR="00F87AA3" w:rsidRPr="00E12F3B">
        <w:t xml:space="preserve"> by double integration</w:t>
      </w:r>
      <w:r w:rsidR="00204516" w:rsidRPr="00E12F3B">
        <w:rPr>
          <w:i/>
        </w:rPr>
        <w:t xml:space="preserve"> </w:t>
      </w:r>
      <w:r w:rsidR="00204516" w:rsidRPr="00E12F3B">
        <w:t xml:space="preserve">we get a value proportional to </w:t>
      </w:r>
      <w:r w:rsidR="00C60ECF">
        <w:t xml:space="preserve">irreparable </w:t>
      </w:r>
      <w:r w:rsidR="00204516" w:rsidRPr="00E12F3B">
        <w:t xml:space="preserve">effect </w:t>
      </w:r>
      <w:r w:rsidR="00934F1A" w:rsidRPr="00E12F3B">
        <w:t xml:space="preserve">added </w:t>
      </w:r>
      <w:r w:rsidR="00D815D8">
        <w:t>by</w:t>
      </w:r>
      <w:r w:rsidR="00204516" w:rsidRPr="00E12F3B">
        <w:t xml:space="preserve"> time </w:t>
      </w:r>
      <w:r w:rsidR="00204516" w:rsidRPr="00E12F3B">
        <w:rPr>
          <w:i/>
        </w:rPr>
        <w:t>t</w:t>
      </w:r>
      <w:r w:rsidR="00204516" w:rsidRPr="00E12F3B">
        <w:t xml:space="preserve">. The constant </w:t>
      </w:r>
      <w:r w:rsidR="00204516" w:rsidRPr="00D03579">
        <w:rPr>
          <w:rFonts w:cs="Times"/>
          <w:i/>
        </w:rPr>
        <w:t>β</w:t>
      </w:r>
      <w:r w:rsidR="000C5482">
        <w:rPr>
          <w:rFonts w:cs="Times"/>
        </w:rPr>
        <w:t xml:space="preserve"> is given by </w:t>
      </w:r>
      <w:r w:rsidR="000C5482" w:rsidRPr="00D03579">
        <w:rPr>
          <w:rFonts w:cs="Times"/>
          <w:i/>
        </w:rPr>
        <w:t>β</w:t>
      </w:r>
      <w:r w:rsidR="00AA3C1E">
        <w:rPr>
          <w:rFonts w:cs="Times"/>
        </w:rPr>
        <w:t>=</w:t>
      </w:r>
      <w:r w:rsidR="00AA3C1E">
        <w:rPr>
          <w:rFonts w:cs="Times"/>
          <w:i/>
        </w:rPr>
        <w:t>C</w:t>
      </w:r>
      <w:r w:rsidR="00AA3C1E">
        <w:rPr>
          <w:rFonts w:cs="Times"/>
          <w:vertAlign w:val="superscript"/>
        </w:rPr>
        <w:t>2</w:t>
      </w:r>
      <w:r w:rsidR="00AA3C1E">
        <w:rPr>
          <w:rFonts w:cs="Times"/>
          <w:i/>
        </w:rPr>
        <w:t>B</w:t>
      </w:r>
      <w:r w:rsidR="00AA3C1E">
        <w:t xml:space="preserve">, where </w:t>
      </w:r>
      <w:r w:rsidR="00AA3C1E">
        <w:rPr>
          <w:i/>
        </w:rPr>
        <w:t>B</w:t>
      </w:r>
      <w:r w:rsidR="00AA3C1E">
        <w:t xml:space="preserve"> is the</w:t>
      </w:r>
      <w:r w:rsidR="00D03579">
        <w:t xml:space="preserve"> proportionality factor for the production of irrep</w:t>
      </w:r>
      <w:r w:rsidR="00C60ECF">
        <w:t>a</w:t>
      </w:r>
      <w:r w:rsidR="00D03579">
        <w:t>rably harmful lesions per pair of potentially harmful ones.</w:t>
      </w:r>
    </w:p>
    <w:p w14:paraId="39AD76E9" w14:textId="0A28DF21" w:rsidR="0038535D" w:rsidRDefault="00E56533" w:rsidP="001623DF">
      <w:pPr>
        <w:pStyle w:val="Heading3"/>
      </w:pPr>
      <w:r>
        <w:lastRenderedPageBreak/>
        <w:t>A4.</w:t>
      </w:r>
      <w:r w:rsidR="0038535D">
        <w:t>2.3. Properties of G</w:t>
      </w:r>
    </w:p>
    <w:p w14:paraId="4EB7A628" w14:textId="538252C8" w:rsidR="00D815D8" w:rsidRPr="00DB0CB8" w:rsidRDefault="00D26AC9" w:rsidP="001623DF">
      <w:pPr>
        <w:tabs>
          <w:tab w:val="right" w:pos="9360"/>
        </w:tabs>
        <w:spacing w:line="480" w:lineRule="auto"/>
        <w:ind w:left="72"/>
        <w:rPr>
          <w:i/>
        </w:rPr>
      </w:pPr>
      <w:r w:rsidRPr="00E12F3B">
        <w:rPr>
          <w:i/>
        </w:rPr>
        <w:t>G</w:t>
      </w:r>
      <w:r w:rsidRPr="00E12F3B">
        <w:t xml:space="preserve"> in Eq. </w:t>
      </w:r>
      <w:r w:rsidR="00295003">
        <w:t>(</w:t>
      </w:r>
      <w:r w:rsidR="00E56533">
        <w:t>A4.</w:t>
      </w:r>
      <w:r w:rsidR="00295003">
        <w:t>1)</w:t>
      </w:r>
      <w:r w:rsidRPr="00E12F3B">
        <w:t xml:space="preserve"> does not depend on the magnitude of the dose, just its time course. </w:t>
      </w:r>
      <w:r w:rsidR="00D44D4C">
        <w:t>Specifically, i</w:t>
      </w:r>
      <w:r w:rsidRPr="00E12F3B">
        <w:t xml:space="preserve">f </w:t>
      </w:r>
      <w:r w:rsidR="00D44D4C" w:rsidRPr="00D44D4C">
        <w:rPr>
          <w:i/>
        </w:rPr>
        <w:t>R</w:t>
      </w:r>
      <w:r w:rsidRPr="00E12F3B">
        <w:rPr>
          <w:i/>
        </w:rPr>
        <w:t>*</w:t>
      </w:r>
      <w:r w:rsidR="001A052A" w:rsidRPr="001A052A">
        <w:t>(</w:t>
      </w:r>
      <w:r w:rsidRPr="00E12F3B">
        <w:rPr>
          <w:i/>
        </w:rPr>
        <w:t>t</w:t>
      </w:r>
      <w:proofErr w:type="gramStart"/>
      <w:r w:rsidR="001A052A" w:rsidRPr="001A052A">
        <w:t>)</w:t>
      </w:r>
      <w:r w:rsidRPr="00E12F3B">
        <w:rPr>
          <w:i/>
        </w:rPr>
        <w:t>=</w:t>
      </w:r>
      <w:proofErr w:type="gramEnd"/>
      <w:r w:rsidRPr="00E12F3B">
        <w:rPr>
          <w:i/>
        </w:rPr>
        <w:t>C</w:t>
      </w:r>
      <w:r w:rsidR="00D44D4C" w:rsidRPr="00D44D4C">
        <w:rPr>
          <w:i/>
        </w:rPr>
        <w:t>R</w:t>
      </w:r>
      <w:r w:rsidR="001A052A" w:rsidRPr="001A052A">
        <w:t>(</w:t>
      </w:r>
      <w:r w:rsidRPr="00E12F3B">
        <w:rPr>
          <w:i/>
        </w:rPr>
        <w:t>t</w:t>
      </w:r>
      <w:r w:rsidR="001A052A" w:rsidRPr="001A052A">
        <w:t>)</w:t>
      </w:r>
      <w:r w:rsidRPr="00E12F3B">
        <w:rPr>
          <w:i/>
        </w:rPr>
        <w:t xml:space="preserve"> </w:t>
      </w:r>
      <w:r w:rsidRPr="00E12F3B">
        <w:t xml:space="preserve">for some constant scaling factor </w:t>
      </w:r>
      <w:r w:rsidRPr="000C5482">
        <w:rPr>
          <w:i/>
        </w:rPr>
        <w:t>C</w:t>
      </w:r>
      <w:r w:rsidRPr="00E12F3B">
        <w:t xml:space="preserve">&gt;0, then </w:t>
      </w:r>
      <w:r w:rsidRPr="00E12F3B">
        <w:rPr>
          <w:i/>
        </w:rPr>
        <w:t>d*</w:t>
      </w:r>
      <w:r w:rsidR="001A052A" w:rsidRPr="001A052A">
        <w:t>(</w:t>
      </w:r>
      <w:r w:rsidRPr="00E12F3B">
        <w:rPr>
          <w:i/>
        </w:rPr>
        <w:t>t</w:t>
      </w:r>
      <w:r w:rsidR="001A052A" w:rsidRPr="001A052A">
        <w:t>)</w:t>
      </w:r>
      <w:r w:rsidRPr="00E12F3B">
        <w:rPr>
          <w:i/>
        </w:rPr>
        <w:t>=Cd</w:t>
      </w:r>
      <w:r w:rsidR="001A052A" w:rsidRPr="001A052A">
        <w:t>(</w:t>
      </w:r>
      <w:r w:rsidRPr="00E12F3B">
        <w:rPr>
          <w:i/>
        </w:rPr>
        <w:t>t</w:t>
      </w:r>
      <w:r w:rsidR="001A052A" w:rsidRPr="001A052A">
        <w:t>)</w:t>
      </w:r>
      <w:r w:rsidRPr="00E12F3B">
        <w:rPr>
          <w:i/>
        </w:rPr>
        <w:t xml:space="preserve"> </w:t>
      </w:r>
      <w:r w:rsidRPr="00E12F3B">
        <w:t>but a short calculation shows</w:t>
      </w:r>
      <w:r w:rsidRPr="00E12F3B">
        <w:rPr>
          <w:i/>
        </w:rPr>
        <w:t xml:space="preserve"> G*</w:t>
      </w:r>
      <w:r w:rsidR="001A052A" w:rsidRPr="001A052A">
        <w:t>(</w:t>
      </w:r>
      <w:r w:rsidRPr="00E12F3B">
        <w:rPr>
          <w:i/>
        </w:rPr>
        <w:t>t</w:t>
      </w:r>
      <w:r w:rsidR="001A052A" w:rsidRPr="001A052A">
        <w:t>)</w:t>
      </w:r>
      <w:r w:rsidRPr="00E12F3B">
        <w:rPr>
          <w:i/>
        </w:rPr>
        <w:t>=G</w:t>
      </w:r>
      <w:r w:rsidR="001A052A" w:rsidRPr="001A052A">
        <w:t>(</w:t>
      </w:r>
      <w:r w:rsidRPr="00E12F3B">
        <w:rPr>
          <w:i/>
        </w:rPr>
        <w:t>t</w:t>
      </w:r>
      <w:r w:rsidR="001A052A" w:rsidRPr="001A052A">
        <w:t>)</w:t>
      </w:r>
      <w:r w:rsidRPr="00E12F3B">
        <w:rPr>
          <w:i/>
        </w:rPr>
        <w:t>.</w:t>
      </w:r>
      <w:r>
        <w:rPr>
          <w:i/>
        </w:rPr>
        <w:t xml:space="preserve"> </w:t>
      </w:r>
      <w:r>
        <w:t xml:space="preserve">For a single acute exposure the term </w:t>
      </w:r>
      <w:proofErr w:type="gramStart"/>
      <w:r w:rsidRPr="00E12F3B">
        <w:t>exp[</w:t>
      </w:r>
      <w:proofErr w:type="gramEnd"/>
      <w:r w:rsidRPr="00E12F3B">
        <w:rPr>
          <w:i/>
        </w:rPr>
        <w:t>-</w:t>
      </w:r>
      <w:r w:rsidRPr="00E12F3B">
        <w:rPr>
          <w:rFonts w:cs="Times"/>
          <w:i/>
        </w:rPr>
        <w:t>λ</w:t>
      </w:r>
      <w:r w:rsidR="001A052A" w:rsidRPr="001A052A">
        <w:t>(</w:t>
      </w:r>
      <w:r w:rsidRPr="00E12F3B">
        <w:rPr>
          <w:i/>
        </w:rPr>
        <w:t>w-s</w:t>
      </w:r>
      <w:r w:rsidR="001A052A" w:rsidRPr="001A052A">
        <w:t>)</w:t>
      </w:r>
      <w:r w:rsidRPr="00E12F3B">
        <w:t>]</w:t>
      </w:r>
      <w:r>
        <w:t xml:space="preserve"> in Eq. </w:t>
      </w:r>
      <w:r w:rsidR="00295003">
        <w:t>(</w:t>
      </w:r>
      <w:r w:rsidR="00E56533">
        <w:t>A4.</w:t>
      </w:r>
      <w:r w:rsidR="00295003">
        <w:t>1)</w:t>
      </w:r>
      <w:r>
        <w:t xml:space="preserve"> is exp[</w:t>
      </w:r>
      <w:r>
        <w:rPr>
          <w:i/>
        </w:rPr>
        <w:t>-</w:t>
      </w:r>
      <w:r>
        <w:rPr>
          <w:rFonts w:cs="Times"/>
          <w:i/>
        </w:rPr>
        <w:t>λ</w:t>
      </w:r>
      <w:r w:rsidR="001A052A" w:rsidRPr="001A052A">
        <w:t>(</w:t>
      </w:r>
      <w:r>
        <w:rPr>
          <w:i/>
        </w:rPr>
        <w:t>w-s</w:t>
      </w:r>
      <w:r w:rsidR="001A052A" w:rsidRPr="001A052A">
        <w:t>)</w:t>
      </w:r>
      <w:r>
        <w:t>]=1 since</w:t>
      </w:r>
      <w:r w:rsidR="00E72EFB">
        <w:t xml:space="preserve"> </w:t>
      </w:r>
      <w:r w:rsidR="00D815D8">
        <w:rPr>
          <w:i/>
        </w:rPr>
        <w:t>t</w:t>
      </w:r>
      <w:r w:rsidR="00D815D8">
        <w:t xml:space="preserve"> &gt;</w:t>
      </w:r>
      <w:r w:rsidR="00D815D8">
        <w:rPr>
          <w:i/>
        </w:rPr>
        <w:t xml:space="preserve"> w &gt; s</w:t>
      </w:r>
      <w:r w:rsidR="00D815D8">
        <w:t xml:space="preserve"> &gt; 0. Integration then shows </w:t>
      </w:r>
      <w:r w:rsidR="00D815D8">
        <w:rPr>
          <w:i/>
        </w:rPr>
        <w:t xml:space="preserve">G=1 </w:t>
      </w:r>
      <w:r w:rsidR="00D815D8">
        <w:t xml:space="preserve">so </w:t>
      </w:r>
      <w:proofErr w:type="gramStart"/>
      <w:r w:rsidR="00D815D8">
        <w:rPr>
          <w:i/>
        </w:rPr>
        <w:t>E</w:t>
      </w:r>
      <w:r w:rsidR="001A052A" w:rsidRPr="001A052A">
        <w:t>(</w:t>
      </w:r>
      <w:proofErr w:type="gramEnd"/>
      <w:r w:rsidR="00D815D8">
        <w:rPr>
          <w:i/>
        </w:rPr>
        <w:t>t</w:t>
      </w:r>
      <w:r w:rsidR="001A052A" w:rsidRPr="001A052A">
        <w:t>)</w:t>
      </w:r>
      <w:r w:rsidR="00D815D8" w:rsidRPr="004416C0">
        <w:t xml:space="preserve"> has the </w:t>
      </w:r>
      <w:r w:rsidR="00D815D8">
        <w:t xml:space="preserve">LQ </w:t>
      </w:r>
      <w:r w:rsidR="00D815D8" w:rsidRPr="004416C0">
        <w:t>form</w:t>
      </w:r>
      <w:r w:rsidR="00D815D8">
        <w:t xml:space="preserve"> </w:t>
      </w:r>
      <w:r w:rsidR="00D815D8" w:rsidRPr="00FD0917">
        <w:t>(</w:t>
      </w:r>
      <w:r w:rsidR="00E56533">
        <w:t>A3.</w:t>
      </w:r>
      <w:r w:rsidR="005264BB">
        <w:t>2</w:t>
      </w:r>
      <w:r w:rsidR="00D815D8" w:rsidRPr="00FD0917">
        <w:t>)</w:t>
      </w:r>
      <w:r w:rsidR="00D815D8">
        <w:t xml:space="preserve"> with time dependent dose</w:t>
      </w:r>
      <w:r w:rsidR="001753A4">
        <w:t xml:space="preserve"> </w:t>
      </w:r>
      <w:r w:rsidR="001753A4">
        <w:rPr>
          <w:i/>
        </w:rPr>
        <w:t>d</w:t>
      </w:r>
      <w:r w:rsidR="001753A4">
        <w:t>(</w:t>
      </w:r>
      <w:r w:rsidR="001753A4">
        <w:rPr>
          <w:i/>
        </w:rPr>
        <w:t>t</w:t>
      </w:r>
      <w:r w:rsidR="001753A4">
        <w:t>)</w:t>
      </w:r>
      <w:r w:rsidR="00A23505">
        <w:t xml:space="preserve"> that jumps up from 0 at some specific time.</w:t>
      </w:r>
    </w:p>
    <w:p w14:paraId="766E1A61" w14:textId="21D557B8" w:rsidR="00D26AC9" w:rsidRPr="00D815D8" w:rsidRDefault="00295003" w:rsidP="001623DF">
      <w:pPr>
        <w:spacing w:line="480" w:lineRule="auto"/>
      </w:pPr>
      <w:r>
        <w:t>(</w:t>
      </w:r>
      <w:r w:rsidR="00E56533">
        <w:t>A4.</w:t>
      </w:r>
      <w:r>
        <w:t>3)</w:t>
      </w:r>
      <w:r w:rsidR="00E72EFB">
        <w:t xml:space="preserve">     </w:t>
      </w:r>
      <w:r w:rsidR="00661675" w:rsidRPr="004416C0">
        <w:t xml:space="preserve"> </w:t>
      </w:r>
      <w:r w:rsidR="00661675" w:rsidRPr="004416C0">
        <w:rPr>
          <w:position w:val="-10"/>
        </w:rPr>
        <w:object w:dxaOrig="2200" w:dyaOrig="360" w14:anchorId="118FCB08">
          <v:shape id="_x0000_i1038" type="#_x0000_t75" style="width:112.45pt;height:20pt" o:ole="">
            <v:imagedata r:id="rId38" o:title=""/>
          </v:shape>
          <o:OLEObject Type="Embed" ProgID="Equation.DSMT4" ShapeID="_x0000_i1038" DrawAspect="Content" ObjectID="_1566292368" r:id="rId39"/>
        </w:object>
      </w:r>
    </w:p>
    <w:p w14:paraId="78F6F0DF" w14:textId="1B6AC16B" w:rsidR="00D26AC9" w:rsidRPr="004416C0" w:rsidRDefault="00E72EFB" w:rsidP="001623DF">
      <w:pPr>
        <w:tabs>
          <w:tab w:val="right" w:pos="9360"/>
        </w:tabs>
        <w:spacing w:line="480" w:lineRule="auto"/>
        <w:ind w:left="72"/>
      </w:pPr>
      <w:r>
        <w:t xml:space="preserve">     </w:t>
      </w:r>
      <w:r w:rsidR="00661675">
        <w:t>For finite dose rate instead of the Dirac delta function dose rate corresponding to a single acute dose, it</w:t>
      </w:r>
      <w:r w:rsidR="00D26AC9">
        <w:t xml:space="preserve"> can be shown that</w:t>
      </w:r>
      <w:r w:rsidR="00D26AC9" w:rsidRPr="004416C0">
        <w:t xml:space="preserve"> </w:t>
      </w:r>
      <w:r w:rsidR="00D26AC9" w:rsidRPr="004416C0">
        <w:rPr>
          <w:i/>
        </w:rPr>
        <w:t>G</w:t>
      </w:r>
      <w:r>
        <w:t xml:space="preserve"> </w:t>
      </w:r>
      <w:r w:rsidR="00D26AC9" w:rsidRPr="004416C0">
        <w:t xml:space="preserve">obeys 0&lt; </w:t>
      </w:r>
      <w:r w:rsidR="00D26AC9" w:rsidRPr="004416C0">
        <w:rPr>
          <w:i/>
        </w:rPr>
        <w:t>G</w:t>
      </w:r>
      <w:r w:rsidR="00D26AC9" w:rsidRPr="004416C0">
        <w:t xml:space="preserve"> &lt;1</w:t>
      </w:r>
      <w:r w:rsidR="00661675">
        <w:t>, so that spreading a given dose over a finite</w:t>
      </w:r>
      <w:r w:rsidR="00D44D4C">
        <w:t xml:space="preserve"> time</w:t>
      </w:r>
      <w:r w:rsidR="00661675">
        <w:t xml:space="preserve"> interval always do</w:t>
      </w:r>
      <w:r w:rsidR="00D44D4C">
        <w:t>es</w:t>
      </w:r>
      <w:r w:rsidR="00661675">
        <w:t xml:space="preserve"> decrease the effect, as expected from the intuitive interpretation of the previous </w:t>
      </w:r>
      <w:r w:rsidR="00083C71">
        <w:t>sub-section</w:t>
      </w:r>
      <w:r w:rsidR="000C5482">
        <w:t>, rather than increasing the effect</w:t>
      </w:r>
      <w:r w:rsidR="00661675">
        <w:t>.</w:t>
      </w:r>
    </w:p>
    <w:p w14:paraId="3483A21C" w14:textId="710853DC" w:rsidR="00161C52" w:rsidRDefault="00E56533" w:rsidP="001623DF">
      <w:pPr>
        <w:pStyle w:val="Heading2"/>
      </w:pPr>
      <w:r>
        <w:t>A4.</w:t>
      </w:r>
      <w:r w:rsidR="00161C52">
        <w:t>3. Constant Chronic Dose Rate</w:t>
      </w:r>
    </w:p>
    <w:p w14:paraId="38EED2D4" w14:textId="5228382D" w:rsidR="00954A53" w:rsidRDefault="00161C52" w:rsidP="001623DF">
      <w:pPr>
        <w:tabs>
          <w:tab w:val="right" w:pos="9360"/>
        </w:tabs>
        <w:spacing w:line="480" w:lineRule="auto"/>
        <w:ind w:left="72"/>
        <w:rPr>
          <w:rFonts w:cs="Times"/>
        </w:rPr>
      </w:pPr>
      <w:r>
        <w:t xml:space="preserve">For </w:t>
      </w:r>
      <w:r w:rsidR="00D44D4C">
        <w:t xml:space="preserve">time </w:t>
      </w:r>
      <w:r w:rsidR="00D44D4C" w:rsidRPr="00295003">
        <w:rPr>
          <w:i/>
        </w:rPr>
        <w:t>T</w:t>
      </w:r>
      <w:r>
        <w:t xml:space="preserve">&gt;0, consider irradiation with a constant dose rate </w:t>
      </w:r>
      <w:r>
        <w:rPr>
          <w:i/>
        </w:rPr>
        <w:t xml:space="preserve">R&gt;0 </w:t>
      </w:r>
      <w:r>
        <w:t>during the interval (0</w:t>
      </w:r>
      <w:proofErr w:type="gramStart"/>
      <w:r>
        <w:t>,</w:t>
      </w:r>
      <w:r w:rsidR="00D44D4C" w:rsidRPr="000C5482">
        <w:rPr>
          <w:i/>
        </w:rPr>
        <w:t>T</w:t>
      </w:r>
      <w:proofErr w:type="gramEnd"/>
      <w:r>
        <w:t xml:space="preserve">), with </w:t>
      </w:r>
      <w:r>
        <w:rPr>
          <w:i/>
        </w:rPr>
        <w:t>R=0</w:t>
      </w:r>
      <w:r>
        <w:t xml:space="preserve"> otherwise. Thus </w:t>
      </w:r>
      <w:r w:rsidR="00D44D4C" w:rsidRPr="00295003">
        <w:rPr>
          <w:i/>
        </w:rPr>
        <w:t>T</w:t>
      </w:r>
      <w:r>
        <w:t xml:space="preserve"> could represent the duration of a space voyage beyond low earth orbit</w:t>
      </w:r>
      <w:r w:rsidR="00D44D4C">
        <w:t>, where GCR dose rate is approximately constant during transit,</w:t>
      </w:r>
      <w:r>
        <w:t xml:space="preserve"> or </w:t>
      </w:r>
      <w:r w:rsidR="00D44D4C">
        <w:t xml:space="preserve">represent </w:t>
      </w:r>
      <w:r>
        <w:t>irradiation time during a chronic dosing experiment.</w:t>
      </w:r>
      <w:r w:rsidR="0024485A">
        <w:t xml:space="preserve"> In the case of HZE irradiation, at</w:t>
      </w:r>
      <w:r w:rsidR="003D7415">
        <w:t xml:space="preserve"> a rate of</w:t>
      </w:r>
      <w:r w:rsidR="0024485A">
        <w:t xml:space="preserve"> about 0.2 Gy/</w:t>
      </w:r>
      <w:r w:rsidR="00954A53">
        <w:t>y</w:t>
      </w:r>
      <w:r w:rsidR="00A05ED6">
        <w:t>ea</w:t>
      </w:r>
      <w:r w:rsidR="00954A53">
        <w:t>r</w:t>
      </w:r>
      <w:r w:rsidR="0024485A">
        <w:t xml:space="preserve">, during a prolonged interplanetary space voyage, one might have </w:t>
      </w:r>
      <w:r w:rsidR="0024485A">
        <w:rPr>
          <w:i/>
        </w:rPr>
        <w:t xml:space="preserve">T= </w:t>
      </w:r>
      <w:r w:rsidR="00954A53">
        <w:t>1 yr.</w:t>
      </w:r>
      <w:r>
        <w:t xml:space="preserve"> </w:t>
      </w:r>
      <w:proofErr w:type="spellStart"/>
      <w:r w:rsidR="00E7231A">
        <w:rPr>
          <w:i/>
        </w:rPr>
        <w:t>T</w:t>
      </w:r>
      <w:r w:rsidR="00E7231A">
        <w:rPr>
          <w:rFonts w:cs="Times"/>
          <w:i/>
        </w:rPr>
        <w:t>λ</w:t>
      </w:r>
      <w:proofErr w:type="spellEnd"/>
      <w:r w:rsidR="00E7231A">
        <w:rPr>
          <w:rFonts w:cs="Times"/>
        </w:rPr>
        <w:t xml:space="preserve"> is a </w:t>
      </w:r>
      <w:r w:rsidR="00F743C1">
        <w:rPr>
          <w:rFonts w:cs="Times"/>
        </w:rPr>
        <w:t>‘</w:t>
      </w:r>
      <w:r w:rsidR="00E7231A">
        <w:rPr>
          <w:rFonts w:cs="Times"/>
        </w:rPr>
        <w:t>dimensionless duration</w:t>
      </w:r>
      <w:r w:rsidR="00F743C1">
        <w:rPr>
          <w:rFonts w:cs="Times"/>
        </w:rPr>
        <w:t>’</w:t>
      </w:r>
      <w:r w:rsidR="00E7231A">
        <w:rPr>
          <w:rFonts w:cs="Times"/>
        </w:rPr>
        <w:t xml:space="preserve">; it is </w:t>
      </w:r>
      <w:r w:rsidR="00E7231A" w:rsidRPr="00E7231A">
        <w:rPr>
          <w:rFonts w:cs="Times"/>
          <w:i/>
        </w:rPr>
        <w:t>ln</w:t>
      </w:r>
      <w:r w:rsidR="00E7231A">
        <w:rPr>
          <w:rFonts w:cs="Times"/>
        </w:rPr>
        <w:t xml:space="preserve">2 times the duration </w:t>
      </w:r>
      <w:r w:rsidR="00E7231A">
        <w:rPr>
          <w:rFonts w:cs="Times"/>
          <w:i/>
        </w:rPr>
        <w:t xml:space="preserve">T </w:t>
      </w:r>
      <w:r w:rsidR="00E7231A">
        <w:rPr>
          <w:rFonts w:cs="Times"/>
        </w:rPr>
        <w:t xml:space="preserve">of irradiation divided by the half-life of repairable lesions subjected to linear repair. </w:t>
      </w:r>
    </w:p>
    <w:p w14:paraId="3D1AF3DF" w14:textId="1D065B96" w:rsidR="00135DB3" w:rsidRPr="00D44D4C" w:rsidRDefault="00E72EFB" w:rsidP="001623DF">
      <w:pPr>
        <w:tabs>
          <w:tab w:val="right" w:pos="9360"/>
        </w:tabs>
        <w:spacing w:line="480" w:lineRule="auto"/>
        <w:ind w:left="72"/>
      </w:pPr>
      <w:r>
        <w:rPr>
          <w:rFonts w:cs="Times"/>
        </w:rPr>
        <w:t xml:space="preserve">     </w:t>
      </w:r>
      <w:r w:rsidR="00E7231A">
        <w:rPr>
          <w:rFonts w:cs="Times"/>
        </w:rPr>
        <w:t>In the case of constant dose rate</w:t>
      </w:r>
      <w:r w:rsidR="00D44D4C">
        <w:t xml:space="preserve"> the LQ equation with dose protraction functional </w:t>
      </w:r>
      <w:r w:rsidR="00D44D4C">
        <w:rPr>
          <w:i/>
        </w:rPr>
        <w:t>G</w:t>
      </w:r>
      <w:r w:rsidR="00D44D4C">
        <w:t xml:space="preserve">, Eq. </w:t>
      </w:r>
      <w:r w:rsidR="00295003">
        <w:t>(</w:t>
      </w:r>
      <w:r w:rsidR="00E56533">
        <w:t>A4.</w:t>
      </w:r>
      <w:r w:rsidR="00295003">
        <w:t>1)</w:t>
      </w:r>
      <w:r w:rsidR="00D44D4C">
        <w:t>,</w:t>
      </w:r>
      <w:r w:rsidR="00D44D4C">
        <w:rPr>
          <w:i/>
        </w:rPr>
        <w:t xml:space="preserve"> </w:t>
      </w:r>
      <w:r w:rsidR="00D44D4C">
        <w:t xml:space="preserve">simplifies </w:t>
      </w:r>
      <w:r w:rsidR="000C5482">
        <w:t>to</w:t>
      </w:r>
    </w:p>
    <w:p w14:paraId="4E0A7838" w14:textId="1396BC72" w:rsidR="0078459C" w:rsidRDefault="00295003" w:rsidP="001623DF">
      <w:pPr>
        <w:spacing w:line="480" w:lineRule="auto"/>
      </w:pPr>
      <w:r>
        <w:t>(</w:t>
      </w:r>
      <w:r w:rsidR="00E56533">
        <w:t>A4.</w:t>
      </w:r>
      <w:r>
        <w:t>4)</w:t>
      </w:r>
      <w:r w:rsidR="00E72EFB">
        <w:t xml:space="preserve">     </w:t>
      </w:r>
      <w:r w:rsidR="00135DB3" w:rsidRPr="00135DB3">
        <w:rPr>
          <w:position w:val="-10"/>
        </w:rPr>
        <w:object w:dxaOrig="999" w:dyaOrig="320" w14:anchorId="546CBA83">
          <v:shape id="_x0000_i1039" type="#_x0000_t75" style="width:52pt;height:20pt" o:ole="">
            <v:imagedata r:id="rId40" o:title=""/>
          </v:shape>
          <o:OLEObject Type="Embed" ProgID="Equation.DSMT4" ShapeID="_x0000_i1039" DrawAspect="Content" ObjectID="_1566292369" r:id="rId41"/>
        </w:object>
      </w:r>
      <w:r w:rsidR="00135DB3">
        <w:t xml:space="preserve"> </w:t>
      </w:r>
    </w:p>
    <w:p w14:paraId="02B2DDC1" w14:textId="77777777" w:rsidR="00135DB3" w:rsidRDefault="00135DB3" w:rsidP="001623DF">
      <w:pPr>
        <w:spacing w:line="480" w:lineRule="auto"/>
      </w:pPr>
      <w:r>
        <w:lastRenderedPageBreak/>
        <w:t>so going back and forth between dose and time is very easy here.</w:t>
      </w:r>
      <w:r w:rsidR="00D44D4C">
        <w:t xml:space="preserve"> Moreover, the double integral for </w:t>
      </w:r>
      <w:r w:rsidR="00D44D4C">
        <w:rPr>
          <w:i/>
        </w:rPr>
        <w:t xml:space="preserve">G </w:t>
      </w:r>
      <w:r w:rsidR="00D44D4C" w:rsidRPr="00D44D4C">
        <w:t>can</w:t>
      </w:r>
      <w:r w:rsidR="00D44D4C">
        <w:t xml:space="preserve"> be carried out explicitly to get</w:t>
      </w:r>
      <w:r w:rsidR="0032379E">
        <w:t xml:space="preserve"> results we will need for synergy analyses</w:t>
      </w:r>
      <w:r w:rsidR="00E6025F">
        <w:t>, as follows</w:t>
      </w:r>
      <w:r w:rsidR="0032379E">
        <w:t>:</w:t>
      </w:r>
    </w:p>
    <w:p w14:paraId="22F1EDB0" w14:textId="1C29F291" w:rsidR="00D44D4C" w:rsidRDefault="006A228F" w:rsidP="001623DF">
      <w:pPr>
        <w:spacing w:line="480" w:lineRule="auto"/>
      </w:pPr>
      <w:r w:rsidRPr="00574E61">
        <w:rPr>
          <w:position w:val="-46"/>
        </w:rPr>
        <w:object w:dxaOrig="8980" w:dyaOrig="1040" w14:anchorId="6A3C0DCD">
          <v:shape id="_x0000_i1040" type="#_x0000_t75" style="width:447pt;height:52pt" o:ole="">
            <v:imagedata r:id="rId42" o:title=""/>
          </v:shape>
          <o:OLEObject Type="Embed" ProgID="Equation.DSMT4" ShapeID="_x0000_i1040" DrawAspect="Content" ObjectID="_1566292370" r:id="rId43"/>
        </w:object>
      </w:r>
    </w:p>
    <w:p w14:paraId="363831BD" w14:textId="77777777" w:rsidR="00E6025F" w:rsidRDefault="00E6025F" w:rsidP="001623DF">
      <w:pPr>
        <w:spacing w:line="480" w:lineRule="auto"/>
      </w:pPr>
      <w:proofErr w:type="gramStart"/>
      <w:r>
        <w:t>which implies</w:t>
      </w:r>
      <w:proofErr w:type="gramEnd"/>
    </w:p>
    <w:p w14:paraId="24D8DE01" w14:textId="11CCEC73" w:rsidR="00E6025F" w:rsidRDefault="00EE10BF" w:rsidP="001623DF">
      <w:pPr>
        <w:spacing w:line="480" w:lineRule="auto"/>
      </w:pPr>
      <w:r>
        <w:t>(A4.5)</w:t>
      </w:r>
      <w:r w:rsidR="00E72EFB">
        <w:t xml:space="preserve">     </w:t>
      </w:r>
      <w:r w:rsidR="008D0F4E" w:rsidRPr="00E6025F">
        <w:rPr>
          <w:position w:val="-14"/>
        </w:rPr>
        <w:object w:dxaOrig="5179" w:dyaOrig="400" w14:anchorId="1CEA65FD">
          <v:shape id="_x0000_i1041" type="#_x0000_t75" style="width:262.6pt;height:20pt" o:ole="">
            <v:imagedata r:id="rId44" o:title=""/>
          </v:shape>
          <o:OLEObject Type="Embed" ProgID="Equation.DSMT4" ShapeID="_x0000_i1041" DrawAspect="Content" ObjectID="_1566292371" r:id="rId45"/>
        </w:object>
      </w:r>
    </w:p>
    <w:p w14:paraId="2EC984A3" w14:textId="1D246739" w:rsidR="0078459C" w:rsidRDefault="0078459C" w:rsidP="001623DF">
      <w:pPr>
        <w:spacing w:line="480" w:lineRule="auto"/>
      </w:pPr>
      <w:r>
        <w:t xml:space="preserve">Also, taking the time derivative of </w:t>
      </w:r>
      <w:proofErr w:type="gramStart"/>
      <w:r>
        <w:rPr>
          <w:i/>
        </w:rPr>
        <w:t>E</w:t>
      </w:r>
      <w:r w:rsidR="001A052A" w:rsidRPr="001A052A">
        <w:t>(</w:t>
      </w:r>
      <w:proofErr w:type="gramEnd"/>
      <w:r>
        <w:rPr>
          <w:i/>
        </w:rPr>
        <w:t>t</w:t>
      </w:r>
      <w:r w:rsidR="001A052A" w:rsidRPr="001A052A">
        <w:t>)</w:t>
      </w:r>
      <w:r>
        <w:rPr>
          <w:i/>
        </w:rPr>
        <w:t xml:space="preserve"> </w:t>
      </w:r>
      <w:r>
        <w:t xml:space="preserve">in </w:t>
      </w:r>
      <w:r w:rsidR="00D44D4C">
        <w:t xml:space="preserve">Eq. </w:t>
      </w:r>
      <w:r w:rsidR="00295003">
        <w:t>(</w:t>
      </w:r>
      <w:r w:rsidR="00E56533">
        <w:t>A4.</w:t>
      </w:r>
      <w:r w:rsidR="00E6025F">
        <w:t>5</w:t>
      </w:r>
      <w:r w:rsidR="00295003">
        <w:t>)</w:t>
      </w:r>
      <w:r w:rsidR="00135DB3">
        <w:t xml:space="preserve"> </w:t>
      </w:r>
      <w:r>
        <w:t xml:space="preserve">gives </w:t>
      </w:r>
    </w:p>
    <w:p w14:paraId="03F22481" w14:textId="65283D3C" w:rsidR="00F437D0" w:rsidRDefault="00295003" w:rsidP="001623DF">
      <w:pPr>
        <w:spacing w:line="480" w:lineRule="auto"/>
      </w:pPr>
      <w:r>
        <w:t>(</w:t>
      </w:r>
      <w:r w:rsidR="00E56533">
        <w:t>A4.</w:t>
      </w:r>
      <w:r>
        <w:t>6)</w:t>
      </w:r>
      <w:r w:rsidR="00E72EFB">
        <w:t xml:space="preserve">     </w:t>
      </w:r>
      <w:r w:rsidR="007D1D0D" w:rsidRPr="00200528">
        <w:rPr>
          <w:position w:val="-24"/>
        </w:rPr>
        <w:object w:dxaOrig="3840" w:dyaOrig="620" w14:anchorId="67575FB1">
          <v:shape id="_x0000_i1042" type="#_x0000_t75" style="width:195.6pt;height:31.55pt" o:ole="">
            <v:imagedata r:id="rId46" o:title=""/>
          </v:shape>
          <o:OLEObject Type="Embed" ProgID="Equation.DSMT4" ShapeID="_x0000_i1042" DrawAspect="Content" ObjectID="_1566292372" r:id="rId47"/>
        </w:object>
      </w:r>
    </w:p>
    <w:p w14:paraId="18F12D35" w14:textId="5545F763" w:rsidR="001F7213" w:rsidRDefault="008D0F4E" w:rsidP="001623DF">
      <w:pPr>
        <w:spacing w:line="480" w:lineRule="auto"/>
        <w:rPr>
          <w:rFonts w:cs="Times"/>
        </w:rPr>
      </w:pPr>
      <w:r>
        <w:t xml:space="preserve">For </w:t>
      </w:r>
      <w:r>
        <w:rPr>
          <w:i/>
        </w:rPr>
        <w:t>t</w:t>
      </w:r>
      <w:r>
        <w:rPr>
          <w:rFonts w:ascii="Cambria Math" w:hAnsi="Cambria Math" w:cs="Cambria Math"/>
        </w:rPr>
        <w:t>≪1/</w:t>
      </w:r>
      <w:r>
        <w:rPr>
          <w:rFonts w:cs="Times"/>
          <w:i/>
        </w:rPr>
        <w:t>λ</w:t>
      </w:r>
      <w:r>
        <w:rPr>
          <w:rFonts w:cs="Times"/>
        </w:rPr>
        <w:t>, Eq. (</w:t>
      </w:r>
      <w:r w:rsidR="00E56533">
        <w:rPr>
          <w:rFonts w:cs="Times"/>
        </w:rPr>
        <w:t>A4.</w:t>
      </w:r>
      <w:r>
        <w:rPr>
          <w:rFonts w:cs="Times"/>
        </w:rPr>
        <w:t>6) appropriately reduces to</w:t>
      </w:r>
      <w:r w:rsidR="004F1A8B">
        <w:rPr>
          <w:rFonts w:cs="Times"/>
        </w:rPr>
        <w:t xml:space="preserve"> the acute irradiation limit, namely</w:t>
      </w:r>
      <w:r>
        <w:rPr>
          <w:rFonts w:cs="Times"/>
        </w:rPr>
        <w:t xml:space="preserve"> </w:t>
      </w:r>
    </w:p>
    <w:p w14:paraId="7B6F20AE" w14:textId="7319C28B" w:rsidR="004F1A8B" w:rsidRPr="001F7213" w:rsidRDefault="001F7213" w:rsidP="001623DF">
      <w:pPr>
        <w:pStyle w:val="MTDisplayEquation"/>
        <w:spacing w:line="480" w:lineRule="auto"/>
      </w:pPr>
      <w:r>
        <w:t>(</w:t>
      </w:r>
      <w:r w:rsidR="00E56533">
        <w:t>A4.</w:t>
      </w:r>
      <w:r>
        <w:t xml:space="preserve">7)     </w:t>
      </w:r>
      <w:r w:rsidRPr="001F7213">
        <w:rPr>
          <w:position w:val="-24"/>
        </w:rPr>
        <w:object w:dxaOrig="3780" w:dyaOrig="620" w14:anchorId="23F39892">
          <v:shape id="_x0000_i1043" type="#_x0000_t75" style="width:190.95pt;height:31.55pt" o:ole="">
            <v:imagedata r:id="rId48" o:title=""/>
          </v:shape>
          <o:OLEObject Type="Embed" ProgID="Equation.DSMT4" ShapeID="_x0000_i1043" DrawAspect="Content" ObjectID="_1566292373" r:id="rId49"/>
        </w:object>
      </w:r>
    </w:p>
    <w:p w14:paraId="7145BFC6" w14:textId="50198E36" w:rsidR="000C0CC7" w:rsidRDefault="00E72EFB" w:rsidP="001623DF">
      <w:pPr>
        <w:spacing w:line="480" w:lineRule="auto"/>
      </w:pPr>
      <w:r>
        <w:t xml:space="preserve">     </w:t>
      </w:r>
      <w:r w:rsidR="004F1A8B">
        <w:t>Eq. (</w:t>
      </w:r>
      <w:r w:rsidR="00E56533">
        <w:t>A4.</w:t>
      </w:r>
      <w:r w:rsidR="004F1A8B">
        <w:t xml:space="preserve">6) shows that </w:t>
      </w:r>
      <w:proofErr w:type="spellStart"/>
      <w:r w:rsidR="00F437D0">
        <w:rPr>
          <w:i/>
        </w:rPr>
        <w:t>dE</w:t>
      </w:r>
      <w:proofErr w:type="spellEnd"/>
      <w:r w:rsidR="00F437D0">
        <w:rPr>
          <w:i/>
        </w:rPr>
        <w:t>/</w:t>
      </w:r>
      <w:proofErr w:type="spellStart"/>
      <w:r w:rsidR="00F437D0">
        <w:rPr>
          <w:i/>
        </w:rPr>
        <w:t>dt</w:t>
      </w:r>
      <w:proofErr w:type="spellEnd"/>
      <w:r w:rsidR="00F437D0">
        <w:rPr>
          <w:i/>
        </w:rPr>
        <w:t xml:space="preserve"> </w:t>
      </w:r>
      <w:r w:rsidR="00271EA4">
        <w:t xml:space="preserve">is </w:t>
      </w:r>
      <w:r w:rsidR="00F437D0">
        <w:t>positive everywhere in the interval (0</w:t>
      </w:r>
      <w:proofErr w:type="gramStart"/>
      <w:r w:rsidR="00F437D0">
        <w:t>,</w:t>
      </w:r>
      <w:r w:rsidR="00F437D0">
        <w:rPr>
          <w:i/>
        </w:rPr>
        <w:t>T</w:t>
      </w:r>
      <w:proofErr w:type="gramEnd"/>
      <w:r w:rsidR="001A052A" w:rsidRPr="001A052A">
        <w:t>)</w:t>
      </w:r>
      <w:r w:rsidR="00F437D0">
        <w:rPr>
          <w:i/>
        </w:rPr>
        <w:t xml:space="preserve">, </w:t>
      </w:r>
      <w:r w:rsidR="00F437D0">
        <w:t>so</w:t>
      </w:r>
      <w:r w:rsidR="00135DB3">
        <w:t xml:space="preserve"> </w:t>
      </w:r>
      <w:r w:rsidR="00135DB3">
        <w:rPr>
          <w:i/>
        </w:rPr>
        <w:t>E</w:t>
      </w:r>
      <w:r w:rsidR="001A052A" w:rsidRPr="001A052A">
        <w:t>(</w:t>
      </w:r>
      <w:r w:rsidR="00135DB3">
        <w:rPr>
          <w:i/>
        </w:rPr>
        <w:t>t</w:t>
      </w:r>
      <w:r w:rsidR="001A052A" w:rsidRPr="001A052A">
        <w:t>)</w:t>
      </w:r>
      <w:r w:rsidR="00135DB3">
        <w:t xml:space="preserve"> increases monoton</w:t>
      </w:r>
      <w:r w:rsidR="00A60443">
        <w:t>ically</w:t>
      </w:r>
      <w:r w:rsidR="00F437D0">
        <w:t>, which implies</w:t>
      </w:r>
      <w:r w:rsidR="00A60443">
        <w:t xml:space="preserve"> there must exist some</w:t>
      </w:r>
      <w:r w:rsidR="00135DB3">
        <w:t xml:space="preserve"> inverse function </w:t>
      </w:r>
      <w:r w:rsidR="00135DB3">
        <w:rPr>
          <w:rFonts w:cs="Times"/>
        </w:rPr>
        <w:t>τ</w:t>
      </w:r>
      <w:r w:rsidR="00135DB3">
        <w:t xml:space="preserve"> such that </w:t>
      </w:r>
      <w:r w:rsidR="00135DB3">
        <w:rPr>
          <w:i/>
        </w:rPr>
        <w:t>t=</w:t>
      </w:r>
      <w:r w:rsidR="00135DB3">
        <w:rPr>
          <w:rFonts w:cs="Times"/>
          <w:i/>
        </w:rPr>
        <w:t xml:space="preserve"> τ</w:t>
      </w:r>
      <w:r w:rsidR="001A052A" w:rsidRPr="001A052A">
        <w:t>(</w:t>
      </w:r>
      <w:r w:rsidR="00135DB3">
        <w:rPr>
          <w:i/>
        </w:rPr>
        <w:t>E</w:t>
      </w:r>
      <w:r w:rsidR="001A052A" w:rsidRPr="001A052A">
        <w:t>)</w:t>
      </w:r>
      <w:r w:rsidR="004F1A8B">
        <w:rPr>
          <w:i/>
        </w:rPr>
        <w:t xml:space="preserve">. </w:t>
      </w:r>
      <w:r w:rsidR="00D44D4C">
        <w:t xml:space="preserve">The </w:t>
      </w:r>
      <w:r w:rsidR="008A037A">
        <w:t xml:space="preserve">inverse </w:t>
      </w:r>
      <w:r w:rsidR="00135DB3">
        <w:t xml:space="preserve">function </w:t>
      </w:r>
      <w:r w:rsidR="00135DB3">
        <w:rPr>
          <w:rFonts w:cs="Times"/>
          <w:i/>
        </w:rPr>
        <w:t>τ</w:t>
      </w:r>
      <w:r w:rsidR="001A052A" w:rsidRPr="001A052A">
        <w:t>(</w:t>
      </w:r>
      <w:r w:rsidR="00135DB3">
        <w:rPr>
          <w:i/>
        </w:rPr>
        <w:t>E</w:t>
      </w:r>
      <w:r w:rsidR="001A052A" w:rsidRPr="001A052A">
        <w:t>)</w:t>
      </w:r>
      <w:r w:rsidR="00D44D4C">
        <w:t xml:space="preserve"> </w:t>
      </w:r>
      <w:r w:rsidR="00135DB3">
        <w:t xml:space="preserve">has a vivid intuitive interpretation as a biodosimetry function which estimates how long an astronaut has been in orbit by counting his or her chromosome aberrations </w:t>
      </w:r>
      <w:r w:rsidR="00CD382B">
        <w:fldChar w:fldCharType="begin">
          <w:fldData xml:space="preserve">PEVuZE5vdGU+PENpdGU+PEF1dGhvcj5CZWlua2U8L0F1dGhvcj48WWVhcj4yMDEzPC9ZZWFyPjxS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</w:fldData>
        </w:fldChar>
      </w:r>
      <w:r w:rsidR="00CD382B">
        <w:instrText xml:space="preserve"> ADDIN EN.CITE </w:instrText>
      </w:r>
      <w:r w:rsidR="00CD382B">
        <w:fldChar w:fldCharType="begin">
          <w:fldData xml:space="preserve">PEVuZE5vdGU+PENpdGU+PEF1dGhvcj5CZWlua2U8L0F1dGhvcj48WWVhcj4yMDEzPC9ZZWFyPjxS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</w:fldData>
        </w:fldChar>
      </w:r>
      <w:r w:rsidR="00CD382B">
        <w:instrText xml:space="preserve"> ADDIN EN.CITE.DATA </w:instrText>
      </w:r>
      <w:r w:rsidR="00CD382B">
        <w:fldChar w:fldCharType="end"/>
      </w:r>
      <w:r w:rsidR="00CD382B">
        <w:fldChar w:fldCharType="separate"/>
      </w:r>
      <w:r w:rsidR="00CD382B">
        <w:rPr>
          <w:noProof/>
        </w:rPr>
        <w:t>[</w:t>
      </w:r>
      <w:hyperlink w:anchor="_ENREF_43" w:tooltip="Sigurdson, 2008 #142" w:history="1">
        <w:r w:rsidR="00CD382B">
          <w:rPr>
            <w:noProof/>
          </w:rPr>
          <w:t>Sigurdson et al. 2008</w:t>
        </w:r>
      </w:hyperlink>
      <w:r w:rsidR="00CD382B">
        <w:rPr>
          <w:noProof/>
        </w:rPr>
        <w:t xml:space="preserve">; </w:t>
      </w:r>
      <w:hyperlink w:anchor="_ENREF_36" w:tooltip="Maalouf, 2011 #139" w:history="1">
        <w:r w:rsidR="00CD382B">
          <w:rPr>
            <w:noProof/>
          </w:rPr>
          <w:t>Maalouf et al. 2011</w:t>
        </w:r>
      </w:hyperlink>
      <w:r w:rsidR="00CD382B">
        <w:rPr>
          <w:noProof/>
        </w:rPr>
        <w:t xml:space="preserve">; </w:t>
      </w:r>
      <w:hyperlink w:anchor="_ENREF_2" w:tooltip="Beinke, 2013 #214" w:history="1">
        <w:r w:rsidR="00CD382B">
          <w:rPr>
            <w:noProof/>
          </w:rPr>
          <w:t>Beinke et al. 2013</w:t>
        </w:r>
      </w:hyperlink>
      <w:r w:rsidR="00CD382B">
        <w:rPr>
          <w:noProof/>
        </w:rPr>
        <w:t xml:space="preserve">; </w:t>
      </w:r>
      <w:hyperlink w:anchor="_ENREF_22" w:tooltip="George, 2013 #66" w:history="1">
        <w:r w:rsidR="00CD382B">
          <w:rPr>
            <w:noProof/>
          </w:rPr>
          <w:t>George et al. 2013</w:t>
        </w:r>
      </w:hyperlink>
      <w:r w:rsidR="00CD382B">
        <w:rPr>
          <w:noProof/>
        </w:rPr>
        <w:t>]</w:t>
      </w:r>
      <w:r w:rsidR="00CD382B">
        <w:fldChar w:fldCharType="end"/>
      </w:r>
      <w:r w:rsidR="00271EA4">
        <w:t xml:space="preserve">. </w:t>
      </w:r>
    </w:p>
    <w:p w14:paraId="1BDB05D8" w14:textId="73601F34" w:rsidR="00AA1BF2" w:rsidRDefault="00E56533" w:rsidP="001623DF">
      <w:pPr>
        <w:pStyle w:val="Heading2"/>
      </w:pPr>
      <w:r>
        <w:t>A4.</w:t>
      </w:r>
      <w:r w:rsidR="00A60443">
        <w:t xml:space="preserve">4. </w:t>
      </w:r>
      <w:r w:rsidR="000A422A">
        <w:t>Dose Rate Sparing</w:t>
      </w:r>
    </w:p>
    <w:p w14:paraId="3C7BED23" w14:textId="61E1E9FE" w:rsidR="00484E6E" w:rsidRDefault="00A33CCB" w:rsidP="001623DF">
      <w:pPr>
        <w:spacing w:line="480" w:lineRule="auto"/>
        <w:rPr>
          <w:rFonts w:cs="Times"/>
          <w:i/>
        </w:rPr>
      </w:pPr>
      <w:r>
        <w:t xml:space="preserve">We next give a graph, Fig. </w:t>
      </w:r>
      <w:proofErr w:type="gramStart"/>
      <w:r w:rsidR="00537D38">
        <w:t>A4.</w:t>
      </w:r>
      <w:r w:rsidR="00A05ED6">
        <w:t>1 that</w:t>
      </w:r>
      <w:r>
        <w:t xml:space="preserve"> summarizes </w:t>
      </w:r>
      <w:r w:rsidR="004F1A8B">
        <w:t xml:space="preserve">some implications of the results in </w:t>
      </w:r>
      <w:r>
        <w:t xml:space="preserve">sub-section </w:t>
      </w:r>
      <w:r w:rsidR="00E56533">
        <w:t>A4.</w:t>
      </w:r>
      <w:r>
        <w:t>3 above.</w:t>
      </w:r>
      <w:proofErr w:type="gramEnd"/>
      <w:r>
        <w:t xml:space="preserve"> Like the lung cancer relative risk graphs in </w:t>
      </w:r>
      <w:r w:rsidR="00CD382B">
        <w:fldChar w:fldCharType="begin"/>
      </w:r>
      <w:r w:rsidR="00CD382B">
        <w:instrText xml:space="preserve"> ADDIN EN.CITE &lt;EndNote&gt;&lt;Cite&gt;&lt;Author&gt;Lubin&lt;/Author&gt;&lt;Year&gt;1995&lt;/Year&gt;&lt;RecNum&gt;1568&lt;/RecNum&gt;&lt;DisplayText&gt;[Lubin et al. 1995]&lt;/DisplayText&gt;&lt;record&gt;&lt;rec-number&gt;1568&lt;/rec-number&gt;&lt;foreign-keys&gt;&lt;key app="EN" db-id="p5stv0zzgz50fqef0zlxrxald5ss0zdtxz55"&gt;1568&lt;/key&gt;&lt;/foreign-keys&gt;&lt;ref-type name="Journal Article"&gt;17&lt;/ref-type&gt;&lt;contributors&gt;&lt;authors&gt;&lt;author&gt;Lubin, J. H.&lt;/author&gt;&lt;author&gt;Boice, J. D., Jr.&lt;/author&gt;&lt;author&gt;Edling, C.&lt;/author&gt;&lt;author&gt;Hornung, R. W.&lt;/author&gt;&lt;author&gt;Howe, G.&lt;/author&gt;&lt;author&gt;Kunz, E.&lt;/author&gt;&lt;author&gt;Kusiak, R. A.&lt;/author&gt;&lt;author&gt;Morrison, H. I.&lt;/author&gt;&lt;author&gt;Radford, E. P.&lt;/author&gt;&lt;author&gt;Samet, J. M.&lt;/author&gt;&lt;author&gt;et al.,&lt;/author&gt;&lt;/authors&gt;&lt;/contributors&gt;&lt;auth-address&gt;Biostatistics Branch, National Cancer Institute, Bethesda, MD 20892, USA.&lt;/auth-address&gt;&lt;titles&gt;&lt;title&gt;Radon-exposed underground miners and inverse dose-rate (protraction enhancement) effects&lt;/title&gt;&lt;secondary-title&gt;Health Phys&lt;/secondary-title&gt;&lt;/titles&gt;&lt;periodical&gt;&lt;full-title&gt;Health Phys&lt;/full-title&gt;&lt;abbr-1&gt;Health physics&lt;/abbr-1&gt;&lt;/periodical&gt;&lt;pages&gt;494-500&lt;/pages&gt;&lt;volume&gt;69&lt;/volume&gt;&lt;number&gt;4&lt;/number&gt;&lt;keywords&gt;&lt;keyword&gt;Human&lt;/keyword&gt;&lt;keyword&gt;Lung Neoplasms/ etiology&lt;/keyword&gt;&lt;keyword&gt;Mining&lt;/keyword&gt;&lt;keyword&gt;Neoplasms, Radiation-Induced/ etiology&lt;/keyword&gt;&lt;keyword&gt;Occupational Exposure/ adverse effects&lt;/keyword&gt;&lt;keyword&gt;Radiation Dosage&lt;/keyword&gt;&lt;keyword&gt;Radon/ adverse effects&lt;/keyword&gt;&lt;keyword&gt;Risk Factors&lt;/keyword&gt;&lt;/keywords&gt;&lt;dates&gt;&lt;year&gt;1995&lt;/year&gt;&lt;pub-dates&gt;&lt;date&gt;Oct&lt;/date&gt;&lt;/pub-dates&gt;&lt;/dates&gt;&lt;accession-num&gt;7558839&lt;/accession-num&gt;&lt;urls&gt;&lt;/urls&gt;&lt;/record&gt;&lt;/Cite&gt;&lt;/EndNote&gt;</w:instrText>
      </w:r>
      <w:r w:rsidR="00CD382B">
        <w:fldChar w:fldCharType="separate"/>
      </w:r>
      <w:r w:rsidR="00CD382B">
        <w:rPr>
          <w:noProof/>
        </w:rPr>
        <w:t>[</w:t>
      </w:r>
      <w:hyperlink w:anchor="_ENREF_35" w:tooltip="Lubin, 1995 #1568" w:history="1">
        <w:r w:rsidR="00CD382B">
          <w:rPr>
            <w:noProof/>
          </w:rPr>
          <w:t>Lubin et al. 1995</w:t>
        </w:r>
      </w:hyperlink>
      <w:r w:rsidR="00CD382B">
        <w:rPr>
          <w:noProof/>
        </w:rPr>
        <w:t>]</w:t>
      </w:r>
      <w:r w:rsidR="00CD382B">
        <w:fldChar w:fldCharType="end"/>
      </w:r>
      <w:r>
        <w:t xml:space="preserve"> for underground miners exposed </w:t>
      </w:r>
      <w:r w:rsidR="003915E9">
        <w:t xml:space="preserve">for years </w:t>
      </w:r>
      <w:r>
        <w:t xml:space="preserve">to chronic levels of </w:t>
      </w:r>
      <w:r w:rsidR="003915E9">
        <w:t xml:space="preserve">radiation from </w:t>
      </w:r>
      <w:r>
        <w:t>radon daughter</w:t>
      </w:r>
      <w:r w:rsidR="003915E9">
        <w:t>s</w:t>
      </w:r>
      <w:r>
        <w:t xml:space="preserve">, </w:t>
      </w:r>
      <w:r w:rsidR="00290B0F">
        <w:t>our graph here</w:t>
      </w:r>
      <w:r>
        <w:t xml:space="preserve"> shows the effect </w:t>
      </w:r>
      <w:r>
        <w:rPr>
          <w:i/>
        </w:rPr>
        <w:t xml:space="preserve">E </w:t>
      </w:r>
      <w:r w:rsidR="00484E6E">
        <w:t xml:space="preserve">for the entire </w:t>
      </w:r>
      <w:r>
        <w:t xml:space="preserve">irradiation </w:t>
      </w:r>
      <w:r w:rsidR="00484E6E">
        <w:t xml:space="preserve">duration </w:t>
      </w:r>
      <w:r w:rsidR="00484E6E">
        <w:rPr>
          <w:i/>
        </w:rPr>
        <w:t>T</w:t>
      </w:r>
      <w:r>
        <w:t xml:space="preserve"> at various total dose levels </w:t>
      </w:r>
      <w:r>
        <w:rPr>
          <w:i/>
        </w:rPr>
        <w:t>d=RT</w:t>
      </w:r>
      <w:r>
        <w:t>. It takes advantage</w:t>
      </w:r>
      <w:r w:rsidR="00484E6E">
        <w:rPr>
          <w:i/>
        </w:rPr>
        <w:t xml:space="preserve"> </w:t>
      </w:r>
      <w:r w:rsidRPr="00A33CCB">
        <w:t>of the fact that</w:t>
      </w:r>
      <w:r>
        <w:t xml:space="preserve"> in Eq. </w:t>
      </w:r>
      <w:r w:rsidR="00E56533">
        <w:t>A4.</w:t>
      </w:r>
      <w:r w:rsidR="00954A53">
        <w:t xml:space="preserve">5.5 with </w:t>
      </w:r>
      <w:r w:rsidR="00954A53">
        <w:rPr>
          <w:i/>
        </w:rPr>
        <w:t>d</w:t>
      </w:r>
      <w:r w:rsidR="00954A53">
        <w:t xml:space="preserve"> fixed, </w:t>
      </w:r>
      <w:r w:rsidR="00954A53">
        <w:rPr>
          <w:i/>
        </w:rPr>
        <w:t>T</w:t>
      </w:r>
      <w:r w:rsidR="00954A53">
        <w:t xml:space="preserve"> and </w:t>
      </w:r>
      <w:r w:rsidR="00954A53">
        <w:rPr>
          <w:rFonts w:cs="Times"/>
          <w:i/>
        </w:rPr>
        <w:t>λ</w:t>
      </w:r>
      <w:r w:rsidR="00954A53">
        <w:rPr>
          <w:rFonts w:cs="Times"/>
        </w:rPr>
        <w:t xml:space="preserve"> </w:t>
      </w:r>
      <w:proofErr w:type="gramStart"/>
      <w:r w:rsidR="00954A53">
        <w:rPr>
          <w:rFonts w:cs="Times"/>
        </w:rPr>
        <w:t>do</w:t>
      </w:r>
      <w:proofErr w:type="gramEnd"/>
      <w:r w:rsidR="00954A53">
        <w:rPr>
          <w:rFonts w:cs="Times"/>
        </w:rPr>
        <w:t xml:space="preserve"> not appear separately, only their product, the dimensionless duration </w:t>
      </w:r>
      <w:proofErr w:type="spellStart"/>
      <w:r w:rsidR="00954A53">
        <w:rPr>
          <w:rFonts w:cs="Times"/>
          <w:i/>
        </w:rPr>
        <w:t>Tλ</w:t>
      </w:r>
      <w:proofErr w:type="spellEnd"/>
    </w:p>
    <w:p w14:paraId="0898441D" w14:textId="77777777" w:rsidR="0063797B" w:rsidRPr="00954A53" w:rsidRDefault="0063797B" w:rsidP="001623DF">
      <w:pPr>
        <w:pageBreakBefore/>
        <w:spacing w:line="480" w:lineRule="auto"/>
        <w:rPr>
          <w:i/>
        </w:rPr>
      </w:pPr>
    </w:p>
    <w:p w14:paraId="79451DFF" w14:textId="6F6FC5DE" w:rsidR="00AA1BF2" w:rsidRPr="00CD41ED" w:rsidRDefault="00484E6E" w:rsidP="001623DF">
      <w:pPr>
        <w:spacing w:line="480" w:lineRule="auto"/>
        <w:rPr>
          <w:rFonts w:cs="Times"/>
          <w:sz w:val="22"/>
          <w:szCs w:val="22"/>
        </w:rPr>
      </w:pPr>
      <w:r>
        <w:rPr>
          <w:noProof/>
        </w:rPr>
        <w:drawing>
          <wp:inline distT="0" distB="0" distL="0" distR="0" wp14:anchorId="1DFEFFC4" wp14:editId="5AA6BC59">
            <wp:extent cx="6400800" cy="1665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ing2.png"/>
                    <pic:cNvPicPr/>
                  </pic:nvPicPr>
                  <pic:blipFill>
                    <a:blip r:embed="rId50">
                      <a:extLst>
                        <a:ext uri="{28A0092B-C50C-407E-A947-70E740481C1C}">
                          <a14:useLocalDpi xmlns:a14="http://schemas.microsoft.com/office/drawing/2010/main" val="0"/>
                        </a:ext>
                      </a:extLst>
                    </a:blip>
                    <a:stretch>
                      <a:fillRect/>
                    </a:stretch>
                  </pic:blipFill>
                  <pic:spPr>
                    <a:xfrm>
                      <a:off x="0" y="0"/>
                      <a:ext cx="6400800" cy="1665605"/>
                    </a:xfrm>
                    <a:prstGeom prst="rect">
                      <a:avLst/>
                    </a:prstGeom>
                  </pic:spPr>
                </pic:pic>
              </a:graphicData>
            </a:graphic>
          </wp:inline>
        </w:drawing>
      </w:r>
      <w:proofErr w:type="gramStart"/>
      <w:r w:rsidR="003915E9">
        <w:rPr>
          <w:b/>
        </w:rPr>
        <w:t>Fig.</w:t>
      </w:r>
      <w:proofErr w:type="gramEnd"/>
      <w:r w:rsidR="003915E9">
        <w:rPr>
          <w:b/>
        </w:rPr>
        <w:t xml:space="preserve"> </w:t>
      </w:r>
      <w:proofErr w:type="gramStart"/>
      <w:r w:rsidR="00537D38">
        <w:rPr>
          <w:b/>
        </w:rPr>
        <w:t>A4.</w:t>
      </w:r>
      <w:r w:rsidR="003915E9">
        <w:rPr>
          <w:b/>
        </w:rPr>
        <w:t>1. Dose rate sparing.</w:t>
      </w:r>
      <w:proofErr w:type="gramEnd"/>
      <w:r w:rsidR="003915E9">
        <w:t xml:space="preserve"> </w:t>
      </w:r>
      <w:r w:rsidR="003915E9" w:rsidRPr="00CD41ED">
        <w:rPr>
          <w:sz w:val="22"/>
          <w:szCs w:val="22"/>
        </w:rPr>
        <w:t xml:space="preserve">The </w:t>
      </w:r>
      <w:r w:rsidR="00537D38">
        <w:rPr>
          <w:sz w:val="22"/>
          <w:szCs w:val="22"/>
        </w:rPr>
        <w:t>panels</w:t>
      </w:r>
      <w:r w:rsidR="003915E9" w:rsidRPr="00CD41ED">
        <w:rPr>
          <w:sz w:val="22"/>
          <w:szCs w:val="22"/>
        </w:rPr>
        <w:t xml:space="preserve"> show total effect for total doses that run from d=0.1 Gy (black lowest curve in each panel) in equal steps to 1 Gy (red uppermost curve). </w:t>
      </w:r>
      <w:r w:rsidR="00B116FB">
        <w:rPr>
          <w:sz w:val="22"/>
          <w:szCs w:val="22"/>
        </w:rPr>
        <w:t>The scale of the vertical axis is governed by the value of</w:t>
      </w:r>
      <w:r w:rsidR="00290B0F">
        <w:rPr>
          <w:sz w:val="22"/>
          <w:szCs w:val="22"/>
        </w:rPr>
        <w:t xml:space="preserve"> </w:t>
      </w:r>
      <w:r w:rsidR="00290B0F" w:rsidRPr="00CD41ED">
        <w:rPr>
          <w:rFonts w:cs="Times"/>
          <w:i/>
          <w:sz w:val="22"/>
          <w:szCs w:val="22"/>
        </w:rPr>
        <w:t>α</w:t>
      </w:r>
      <w:r w:rsidR="008A037A">
        <w:rPr>
          <w:rFonts w:cs="Times"/>
          <w:sz w:val="22"/>
          <w:szCs w:val="22"/>
        </w:rPr>
        <w:t xml:space="preserve"> and t</w:t>
      </w:r>
      <w:r w:rsidR="00B116FB">
        <w:rPr>
          <w:sz w:val="22"/>
          <w:szCs w:val="22"/>
        </w:rPr>
        <w:t xml:space="preserve">he curves shown assume that for this endpoint </w:t>
      </w:r>
      <w:r w:rsidR="003915E9" w:rsidRPr="00CD41ED">
        <w:rPr>
          <w:rFonts w:cs="Times"/>
          <w:i/>
          <w:sz w:val="22"/>
          <w:szCs w:val="22"/>
        </w:rPr>
        <w:t>α</w:t>
      </w:r>
      <w:r w:rsidR="003657CD" w:rsidRPr="00CD41ED">
        <w:rPr>
          <w:rFonts w:cs="Times"/>
          <w:sz w:val="22"/>
          <w:szCs w:val="22"/>
        </w:rPr>
        <w:t>=1</w:t>
      </w:r>
      <w:r w:rsidR="00B116FB">
        <w:rPr>
          <w:rFonts w:cs="Times"/>
          <w:sz w:val="22"/>
          <w:szCs w:val="22"/>
        </w:rPr>
        <w:t xml:space="preserve"> per Gy</w:t>
      </w:r>
      <w:r w:rsidR="003657CD" w:rsidRPr="00CD41ED">
        <w:rPr>
          <w:rFonts w:cs="Times"/>
          <w:sz w:val="22"/>
          <w:szCs w:val="22"/>
        </w:rPr>
        <w:t xml:space="preserve">. </w:t>
      </w:r>
      <w:proofErr w:type="gramStart"/>
      <w:r w:rsidR="003657CD" w:rsidRPr="00CD41ED">
        <w:rPr>
          <w:rFonts w:cs="Times"/>
          <w:sz w:val="22"/>
          <w:szCs w:val="22"/>
        </w:rPr>
        <w:t>The following properties of Eqs.</w:t>
      </w:r>
      <w:proofErr w:type="gramEnd"/>
      <w:r w:rsidR="003657CD" w:rsidRPr="00CD41ED">
        <w:rPr>
          <w:rFonts w:cs="Times"/>
          <w:sz w:val="22"/>
          <w:szCs w:val="22"/>
        </w:rPr>
        <w:t xml:space="preserve"> (A.3.1) and (A.3.5) can be seen from the graphs.</w:t>
      </w:r>
    </w:p>
    <w:p w14:paraId="6B9CA802" w14:textId="0A1BCB89" w:rsidR="003657CD" w:rsidRPr="00CD41ED" w:rsidRDefault="003657CD" w:rsidP="001623DF">
      <w:pPr>
        <w:pStyle w:val="ListParagraph"/>
        <w:numPr>
          <w:ilvl w:val="0"/>
          <w:numId w:val="13"/>
        </w:numPr>
        <w:spacing w:line="480" w:lineRule="auto"/>
        <w:rPr>
          <w:i/>
          <w:sz w:val="22"/>
          <w:szCs w:val="22"/>
        </w:rPr>
      </w:pPr>
      <w:r w:rsidRPr="00CD41ED">
        <w:rPr>
          <w:sz w:val="22"/>
          <w:szCs w:val="22"/>
        </w:rPr>
        <w:t xml:space="preserve">For </w:t>
      </w:r>
      <w:proofErr w:type="spellStart"/>
      <w:r w:rsidRPr="00CD41ED">
        <w:rPr>
          <w:rFonts w:cs="Times"/>
          <w:i/>
          <w:sz w:val="22"/>
          <w:szCs w:val="22"/>
        </w:rPr>
        <w:t>Tλ</w:t>
      </w:r>
      <w:proofErr w:type="spellEnd"/>
      <w:r w:rsidRPr="00CD41ED">
        <w:rPr>
          <w:rFonts w:cs="Times"/>
          <w:sz w:val="22"/>
          <w:szCs w:val="22"/>
        </w:rPr>
        <w:t xml:space="preserve"> ≤10</w:t>
      </w:r>
      <w:r w:rsidRPr="00CD41ED">
        <w:rPr>
          <w:rFonts w:cs="Times"/>
          <w:sz w:val="22"/>
          <w:szCs w:val="22"/>
          <w:vertAlign w:val="superscript"/>
        </w:rPr>
        <w:t>-2</w:t>
      </w:r>
      <w:r w:rsidRPr="00CD41ED">
        <w:rPr>
          <w:rFonts w:cs="Times"/>
          <w:sz w:val="22"/>
          <w:szCs w:val="22"/>
        </w:rPr>
        <w:t xml:space="preserve"> the slope is almost zero and the effect is at its largest for that dose and that parameter set. </w:t>
      </w:r>
      <w:r w:rsidR="00EE6689" w:rsidRPr="00CD41ED">
        <w:rPr>
          <w:rFonts w:cs="Times"/>
          <w:sz w:val="22"/>
          <w:szCs w:val="22"/>
        </w:rPr>
        <w:t xml:space="preserve">This is the acute (short duration) limit. Since the Lea-Catcheside </w:t>
      </w:r>
      <w:r w:rsidR="00EE6689" w:rsidRPr="00CD41ED">
        <w:rPr>
          <w:rFonts w:cs="Times"/>
          <w:i/>
          <w:sz w:val="22"/>
          <w:szCs w:val="22"/>
        </w:rPr>
        <w:t xml:space="preserve">G </w:t>
      </w:r>
      <w:r w:rsidR="00EE6689" w:rsidRPr="00CD41ED">
        <w:rPr>
          <w:rFonts w:cs="Times"/>
          <w:sz w:val="22"/>
          <w:szCs w:val="22"/>
        </w:rPr>
        <w:t xml:space="preserve">factor </w:t>
      </w:r>
      <w:r w:rsidR="006E345E">
        <w:rPr>
          <w:rFonts w:cs="Times"/>
          <w:sz w:val="22"/>
          <w:szCs w:val="22"/>
        </w:rPr>
        <w:t>approaches</w:t>
      </w:r>
      <w:r w:rsidR="00EE6689" w:rsidRPr="00CD41ED">
        <w:rPr>
          <w:rFonts w:cs="Times"/>
          <w:sz w:val="22"/>
          <w:szCs w:val="22"/>
        </w:rPr>
        <w:t xml:space="preserve"> 1 in that limit, one must have </w:t>
      </w:r>
      <w:r w:rsidR="00EE6689" w:rsidRPr="00CD41ED">
        <w:rPr>
          <w:rFonts w:cs="Times"/>
          <w:i/>
          <w:sz w:val="22"/>
          <w:szCs w:val="22"/>
        </w:rPr>
        <w:t>E=αd</w:t>
      </w:r>
      <w:r w:rsidR="00EE6689" w:rsidRPr="00CD41ED">
        <w:rPr>
          <w:rFonts w:cs="Times"/>
          <w:sz w:val="22"/>
          <w:szCs w:val="22"/>
        </w:rPr>
        <w:t>+</w:t>
      </w:r>
      <w:r w:rsidR="00EE6689" w:rsidRPr="00CD41ED">
        <w:rPr>
          <w:rFonts w:cs="Times"/>
          <w:i/>
          <w:sz w:val="22"/>
          <w:szCs w:val="22"/>
        </w:rPr>
        <w:t>βd</w:t>
      </w:r>
      <w:r w:rsidR="00EE6689" w:rsidRPr="00CD41ED">
        <w:rPr>
          <w:rFonts w:cs="Times"/>
          <w:i/>
          <w:sz w:val="22"/>
          <w:szCs w:val="22"/>
          <w:vertAlign w:val="superscript"/>
        </w:rPr>
        <w:t>2</w:t>
      </w:r>
      <w:r w:rsidR="00EE6689" w:rsidRPr="00CD41ED">
        <w:rPr>
          <w:rFonts w:cs="Times"/>
          <w:i/>
          <w:sz w:val="22"/>
          <w:szCs w:val="22"/>
        </w:rPr>
        <w:t xml:space="preserve">. </w:t>
      </w:r>
      <w:r w:rsidR="00EE6689" w:rsidRPr="00CD41ED">
        <w:rPr>
          <w:rFonts w:cs="Times"/>
          <w:sz w:val="22"/>
          <w:szCs w:val="22"/>
        </w:rPr>
        <w:t xml:space="preserve">For example if </w:t>
      </w:r>
      <w:r w:rsidR="00EE6689" w:rsidRPr="00CD41ED">
        <w:rPr>
          <w:rFonts w:cs="Times"/>
          <w:i/>
          <w:sz w:val="22"/>
          <w:szCs w:val="22"/>
        </w:rPr>
        <w:t xml:space="preserve">α=1, β= 1, d=1 </w:t>
      </w:r>
      <w:r w:rsidR="00EE6689" w:rsidRPr="00CD41ED">
        <w:rPr>
          <w:rFonts w:cs="Times"/>
          <w:sz w:val="22"/>
          <w:szCs w:val="22"/>
        </w:rPr>
        <w:t xml:space="preserve">(red topmost line in panel B) one sees that to good approximation the height is </w:t>
      </w:r>
      <w:r w:rsidR="00EE6689" w:rsidRPr="00CD41ED">
        <w:rPr>
          <w:rFonts w:cs="Times"/>
          <w:i/>
          <w:sz w:val="22"/>
          <w:szCs w:val="22"/>
        </w:rPr>
        <w:t>αd</w:t>
      </w:r>
      <w:r w:rsidR="00EE6689" w:rsidRPr="00CD41ED">
        <w:rPr>
          <w:rFonts w:cs="Times"/>
          <w:sz w:val="22"/>
          <w:szCs w:val="22"/>
        </w:rPr>
        <w:t>+</w:t>
      </w:r>
      <w:r w:rsidR="00EE6689" w:rsidRPr="00CD41ED">
        <w:rPr>
          <w:rFonts w:cs="Times"/>
          <w:i/>
          <w:sz w:val="22"/>
          <w:szCs w:val="22"/>
        </w:rPr>
        <w:t>βd</w:t>
      </w:r>
      <w:r w:rsidR="00EE6689" w:rsidRPr="00CD41ED">
        <w:rPr>
          <w:rFonts w:cs="Times"/>
          <w:i/>
          <w:sz w:val="22"/>
          <w:szCs w:val="22"/>
          <w:vertAlign w:val="superscript"/>
        </w:rPr>
        <w:t>2</w:t>
      </w:r>
      <w:r w:rsidR="00EE6689" w:rsidRPr="00CD41ED">
        <w:rPr>
          <w:rFonts w:cs="Times"/>
          <w:sz w:val="22"/>
          <w:szCs w:val="22"/>
        </w:rPr>
        <w:t>=2.</w:t>
      </w:r>
    </w:p>
    <w:p w14:paraId="73E655FA" w14:textId="4EE1BA2D" w:rsidR="00EE6689" w:rsidRPr="003657CD" w:rsidRDefault="00EE6689" w:rsidP="001623DF">
      <w:pPr>
        <w:pStyle w:val="ListParagraph"/>
        <w:numPr>
          <w:ilvl w:val="0"/>
          <w:numId w:val="13"/>
        </w:numPr>
        <w:spacing w:line="480" w:lineRule="auto"/>
        <w:rPr>
          <w:i/>
        </w:rPr>
      </w:pPr>
      <w:r w:rsidRPr="00CD41ED">
        <w:rPr>
          <w:rFonts w:cs="Times"/>
          <w:sz w:val="22"/>
          <w:szCs w:val="22"/>
        </w:rPr>
        <w:t xml:space="preserve">For </w:t>
      </w:r>
      <w:proofErr w:type="spellStart"/>
      <w:r w:rsidR="00E307BF" w:rsidRPr="00CD41ED">
        <w:rPr>
          <w:rFonts w:cs="Times"/>
          <w:i/>
          <w:sz w:val="22"/>
          <w:szCs w:val="22"/>
        </w:rPr>
        <w:t>Tλ</w:t>
      </w:r>
      <w:proofErr w:type="spellEnd"/>
      <w:r w:rsidRPr="00CD41ED">
        <w:rPr>
          <w:rFonts w:cs="Times"/>
          <w:sz w:val="22"/>
          <w:szCs w:val="22"/>
        </w:rPr>
        <w:t xml:space="preserve"> ≥10</w:t>
      </w:r>
      <w:r w:rsidR="00E307BF" w:rsidRPr="00CD41ED">
        <w:rPr>
          <w:rFonts w:cs="Times"/>
          <w:sz w:val="22"/>
          <w:szCs w:val="22"/>
          <w:vertAlign w:val="superscript"/>
        </w:rPr>
        <w:t>3</w:t>
      </w:r>
      <w:r w:rsidR="00E307BF" w:rsidRPr="00CD41ED">
        <w:rPr>
          <w:rFonts w:cs="Times"/>
          <w:sz w:val="22"/>
          <w:szCs w:val="22"/>
        </w:rPr>
        <w:t xml:space="preserve">, the curves are decreasing toward a lower limit of about </w:t>
      </w:r>
      <w:r w:rsidR="00E307BF" w:rsidRPr="00CD41ED">
        <w:rPr>
          <w:rFonts w:cs="Times"/>
          <w:i/>
          <w:sz w:val="22"/>
          <w:szCs w:val="22"/>
        </w:rPr>
        <w:t>αd</w:t>
      </w:r>
      <w:r w:rsidR="00E307BF" w:rsidRPr="00CD41ED">
        <w:rPr>
          <w:rFonts w:cs="Times"/>
          <w:sz w:val="22"/>
          <w:szCs w:val="22"/>
        </w:rPr>
        <w:t>. Manipulation of Eq. (</w:t>
      </w:r>
      <w:r w:rsidR="00E56533">
        <w:rPr>
          <w:rFonts w:cs="Times"/>
          <w:sz w:val="22"/>
          <w:szCs w:val="22"/>
        </w:rPr>
        <w:t>A4.</w:t>
      </w:r>
      <w:r w:rsidR="00E307BF" w:rsidRPr="00CD41ED">
        <w:rPr>
          <w:rFonts w:cs="Times"/>
          <w:sz w:val="22"/>
          <w:szCs w:val="22"/>
        </w:rPr>
        <w:t xml:space="preserve">3.5) shows that in fact this is the exact value for </w:t>
      </w:r>
      <w:proofErr w:type="spellStart"/>
      <w:r w:rsidR="00E307BF" w:rsidRPr="00CD41ED">
        <w:rPr>
          <w:rFonts w:cs="Times"/>
          <w:i/>
          <w:sz w:val="22"/>
          <w:szCs w:val="22"/>
        </w:rPr>
        <w:t>Tλ</w:t>
      </w:r>
      <w:proofErr w:type="spellEnd"/>
      <w:r w:rsidR="00E307BF" w:rsidRPr="00CD41ED">
        <w:rPr>
          <w:rFonts w:cs="Times"/>
          <w:i/>
          <w:sz w:val="22"/>
          <w:szCs w:val="22"/>
        </w:rPr>
        <w:t xml:space="preserve"> </w:t>
      </w:r>
      <w:r w:rsidR="00E307BF" w:rsidRPr="00CD41ED">
        <w:rPr>
          <w:rFonts w:cs="Times"/>
          <w:sz w:val="22"/>
          <w:szCs w:val="22"/>
        </w:rPr>
        <w:t xml:space="preserve">approaching infinity. In terms of section </w:t>
      </w:r>
      <w:r w:rsidR="00E56533">
        <w:rPr>
          <w:rFonts w:cs="Times"/>
          <w:sz w:val="22"/>
          <w:szCs w:val="22"/>
        </w:rPr>
        <w:t>A4.</w:t>
      </w:r>
      <w:r w:rsidR="00E307BF" w:rsidRPr="00CD41ED">
        <w:rPr>
          <w:rFonts w:cs="Times"/>
          <w:sz w:val="22"/>
          <w:szCs w:val="22"/>
        </w:rPr>
        <w:t xml:space="preserve">2, the </w:t>
      </w:r>
      <w:r w:rsidR="00BF4B0D" w:rsidRPr="00CD41ED">
        <w:rPr>
          <w:rFonts w:cs="Times"/>
          <w:sz w:val="22"/>
          <w:szCs w:val="22"/>
        </w:rPr>
        <w:t xml:space="preserve">intuitive </w:t>
      </w:r>
      <w:r w:rsidR="00E307BF" w:rsidRPr="00CD41ED">
        <w:rPr>
          <w:rFonts w:cs="Times"/>
          <w:sz w:val="22"/>
          <w:szCs w:val="22"/>
        </w:rPr>
        <w:t xml:space="preserve">explanation is that if the dose rate is small enough </w:t>
      </w:r>
      <w:r w:rsidR="00BF4B0D" w:rsidRPr="00CD41ED">
        <w:rPr>
          <w:rFonts w:cs="Times"/>
          <w:sz w:val="22"/>
          <w:szCs w:val="22"/>
        </w:rPr>
        <w:t xml:space="preserve">a </w:t>
      </w:r>
      <w:r w:rsidR="00E307BF" w:rsidRPr="00CD41ED">
        <w:rPr>
          <w:rFonts w:cs="Times"/>
          <w:sz w:val="22"/>
          <w:szCs w:val="22"/>
        </w:rPr>
        <w:t xml:space="preserve">repairable lesions </w:t>
      </w:r>
      <w:r w:rsidR="00BF4B0D" w:rsidRPr="00CD41ED">
        <w:rPr>
          <w:rFonts w:cs="Times"/>
          <w:sz w:val="22"/>
          <w:szCs w:val="22"/>
        </w:rPr>
        <w:t xml:space="preserve">is always repaired before it can interact with a later-arriving repairable lesion to make irreparable damage, so the entire </w:t>
      </w:r>
      <w:r w:rsidR="00BF4B0D" w:rsidRPr="00CD41ED">
        <w:rPr>
          <w:rFonts w:cs="Times"/>
          <w:i/>
          <w:sz w:val="22"/>
          <w:szCs w:val="22"/>
        </w:rPr>
        <w:t>β</w:t>
      </w:r>
      <w:r w:rsidR="00BF4B0D" w:rsidRPr="00CD41ED">
        <w:rPr>
          <w:rFonts w:cs="Times"/>
          <w:sz w:val="22"/>
          <w:szCs w:val="22"/>
        </w:rPr>
        <w:t xml:space="preserve"> term in the LQ equation drops out leaving only the dose-rate independent term </w:t>
      </w:r>
      <w:r w:rsidR="00BF4B0D" w:rsidRPr="00CD41ED">
        <w:rPr>
          <w:rFonts w:cs="Times"/>
          <w:i/>
          <w:sz w:val="22"/>
          <w:szCs w:val="22"/>
        </w:rPr>
        <w:t>αd</w:t>
      </w:r>
      <w:r w:rsidR="00BF4B0D" w:rsidRPr="00CD41ED">
        <w:rPr>
          <w:rFonts w:cs="Times"/>
          <w:sz w:val="22"/>
          <w:szCs w:val="22"/>
        </w:rPr>
        <w:t xml:space="preserve">. The decrease, when going from left to right along a curve, from </w:t>
      </w:r>
      <w:r w:rsidR="00CD41ED" w:rsidRPr="00CD41ED">
        <w:rPr>
          <w:rFonts w:cs="Times"/>
          <w:i/>
          <w:sz w:val="22"/>
          <w:szCs w:val="22"/>
        </w:rPr>
        <w:t>E</w:t>
      </w:r>
      <w:r w:rsidR="00CD41ED" w:rsidRPr="00CD41ED">
        <w:rPr>
          <w:rFonts w:cs="Times"/>
          <w:sz w:val="22"/>
          <w:szCs w:val="22"/>
        </w:rPr>
        <w:t>=</w:t>
      </w:r>
      <w:r w:rsidR="00BF4B0D" w:rsidRPr="00CD41ED">
        <w:rPr>
          <w:rFonts w:cs="Times"/>
          <w:i/>
          <w:sz w:val="22"/>
          <w:szCs w:val="22"/>
        </w:rPr>
        <w:t>αd</w:t>
      </w:r>
      <w:r w:rsidR="00BF4B0D" w:rsidRPr="00CD41ED">
        <w:rPr>
          <w:rFonts w:cs="Times"/>
          <w:sz w:val="22"/>
          <w:szCs w:val="22"/>
        </w:rPr>
        <w:t>+</w:t>
      </w:r>
      <w:r w:rsidR="00BF4B0D" w:rsidRPr="00CD41ED">
        <w:rPr>
          <w:rFonts w:cs="Times"/>
          <w:i/>
          <w:sz w:val="22"/>
          <w:szCs w:val="22"/>
        </w:rPr>
        <w:t>βd</w:t>
      </w:r>
      <w:r w:rsidR="00BF4B0D" w:rsidRPr="00CD41ED">
        <w:rPr>
          <w:rFonts w:cs="Times"/>
          <w:i/>
          <w:sz w:val="22"/>
          <w:szCs w:val="22"/>
          <w:vertAlign w:val="superscript"/>
        </w:rPr>
        <w:t>2</w:t>
      </w:r>
      <w:r w:rsidR="00BF4B0D" w:rsidRPr="00CD41ED">
        <w:rPr>
          <w:rFonts w:cs="Times"/>
          <w:sz w:val="22"/>
          <w:szCs w:val="22"/>
        </w:rPr>
        <w:t xml:space="preserve"> to </w:t>
      </w:r>
      <w:r w:rsidR="00CD41ED" w:rsidRPr="00CD41ED">
        <w:rPr>
          <w:rFonts w:cs="Times"/>
          <w:i/>
          <w:sz w:val="22"/>
          <w:szCs w:val="22"/>
        </w:rPr>
        <w:t>E</w:t>
      </w:r>
      <w:r w:rsidR="00CD41ED" w:rsidRPr="00CD41ED">
        <w:rPr>
          <w:rFonts w:cs="Times"/>
          <w:sz w:val="22"/>
          <w:szCs w:val="22"/>
        </w:rPr>
        <w:t>=</w:t>
      </w:r>
      <w:r w:rsidR="00BF4B0D" w:rsidRPr="00CD41ED">
        <w:rPr>
          <w:rFonts w:cs="Times"/>
          <w:i/>
          <w:sz w:val="22"/>
          <w:szCs w:val="22"/>
        </w:rPr>
        <w:t>αd</w:t>
      </w:r>
      <w:r w:rsidR="00BF4B0D" w:rsidRPr="00CD41ED">
        <w:rPr>
          <w:rFonts w:cs="Times"/>
          <w:sz w:val="22"/>
          <w:szCs w:val="22"/>
        </w:rPr>
        <w:t xml:space="preserve"> is called </w:t>
      </w:r>
      <w:r w:rsidR="00F743C1">
        <w:rPr>
          <w:rFonts w:cs="Times"/>
          <w:sz w:val="22"/>
          <w:szCs w:val="22"/>
        </w:rPr>
        <w:t>‘</w:t>
      </w:r>
      <w:r w:rsidR="00BF4B0D" w:rsidRPr="00CD41ED">
        <w:rPr>
          <w:rFonts w:cs="Times"/>
          <w:sz w:val="22"/>
          <w:szCs w:val="22"/>
        </w:rPr>
        <w:t>dose rate sparing</w:t>
      </w:r>
      <w:r w:rsidR="00F743C1">
        <w:rPr>
          <w:rFonts w:cs="Times"/>
          <w:sz w:val="22"/>
          <w:szCs w:val="22"/>
        </w:rPr>
        <w:t>’</w:t>
      </w:r>
      <w:r w:rsidR="00BF4B0D" w:rsidRPr="00CD41ED">
        <w:rPr>
          <w:rFonts w:cs="Times"/>
          <w:sz w:val="22"/>
          <w:szCs w:val="22"/>
        </w:rPr>
        <w:t xml:space="preserve"> or </w:t>
      </w:r>
      <w:r w:rsidR="00F743C1">
        <w:rPr>
          <w:rFonts w:cs="Times"/>
          <w:sz w:val="22"/>
          <w:szCs w:val="22"/>
        </w:rPr>
        <w:t>‘</w:t>
      </w:r>
      <w:r w:rsidR="00BF4B0D" w:rsidRPr="00CD41ED">
        <w:rPr>
          <w:rFonts w:cs="Times"/>
          <w:sz w:val="22"/>
          <w:szCs w:val="22"/>
        </w:rPr>
        <w:t>the direct dose-rate factor</w:t>
      </w:r>
      <w:r w:rsidR="00F743C1">
        <w:rPr>
          <w:rFonts w:cs="Times"/>
          <w:sz w:val="22"/>
          <w:szCs w:val="22"/>
        </w:rPr>
        <w:t>’</w:t>
      </w:r>
      <w:r w:rsidR="00BF4B0D" w:rsidRPr="00CD41ED">
        <w:rPr>
          <w:rFonts w:cs="Times"/>
          <w:sz w:val="22"/>
          <w:szCs w:val="22"/>
        </w:rPr>
        <w:t>.</w:t>
      </w:r>
    </w:p>
    <w:p w14:paraId="6DCF9C27" w14:textId="3C2E7319" w:rsidR="00AB7905" w:rsidRDefault="00C24976" w:rsidP="001623DF">
      <w:pPr>
        <w:spacing w:line="480" w:lineRule="auto"/>
        <w:rPr>
          <w:rFonts w:cs="Times"/>
        </w:rPr>
      </w:pPr>
      <w:r>
        <w:t>F</w:t>
      </w:r>
      <w:r w:rsidR="00CD41ED">
        <w:t>requently used standard LQ models for many endpoints,</w:t>
      </w:r>
      <w:r w:rsidR="00290B0F">
        <w:t xml:space="preserve"> when applied to HZE radiations</w:t>
      </w:r>
      <w:r w:rsidR="00CD41ED">
        <w:t xml:space="preserve">, </w:t>
      </w:r>
      <w:r>
        <w:t xml:space="preserve">often </w:t>
      </w:r>
      <w:r w:rsidR="00CD41ED">
        <w:t xml:space="preserve">give results similar to panel </w:t>
      </w:r>
      <w:proofErr w:type="gramStart"/>
      <w:r w:rsidR="00CD41ED">
        <w:t>A</w:t>
      </w:r>
      <w:proofErr w:type="gramEnd"/>
      <w:r w:rsidR="00CD41ED">
        <w:t xml:space="preserve"> in Fig. </w:t>
      </w:r>
      <w:r w:rsidR="00537D38">
        <w:t>A4.</w:t>
      </w:r>
      <w:r w:rsidR="00CD41ED">
        <w:t>1: the curves are so nearly horizontal one may as well ignore the beta term entirely</w:t>
      </w:r>
      <w:r w:rsidR="00290B0F">
        <w:t xml:space="preserve">. However, for low LET radiation induction of leukemias one can </w:t>
      </w:r>
      <w:r w:rsidR="00AB7905">
        <w:lastRenderedPageBreak/>
        <w:t xml:space="preserve">instead have, in the dose range 0-2 Gy, </w:t>
      </w:r>
      <w:r w:rsidR="00AB7905">
        <w:rPr>
          <w:rFonts w:cs="Times"/>
          <w:i/>
          <w:sz w:val="22"/>
          <w:szCs w:val="22"/>
        </w:rPr>
        <w:t>α/</w:t>
      </w:r>
      <w:r w:rsidR="00AB7905">
        <w:rPr>
          <w:rFonts w:cs="Times"/>
          <w:i/>
        </w:rPr>
        <w:t>β</w:t>
      </w:r>
      <w:r w:rsidR="00AB7905">
        <w:rPr>
          <w:rFonts w:cs="Times"/>
        </w:rPr>
        <w:t xml:space="preserve"> </w:t>
      </w:r>
      <w:r w:rsidR="00AB7905">
        <w:rPr>
          <w:rFonts w:ascii="Cambria Math" w:hAnsi="Cambria Math" w:cs="Cambria Math"/>
        </w:rPr>
        <w:t>≪</w:t>
      </w:r>
      <w:r w:rsidR="00AB7905">
        <w:rPr>
          <w:rFonts w:cs="Times"/>
        </w:rPr>
        <w:t xml:space="preserve"> 1 Gy </w:t>
      </w:r>
      <w:r w:rsidR="00CD382B">
        <w:rPr>
          <w:rFonts w:cs="Times"/>
        </w:rPr>
        <w:fldChar w:fldCharType="begin"/>
      </w:r>
      <w:r w:rsidR="00CD382B">
        <w:rPr>
          <w:rFonts w:cs="Times"/>
        </w:rPr>
        <w:instrText xml:space="preserve"> ADDIN EN.CITE &lt;EndNote&gt;&lt;Cite&gt;&lt;Author&gt;Little&lt;/Author&gt;&lt;Year&gt;2009&lt;/Year&gt;&lt;RecNum&gt;2248&lt;/RecNum&gt;&lt;DisplayText&gt;[Little 2009]&lt;/DisplayText&gt;&lt;record&gt;&lt;rec-number&gt;2248&lt;/rec-number&gt;&lt;foreign-keys&gt;&lt;key app="EN" db-id="p5stv0zzgz50fqef0zlxrxald5ss0zdtxz55"&gt;2248&lt;/key&gt;&lt;/foreign-keys&gt;&lt;ref-type name="Journal Article"&gt;17&lt;/ref-type&gt;&lt;contributors&gt;&lt;authors&gt;&lt;author&gt;Little, M. P.&lt;/author&gt;&lt;/authors&gt;&lt;/contributors&gt;&lt;auth-address&gt;Department of Epidemiology and Public Health, Imperial College, London W2 1PG, UK. mark.little@imperial.ac.uk&lt;/auth-address&gt;&lt;titles&gt;&lt;title&gt;Cancer and non-cancer effects in Japanese atomic bomb survivors&lt;/title&gt;&lt;secondary-title&gt;J Radiol Prot&lt;/secondary-title&gt;&lt;/titles&gt;&lt;periodical&gt;&lt;full-title&gt;J Radiol Prot&lt;/full-title&gt;&lt;abbr-1&gt;Journal of radiological protection : official journal of the Society for Radiological Protection&lt;/abbr-1&gt;&lt;/periodical&gt;&lt;pages&gt;A43-59&lt;/pages&gt;&lt;volume&gt;29&lt;/volume&gt;&lt;number&gt;2A&lt;/number&gt;&lt;keywords&gt;&lt;keyword&gt;Adolescent&lt;/keyword&gt;&lt;keyword&gt;Adult&lt;/keyword&gt;&lt;keyword&gt;Age Factors&lt;/keyword&gt;&lt;keyword&gt;Cardiovascular Diseases/ etiology&lt;/keyword&gt;&lt;keyword&gt;Child&lt;/keyword&gt;&lt;keyword&gt;Dose-Response Relationship, Drug&lt;/keyword&gt;&lt;keyword&gt;Humans&lt;/keyword&gt;&lt;keyword&gt;Japan&lt;/keyword&gt;&lt;keyword&gt;Middle Aged&lt;/keyword&gt;&lt;keyword&gt;Neoplasms, Radiation-Induced/ etiology&lt;/keyword&gt;&lt;keyword&gt;Nuclear Warfare&lt;/keyword&gt;&lt;keyword&gt;Survivors&lt;/keyword&gt;&lt;keyword&gt;Time Factors&lt;/keyword&gt;&lt;/keywords&gt;&lt;dates&gt;&lt;year&gt;2009&lt;/year&gt;&lt;pub-dates&gt;&lt;date&gt;Jun&lt;/date&gt;&lt;/pub-dates&gt;&lt;/dates&gt;&lt;isbn&gt;0952-4746 (Print)&lt;/isbn&gt;&lt;accession-num&gt;19454804&lt;/accession-num&gt;&lt;urls&gt;&lt;/urls&gt;&lt;/record&gt;&lt;/Cite&gt;&lt;/EndNote&gt;</w:instrText>
      </w:r>
      <w:r w:rsidR="00CD382B">
        <w:rPr>
          <w:rFonts w:cs="Times"/>
        </w:rPr>
        <w:fldChar w:fldCharType="separate"/>
      </w:r>
      <w:r w:rsidR="00CD382B">
        <w:rPr>
          <w:rFonts w:cs="Times"/>
          <w:noProof/>
        </w:rPr>
        <w:t>[</w:t>
      </w:r>
      <w:hyperlink w:anchor="_ENREF_34" w:tooltip="Little, 2009 #2248" w:history="1">
        <w:r w:rsidR="00CD382B">
          <w:rPr>
            <w:rFonts w:cs="Times"/>
            <w:noProof/>
          </w:rPr>
          <w:t>Little 2009</w:t>
        </w:r>
      </w:hyperlink>
      <w:r w:rsidR="00CD382B">
        <w:rPr>
          <w:rFonts w:cs="Times"/>
          <w:noProof/>
        </w:rPr>
        <w:t>]</w:t>
      </w:r>
      <w:r w:rsidR="00CD382B">
        <w:rPr>
          <w:rFonts w:cs="Times"/>
        </w:rPr>
        <w:fldChar w:fldCharType="end"/>
      </w:r>
      <w:r w:rsidR="00AB7905">
        <w:rPr>
          <w:rFonts w:cs="Times"/>
        </w:rPr>
        <w:t xml:space="preserve"> so that dose rate sparing is pronounced, as in panel C.</w:t>
      </w:r>
    </w:p>
    <w:p w14:paraId="50A680D9" w14:textId="45F8C960" w:rsidR="00CD41ED" w:rsidRPr="00CD41ED" w:rsidRDefault="00E72EFB" w:rsidP="001623DF">
      <w:pPr>
        <w:spacing w:line="480" w:lineRule="auto"/>
      </w:pPr>
      <w:r>
        <w:rPr>
          <w:rFonts w:cs="Times"/>
        </w:rPr>
        <w:t xml:space="preserve">     </w:t>
      </w:r>
      <w:r w:rsidR="00AB7905">
        <w:rPr>
          <w:rFonts w:cs="Times"/>
        </w:rPr>
        <w:t>In contrast to the dose rate sparing</w:t>
      </w:r>
      <w:r w:rsidR="00C24976">
        <w:t xml:space="preserve"> there is theoretical and experimental evidence (reviewed, e.g. in </w:t>
      </w:r>
      <w:r w:rsidR="00CD382B">
        <w:fldChar w:fldCharType="begin">
          <w:fldData xml:space="preserve">PEVuZE5vdGU+PENpdGU+PEF1dGhvcj5MdWJpbjwvQXV0aG9yPjxZZWFyPjE5OTU8L1llYXI+PFJl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</w:fldData>
        </w:fldChar>
      </w:r>
      <w:r w:rsidR="00CD382B">
        <w:instrText xml:space="preserve"> ADDIN EN.CITE </w:instrText>
      </w:r>
      <w:r w:rsidR="00CD382B">
        <w:fldChar w:fldCharType="begin">
          <w:fldData xml:space="preserve">PEVuZE5vdGU+PENpdGU+PEF1dGhvcj5MdWJpbjwvQXV0aG9yPjxZZWFyPjE5OTU8L1llYXI+PFJl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</w:fldData>
        </w:fldChar>
      </w:r>
      <w:r w:rsidR="00CD382B">
        <w:instrText xml:space="preserve"> ADDIN EN.CITE.DATA </w:instrText>
      </w:r>
      <w:r w:rsidR="00CD382B">
        <w:fldChar w:fldCharType="end"/>
      </w:r>
      <w:r w:rsidR="00CD382B">
        <w:fldChar w:fldCharType="separate"/>
      </w:r>
      <w:r w:rsidR="00CD382B">
        <w:rPr>
          <w:noProof/>
        </w:rPr>
        <w:t>[</w:t>
      </w:r>
      <w:hyperlink w:anchor="_ENREF_35" w:tooltip="Lubin, 1995 #1568" w:history="1">
        <w:r w:rsidR="00CD382B">
          <w:rPr>
            <w:noProof/>
          </w:rPr>
          <w:t>Lubin et al. 1995</w:t>
        </w:r>
      </w:hyperlink>
      <w:r w:rsidR="00CD382B">
        <w:rPr>
          <w:noProof/>
        </w:rPr>
        <w:t xml:space="preserve">; </w:t>
      </w:r>
      <w:hyperlink w:anchor="_ENREF_8" w:tooltip="Brenner, 2003 #1744" w:history="1">
        <w:r w:rsidR="00CD382B">
          <w:rPr>
            <w:noProof/>
          </w:rPr>
          <w:t>Brenner and Sachs 2003</w:t>
        </w:r>
      </w:hyperlink>
      <w:r w:rsidR="00CD382B">
        <w:rPr>
          <w:noProof/>
        </w:rPr>
        <w:t xml:space="preserve">; </w:t>
      </w:r>
      <w:hyperlink w:anchor="_ENREF_45" w:tooltip="Stevens, 2014 #252" w:history="1">
        <w:r w:rsidR="00CD382B">
          <w:rPr>
            <w:noProof/>
          </w:rPr>
          <w:t>Stevens et al. 2014</w:t>
        </w:r>
      </w:hyperlink>
      <w:r w:rsidR="00CD382B">
        <w:rPr>
          <w:noProof/>
        </w:rPr>
        <w:t>]</w:t>
      </w:r>
      <w:r w:rsidR="00CD382B">
        <w:fldChar w:fldCharType="end"/>
      </w:r>
      <w:r w:rsidR="00A56D1A">
        <w:t xml:space="preserve">) that HZE action may (for </w:t>
      </w:r>
      <w:r w:rsidR="00AB7905">
        <w:t xml:space="preserve">many </w:t>
      </w:r>
      <w:r w:rsidR="00A56D1A">
        <w:t xml:space="preserve">endpoints, dose rates and doses of interest) give qualitatively different results whereby effect increases as radiation duration increases for a given fixed dose, corresponding to an </w:t>
      </w:r>
      <w:r w:rsidR="00F743C1">
        <w:t>‘</w:t>
      </w:r>
      <w:r w:rsidR="00A56D1A">
        <w:t>inverse</w:t>
      </w:r>
      <w:r w:rsidR="00F743C1">
        <w:t>’</w:t>
      </w:r>
      <w:r w:rsidR="00A56D1A">
        <w:t xml:space="preserve"> dose-rate factor instead of a direct one. </w:t>
      </w:r>
      <w:r w:rsidR="00AB7905">
        <w:t>In such cases</w:t>
      </w:r>
      <w:r w:rsidR="00942661">
        <w:t xml:space="preserve"> Eq. (</w:t>
      </w:r>
      <w:r w:rsidR="00E56533">
        <w:t>A4.</w:t>
      </w:r>
      <w:r w:rsidR="00942661">
        <w:t xml:space="preserve">1), for LQ </w:t>
      </w:r>
      <w:r w:rsidR="008A664A">
        <w:t>IDERs</w:t>
      </w:r>
      <w:r w:rsidR="00942661">
        <w:t xml:space="preserve"> with generalized Lea-Catcheside </w:t>
      </w:r>
      <w:r w:rsidR="00942661">
        <w:rPr>
          <w:i/>
        </w:rPr>
        <w:t xml:space="preserve">G </w:t>
      </w:r>
      <w:r w:rsidR="00942661" w:rsidRPr="00942661">
        <w:t>factor, cannot be used</w:t>
      </w:r>
      <w:r w:rsidR="00942661">
        <w:rPr>
          <w:i/>
        </w:rPr>
        <w:t xml:space="preserve">. </w:t>
      </w:r>
      <w:r w:rsidR="00A56D1A">
        <w:t>And mathematical models quite different from LQ models, e.g. models incorporating NTE</w:t>
      </w:r>
      <w:r w:rsidR="002E0875">
        <w:t xml:space="preserve"> such as those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00AA5B6B">
        <w:t xml:space="preserve"> and </w:t>
      </w:r>
      <w:r w:rsidR="00CD382B">
        <w:fldChar w:fldCharType="begin"/>
      </w:r>
      <w:r w:rsidR="00CD382B">
        <w:instrText xml:space="preserve"> ADDIN EN.CITE &lt;EndNote&gt;&lt;Cite&gt;&lt;Author&gt;Shuryak&lt;/Author&gt;&lt;Year&gt;2017&lt;/Year&gt;&lt;RecNum&gt;1745&lt;/RecNum&gt;&lt;DisplayText&gt;[Shuryak et al. 2017]&lt;/DisplayText&gt;&lt;record&gt;&lt;rec-number&gt;1745&lt;/rec-number&gt;&lt;foreign-keys&gt;&lt;key app="EN" db-id="v22tzseabw2a9vea0zr5v0tnp50pv050d9d0"&gt;1745&lt;/key&gt;&lt;/foreign-keys&gt;&lt;ref-type name="Journal Article"&gt;17&lt;/ref-type&gt;&lt;contributors&gt;&lt;authors&gt;&lt;author&gt;Shuryak, I.&lt;/author&gt;&lt;author&gt;Fornace, A. J. Jr, Jr.&lt;/author&gt;&lt;author&gt;Datta, K.&lt;/author&gt;&lt;author&gt;Suman, S.&lt;/author&gt;&lt;author&gt;Kumar, S.&lt;/author&gt;&lt;author&gt;Sachs, R. K.&lt;/author&gt;&lt;author&gt;Brenner, D. J.&lt;/author&gt;&lt;/authors&gt;&lt;/contributors&gt;&lt;auth-address&gt;a Center for Radiological Research, Columbia University, New York, New York.&amp;#xD;b Department of Biochemistry and Molecular and Cellular Biology, and Lombardi Comprehensive Cancer Center, Georgetown University, Washington DC.&amp;#xD;c Departments of Mathematics and Physics, University of California, Berkeley, California.&lt;/auth-address&gt;&lt;titles&gt;&lt;title&gt;Scaling Human Cancer Risks from Low LET to High LET when Dose-Effect Relationships are Complex&lt;/title&gt;&lt;secondary-title&gt;Radiat Res&lt;/secondary-title&gt;&lt;alt-title&gt;Radiation research&lt;/alt-title&gt;&lt;/titles&gt;&lt;periodical&gt;&lt;full-title&gt;Radiat Res&lt;/full-title&gt;&lt;abbr-1&gt;Radiation research&lt;/abbr-1&gt;&lt;/periodical&gt;&lt;alt-periodical&gt;&lt;full-title&gt;Radiat Res&lt;/full-title&gt;&lt;abbr-1&gt;Radiation research&lt;/abbr-1&gt;&lt;/alt-periodical&gt;&lt;pages&gt;476-482&lt;/pages&gt;&lt;volume&gt;187&lt;/volume&gt;&lt;number&gt;4&lt;/number&gt;&lt;edition&gt;2017/02/22&lt;/edition&gt;&lt;dates&gt;&lt;year&gt;2017&lt;/year&gt;&lt;pub-dates&gt;&lt;date&gt;Feb 20&lt;/date&gt;&lt;/pub-dates&gt;&lt;/dates&gt;&lt;isbn&gt;1938-5404 (Electronic)&amp;#xD;0033-7587 (Linking)&lt;/isbn&gt;&lt;accession-num&gt;28218889&lt;/accession-num&gt;&lt;urls&gt;&lt;/urls&gt;&lt;custom2&gt;PMID: 28218889&lt;/custom2&gt;&lt;electronic-resource-num&gt;10.1667/rr009cc.1&lt;/electronic-resource-num&gt;&lt;remote-database-provider&gt;NLM&lt;/remote-database-provider&gt;&lt;language&gt;eng&lt;/language&gt;&lt;/record&gt;&lt;/Cite&gt;&lt;/EndNote&gt;</w:instrText>
      </w:r>
      <w:r w:rsidR="00CD382B">
        <w:fldChar w:fldCharType="separate"/>
      </w:r>
      <w:r w:rsidR="00CD382B">
        <w:rPr>
          <w:noProof/>
        </w:rPr>
        <w:t>[</w:t>
      </w:r>
      <w:hyperlink w:anchor="_ENREF_42" w:tooltip="Shuryak, 2017 #1745" w:history="1">
        <w:r w:rsidR="00CD382B">
          <w:rPr>
            <w:noProof/>
          </w:rPr>
          <w:t>Shuryak et al. 2017</w:t>
        </w:r>
      </w:hyperlink>
      <w:r w:rsidR="00CD382B">
        <w:rPr>
          <w:noProof/>
        </w:rPr>
        <w:t>]</w:t>
      </w:r>
      <w:r w:rsidR="00CD382B">
        <w:fldChar w:fldCharType="end"/>
      </w:r>
      <w:r w:rsidR="00A56D1A">
        <w:t>, are often now being used</w:t>
      </w:r>
      <w:r w:rsidR="00C230B6">
        <w:t xml:space="preserve"> </w:t>
      </w:r>
      <w:r w:rsidR="00A56D1A">
        <w:t xml:space="preserve">. Here our interest is mainly in producing proof of principle calculations illustrating how synergy can be analyzed even when dosing is protracted and dose-effect relations are highly curvilinear. These calculations are given in the next </w:t>
      </w:r>
      <w:r w:rsidR="00083C71">
        <w:t>sub-section</w:t>
      </w:r>
      <w:r w:rsidR="00A56D1A">
        <w:t xml:space="preserve">. </w:t>
      </w:r>
    </w:p>
    <w:p w14:paraId="1EA9E844" w14:textId="4ED53A63" w:rsidR="00A60443" w:rsidRDefault="00E56533" w:rsidP="001623DF">
      <w:pPr>
        <w:pStyle w:val="Heading2"/>
      </w:pPr>
      <w:r>
        <w:t>A4.</w:t>
      </w:r>
      <w:r w:rsidR="00AA1BF2">
        <w:t xml:space="preserve">5. </w:t>
      </w:r>
      <w:r w:rsidR="00A60443">
        <w:t xml:space="preserve">Examples of Baseline </w:t>
      </w:r>
      <w:r w:rsidR="00BD5061">
        <w:t>no-S</w:t>
      </w:r>
      <w:r w:rsidR="00CC5144">
        <w:t>ynergy/no-</w:t>
      </w:r>
      <w:r w:rsidR="00BD5061">
        <w:t>A</w:t>
      </w:r>
      <w:r w:rsidR="00CC5144">
        <w:t>ntagonism</w:t>
      </w:r>
      <w:r w:rsidR="00A60443">
        <w:t xml:space="preserve"> </w:t>
      </w:r>
      <w:r w:rsidR="007B715A">
        <w:t>MIXDERs</w:t>
      </w:r>
    </w:p>
    <w:p w14:paraId="77402D99" w14:textId="055B09BF" w:rsidR="000C0CC7" w:rsidRDefault="00295003" w:rsidP="001623DF">
      <w:pPr>
        <w:spacing w:before="40" w:line="480" w:lineRule="auto"/>
      </w:pPr>
      <w:r>
        <w:t xml:space="preserve">We now can calculate and compare baseline </w:t>
      </w:r>
      <w:r w:rsidR="007B715A">
        <w:t>MIXDERs</w:t>
      </w:r>
      <w:r>
        <w:t xml:space="preserve"> for mixed radiation fields each of whose components has an IDER of the form (</w:t>
      </w:r>
      <w:r w:rsidR="00E56533">
        <w:t>A4.</w:t>
      </w:r>
      <w:r>
        <w:t xml:space="preserve">5). </w:t>
      </w:r>
      <w:r w:rsidR="00B41FDC">
        <w:t xml:space="preserve">For the incremental approach we assume that for a small increment of time </w:t>
      </w:r>
      <w:proofErr w:type="spellStart"/>
      <w:r w:rsidR="00B41FDC" w:rsidRPr="00B41FDC">
        <w:rPr>
          <w:i/>
        </w:rPr>
        <w:t>dt</w:t>
      </w:r>
      <w:proofErr w:type="spellEnd"/>
      <w:r w:rsidR="00B41FDC">
        <w:t xml:space="preserve">, each component contributes an incremental effect </w:t>
      </w:r>
      <w:proofErr w:type="spellStart"/>
      <w:r w:rsidR="00B41FDC">
        <w:rPr>
          <w:i/>
        </w:rPr>
        <w:t>dE</w:t>
      </w:r>
      <w:r w:rsidR="007C5CFF">
        <w:rPr>
          <w:i/>
          <w:vertAlign w:val="subscript"/>
        </w:rPr>
        <w:t>j</w:t>
      </w:r>
      <w:proofErr w:type="spellEnd"/>
      <w:r w:rsidR="007C5CFF">
        <w:rPr>
          <w:i/>
        </w:rPr>
        <w:t>=</w:t>
      </w:r>
      <w:proofErr w:type="spellStart"/>
      <w:r w:rsidR="007C5CFF">
        <w:rPr>
          <w:i/>
        </w:rPr>
        <w:t>r</w:t>
      </w:r>
      <w:r w:rsidR="007C5CFF">
        <w:rPr>
          <w:i/>
          <w:vertAlign w:val="subscript"/>
        </w:rPr>
        <w:t>j</w:t>
      </w:r>
      <w:proofErr w:type="spellEnd"/>
      <w:r w:rsidR="001A052A" w:rsidRPr="001A052A">
        <w:t>(</w:t>
      </w:r>
      <w:proofErr w:type="spellStart"/>
      <w:r w:rsidR="007C5CFF">
        <w:rPr>
          <w:i/>
        </w:rPr>
        <w:t>dE</w:t>
      </w:r>
      <w:r w:rsidR="007C5CFF">
        <w:rPr>
          <w:i/>
          <w:vertAlign w:val="subscript"/>
        </w:rPr>
        <w:t>j</w:t>
      </w:r>
      <w:proofErr w:type="spellEnd"/>
      <w:r w:rsidR="007C5CFF">
        <w:rPr>
          <w:i/>
        </w:rPr>
        <w:t>/</w:t>
      </w:r>
      <w:proofErr w:type="spellStart"/>
      <w:r w:rsidR="007C5CFF">
        <w:rPr>
          <w:i/>
        </w:rPr>
        <w:t>dt</w:t>
      </w:r>
      <w:proofErr w:type="spellEnd"/>
      <w:r w:rsidR="001A052A" w:rsidRPr="001A052A">
        <w:t>)</w:t>
      </w:r>
      <w:proofErr w:type="spellStart"/>
      <w:r w:rsidR="007C5CFF">
        <w:rPr>
          <w:i/>
        </w:rPr>
        <w:t>dt</w:t>
      </w:r>
      <w:proofErr w:type="spellEnd"/>
      <w:r w:rsidR="007C5CFF">
        <w:rPr>
          <w:i/>
        </w:rPr>
        <w:t xml:space="preserve">, </w:t>
      </w:r>
      <w:r w:rsidR="007C5CFF">
        <w:t>where</w:t>
      </w:r>
      <w:r w:rsidR="00E72EFB">
        <w:t xml:space="preserve"> </w:t>
      </w:r>
      <w:proofErr w:type="spellStart"/>
      <w:r w:rsidR="007C5CFF">
        <w:rPr>
          <w:i/>
        </w:rPr>
        <w:t>dE</w:t>
      </w:r>
      <w:r w:rsidR="007C5CFF">
        <w:rPr>
          <w:i/>
          <w:vertAlign w:val="subscript"/>
        </w:rPr>
        <w:t>j</w:t>
      </w:r>
      <w:proofErr w:type="spellEnd"/>
      <w:r w:rsidR="007C5CFF">
        <w:rPr>
          <w:i/>
        </w:rPr>
        <w:t>/</w:t>
      </w:r>
      <w:proofErr w:type="spellStart"/>
      <w:r w:rsidR="007C5CFF">
        <w:rPr>
          <w:i/>
        </w:rPr>
        <w:t>dt</w:t>
      </w:r>
      <w:proofErr w:type="spellEnd"/>
      <w:r w:rsidR="007C5CFF">
        <w:rPr>
          <w:i/>
        </w:rPr>
        <w:t xml:space="preserve"> </w:t>
      </w:r>
      <w:r w:rsidR="007C5CFF" w:rsidRPr="007C5CFF">
        <w:t>is given by Eq. (</w:t>
      </w:r>
      <w:r w:rsidR="00E56533">
        <w:t>A4.</w:t>
      </w:r>
      <w:r w:rsidR="007C5CFF" w:rsidRPr="007C5CFF">
        <w:t>6)</w:t>
      </w:r>
      <w:r w:rsidR="007C5CFF">
        <w:t xml:space="preserve"> evaluated at that time when that component acting by itself would have produced the total effect </w:t>
      </w:r>
      <w:r w:rsidR="007C5CFF">
        <w:rPr>
          <w:i/>
        </w:rPr>
        <w:t xml:space="preserve">I </w:t>
      </w:r>
      <w:r w:rsidR="007C5CFF" w:rsidRPr="007C5CFF">
        <w:t xml:space="preserve">that both components acting together have already produced. </w:t>
      </w:r>
      <w:r w:rsidR="004778B0">
        <w:t xml:space="preserve">This definition just transfers the arguments used to motivate incremental effect additivity synergy analyses to the case where small increments of time, rather than small increments of total mixture dose are considered. Formally the compositional inverse functions </w:t>
      </w:r>
      <w:proofErr w:type="spellStart"/>
      <w:r w:rsidR="004778B0">
        <w:rPr>
          <w:rFonts w:cs="Times"/>
          <w:i/>
        </w:rPr>
        <w:t>τ</w:t>
      </w:r>
      <w:r w:rsidR="004778B0">
        <w:rPr>
          <w:rFonts w:cs="Times"/>
          <w:i/>
          <w:vertAlign w:val="subscript"/>
        </w:rPr>
        <w:t>j</w:t>
      </w:r>
      <w:proofErr w:type="spellEnd"/>
      <w:r w:rsidR="004778B0">
        <w:rPr>
          <w:rFonts w:cs="Times"/>
          <w:i/>
          <w:vertAlign w:val="subscript"/>
        </w:rPr>
        <w:t xml:space="preserve"> </w:t>
      </w:r>
      <w:r w:rsidR="004778B0">
        <w:t>discussed below Eq. (</w:t>
      </w:r>
      <w:r w:rsidR="00E56533">
        <w:t>A4.</w:t>
      </w:r>
      <w:r w:rsidR="004778B0">
        <w:t>6) are used to find the appropriate time for each component.</w:t>
      </w:r>
      <w:r w:rsidR="000C0CC7">
        <w:rPr>
          <w:i/>
        </w:rPr>
        <w:t xml:space="preserve"> </w:t>
      </w:r>
      <w:r w:rsidR="000C0CC7">
        <w:t xml:space="preserve">No explicit </w:t>
      </w:r>
      <w:r w:rsidR="000C0CC7">
        <w:lastRenderedPageBreak/>
        <w:t>form</w:t>
      </w:r>
      <w:r w:rsidR="00324A4A">
        <w:t>s</w:t>
      </w:r>
      <w:r w:rsidR="000C0CC7">
        <w:t xml:space="preserve"> for</w:t>
      </w:r>
      <w:r w:rsidR="004F1A8B">
        <w:t xml:space="preserve"> </w:t>
      </w:r>
      <w:proofErr w:type="spellStart"/>
      <w:r w:rsidR="004F1A8B">
        <w:rPr>
          <w:rFonts w:cs="Times"/>
          <w:i/>
        </w:rPr>
        <w:t>τ</w:t>
      </w:r>
      <w:r w:rsidR="00324A4A">
        <w:rPr>
          <w:i/>
          <w:vertAlign w:val="subscript"/>
        </w:rPr>
        <w:t>j</w:t>
      </w:r>
      <w:proofErr w:type="spellEnd"/>
      <w:r w:rsidR="00324A4A">
        <w:t xml:space="preserve"> are</w:t>
      </w:r>
      <w:r w:rsidR="000C0CC7">
        <w:t xml:space="preserve"> available. However, in computer calculations a 1-dimensional root finder can readily give high precision numerical versions of</w:t>
      </w:r>
      <w:r w:rsidR="00E72EFB">
        <w:t xml:space="preserve"> </w:t>
      </w:r>
      <w:proofErr w:type="spellStart"/>
      <w:r w:rsidR="00324A4A">
        <w:rPr>
          <w:rFonts w:cs="Times"/>
          <w:i/>
        </w:rPr>
        <w:t>τ</w:t>
      </w:r>
      <w:r w:rsidR="00324A4A">
        <w:rPr>
          <w:i/>
          <w:vertAlign w:val="subscript"/>
        </w:rPr>
        <w:t>j</w:t>
      </w:r>
      <w:proofErr w:type="spellEnd"/>
      <w:r w:rsidR="000C0CC7">
        <w:t xml:space="preserve">: the complications sometimes attendant on finding roots are not present because </w:t>
      </w:r>
      <w:proofErr w:type="gramStart"/>
      <w:r>
        <w:rPr>
          <w:i/>
        </w:rPr>
        <w:t>E</w:t>
      </w:r>
      <w:r w:rsidR="001A052A" w:rsidRPr="001A052A">
        <w:t>(</w:t>
      </w:r>
      <w:proofErr w:type="gramEnd"/>
      <w:r w:rsidR="004F1A8B">
        <w:rPr>
          <w:i/>
        </w:rPr>
        <w:t>t</w:t>
      </w:r>
      <w:r w:rsidR="001A052A" w:rsidRPr="001A052A">
        <w:t>)</w:t>
      </w:r>
      <w:r>
        <w:t xml:space="preserve"> </w:t>
      </w:r>
      <w:r w:rsidR="000C0CC7">
        <w:t xml:space="preserve">and thus </w:t>
      </w:r>
      <w:r>
        <w:t>its inverse</w:t>
      </w:r>
      <w:r w:rsidR="00E72EFB">
        <w:t xml:space="preserve"> </w:t>
      </w:r>
      <w:r w:rsidR="004F1A8B">
        <w:rPr>
          <w:rFonts w:cs="Times"/>
          <w:i/>
        </w:rPr>
        <w:t>τ</w:t>
      </w:r>
      <w:r w:rsidR="001A052A" w:rsidRPr="001A052A">
        <w:t>(</w:t>
      </w:r>
      <w:r w:rsidR="004F1A8B">
        <w:rPr>
          <w:i/>
        </w:rPr>
        <w:t>E</w:t>
      </w:r>
      <w:r w:rsidR="001A052A" w:rsidRPr="001A052A">
        <w:t>)</w:t>
      </w:r>
      <w:r>
        <w:t xml:space="preserve"> are always monotonically increasing in our case.</w:t>
      </w:r>
      <w:r w:rsidR="00324A4A">
        <w:t xml:space="preserve"> We will assume the repair rates of the two radiations are the same</w:t>
      </w:r>
      <w:r w:rsidR="008A037A">
        <w:t xml:space="preserve">, mainly for </w:t>
      </w:r>
      <w:proofErr w:type="spellStart"/>
      <w:r w:rsidR="008A037A">
        <w:t>simplicily</w:t>
      </w:r>
      <w:proofErr w:type="spellEnd"/>
      <w:r w:rsidR="008A037A">
        <w:t xml:space="preserve"> but also</w:t>
      </w:r>
      <w:r w:rsidR="00324A4A">
        <w:t xml:space="preserve"> on the grounds that </w:t>
      </w:r>
      <w:r w:rsidR="008A037A">
        <w:t xml:space="preserve">probably </w:t>
      </w:r>
      <w:r w:rsidR="00324A4A">
        <w:t>these rates are primarily a property of the biological target.</w:t>
      </w:r>
    </w:p>
    <w:p w14:paraId="74224FEC" w14:textId="77777777" w:rsidR="00376E61" w:rsidRDefault="00E72EFB" w:rsidP="001623DF">
      <w:pPr>
        <w:pStyle w:val="ListParagraph"/>
        <w:spacing w:line="480" w:lineRule="auto"/>
        <w:ind w:left="0"/>
        <w:rPr>
          <w:rFonts w:cs="Times"/>
        </w:rPr>
      </w:pPr>
      <w:r>
        <w:t xml:space="preserve">     </w:t>
      </w:r>
      <w:r w:rsidR="00406F94" w:rsidRPr="00C8233E">
        <w:t>A</w:t>
      </w:r>
      <w:r w:rsidR="00706800" w:rsidRPr="00C8233E">
        <w:t>s an example, suppose</w:t>
      </w:r>
      <w:r w:rsidR="00834D15">
        <w:t xml:space="preserve"> in an NSRL experiment</w:t>
      </w:r>
      <w:r w:rsidR="00706800" w:rsidRPr="00C8233E">
        <w:t xml:space="preserve"> we have a</w:t>
      </w:r>
      <w:r w:rsidR="00406F94" w:rsidRPr="00C8233E">
        <w:t xml:space="preserve"> mixture of low LET</w:t>
      </w:r>
      <w:r w:rsidR="00324A4A">
        <w:t xml:space="preserve"> ion</w:t>
      </w:r>
      <w:r w:rsidR="00406F94" w:rsidRPr="00C8233E">
        <w:t xml:space="preserve"> radiation 1 </w:t>
      </w:r>
      <w:r w:rsidR="00324A4A">
        <w:t xml:space="preserve">(e.g. high energy protons) </w:t>
      </w:r>
      <w:r w:rsidR="00406F94" w:rsidRPr="00C8233E">
        <w:t>with high LET radiation 2 and the endpoint is</w:t>
      </w:r>
      <w:r w:rsidR="00834D15">
        <w:t xml:space="preserve"> a surrogate for</w:t>
      </w:r>
      <w:r w:rsidR="00406F94" w:rsidRPr="00C8233E">
        <w:t xml:space="preserve"> </w:t>
      </w:r>
      <w:r w:rsidR="00D879B0" w:rsidRPr="00C8233E">
        <w:t xml:space="preserve">radiogenic </w:t>
      </w:r>
      <w:r w:rsidR="00406F94" w:rsidRPr="00C8233E">
        <w:t>excess relative risk for leukemia.</w:t>
      </w:r>
      <w:r w:rsidR="00706800" w:rsidRPr="00C8233E">
        <w:t xml:space="preserve"> As in mixture guidelines for recent NASA calls we will take 80% of the total dose to be due to the low LET radiation</w:t>
      </w:r>
      <w:r w:rsidR="00D84964">
        <w:t>, i.e</w:t>
      </w:r>
      <w:r w:rsidR="00A05ED6">
        <w:t>.</w:t>
      </w:r>
      <w:r w:rsidR="00D84964">
        <w:t xml:space="preserve"> </w:t>
      </w:r>
      <w:r w:rsidR="00D84964">
        <w:rPr>
          <w:i/>
        </w:rPr>
        <w:t>r</w:t>
      </w:r>
      <w:r w:rsidR="00D84964">
        <w:rPr>
          <w:i/>
          <w:vertAlign w:val="subscript"/>
        </w:rPr>
        <w:t>1</w:t>
      </w:r>
      <w:r w:rsidR="00D84964">
        <w:rPr>
          <w:i/>
        </w:rPr>
        <w:t xml:space="preserve">=0.8 </w:t>
      </w:r>
      <w:r w:rsidR="00D84964" w:rsidRPr="00834D15">
        <w:t>and</w:t>
      </w:r>
      <w:r w:rsidR="00D84964">
        <w:rPr>
          <w:i/>
        </w:rPr>
        <w:t xml:space="preserve"> r</w:t>
      </w:r>
      <w:r w:rsidR="00D84964">
        <w:rPr>
          <w:i/>
          <w:vertAlign w:val="subscript"/>
        </w:rPr>
        <w:t>2</w:t>
      </w:r>
      <w:r w:rsidR="00D84964">
        <w:rPr>
          <w:i/>
        </w:rPr>
        <w:t>=0.2</w:t>
      </w:r>
      <w:r w:rsidR="00706800" w:rsidRPr="00C8233E">
        <w:t>.</w:t>
      </w:r>
      <w:r w:rsidR="002F557A" w:rsidRPr="00C8233E">
        <w:rPr>
          <w:rFonts w:cs="Times"/>
        </w:rPr>
        <w:t>We will assume chronic irradiation at constant dose rate for one week.</w:t>
      </w:r>
      <w:r w:rsidR="00355833" w:rsidRPr="00C8233E">
        <w:rPr>
          <w:rFonts w:cs="Times"/>
        </w:rPr>
        <w:t xml:space="preserve"> For the dose rate </w:t>
      </w:r>
      <w:r w:rsidR="00355833" w:rsidRPr="00C8233E">
        <w:rPr>
          <w:rFonts w:cs="Times"/>
          <w:i/>
        </w:rPr>
        <w:t>R</w:t>
      </w:r>
      <w:r w:rsidR="00355833" w:rsidRPr="00C8233E">
        <w:rPr>
          <w:rFonts w:cs="Times"/>
        </w:rPr>
        <w:t xml:space="preserve"> we will assume </w:t>
      </w:r>
      <w:r w:rsidR="00552FF0">
        <w:rPr>
          <w:rFonts w:cs="Times"/>
        </w:rPr>
        <w:t>0.5</w:t>
      </w:r>
      <w:r w:rsidR="00355833" w:rsidRPr="00C8233E">
        <w:rPr>
          <w:rFonts w:cs="Times"/>
        </w:rPr>
        <w:t xml:space="preserve"> Gy per </w:t>
      </w:r>
      <w:r w:rsidR="002F557A" w:rsidRPr="00C8233E">
        <w:rPr>
          <w:rFonts w:cs="Times"/>
        </w:rPr>
        <w:t>week</w:t>
      </w:r>
      <w:r w:rsidR="00324A4A">
        <w:rPr>
          <w:rFonts w:cs="Times"/>
        </w:rPr>
        <w:t xml:space="preserve">, </w:t>
      </w:r>
      <w:r w:rsidR="00A05ED6">
        <w:rPr>
          <w:rFonts w:cs="Times"/>
        </w:rPr>
        <w:t>i.e.</w:t>
      </w:r>
      <w:r w:rsidR="00324A4A">
        <w:rPr>
          <w:rFonts w:cs="Times"/>
        </w:rPr>
        <w:t xml:space="preserve"> 40 cGy total of low LET radiation mixed with </w:t>
      </w:r>
      <w:r w:rsidR="00376E61">
        <w:rPr>
          <w:rFonts w:cs="Times"/>
        </w:rPr>
        <w:t>10 cGy total of high LET radiation over the course of the week</w:t>
      </w:r>
      <w:r w:rsidR="00355833" w:rsidRPr="00C8233E">
        <w:rPr>
          <w:rFonts w:cs="Times"/>
        </w:rPr>
        <w:t>.</w:t>
      </w:r>
    </w:p>
    <w:p w14:paraId="63610EFD" w14:textId="63766F7E" w:rsidR="00B06598" w:rsidRDefault="00E72EFB" w:rsidP="001623DF">
      <w:pPr>
        <w:pStyle w:val="ListParagraph"/>
        <w:spacing w:line="480" w:lineRule="auto"/>
        <w:ind w:left="0"/>
        <w:rPr>
          <w:rFonts w:cs="Times"/>
        </w:rPr>
      </w:pPr>
      <w:r>
        <w:rPr>
          <w:rFonts w:cs="Times"/>
        </w:rPr>
        <w:t xml:space="preserve">     </w:t>
      </w:r>
      <w:r w:rsidR="00A02A49" w:rsidRPr="00C8233E">
        <w:t xml:space="preserve"> For the low LET radiation a possible choice of </w:t>
      </w:r>
      <w:r w:rsidR="00A02A49" w:rsidRPr="00C8233E">
        <w:rPr>
          <w:rFonts w:cs="Times"/>
          <w:i/>
          <w:sz w:val="22"/>
          <w:szCs w:val="22"/>
        </w:rPr>
        <w:t>α</w:t>
      </w:r>
      <w:r w:rsidR="00A02A49" w:rsidRPr="00C8233E">
        <w:rPr>
          <w:rFonts w:cs="Times"/>
          <w:sz w:val="22"/>
          <w:szCs w:val="22"/>
        </w:rPr>
        <w:t xml:space="preserve"> and </w:t>
      </w:r>
      <w:r w:rsidR="00A02A49" w:rsidRPr="00C8233E">
        <w:rPr>
          <w:rFonts w:cs="Times"/>
          <w:i/>
        </w:rPr>
        <w:t>β</w:t>
      </w:r>
      <w:r w:rsidR="00A02A49" w:rsidRPr="00C8233E">
        <w:t xml:space="preserve"> in Eq. (</w:t>
      </w:r>
      <w:r w:rsidR="00E56533">
        <w:t>A4.</w:t>
      </w:r>
      <w:r w:rsidR="00A02A49" w:rsidRPr="00C8233E">
        <w:t>7)</w:t>
      </w:r>
      <w:r w:rsidR="00A02A49">
        <w:t>, judging from leukemias in the atom-bomb victims,</w:t>
      </w:r>
      <w:r w:rsidR="00A02A49" w:rsidRPr="00C8233E">
        <w:t xml:space="preserve"> is </w:t>
      </w:r>
      <w:r w:rsidR="00A02A49" w:rsidRPr="00C8233E">
        <w:rPr>
          <w:rFonts w:cs="Times"/>
          <w:i/>
          <w:sz w:val="22"/>
          <w:szCs w:val="22"/>
        </w:rPr>
        <w:t>α</w:t>
      </w:r>
      <w:r w:rsidR="00A02A49" w:rsidRPr="00C8233E">
        <w:rPr>
          <w:rFonts w:cs="Times"/>
          <w:i/>
          <w:sz w:val="22"/>
          <w:szCs w:val="22"/>
          <w:vertAlign w:val="subscript"/>
        </w:rPr>
        <w:t>1</w:t>
      </w:r>
      <w:r w:rsidR="00A02A49" w:rsidRPr="00C8233E">
        <w:rPr>
          <w:rFonts w:cs="Times"/>
          <w:i/>
          <w:sz w:val="22"/>
          <w:szCs w:val="22"/>
        </w:rPr>
        <w:t>=0</w:t>
      </w:r>
      <w:r w:rsidR="00A02A49" w:rsidRPr="00C8233E">
        <w:rPr>
          <w:rFonts w:cs="Times"/>
          <w:sz w:val="22"/>
          <w:szCs w:val="22"/>
        </w:rPr>
        <w:t xml:space="preserve">, </w:t>
      </w:r>
      <w:r w:rsidR="00A02A49" w:rsidRPr="00C8233E">
        <w:rPr>
          <w:rFonts w:cs="Times"/>
          <w:i/>
        </w:rPr>
        <w:t>β</w:t>
      </w:r>
      <w:r w:rsidR="00A02A49" w:rsidRPr="00C8233E">
        <w:rPr>
          <w:rFonts w:cs="Times"/>
          <w:i/>
          <w:vertAlign w:val="subscript"/>
        </w:rPr>
        <w:t>1</w:t>
      </w:r>
      <w:r w:rsidR="00A02A49" w:rsidRPr="00C8233E">
        <w:rPr>
          <w:rFonts w:cs="Times"/>
        </w:rPr>
        <w:t>=2 Gy</w:t>
      </w:r>
      <w:r w:rsidR="00A02A49" w:rsidRPr="00C8233E">
        <w:rPr>
          <w:rFonts w:cs="Times"/>
          <w:vertAlign w:val="superscript"/>
        </w:rPr>
        <w:t>-2</w:t>
      </w:r>
      <w:r w:rsidR="00A02A49" w:rsidRPr="00C8233E">
        <w:rPr>
          <w:rFonts w:cs="Times"/>
        </w:rPr>
        <w:t xml:space="preserve"> </w:t>
      </w:r>
      <w:r w:rsidR="00CD382B">
        <w:rPr>
          <w:rFonts w:cs="Times"/>
        </w:rPr>
        <w:fldChar w:fldCharType="begin">
          <w:fldData xml:space="preserve">PEVuZE5vdGU+PENpdGU+PEF1dGhvcj5MaXR0bGU8L0F1dGhvcj48WWVhcj4yMDA5PC9ZZWFyPjxS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=
</w:fldData>
        </w:fldChar>
      </w:r>
      <w:r w:rsidR="00CD382B">
        <w:rPr>
          <w:rFonts w:cs="Times"/>
        </w:rPr>
        <w:instrText xml:space="preserve"> ADDIN EN.CITE </w:instrText>
      </w:r>
      <w:r w:rsidR="00CD382B">
        <w:rPr>
          <w:rFonts w:cs="Times"/>
        </w:rPr>
        <w:fldChar w:fldCharType="begin">
          <w:fldData xml:space="preserve">PEVuZE5vdGU+PENpdGU+PEF1dGhvcj5MaXR0bGU8L0F1dGhvcj48WWVhcj4yMDA5PC9ZZWFyPjxS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=
</w:fldData>
        </w:fldChar>
      </w:r>
      <w:r w:rsidR="00CD382B">
        <w:rPr>
          <w:rFonts w:cs="Times"/>
        </w:rPr>
        <w:instrText xml:space="preserve"> ADDIN EN.CITE.DATA </w:instrText>
      </w:r>
      <w:r w:rsidR="00CD382B">
        <w:rPr>
          <w:rFonts w:cs="Times"/>
        </w:rPr>
      </w:r>
      <w:r w:rsidR="00CD382B">
        <w:rPr>
          <w:rFonts w:cs="Times"/>
        </w:rPr>
        <w:fldChar w:fldCharType="end"/>
      </w:r>
      <w:r w:rsidR="00CD382B">
        <w:rPr>
          <w:rFonts w:cs="Times"/>
        </w:rPr>
        <w:fldChar w:fldCharType="separate"/>
      </w:r>
      <w:r w:rsidR="00CD382B">
        <w:rPr>
          <w:rFonts w:cs="Times"/>
          <w:noProof/>
        </w:rPr>
        <w:t>[</w:t>
      </w:r>
      <w:hyperlink w:anchor="_ENREF_34" w:tooltip="Little, 2009 #2248" w:history="1">
        <w:r w:rsidR="00CD382B">
          <w:rPr>
            <w:rFonts w:cs="Times"/>
            <w:noProof/>
          </w:rPr>
          <w:t>Little 2009</w:t>
        </w:r>
      </w:hyperlink>
      <w:r w:rsidR="00CD382B">
        <w:rPr>
          <w:rFonts w:cs="Times"/>
          <w:noProof/>
        </w:rPr>
        <w:t xml:space="preserve">; </w:t>
      </w:r>
      <w:hyperlink w:anchor="_ENREF_27" w:tooltip="Hsu, 2013 #2643" w:history="1">
        <w:r w:rsidR="00CD382B">
          <w:rPr>
            <w:rFonts w:cs="Times"/>
            <w:noProof/>
          </w:rPr>
          <w:t>Hsu et al. 2013</w:t>
        </w:r>
      </w:hyperlink>
      <w:r w:rsidR="00CD382B">
        <w:rPr>
          <w:rFonts w:cs="Times"/>
          <w:noProof/>
        </w:rPr>
        <w:t>]</w:t>
      </w:r>
      <w:r w:rsidR="00CD382B">
        <w:rPr>
          <w:rFonts w:cs="Times"/>
        </w:rPr>
        <w:fldChar w:fldCharType="end"/>
      </w:r>
      <w:r w:rsidR="00A02A49" w:rsidRPr="00C8233E">
        <w:rPr>
          <w:rFonts w:cs="Times"/>
        </w:rPr>
        <w:t xml:space="preserve">. </w:t>
      </w:r>
      <w:r w:rsidR="00A02A49">
        <w:rPr>
          <w:rFonts w:cs="Times"/>
        </w:rPr>
        <w:t xml:space="preserve">The scale of the y axis </w:t>
      </w:r>
      <w:r w:rsidR="006F5D82">
        <w:rPr>
          <w:rFonts w:cs="Times"/>
        </w:rPr>
        <w:t xml:space="preserve">in the figures we shall show </w:t>
      </w:r>
      <w:r w:rsidR="00A02A49">
        <w:rPr>
          <w:rFonts w:cs="Times"/>
        </w:rPr>
        <w:t>is essentially arbitrary</w:t>
      </w:r>
      <w:r w:rsidR="006F5D82">
        <w:rPr>
          <w:rFonts w:cs="Times"/>
        </w:rPr>
        <w:t>.</w:t>
      </w:r>
      <w:r w:rsidR="00A02A49">
        <w:rPr>
          <w:rFonts w:cs="Times"/>
        </w:rPr>
        <w:t xml:space="preserve"> </w:t>
      </w:r>
      <w:r w:rsidR="006F5D82">
        <w:rPr>
          <w:rFonts w:cs="Times"/>
        </w:rPr>
        <w:t>O</w:t>
      </w:r>
      <w:r w:rsidR="00A02A49">
        <w:rPr>
          <w:rFonts w:cs="Times"/>
        </w:rPr>
        <w:t>ne might calculate effect, or effect in %, or effect divided by some reference effect so a uniform re-scaling of all four LQ coefficients (</w:t>
      </w:r>
      <w:r w:rsidR="00A02A49">
        <w:rPr>
          <w:rFonts w:cs="Times"/>
          <w:i/>
          <w:sz w:val="22"/>
          <w:szCs w:val="22"/>
        </w:rPr>
        <w:t>α</w:t>
      </w:r>
      <w:r w:rsidR="00A02A49">
        <w:rPr>
          <w:rFonts w:cs="Times"/>
          <w:i/>
          <w:sz w:val="22"/>
          <w:szCs w:val="22"/>
          <w:vertAlign w:val="subscript"/>
        </w:rPr>
        <w:t xml:space="preserve">1, </w:t>
      </w:r>
      <w:r w:rsidR="00A02A49">
        <w:rPr>
          <w:rFonts w:cs="Times"/>
          <w:i/>
        </w:rPr>
        <w:t>β</w:t>
      </w:r>
      <w:r w:rsidR="00A02A49">
        <w:rPr>
          <w:rFonts w:cs="Times"/>
          <w:i/>
          <w:vertAlign w:val="subscript"/>
        </w:rPr>
        <w:t xml:space="preserve">1, </w:t>
      </w:r>
      <w:r w:rsidR="00A02A49">
        <w:rPr>
          <w:rFonts w:cs="Times"/>
          <w:i/>
          <w:sz w:val="22"/>
          <w:szCs w:val="22"/>
        </w:rPr>
        <w:t>α</w:t>
      </w:r>
      <w:r w:rsidR="00A02A49">
        <w:rPr>
          <w:rFonts w:cs="Times"/>
          <w:i/>
          <w:sz w:val="22"/>
          <w:szCs w:val="22"/>
          <w:vertAlign w:val="subscript"/>
        </w:rPr>
        <w:t xml:space="preserve">2, </w:t>
      </w:r>
      <w:proofErr w:type="gramStart"/>
      <w:r w:rsidR="00A02A49">
        <w:rPr>
          <w:rFonts w:cs="Times"/>
          <w:i/>
        </w:rPr>
        <w:t>β</w:t>
      </w:r>
      <w:r w:rsidR="00A02A49">
        <w:rPr>
          <w:rFonts w:cs="Times"/>
          <w:i/>
          <w:vertAlign w:val="subscript"/>
        </w:rPr>
        <w:t>2</w:t>
      </w:r>
      <w:proofErr w:type="gramEnd"/>
      <w:r w:rsidR="001A052A" w:rsidRPr="001A052A">
        <w:rPr>
          <w:rFonts w:cs="Times"/>
        </w:rPr>
        <w:t>)</w:t>
      </w:r>
      <w:r w:rsidR="00A02A49">
        <w:rPr>
          <w:rFonts w:cs="Times"/>
        </w:rPr>
        <w:t xml:space="preserve"> makes no essential difference to the baseline MIXDERs or their </w:t>
      </w:r>
      <w:r w:rsidR="006F5D82">
        <w:rPr>
          <w:rFonts w:cs="Times"/>
        </w:rPr>
        <w:t xml:space="preserve">relation to the IDERs in the figures we shall show. Thus a numerical value of one non-zero LQ coefficient, e.g. </w:t>
      </w:r>
      <w:r w:rsidR="006F5D82">
        <w:rPr>
          <w:rFonts w:cs="Times"/>
          <w:i/>
        </w:rPr>
        <w:t>β</w:t>
      </w:r>
      <w:r w:rsidR="006F5D82">
        <w:rPr>
          <w:rFonts w:cs="Times"/>
          <w:i/>
          <w:vertAlign w:val="subscript"/>
        </w:rPr>
        <w:t>1</w:t>
      </w:r>
      <w:r>
        <w:rPr>
          <w:rFonts w:cs="Times"/>
        </w:rPr>
        <w:t xml:space="preserve"> </w:t>
      </w:r>
      <w:r w:rsidR="00B06598">
        <w:rPr>
          <w:rFonts w:cs="Times"/>
        </w:rPr>
        <w:t xml:space="preserve">here </w:t>
      </w:r>
      <w:r w:rsidR="006F5D82">
        <w:rPr>
          <w:rFonts w:cs="Times"/>
        </w:rPr>
        <w:t>can be chosen arbitrarily</w:t>
      </w:r>
      <w:r w:rsidR="00B06598">
        <w:rPr>
          <w:rFonts w:cs="Times"/>
        </w:rPr>
        <w:t xml:space="preserve"> without essential loss of generality.</w:t>
      </w:r>
    </w:p>
    <w:p w14:paraId="1D88DC4D" w14:textId="198FF555" w:rsidR="005258FE" w:rsidRDefault="00E72EFB" w:rsidP="001623DF">
      <w:pPr>
        <w:pStyle w:val="ListParagraph"/>
        <w:spacing w:line="480" w:lineRule="auto"/>
        <w:ind w:left="0"/>
      </w:pPr>
      <w:r>
        <w:rPr>
          <w:rFonts w:cs="Times"/>
        </w:rPr>
        <w:t xml:space="preserve">     </w:t>
      </w:r>
      <w:r w:rsidR="00E87D88" w:rsidRPr="00C8233E">
        <w:rPr>
          <w:rFonts w:cs="Times"/>
        </w:rPr>
        <w:t xml:space="preserve">For the high LET radiation, on the usual argument that for such radiation irreparable one-track action probably dominates, we will choose </w:t>
      </w:r>
      <w:r w:rsidR="00C8233E" w:rsidRPr="00595C3F">
        <w:rPr>
          <w:rFonts w:cs="Times"/>
          <w:i/>
        </w:rPr>
        <w:t>β</w:t>
      </w:r>
      <w:r w:rsidR="00C8233E" w:rsidRPr="00595C3F">
        <w:rPr>
          <w:rFonts w:cs="Times"/>
          <w:i/>
          <w:vertAlign w:val="subscript"/>
        </w:rPr>
        <w:t>2</w:t>
      </w:r>
      <w:r w:rsidR="00C8233E" w:rsidRPr="00595C3F">
        <w:rPr>
          <w:rFonts w:cs="Times"/>
        </w:rPr>
        <w:t>=0</w:t>
      </w:r>
      <w:r w:rsidR="00C8233E" w:rsidRPr="00C8233E">
        <w:rPr>
          <w:rFonts w:cs="Times"/>
        </w:rPr>
        <w:t xml:space="preserve">; for </w:t>
      </w:r>
      <w:r w:rsidR="00C8233E" w:rsidRPr="00595C3F">
        <w:rPr>
          <w:rFonts w:cs="Times"/>
          <w:i/>
        </w:rPr>
        <w:t>α</w:t>
      </w:r>
      <w:r w:rsidR="00C8233E" w:rsidRPr="00595C3F">
        <w:rPr>
          <w:rFonts w:cs="Times"/>
          <w:i/>
          <w:vertAlign w:val="subscript"/>
        </w:rPr>
        <w:t>2</w:t>
      </w:r>
      <w:r w:rsidR="00C8233E" w:rsidRPr="00C8233E">
        <w:rPr>
          <w:rFonts w:cs="Times"/>
          <w:sz w:val="22"/>
          <w:szCs w:val="22"/>
        </w:rPr>
        <w:t xml:space="preserve"> </w:t>
      </w:r>
      <w:r w:rsidR="00C8233E" w:rsidRPr="00595C3F">
        <w:rPr>
          <w:rFonts w:cs="Times"/>
        </w:rPr>
        <w:t xml:space="preserve">we choose a nominal value </w:t>
      </w:r>
      <w:r w:rsidR="00E87D88" w:rsidRPr="00595C3F">
        <w:rPr>
          <w:rFonts w:cs="Times"/>
          <w:i/>
        </w:rPr>
        <w:t>α</w:t>
      </w:r>
      <w:r w:rsidR="00E87D88" w:rsidRPr="00595C3F">
        <w:rPr>
          <w:rFonts w:cs="Times"/>
          <w:i/>
          <w:vertAlign w:val="subscript"/>
        </w:rPr>
        <w:t>2</w:t>
      </w:r>
      <w:r w:rsidR="00E87D88" w:rsidRPr="00C8233E">
        <w:rPr>
          <w:rFonts w:cs="Times"/>
          <w:i/>
          <w:sz w:val="22"/>
          <w:szCs w:val="22"/>
        </w:rPr>
        <w:t>=</w:t>
      </w:r>
      <w:r w:rsidR="002F557A" w:rsidRPr="00C8233E">
        <w:rPr>
          <w:rFonts w:cs="Times"/>
          <w:sz w:val="22"/>
          <w:szCs w:val="22"/>
        </w:rPr>
        <w:t>5</w:t>
      </w:r>
      <w:r w:rsidR="00E87D88" w:rsidRPr="00C8233E">
        <w:rPr>
          <w:rFonts w:cs="Times"/>
          <w:sz w:val="22"/>
          <w:szCs w:val="22"/>
        </w:rPr>
        <w:t xml:space="preserve"> Gy</w:t>
      </w:r>
      <w:r w:rsidR="00E87D88" w:rsidRPr="00C8233E">
        <w:rPr>
          <w:rFonts w:cs="Times"/>
          <w:sz w:val="22"/>
          <w:szCs w:val="22"/>
          <w:vertAlign w:val="superscript"/>
        </w:rPr>
        <w:t>-1</w:t>
      </w:r>
      <w:r w:rsidR="00E325D9" w:rsidRPr="00C8233E">
        <w:rPr>
          <w:rFonts w:cs="Times"/>
        </w:rPr>
        <w:t>; then the value</w:t>
      </w:r>
      <w:r w:rsidR="00355833" w:rsidRPr="00C8233E">
        <w:rPr>
          <w:rFonts w:cs="Times"/>
        </w:rPr>
        <w:t>s</w:t>
      </w:r>
      <w:r w:rsidR="00E325D9" w:rsidRPr="00C8233E">
        <w:rPr>
          <w:rFonts w:cs="Times"/>
        </w:rPr>
        <w:t xml:space="preserve"> of </w:t>
      </w:r>
      <w:r w:rsidR="00E325D9" w:rsidRPr="00C8233E">
        <w:rPr>
          <w:rFonts w:cs="Times"/>
          <w:i/>
        </w:rPr>
        <w:t>λ</w:t>
      </w:r>
      <w:r w:rsidR="00E325D9" w:rsidRPr="00C8233E">
        <w:rPr>
          <w:rFonts w:cs="Times"/>
          <w:i/>
          <w:vertAlign w:val="subscript"/>
        </w:rPr>
        <w:t>2</w:t>
      </w:r>
      <w:r w:rsidR="00355833" w:rsidRPr="00C8233E">
        <w:rPr>
          <w:rFonts w:cs="Times"/>
          <w:i/>
        </w:rPr>
        <w:t xml:space="preserve"> </w:t>
      </w:r>
      <w:r w:rsidR="00355833" w:rsidRPr="00C8233E">
        <w:rPr>
          <w:rFonts w:cs="Times"/>
        </w:rPr>
        <w:t>and</w:t>
      </w:r>
      <w:r w:rsidR="00355833" w:rsidRPr="00C8233E">
        <w:rPr>
          <w:rFonts w:cs="Times"/>
          <w:i/>
        </w:rPr>
        <w:t xml:space="preserve"> R</w:t>
      </w:r>
      <w:r w:rsidR="00355833" w:rsidRPr="00C8233E">
        <w:rPr>
          <w:rFonts w:cs="Times"/>
          <w:i/>
          <w:vertAlign w:val="subscript"/>
        </w:rPr>
        <w:t>2</w:t>
      </w:r>
      <w:r w:rsidR="00E325D9" w:rsidRPr="00C8233E">
        <w:rPr>
          <w:rFonts w:cs="Times"/>
        </w:rPr>
        <w:t xml:space="preserve"> become irrelevant and need not be specified. </w:t>
      </w:r>
      <w:proofErr w:type="gramStart"/>
      <w:r w:rsidR="00E325D9" w:rsidRPr="00C8233E">
        <w:rPr>
          <w:rFonts w:cs="Times"/>
        </w:rPr>
        <w:t>Fig.</w:t>
      </w:r>
      <w:proofErr w:type="gramEnd"/>
      <w:r w:rsidR="00E325D9" w:rsidRPr="00C8233E">
        <w:rPr>
          <w:rFonts w:cs="Times"/>
        </w:rPr>
        <w:t xml:space="preserve"> </w:t>
      </w:r>
      <w:r w:rsidR="00537D38">
        <w:rPr>
          <w:rFonts w:cs="Times"/>
        </w:rPr>
        <w:t>A4.2</w:t>
      </w:r>
      <w:r w:rsidR="00E325D9" w:rsidRPr="00C8233E">
        <w:rPr>
          <w:rFonts w:cs="Times"/>
        </w:rPr>
        <w:t xml:space="preserve"> shows </w:t>
      </w:r>
      <w:r w:rsidR="00E325D9" w:rsidRPr="00C8233E">
        <w:rPr>
          <w:rFonts w:cs="Times"/>
        </w:rPr>
        <w:lastRenderedPageBreak/>
        <w:t xml:space="preserve">baseline </w:t>
      </w:r>
      <w:r w:rsidR="00CC5144">
        <w:rPr>
          <w:rFonts w:cs="Times"/>
        </w:rPr>
        <w:t>no-synergy/no-antagonism</w:t>
      </w:r>
      <w:r w:rsidR="00E325D9" w:rsidRPr="00C8233E">
        <w:rPr>
          <w:rFonts w:cs="Times"/>
        </w:rPr>
        <w:t xml:space="preserve"> curves for this mixture assum</w:t>
      </w:r>
      <w:r w:rsidR="005B215F">
        <w:rPr>
          <w:rFonts w:cs="Times"/>
        </w:rPr>
        <w:t>i</w:t>
      </w:r>
      <w:r w:rsidR="00E325D9" w:rsidRPr="00C8233E">
        <w:rPr>
          <w:rFonts w:cs="Times"/>
        </w:rPr>
        <w:t>ng various values of</w:t>
      </w:r>
      <w:r w:rsidR="007A0277" w:rsidRPr="00C8233E">
        <w:rPr>
          <w:rFonts w:cs="Times"/>
        </w:rPr>
        <w:t xml:space="preserve"> the repair </w:t>
      </w:r>
      <w:proofErr w:type="gramStart"/>
      <w:r w:rsidR="007A0277" w:rsidRPr="00C8233E">
        <w:rPr>
          <w:rFonts w:cs="Times"/>
        </w:rPr>
        <w:t>rate</w:t>
      </w:r>
      <w:r w:rsidR="008A037A">
        <w:rPr>
          <w:rFonts w:cs="Times"/>
        </w:rPr>
        <w:t xml:space="preserve"> </w:t>
      </w:r>
      <w:r w:rsidR="008A037A" w:rsidRPr="00C8233E">
        <w:rPr>
          <w:rFonts w:cs="Times"/>
        </w:rPr>
        <w:t xml:space="preserve"> </w:t>
      </w:r>
      <w:r w:rsidR="008A037A" w:rsidRPr="00C8233E">
        <w:rPr>
          <w:rFonts w:cs="Times"/>
          <w:i/>
        </w:rPr>
        <w:t>λ</w:t>
      </w:r>
      <w:proofErr w:type="gramEnd"/>
      <w:r w:rsidR="008A037A">
        <w:rPr>
          <w:rFonts w:cs="Times"/>
        </w:rPr>
        <w:t xml:space="preserve"> =</w:t>
      </w:r>
      <w:r w:rsidR="00E325D9" w:rsidRPr="00C8233E">
        <w:rPr>
          <w:rFonts w:cs="Times"/>
        </w:rPr>
        <w:t xml:space="preserve"> </w:t>
      </w:r>
      <w:r w:rsidR="00E325D9" w:rsidRPr="00C8233E">
        <w:rPr>
          <w:rFonts w:cs="Times"/>
          <w:i/>
        </w:rPr>
        <w:t>λ</w:t>
      </w:r>
      <w:r w:rsidR="00E325D9" w:rsidRPr="00C8233E">
        <w:rPr>
          <w:rFonts w:cs="Times"/>
          <w:i/>
          <w:vertAlign w:val="subscript"/>
        </w:rPr>
        <w:t>1</w:t>
      </w:r>
      <w:r w:rsidR="00E325D9" w:rsidRPr="00C8233E">
        <w:rPr>
          <w:rFonts w:cs="Times"/>
        </w:rPr>
        <w:t>.</w:t>
      </w:r>
      <w:r w:rsidR="00E325D9" w:rsidRPr="00C8233E">
        <w:t xml:space="preserve"> </w:t>
      </w:r>
    </w:p>
    <w:p w14:paraId="26782807" w14:textId="60DB6FAB" w:rsidR="005258FE" w:rsidRDefault="0027401B" w:rsidP="001623DF">
      <w:pPr>
        <w:pStyle w:val="ListParagraph"/>
        <w:spacing w:line="480" w:lineRule="auto"/>
        <w:ind w:left="0"/>
      </w:pPr>
      <w:r>
        <w:rPr>
          <w:noProof/>
        </w:rPr>
        <w:drawing>
          <wp:anchor distT="0" distB="0" distL="114300" distR="114300" simplePos="0" relativeHeight="251745280" behindDoc="0" locked="0" layoutInCell="1" allowOverlap="1" wp14:anchorId="49947A5F" wp14:editId="602778C2">
            <wp:simplePos x="0" y="0"/>
            <wp:positionH relativeFrom="column">
              <wp:posOffset>37465</wp:posOffset>
            </wp:positionH>
            <wp:positionV relativeFrom="paragraph">
              <wp:posOffset>39370</wp:posOffset>
            </wp:positionV>
            <wp:extent cx="3032760" cy="115760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5.1new.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032760" cy="11576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B3145">
        <w:rPr>
          <w:b/>
          <w:sz w:val="22"/>
          <w:szCs w:val="22"/>
        </w:rPr>
        <w:t>Fig.</w:t>
      </w:r>
      <w:proofErr w:type="gramEnd"/>
      <w:r w:rsidR="005B3145">
        <w:rPr>
          <w:b/>
          <w:sz w:val="22"/>
          <w:szCs w:val="22"/>
        </w:rPr>
        <w:t xml:space="preserve"> </w:t>
      </w:r>
      <w:proofErr w:type="gramStart"/>
      <w:r w:rsidR="00537D38">
        <w:rPr>
          <w:b/>
          <w:sz w:val="22"/>
          <w:szCs w:val="22"/>
        </w:rPr>
        <w:t>A4.2</w:t>
      </w:r>
      <w:r w:rsidR="005B3145">
        <w:rPr>
          <w:b/>
          <w:sz w:val="22"/>
          <w:szCs w:val="22"/>
        </w:rPr>
        <w:t xml:space="preserve">. Baseline </w:t>
      </w:r>
      <w:r w:rsidR="007B715A">
        <w:rPr>
          <w:b/>
          <w:sz w:val="22"/>
          <w:szCs w:val="22"/>
        </w:rPr>
        <w:t>MIXDERs</w:t>
      </w:r>
      <w:r w:rsidR="005B3145">
        <w:rPr>
          <w:b/>
          <w:sz w:val="22"/>
          <w:szCs w:val="22"/>
        </w:rPr>
        <w:t>.</w:t>
      </w:r>
      <w:proofErr w:type="gramEnd"/>
      <w:r w:rsidR="005B3145">
        <w:rPr>
          <w:sz w:val="22"/>
          <w:szCs w:val="22"/>
        </w:rPr>
        <w:t xml:space="preserve"> The figure shows </w:t>
      </w:r>
      <w:r w:rsidR="007825BB">
        <w:rPr>
          <w:sz w:val="22"/>
          <w:szCs w:val="22"/>
        </w:rPr>
        <w:t xml:space="preserve">incremental effect additivity curves (red lines) and simple effect additivity curves </w:t>
      </w:r>
      <w:r w:rsidR="005169F9">
        <w:rPr>
          <w:sz w:val="22"/>
          <w:szCs w:val="22"/>
        </w:rPr>
        <w:t>(</w:t>
      </w:r>
      <w:r w:rsidR="007825BB">
        <w:rPr>
          <w:sz w:val="22"/>
          <w:szCs w:val="22"/>
        </w:rPr>
        <w:t>black lines</w:t>
      </w:r>
      <w:r w:rsidR="005169F9">
        <w:rPr>
          <w:sz w:val="22"/>
          <w:szCs w:val="22"/>
        </w:rPr>
        <w:t>)</w:t>
      </w:r>
      <w:r w:rsidR="007825BB">
        <w:rPr>
          <w:sz w:val="22"/>
          <w:szCs w:val="22"/>
        </w:rPr>
        <w:t xml:space="preserve"> for a mixture of a high LET ion component and a low LET component. The </w:t>
      </w:r>
      <w:r w:rsidR="008A664A">
        <w:rPr>
          <w:sz w:val="22"/>
          <w:szCs w:val="22"/>
        </w:rPr>
        <w:t>IDERs</w:t>
      </w:r>
      <w:r w:rsidR="007825BB">
        <w:rPr>
          <w:sz w:val="22"/>
          <w:szCs w:val="22"/>
        </w:rPr>
        <w:t xml:space="preserve">, i.e. the curves that would have resulted were the total dose given entirely to one or the other component, are shown as dotted blue lines. </w:t>
      </w:r>
    </w:p>
    <w:p w14:paraId="6AA454E7" w14:textId="7D0E4D69" w:rsidR="001C56F5" w:rsidRDefault="007A0277" w:rsidP="001623DF">
      <w:pPr>
        <w:pStyle w:val="ListParagraph"/>
        <w:spacing w:line="480" w:lineRule="auto"/>
        <w:ind w:left="0"/>
      </w:pPr>
      <w:r w:rsidRPr="00C8233E">
        <w:t xml:space="preserve">Even for this very simple choice of the two </w:t>
      </w:r>
      <w:r w:rsidR="008A664A">
        <w:t>IDERs</w:t>
      </w:r>
      <w:r>
        <w:t xml:space="preserve">, no explicit analytic expression is available, so the calculation was done with the customized script </w:t>
      </w:r>
      <w:proofErr w:type="spellStart"/>
      <w:r w:rsidR="006972E6" w:rsidRPr="006972E6">
        <w:t>Lea</w:t>
      </w:r>
      <w:r w:rsidRPr="006972E6">
        <w:t>.R</w:t>
      </w:r>
      <w:proofErr w:type="spellEnd"/>
      <w:r>
        <w:t xml:space="preserve"> </w:t>
      </w:r>
      <w:r w:rsidR="00E325D9">
        <w:t>that is available on GitHub.</w:t>
      </w:r>
      <w:r w:rsidR="00E72EFB">
        <w:t xml:space="preserve"> </w:t>
      </w:r>
      <w:r w:rsidR="00F55B37">
        <w:t xml:space="preserve">This script was first </w:t>
      </w:r>
      <w:r w:rsidR="0027681A">
        <w:t>tested</w:t>
      </w:r>
      <w:r w:rsidR="00F55B37">
        <w:t xml:space="preserve"> by applying it to a mixture which happened to be explicitly soluble. Then it was applied to the high-LET low-LET mixture. </w:t>
      </w:r>
    </w:p>
    <w:p w14:paraId="3D5A233F" w14:textId="3FD57C2E" w:rsidR="001C56F5" w:rsidRDefault="00E72EFB" w:rsidP="001623DF">
      <w:pPr>
        <w:pStyle w:val="ListParagraph"/>
        <w:spacing w:line="480" w:lineRule="auto"/>
        <w:ind w:left="0"/>
      </w:pPr>
      <w:r>
        <w:t xml:space="preserve">     </w:t>
      </w:r>
      <w:r w:rsidR="007A0277">
        <w:t>Panel A shows a typical result for a repair rate that is not much smaller than those normally assumed</w:t>
      </w:r>
      <w:r w:rsidR="00355833">
        <w:t xml:space="preserve">. </w:t>
      </w:r>
      <w:r w:rsidR="001C56F5">
        <w:t>It is trivial</w:t>
      </w:r>
      <w:r w:rsidR="00355833" w:rsidRPr="001C56F5">
        <w:t xml:space="preserve"> from the point of view of illustrating differen</w:t>
      </w:r>
      <w:r w:rsidR="001C56F5">
        <w:t xml:space="preserve">ces between </w:t>
      </w:r>
      <w:proofErr w:type="gramStart"/>
      <w:r w:rsidR="001C56F5">
        <w:rPr>
          <w:i/>
        </w:rPr>
        <w:t>I</w:t>
      </w:r>
      <w:r w:rsidR="001A052A" w:rsidRPr="001A052A">
        <w:t>(</w:t>
      </w:r>
      <w:proofErr w:type="gramEnd"/>
      <w:r w:rsidR="001C56F5">
        <w:rPr>
          <w:i/>
        </w:rPr>
        <w:t>d</w:t>
      </w:r>
      <w:r w:rsidR="001A052A" w:rsidRPr="001A052A">
        <w:t>)</w:t>
      </w:r>
      <w:r w:rsidR="001C56F5">
        <w:rPr>
          <w:i/>
        </w:rPr>
        <w:t xml:space="preserve"> </w:t>
      </w:r>
      <w:r w:rsidR="001C56F5">
        <w:t xml:space="preserve">and </w:t>
      </w:r>
      <w:r w:rsidR="001C56F5">
        <w:rPr>
          <w:i/>
        </w:rPr>
        <w:t>S</w:t>
      </w:r>
      <w:r w:rsidR="001A052A" w:rsidRPr="001A052A">
        <w:t>(</w:t>
      </w:r>
      <w:r w:rsidR="001C56F5">
        <w:rPr>
          <w:i/>
        </w:rPr>
        <w:t>d</w:t>
      </w:r>
      <w:r w:rsidR="001A052A" w:rsidRPr="001A052A">
        <w:t>)</w:t>
      </w:r>
      <w:r w:rsidR="001C56F5">
        <w:t xml:space="preserve"> because both mixture components are effectively LNT: the high LET component IDER is exactly LNT and the low LET IDER might as well be LNT because the dose rate is so low compared to the repair rate that the quadratic term is negligible</w:t>
      </w:r>
      <w:r w:rsidR="00355833" w:rsidRPr="001C56F5">
        <w:t xml:space="preserve">. </w:t>
      </w:r>
      <w:r w:rsidR="001C56F5">
        <w:t>Panels B and C show cases of unusually slow</w:t>
      </w:r>
      <w:r w:rsidR="00355833" w:rsidRPr="001C56F5">
        <w:t xml:space="preserve"> repair rate</w:t>
      </w:r>
      <w:r w:rsidR="001C56F5">
        <w:t xml:space="preserve">, as could perhaps occur </w:t>
      </w:r>
      <w:r w:rsidR="00355833" w:rsidRPr="001C56F5">
        <w:t xml:space="preserve">due to </w:t>
      </w:r>
      <w:r w:rsidR="00C8233E" w:rsidRPr="001C56F5">
        <w:t xml:space="preserve">some cause </w:t>
      </w:r>
      <w:r w:rsidR="004C7342">
        <w:t>– e.g.</w:t>
      </w:r>
      <w:r w:rsidR="00C8233E" w:rsidRPr="001C56F5">
        <w:t xml:space="preserve"> </w:t>
      </w:r>
      <w:r w:rsidR="00355833" w:rsidRPr="001C56F5">
        <w:t>a state of chronic irritation by ROS or RNS</w:t>
      </w:r>
      <w:r w:rsidR="007A0277" w:rsidRPr="001C56F5">
        <w:t xml:space="preserve"> </w:t>
      </w:r>
      <w:r w:rsidR="00CD382B">
        <w:fldChar w:fldCharType="begin"/>
      </w:r>
      <w:r w:rsidR="00CD382B">
        <w:instrText xml:space="preserve"> ADDIN EN.CITE &lt;EndNote&gt;&lt;Cite&gt;&lt;Author&gt;Cucinotta&lt;/Author&gt;&lt;Year&gt;2013&lt;/Year&gt;&lt;RecNum&gt;76&lt;/RecNum&gt;&lt;DisplayText&gt;[Cucinotta, Kim and Chappell 2013]&lt;/DisplayText&gt;&lt;record&gt;&lt;rec-number&gt;76&lt;/rec-number&gt;&lt;foreign-keys&gt;&lt;key app="EN" db-id="xz25zrzsld59fbevtvep2fd8tzd5t9z50vxr"&gt;76&lt;/key&gt;&lt;/foreign-keys&gt;&lt;ref-type name="Report"&gt;27&lt;/ref-type&gt;&lt;contributors&gt;&lt;authors&gt;&lt;author&gt;Cucinotta, F. A.&lt;/author&gt;&lt;author&gt;Kim, M. H.&lt;/author&gt;&lt;author&gt;Chappell, L. J.&lt;/author&gt;&lt;/authors&gt;&lt;/contributors&gt;&lt;titles&gt;&lt;title&gt;Space Radiation Cancer Risk Projections and Uncertainties – 2012&lt;/title&gt;&lt;/titles&gt;&lt;dates&gt;&lt;year&gt;2013&lt;/year&gt;&lt;/dates&gt;&lt;pub-location&gt;Hanover, MD; http://ston.jsc.nasa.gov/collections/TRS&lt;/pub-location&gt;&lt;publisher&gt;NASA Center for AeroSpace Information&lt;/publisher&gt;&lt;urls&gt;&lt;related-urls&gt;&lt;url&gt;http://ston.jsc.nasa.gov/collections/TRS&lt;/url&gt;&lt;/related-urls&gt;&lt;/urls&gt;&lt;/record&gt;&lt;/Cite&gt;&lt;/EndNote&gt;</w:instrText>
      </w:r>
      <w:r w:rsidR="00CD382B">
        <w:fldChar w:fldCharType="separate"/>
      </w:r>
      <w:r w:rsidR="00CD382B">
        <w:rPr>
          <w:noProof/>
        </w:rPr>
        <w:t>[</w:t>
      </w:r>
      <w:hyperlink w:anchor="_ENREF_14" w:tooltip="Cucinotta, 2013 #76" w:history="1">
        <w:r w:rsidR="00CD382B">
          <w:rPr>
            <w:noProof/>
          </w:rPr>
          <w:t>Cucinotta, Kim and Chappell 2013</w:t>
        </w:r>
      </w:hyperlink>
      <w:r w:rsidR="00CD382B">
        <w:rPr>
          <w:noProof/>
        </w:rPr>
        <w:t>]</w:t>
      </w:r>
      <w:r w:rsidR="00CD382B">
        <w:fldChar w:fldCharType="end"/>
      </w:r>
      <w:r w:rsidR="004C7342">
        <w:t xml:space="preserve">, reviewed in </w:t>
      </w:r>
      <w:r w:rsidR="00CD382B">
        <w:fldChar w:fldCharType="begin"/>
      </w:r>
      <w:r w:rsidR="00CD382B">
        <w:instrText xml:space="preserve"> ADDIN EN.CITE &lt;EndNote&gt;&lt;Cite&gt;&lt;Author&gt;Shuryak&lt;/Author&gt;&lt;Year&gt;2017&lt;/Year&gt;&lt;RecNum&gt;262&lt;/RecNum&gt;&lt;DisplayText&gt;[Shuryak 2017]&lt;/DisplayText&gt;&lt;record&gt;&lt;rec-number&gt;262&lt;/rec-number&gt;&lt;foreign-keys&gt;&lt;key app="EN" db-id="xz25zrzsld59fbevtvep2fd8tzd5t9z50vxr"&gt;262&lt;/key&gt;&lt;/foreign-keys&gt;&lt;ref-type name="Journal Article"&gt;17&lt;/ref-type&gt;&lt;contributors&gt;&lt;authors&gt;&lt;author&gt;Shuryak, I.&lt;/author&gt;&lt;/authors&gt;&lt;/contributors&gt;&lt;auth-address&gt;Center for Radiological Research, Columbia University, New York, NY, United States of America.&lt;/auth-address&gt;&lt;titles&gt;&lt;title&gt;Quantitative modeling of responses to chronic ionizing radiation exposure using targeted and non-targeted effects&lt;/title&gt;&lt;secondary-title&gt;PLoS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one&lt;/abbr-1&gt;&lt;/alt-periodical&gt;&lt;pages&gt;e0176476&lt;/pages&gt;&lt;volume&gt;12&lt;/volume&gt;&lt;number&gt;4&lt;/number&gt;&lt;edition&gt;2017/04/26&lt;/edition&gt;&lt;dates&gt;&lt;year&gt;2017&lt;/year&gt;&lt;/dates&gt;&lt;isbn&gt;1932-6203 (Electronic)&amp;#xD;1932-6203 (Linking)&lt;/isbn&gt;&lt;accession-num&gt;28441437&lt;/accession-num&gt;&lt;urls&gt;&lt;/urls&gt;&lt;custom2&gt;PMC5404850&lt;/custom2&gt;&lt;remote-database-provider&gt;NLM&lt;/remote-database-provider&gt;&lt;language&gt;eng&lt;/language&gt;&lt;/record&gt;&lt;/Cite&gt;&lt;/EndNote&gt;</w:instrText>
      </w:r>
      <w:r w:rsidR="00CD382B">
        <w:fldChar w:fldCharType="separate"/>
      </w:r>
      <w:r w:rsidR="00CD382B">
        <w:rPr>
          <w:noProof/>
        </w:rPr>
        <w:t>[</w:t>
      </w:r>
      <w:hyperlink w:anchor="_ENREF_41" w:tooltip="Shuryak, 2017 #262" w:history="1">
        <w:r w:rsidR="00CD382B">
          <w:rPr>
            <w:noProof/>
          </w:rPr>
          <w:t>Shuryak 2017</w:t>
        </w:r>
      </w:hyperlink>
      <w:r w:rsidR="00CD382B">
        <w:rPr>
          <w:noProof/>
        </w:rPr>
        <w:t>]</w:t>
      </w:r>
      <w:r w:rsidR="00CD382B">
        <w:fldChar w:fldCharType="end"/>
      </w:r>
      <w:r w:rsidR="001C56F5">
        <w:t>. These panel</w:t>
      </w:r>
      <w:r w:rsidR="004C7342">
        <w:t>s</w:t>
      </w:r>
      <w:r w:rsidR="001C56F5">
        <w:t xml:space="preserve"> show differences between</w:t>
      </w:r>
      <w:r>
        <w:t xml:space="preserve"> </w:t>
      </w:r>
      <w:proofErr w:type="gramStart"/>
      <w:r w:rsidR="001C56F5">
        <w:rPr>
          <w:i/>
        </w:rPr>
        <w:t>I</w:t>
      </w:r>
      <w:r w:rsidR="001A052A" w:rsidRPr="001A052A">
        <w:t>(</w:t>
      </w:r>
      <w:proofErr w:type="gramEnd"/>
      <w:r w:rsidR="001C56F5">
        <w:rPr>
          <w:i/>
        </w:rPr>
        <w:t>d</w:t>
      </w:r>
      <w:r w:rsidR="001A052A" w:rsidRPr="001A052A">
        <w:t>)</w:t>
      </w:r>
      <w:r w:rsidR="001C56F5">
        <w:rPr>
          <w:i/>
        </w:rPr>
        <w:t xml:space="preserve"> </w:t>
      </w:r>
      <w:r w:rsidR="001C56F5">
        <w:t xml:space="preserve">and </w:t>
      </w:r>
      <w:r w:rsidR="001C56F5">
        <w:rPr>
          <w:i/>
        </w:rPr>
        <w:t>S</w:t>
      </w:r>
      <w:r w:rsidR="001A052A" w:rsidRPr="001A052A">
        <w:t>(</w:t>
      </w:r>
      <w:r w:rsidR="001C56F5">
        <w:rPr>
          <w:i/>
        </w:rPr>
        <w:t>d</w:t>
      </w:r>
      <w:r w:rsidR="001A052A" w:rsidRPr="001A052A">
        <w:t>)</w:t>
      </w:r>
      <w:r w:rsidR="00355833" w:rsidRPr="001C56F5">
        <w:t>.</w:t>
      </w:r>
      <w:r w:rsidR="00704332" w:rsidRPr="001C56F5">
        <w:t xml:space="preserve"> </w:t>
      </w:r>
    </w:p>
    <w:p w14:paraId="4606EEFE" w14:textId="5584FAD2" w:rsidR="003950C3" w:rsidRDefault="00E72EFB" w:rsidP="001623DF">
      <w:pPr>
        <w:pStyle w:val="ListParagraph"/>
        <w:spacing w:line="480" w:lineRule="auto"/>
        <w:ind w:left="0"/>
      </w:pPr>
      <w:r>
        <w:t xml:space="preserve">     </w:t>
      </w:r>
      <w:r w:rsidR="0054281E">
        <w:t>In trying to decide what further figures to use to illu</w:t>
      </w:r>
      <w:r w:rsidR="00105F78">
        <w:t>strate our mixture results we</w:t>
      </w:r>
      <w:r w:rsidR="0054281E">
        <w:t xml:space="preserve"> again f</w:t>
      </w:r>
      <w:r w:rsidR="00105F78">
        <w:t>ound</w:t>
      </w:r>
      <w:r w:rsidR="0054281E">
        <w:t xml:space="preserve"> </w:t>
      </w:r>
      <w:r w:rsidR="00C8233E">
        <w:t>too many possib</w:t>
      </w:r>
      <w:r w:rsidR="00105F78">
        <w:t xml:space="preserve">ilities. Even </w:t>
      </w:r>
      <w:r w:rsidR="005169F9">
        <w:t xml:space="preserve">when </w:t>
      </w:r>
      <w:r w:rsidR="00105F78">
        <w:t>concentrating on 2-component mixtures</w:t>
      </w:r>
      <w:r w:rsidR="005169F9">
        <w:t xml:space="preserve"> to avoid </w:t>
      </w:r>
      <w:r w:rsidR="00105F78">
        <w:t>the</w:t>
      </w:r>
      <w:r w:rsidR="00F55B37">
        <w:t xml:space="preserve"> previously discussed </w:t>
      </w:r>
      <w:r w:rsidR="00105F78">
        <w:t>confounding factor of</w:t>
      </w:r>
      <w:r w:rsidR="004C275C">
        <w:t xml:space="preserve"> having too many possible sets </w:t>
      </w:r>
      <w:proofErr w:type="spellStart"/>
      <w:r w:rsidR="00105F78">
        <w:rPr>
          <w:i/>
        </w:rPr>
        <w:t>r</w:t>
      </w:r>
      <w:r w:rsidR="00105F78">
        <w:rPr>
          <w:i/>
          <w:vertAlign w:val="subscript"/>
        </w:rPr>
        <w:t>j</w:t>
      </w:r>
      <w:proofErr w:type="spellEnd"/>
      <w:r w:rsidR="00105F78">
        <w:t xml:space="preserve"> for dividing total mixture dose</w:t>
      </w:r>
      <w:r w:rsidR="0018611C">
        <w:t xml:space="preserve"> </w:t>
      </w:r>
      <w:r w:rsidR="0018611C">
        <w:rPr>
          <w:i/>
        </w:rPr>
        <w:t>d</w:t>
      </w:r>
      <w:r w:rsidR="0018611C">
        <w:t xml:space="preserve"> into component doses</w:t>
      </w:r>
      <w:r w:rsidR="00105F78">
        <w:t xml:space="preserve"> </w:t>
      </w:r>
      <w:proofErr w:type="spellStart"/>
      <w:r w:rsidR="00105F78">
        <w:rPr>
          <w:i/>
        </w:rPr>
        <w:t>d</w:t>
      </w:r>
      <w:r w:rsidR="00105F78">
        <w:rPr>
          <w:i/>
          <w:vertAlign w:val="subscript"/>
        </w:rPr>
        <w:t>j</w:t>
      </w:r>
      <w:proofErr w:type="spellEnd"/>
      <w:r w:rsidR="00105F78">
        <w:rPr>
          <w:i/>
        </w:rPr>
        <w:t>=</w:t>
      </w:r>
      <w:proofErr w:type="spellStart"/>
      <w:r w:rsidR="00105F78">
        <w:rPr>
          <w:i/>
        </w:rPr>
        <w:t>r</w:t>
      </w:r>
      <w:r w:rsidR="00105F78">
        <w:rPr>
          <w:i/>
          <w:vertAlign w:val="subscript"/>
        </w:rPr>
        <w:t>j</w:t>
      </w:r>
      <w:r w:rsidR="0018611C">
        <w:rPr>
          <w:i/>
        </w:rPr>
        <w:t>d</w:t>
      </w:r>
      <w:proofErr w:type="spellEnd"/>
      <w:r w:rsidR="0018611C">
        <w:t xml:space="preserve">, the fact that there are </w:t>
      </w:r>
      <w:r w:rsidR="00B06598">
        <w:t>essentially4</w:t>
      </w:r>
      <w:r w:rsidR="0018611C">
        <w:t xml:space="preserve"> other</w:t>
      </w:r>
      <w:r w:rsidR="0054281E">
        <w:t xml:space="preserve"> relevant </w:t>
      </w:r>
      <w:r w:rsidR="0054281E">
        <w:lastRenderedPageBreak/>
        <w:t xml:space="preserve">parameters </w:t>
      </w:r>
      <w:r w:rsidR="00C8233E">
        <w:t>(</w:t>
      </w:r>
      <w:r w:rsidR="00D84964">
        <w:rPr>
          <w:rFonts w:cs="Times"/>
          <w:i/>
          <w:sz w:val="22"/>
          <w:szCs w:val="22"/>
        </w:rPr>
        <w:t>α</w:t>
      </w:r>
      <w:r w:rsidR="00D84964">
        <w:rPr>
          <w:rFonts w:cs="Times"/>
          <w:i/>
          <w:sz w:val="22"/>
          <w:szCs w:val="22"/>
          <w:vertAlign w:val="subscript"/>
        </w:rPr>
        <w:t xml:space="preserve">1, </w:t>
      </w:r>
      <w:r w:rsidR="00D84964">
        <w:rPr>
          <w:rFonts w:cs="Times"/>
          <w:i/>
        </w:rPr>
        <w:t>β</w:t>
      </w:r>
      <w:r w:rsidR="00D84964">
        <w:rPr>
          <w:rFonts w:cs="Times"/>
          <w:i/>
          <w:vertAlign w:val="subscript"/>
        </w:rPr>
        <w:t xml:space="preserve">1, </w:t>
      </w:r>
      <w:r w:rsidR="00D84964">
        <w:rPr>
          <w:rFonts w:cs="Times"/>
          <w:i/>
        </w:rPr>
        <w:t>λ</w:t>
      </w:r>
      <w:r w:rsidR="00D84964">
        <w:rPr>
          <w:rFonts w:cs="Times"/>
          <w:i/>
          <w:vertAlign w:val="subscript"/>
        </w:rPr>
        <w:t>1</w:t>
      </w:r>
      <w:r w:rsidR="00376E61">
        <w:rPr>
          <w:rFonts w:cs="Times"/>
        </w:rPr>
        <w:t>=</w:t>
      </w:r>
      <w:r w:rsidR="00376E61">
        <w:rPr>
          <w:rFonts w:cs="Times"/>
          <w:i/>
        </w:rPr>
        <w:t>λ</w:t>
      </w:r>
      <w:r w:rsidR="00376E61">
        <w:rPr>
          <w:rFonts w:cs="Times"/>
          <w:i/>
          <w:vertAlign w:val="subscript"/>
        </w:rPr>
        <w:t>2</w:t>
      </w:r>
      <w:r w:rsidR="00D84964">
        <w:rPr>
          <w:rFonts w:cs="Times"/>
          <w:i/>
          <w:vertAlign w:val="subscript"/>
        </w:rPr>
        <w:t>,</w:t>
      </w:r>
      <w:r w:rsidR="00D84964">
        <w:rPr>
          <w:i/>
        </w:rPr>
        <w:t xml:space="preserve"> </w:t>
      </w:r>
      <w:r w:rsidR="00D84964">
        <w:rPr>
          <w:rFonts w:cs="Times"/>
          <w:i/>
          <w:sz w:val="22"/>
          <w:szCs w:val="22"/>
        </w:rPr>
        <w:t>α</w:t>
      </w:r>
      <w:r w:rsidR="00D84964">
        <w:rPr>
          <w:rFonts w:cs="Times"/>
          <w:i/>
          <w:sz w:val="22"/>
          <w:szCs w:val="22"/>
          <w:vertAlign w:val="subscript"/>
        </w:rPr>
        <w:t>2,</w:t>
      </w:r>
      <w:r>
        <w:rPr>
          <w:rFonts w:cs="Times"/>
          <w:i/>
          <w:sz w:val="22"/>
          <w:szCs w:val="22"/>
          <w:vertAlign w:val="subscript"/>
        </w:rPr>
        <w:t xml:space="preserve"> </w:t>
      </w:r>
      <w:r w:rsidR="00376E61" w:rsidRPr="00376E61">
        <w:rPr>
          <w:rFonts w:cs="Times"/>
        </w:rPr>
        <w:t>and</w:t>
      </w:r>
      <w:r w:rsidR="00376E61">
        <w:rPr>
          <w:rFonts w:cs="Times"/>
          <w:sz w:val="22"/>
          <w:szCs w:val="22"/>
        </w:rPr>
        <w:t xml:space="preserve"> </w:t>
      </w:r>
      <w:r w:rsidR="00D84964">
        <w:rPr>
          <w:rFonts w:cs="Times"/>
          <w:i/>
        </w:rPr>
        <w:t>β</w:t>
      </w:r>
      <w:r w:rsidR="00D84964">
        <w:rPr>
          <w:rFonts w:cs="Times"/>
          <w:i/>
          <w:vertAlign w:val="subscript"/>
        </w:rPr>
        <w:t>2</w:t>
      </w:r>
      <w:r w:rsidR="00B06598">
        <w:rPr>
          <w:rFonts w:cs="Times"/>
        </w:rPr>
        <w:t>, where only 3 of the 4 LQ coefficients count because of possible y-axis rescaling mentioned above</w:t>
      </w:r>
      <w:r w:rsidR="00D84964">
        <w:rPr>
          <w:rFonts w:cs="Times"/>
        </w:rPr>
        <w:t xml:space="preserve">) </w:t>
      </w:r>
      <w:r w:rsidR="0018611C">
        <w:rPr>
          <w:rFonts w:cs="Times"/>
        </w:rPr>
        <w:t xml:space="preserve">prevented any </w:t>
      </w:r>
      <w:r w:rsidR="00C8233E">
        <w:t>systematic choice of</w:t>
      </w:r>
      <w:r w:rsidR="0018611C">
        <w:t xml:space="preserve"> a few</w:t>
      </w:r>
      <w:r w:rsidR="00C8233E">
        <w:t xml:space="preserve"> </w:t>
      </w:r>
      <w:r w:rsidR="00F743C1">
        <w:t>‘</w:t>
      </w:r>
      <w:r w:rsidR="00C8233E">
        <w:t>representative</w:t>
      </w:r>
      <w:r w:rsidR="00F743C1">
        <w:t>’</w:t>
      </w:r>
      <w:r w:rsidR="00C8233E">
        <w:t xml:space="preserve"> mixture</w:t>
      </w:r>
      <w:r w:rsidR="0054281E">
        <w:t>s</w:t>
      </w:r>
      <w:r w:rsidR="00897BF2">
        <w:t xml:space="preserve">. </w:t>
      </w:r>
      <w:r w:rsidR="008A037A">
        <w:t xml:space="preserve">Indeed, even for acute dosing, trying to compare </w:t>
      </w:r>
      <w:r w:rsidR="008A037A">
        <w:rPr>
          <w:i/>
        </w:rPr>
        <w:t>S</w:t>
      </w:r>
      <w:r w:rsidR="008A037A">
        <w:t>(</w:t>
      </w:r>
      <w:r w:rsidR="008A037A">
        <w:rPr>
          <w:i/>
        </w:rPr>
        <w:t>d</w:t>
      </w:r>
      <w:r w:rsidR="008A037A">
        <w:t xml:space="preserve">) and </w:t>
      </w:r>
      <w:r w:rsidR="008A037A">
        <w:rPr>
          <w:i/>
        </w:rPr>
        <w:t>I</w:t>
      </w:r>
      <w:r w:rsidR="008A037A">
        <w:t>(</w:t>
      </w:r>
      <w:r w:rsidR="008A037A">
        <w:rPr>
          <w:i/>
        </w:rPr>
        <w:t>d</w:t>
      </w:r>
      <w:r w:rsidR="008A037A">
        <w:t xml:space="preserve">) over the entire relevant parameter space leads to unsolved mathematical/computational problems </w:t>
      </w:r>
      <w:r w:rsidR="00CD382B">
        <w:fldChar w:fldCharType="begin"/>
      </w:r>
      <w:r w:rsidR="00CD382B">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CD382B">
        <w:fldChar w:fldCharType="separate"/>
      </w:r>
      <w:r w:rsidR="00CD382B">
        <w:rPr>
          <w:noProof/>
        </w:rPr>
        <w:t>[</w:t>
      </w:r>
      <w:hyperlink w:anchor="_ENREF_44" w:tooltip="Siranart, 2016 #1746" w:history="1">
        <w:r w:rsidR="00CD382B">
          <w:rPr>
            <w:noProof/>
          </w:rPr>
          <w:t>Siranart et al. 2016</w:t>
        </w:r>
      </w:hyperlink>
      <w:r w:rsidR="00CD382B">
        <w:rPr>
          <w:noProof/>
        </w:rPr>
        <w:t>]</w:t>
      </w:r>
      <w:r w:rsidR="00CD382B">
        <w:fldChar w:fldCharType="end"/>
      </w:r>
      <w:r w:rsidR="008A037A">
        <w:t xml:space="preserve">. </w:t>
      </w:r>
      <w:r w:rsidR="0018611C">
        <w:t xml:space="preserve">The script </w:t>
      </w:r>
      <w:proofErr w:type="spellStart"/>
      <w:r w:rsidR="006972E6">
        <w:t>Lea.R</w:t>
      </w:r>
      <w:proofErr w:type="spellEnd"/>
      <w:r w:rsidR="006972E6">
        <w:t xml:space="preserve"> </w:t>
      </w:r>
      <w:r w:rsidR="0018611C">
        <w:t>therefore did not attempt to consider the even more numerous possibilities that would arise for mixtures with more than 2 different ions entering the beam upstream of shielding</w:t>
      </w:r>
      <w:r w:rsidR="006972E6">
        <w:t>.</w:t>
      </w:r>
    </w:p>
    <w:p w14:paraId="130B6E94" w14:textId="2DE17BCC" w:rsidR="00095CBC" w:rsidRDefault="00E72EFB" w:rsidP="001623DF">
      <w:pPr>
        <w:pStyle w:val="ListParagraph"/>
        <w:spacing w:line="480" w:lineRule="auto"/>
        <w:ind w:left="0"/>
        <w:rPr>
          <w:sz w:val="22"/>
          <w:szCs w:val="22"/>
        </w:rPr>
      </w:pPr>
      <w:r>
        <w:t xml:space="preserve">     </w:t>
      </w:r>
      <w:proofErr w:type="gramStart"/>
      <w:r w:rsidR="006972E6">
        <w:t>Fig.</w:t>
      </w:r>
      <w:proofErr w:type="gramEnd"/>
      <w:r w:rsidR="006972E6">
        <w:t xml:space="preserve"> </w:t>
      </w:r>
      <w:r w:rsidR="00537D38">
        <w:t>A4.3</w:t>
      </w:r>
      <w:r w:rsidR="003950C3">
        <w:t xml:space="preserve"> shows </w:t>
      </w:r>
      <w:r w:rsidR="00A27657">
        <w:t xml:space="preserve">two more </w:t>
      </w:r>
      <w:r w:rsidR="0083762B">
        <w:t>example</w:t>
      </w:r>
      <w:r w:rsidR="00A27657">
        <w:t>s</w:t>
      </w:r>
      <w:r w:rsidR="00FA137E">
        <w:t>; its caption gives some intuitive interpretations</w:t>
      </w:r>
      <w:r w:rsidR="0083762B">
        <w:t>.</w:t>
      </w:r>
    </w:p>
    <w:p w14:paraId="389DD13F" w14:textId="1A34E0D2" w:rsidR="002F453D" w:rsidRDefault="00A27657" w:rsidP="001623DF">
      <w:pPr>
        <w:pStyle w:val="ListParagraph"/>
        <w:spacing w:line="480" w:lineRule="auto"/>
        <w:rPr>
          <w:sz w:val="22"/>
          <w:szCs w:val="22"/>
        </w:rPr>
      </w:pPr>
      <w:r>
        <w:rPr>
          <w:noProof/>
        </w:rPr>
        <w:drawing>
          <wp:anchor distT="0" distB="0" distL="114300" distR="114300" simplePos="0" relativeHeight="251748352" behindDoc="0" locked="0" layoutInCell="1" allowOverlap="1" wp14:anchorId="65509A0B" wp14:editId="60328397">
            <wp:simplePos x="0" y="0"/>
            <wp:positionH relativeFrom="column">
              <wp:posOffset>90170</wp:posOffset>
            </wp:positionH>
            <wp:positionV relativeFrom="paragraph">
              <wp:posOffset>3175</wp:posOffset>
            </wp:positionV>
            <wp:extent cx="1929765" cy="11131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5.2new.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29765" cy="111315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950C3" w:rsidRPr="00064795">
        <w:rPr>
          <w:b/>
          <w:sz w:val="22"/>
          <w:szCs w:val="22"/>
        </w:rPr>
        <w:t>Fig.</w:t>
      </w:r>
      <w:proofErr w:type="gramEnd"/>
      <w:r w:rsidR="003950C3" w:rsidRPr="00064795">
        <w:rPr>
          <w:b/>
          <w:sz w:val="22"/>
          <w:szCs w:val="22"/>
        </w:rPr>
        <w:t xml:space="preserve"> </w:t>
      </w:r>
      <w:proofErr w:type="gramStart"/>
      <w:r w:rsidR="00E56533">
        <w:rPr>
          <w:b/>
          <w:sz w:val="22"/>
          <w:szCs w:val="22"/>
        </w:rPr>
        <w:t>A4.</w:t>
      </w:r>
      <w:r w:rsidR="00537D38">
        <w:rPr>
          <w:b/>
          <w:sz w:val="22"/>
          <w:szCs w:val="22"/>
        </w:rPr>
        <w:t>3</w:t>
      </w:r>
      <w:r w:rsidR="003950C3" w:rsidRPr="00064795">
        <w:rPr>
          <w:b/>
          <w:sz w:val="22"/>
          <w:szCs w:val="22"/>
        </w:rPr>
        <w:t xml:space="preserve">. </w:t>
      </w:r>
      <w:r w:rsidR="00FA137E">
        <w:rPr>
          <w:b/>
          <w:sz w:val="22"/>
          <w:szCs w:val="22"/>
        </w:rPr>
        <w:t>Other</w:t>
      </w:r>
      <w:r w:rsidR="003950C3" w:rsidRPr="00064795">
        <w:rPr>
          <w:b/>
          <w:sz w:val="22"/>
          <w:szCs w:val="22"/>
        </w:rPr>
        <w:t xml:space="preserve"> Mixture</w:t>
      </w:r>
      <w:r w:rsidR="00FA137E">
        <w:rPr>
          <w:b/>
          <w:sz w:val="22"/>
          <w:szCs w:val="22"/>
        </w:rPr>
        <w:t>s</w:t>
      </w:r>
      <w:r w:rsidR="003950C3" w:rsidRPr="00064795">
        <w:rPr>
          <w:b/>
          <w:sz w:val="22"/>
          <w:szCs w:val="22"/>
        </w:rPr>
        <w:t>.</w:t>
      </w:r>
      <w:proofErr w:type="gramEnd"/>
      <w:r w:rsidR="00346356" w:rsidRPr="00064795">
        <w:rPr>
          <w:sz w:val="22"/>
          <w:szCs w:val="22"/>
        </w:rPr>
        <w:t xml:space="preserve"> T</w:t>
      </w:r>
      <w:r w:rsidR="003950C3" w:rsidRPr="00064795">
        <w:rPr>
          <w:sz w:val="22"/>
          <w:szCs w:val="22"/>
        </w:rPr>
        <w:t xml:space="preserve">he figure </w:t>
      </w:r>
      <w:r w:rsidR="00E31CD3">
        <w:rPr>
          <w:sz w:val="22"/>
          <w:szCs w:val="22"/>
        </w:rPr>
        <w:t>gives</w:t>
      </w:r>
      <w:r w:rsidR="00346356" w:rsidRPr="00064795">
        <w:rPr>
          <w:sz w:val="22"/>
          <w:szCs w:val="22"/>
        </w:rPr>
        <w:t xml:space="preserve"> results for two components having the </w:t>
      </w:r>
      <w:r w:rsidR="002F453D">
        <w:rPr>
          <w:sz w:val="22"/>
          <w:szCs w:val="22"/>
        </w:rPr>
        <w:t xml:space="preserve">parameters shown in the table: </w:t>
      </w:r>
      <w:r w:rsidR="00E31CD3">
        <w:rPr>
          <w:sz w:val="22"/>
          <w:szCs w:val="22"/>
        </w:rPr>
        <w:t>It shows</w:t>
      </w:r>
      <w:r w:rsidR="001C56F5">
        <w:rPr>
          <w:sz w:val="22"/>
          <w:szCs w:val="22"/>
        </w:rPr>
        <w:t xml:space="preserve"> the</w:t>
      </w:r>
      <w:r w:rsidR="002F453D">
        <w:rPr>
          <w:sz w:val="22"/>
          <w:szCs w:val="22"/>
        </w:rPr>
        <w:t xml:space="preserve"> time-i</w:t>
      </w:r>
      <w:r w:rsidR="00064795">
        <w:rPr>
          <w:sz w:val="22"/>
          <w:szCs w:val="22"/>
        </w:rPr>
        <w:t xml:space="preserve">ncremental effect additivity </w:t>
      </w:r>
      <w:r w:rsidR="00187E8B">
        <w:rPr>
          <w:sz w:val="22"/>
          <w:szCs w:val="22"/>
        </w:rPr>
        <w:t xml:space="preserve">baseline </w:t>
      </w:r>
      <w:r w:rsidR="00CC5144">
        <w:rPr>
          <w:sz w:val="22"/>
          <w:szCs w:val="22"/>
        </w:rPr>
        <w:t>no-synergy/no-antagonism</w:t>
      </w:r>
      <w:r w:rsidR="00187E8B">
        <w:rPr>
          <w:sz w:val="22"/>
          <w:szCs w:val="22"/>
        </w:rPr>
        <w:t xml:space="preserve"> </w:t>
      </w:r>
      <w:r w:rsidR="007B715A">
        <w:rPr>
          <w:sz w:val="22"/>
          <w:szCs w:val="22"/>
        </w:rPr>
        <w:t>MIXDERs</w:t>
      </w:r>
      <w:r w:rsidR="00064795">
        <w:rPr>
          <w:sz w:val="22"/>
          <w:szCs w:val="22"/>
        </w:rPr>
        <w:t xml:space="preserve"> (red line</w:t>
      </w:r>
      <w:r w:rsidR="007B715A">
        <w:rPr>
          <w:sz w:val="22"/>
          <w:szCs w:val="22"/>
        </w:rPr>
        <w:t>s</w:t>
      </w:r>
      <w:r w:rsidR="00064795">
        <w:rPr>
          <w:sz w:val="22"/>
          <w:szCs w:val="22"/>
        </w:rPr>
        <w:t>) and</w:t>
      </w:r>
      <w:r w:rsidR="00187E8B">
        <w:rPr>
          <w:sz w:val="22"/>
          <w:szCs w:val="22"/>
        </w:rPr>
        <w:t xml:space="preserve"> </w:t>
      </w:r>
      <w:r w:rsidR="00E31CD3">
        <w:rPr>
          <w:sz w:val="22"/>
          <w:szCs w:val="22"/>
        </w:rPr>
        <w:t>the</w:t>
      </w:r>
      <w:r w:rsidR="001C56F5">
        <w:rPr>
          <w:sz w:val="22"/>
          <w:szCs w:val="22"/>
        </w:rPr>
        <w:t xml:space="preserve"> </w:t>
      </w:r>
      <w:r w:rsidR="00187E8B">
        <w:rPr>
          <w:sz w:val="22"/>
          <w:szCs w:val="22"/>
        </w:rPr>
        <w:t xml:space="preserve">simple effect additivity </w:t>
      </w:r>
      <w:r w:rsidR="00CC5144">
        <w:rPr>
          <w:sz w:val="22"/>
          <w:szCs w:val="22"/>
        </w:rPr>
        <w:t>no-synergy/no-antagonism</w:t>
      </w:r>
      <w:r w:rsidR="00187E8B">
        <w:rPr>
          <w:sz w:val="22"/>
          <w:szCs w:val="22"/>
        </w:rPr>
        <w:t xml:space="preserve"> MIXDER</w:t>
      </w:r>
      <w:r w:rsidR="00064795">
        <w:rPr>
          <w:sz w:val="22"/>
          <w:szCs w:val="22"/>
        </w:rPr>
        <w:t xml:space="preserve"> </w:t>
      </w:r>
      <w:r w:rsidR="00187E8B">
        <w:rPr>
          <w:sz w:val="22"/>
          <w:szCs w:val="22"/>
        </w:rPr>
        <w:t>(</w:t>
      </w:r>
      <w:r w:rsidR="00064795">
        <w:rPr>
          <w:sz w:val="22"/>
          <w:szCs w:val="22"/>
        </w:rPr>
        <w:t>black line</w:t>
      </w:r>
      <w:r w:rsidR="007B715A">
        <w:rPr>
          <w:sz w:val="22"/>
          <w:szCs w:val="22"/>
        </w:rPr>
        <w:t>s</w:t>
      </w:r>
      <w:r w:rsidR="00187E8B">
        <w:rPr>
          <w:sz w:val="22"/>
          <w:szCs w:val="22"/>
        </w:rPr>
        <w:t>)</w:t>
      </w:r>
      <w:r w:rsidR="00064795">
        <w:rPr>
          <w:sz w:val="22"/>
          <w:szCs w:val="22"/>
        </w:rPr>
        <w:t xml:space="preserve">. The </w:t>
      </w:r>
      <w:r w:rsidR="008A664A">
        <w:rPr>
          <w:sz w:val="22"/>
          <w:szCs w:val="22"/>
        </w:rPr>
        <w:t>IDERs</w:t>
      </w:r>
      <w:r w:rsidR="00064795">
        <w:rPr>
          <w:sz w:val="22"/>
          <w:szCs w:val="22"/>
        </w:rPr>
        <w:t>, i.e. the curves that would have resulted were the total dose given entirely to one or the other component, are shown as dotted blue lines.</w:t>
      </w:r>
    </w:p>
    <w:p w14:paraId="1971418B" w14:textId="77777777" w:rsidR="00A462EF" w:rsidRDefault="00A462EF" w:rsidP="001623DF">
      <w:pPr>
        <w:pStyle w:val="ListParagraph"/>
        <w:spacing w:line="480" w:lineRule="auto"/>
        <w:rPr>
          <w:sz w:val="22"/>
          <w:szCs w:val="22"/>
        </w:rPr>
      </w:pPr>
    </w:p>
    <w:tbl>
      <w:tblPr>
        <w:tblStyle w:val="TableGrid"/>
        <w:tblpPr w:leftFromText="2304" w:rightFromText="432" w:vertAnchor="text" w:horzAnchor="page" w:tblpX="1441" w:tblpY="1"/>
        <w:tblOverlap w:val="never"/>
        <w:tblW w:w="0" w:type="auto"/>
        <w:tblCellMar>
          <w:left w:w="115" w:type="dxa"/>
          <w:right w:w="115" w:type="dxa"/>
        </w:tblCellMar>
        <w:tblLook w:val="04A0" w:firstRow="1" w:lastRow="0" w:firstColumn="1" w:lastColumn="0" w:noHBand="0" w:noVBand="1"/>
      </w:tblPr>
      <w:tblGrid>
        <w:gridCol w:w="707"/>
        <w:gridCol w:w="512"/>
        <w:gridCol w:w="583"/>
        <w:gridCol w:w="583"/>
        <w:gridCol w:w="761"/>
        <w:gridCol w:w="480"/>
      </w:tblGrid>
      <w:tr w:rsidR="00A27657" w:rsidRPr="00064795" w14:paraId="7071A296" w14:textId="77777777" w:rsidTr="00D803AC">
        <w:tc>
          <w:tcPr>
            <w:tcW w:w="0" w:type="auto"/>
          </w:tcPr>
          <w:p w14:paraId="28EC3B4D" w14:textId="77777777" w:rsidR="00A27657" w:rsidRPr="00064795" w:rsidRDefault="00A27657" w:rsidP="008A037A">
            <w:pPr>
              <w:pStyle w:val="ListParagraph"/>
              <w:spacing w:line="240" w:lineRule="auto"/>
              <w:ind w:left="0"/>
              <w:rPr>
                <w:sz w:val="22"/>
                <w:szCs w:val="22"/>
              </w:rPr>
            </w:pPr>
            <w:r>
              <w:rPr>
                <w:sz w:val="22"/>
                <w:szCs w:val="22"/>
              </w:rPr>
              <w:t>panel</w:t>
            </w:r>
          </w:p>
        </w:tc>
        <w:tc>
          <w:tcPr>
            <w:tcW w:w="0" w:type="auto"/>
            <w:vAlign w:val="center"/>
          </w:tcPr>
          <w:p w14:paraId="09ABCF98" w14:textId="77777777" w:rsidR="00A27657" w:rsidRPr="00064795" w:rsidRDefault="00A27657" w:rsidP="008A037A">
            <w:pPr>
              <w:pStyle w:val="ListParagraph"/>
              <w:spacing w:line="240" w:lineRule="auto"/>
              <w:ind w:left="0"/>
              <w:rPr>
                <w:sz w:val="22"/>
                <w:szCs w:val="22"/>
              </w:rPr>
            </w:pPr>
            <w:r w:rsidRPr="00064795">
              <w:rPr>
                <w:sz w:val="22"/>
                <w:szCs w:val="22"/>
              </w:rPr>
              <w:t>ion</w:t>
            </w:r>
          </w:p>
        </w:tc>
        <w:tc>
          <w:tcPr>
            <w:tcW w:w="0" w:type="auto"/>
            <w:vAlign w:val="center"/>
          </w:tcPr>
          <w:p w14:paraId="1F47ACCC" w14:textId="77777777" w:rsidR="00A27657" w:rsidRPr="00064795" w:rsidRDefault="00A27657" w:rsidP="008A037A">
            <w:pPr>
              <w:pStyle w:val="ListParagraph"/>
              <w:spacing w:line="240" w:lineRule="auto"/>
              <w:ind w:left="0"/>
              <w:rPr>
                <w:sz w:val="22"/>
                <w:szCs w:val="22"/>
              </w:rPr>
            </w:pPr>
            <w:r w:rsidRPr="00064795">
              <w:rPr>
                <w:rFonts w:cs="Times"/>
                <w:i/>
                <w:sz w:val="22"/>
                <w:szCs w:val="22"/>
              </w:rPr>
              <w:t>α</w:t>
            </w:r>
          </w:p>
        </w:tc>
        <w:tc>
          <w:tcPr>
            <w:tcW w:w="0" w:type="auto"/>
            <w:vAlign w:val="center"/>
          </w:tcPr>
          <w:p w14:paraId="1BBCD8E4" w14:textId="77777777" w:rsidR="00A27657" w:rsidRPr="00064795" w:rsidRDefault="00A27657" w:rsidP="008A037A">
            <w:pPr>
              <w:pStyle w:val="ListParagraph"/>
              <w:spacing w:line="240" w:lineRule="auto"/>
              <w:ind w:left="0"/>
              <w:rPr>
                <w:sz w:val="22"/>
                <w:szCs w:val="22"/>
              </w:rPr>
            </w:pPr>
            <w:r w:rsidRPr="00064795">
              <w:rPr>
                <w:rFonts w:cs="Times"/>
                <w:i/>
                <w:sz w:val="22"/>
                <w:szCs w:val="22"/>
              </w:rPr>
              <w:t>β</w:t>
            </w:r>
          </w:p>
        </w:tc>
        <w:tc>
          <w:tcPr>
            <w:tcW w:w="0" w:type="auto"/>
            <w:vAlign w:val="center"/>
          </w:tcPr>
          <w:p w14:paraId="36D960F2" w14:textId="77777777" w:rsidR="00A27657" w:rsidRPr="00064795" w:rsidRDefault="00A27657" w:rsidP="008A037A">
            <w:pPr>
              <w:pStyle w:val="ListParagraph"/>
              <w:spacing w:line="240" w:lineRule="auto"/>
              <w:ind w:left="0"/>
              <w:rPr>
                <w:sz w:val="22"/>
                <w:szCs w:val="22"/>
              </w:rPr>
            </w:pPr>
            <w:r w:rsidRPr="00064795">
              <w:rPr>
                <w:rFonts w:cs="Times"/>
                <w:i/>
                <w:sz w:val="22"/>
                <w:szCs w:val="22"/>
              </w:rPr>
              <w:t>λ</w:t>
            </w:r>
          </w:p>
        </w:tc>
        <w:tc>
          <w:tcPr>
            <w:tcW w:w="0" w:type="auto"/>
            <w:vAlign w:val="center"/>
          </w:tcPr>
          <w:p w14:paraId="4C68EDA5" w14:textId="77777777" w:rsidR="00A27657" w:rsidRPr="00064795" w:rsidRDefault="00A27657" w:rsidP="008A037A">
            <w:pPr>
              <w:pStyle w:val="ListParagraph"/>
              <w:spacing w:line="240" w:lineRule="auto"/>
              <w:ind w:left="0"/>
              <w:rPr>
                <w:i/>
                <w:sz w:val="22"/>
                <w:szCs w:val="22"/>
                <w:vertAlign w:val="subscript"/>
              </w:rPr>
            </w:pPr>
            <w:proofErr w:type="spellStart"/>
            <w:r w:rsidRPr="00064795">
              <w:rPr>
                <w:i/>
                <w:sz w:val="22"/>
                <w:szCs w:val="22"/>
              </w:rPr>
              <w:t>r</w:t>
            </w:r>
            <w:r w:rsidRPr="00064795">
              <w:rPr>
                <w:i/>
                <w:sz w:val="22"/>
                <w:szCs w:val="22"/>
                <w:vertAlign w:val="subscript"/>
              </w:rPr>
              <w:t>j</w:t>
            </w:r>
            <w:proofErr w:type="spellEnd"/>
          </w:p>
        </w:tc>
      </w:tr>
      <w:tr w:rsidR="00A27657" w:rsidRPr="00064795" w14:paraId="440DBA15" w14:textId="77777777" w:rsidTr="00D803AC">
        <w:tc>
          <w:tcPr>
            <w:tcW w:w="0" w:type="auto"/>
          </w:tcPr>
          <w:p w14:paraId="527757EA" w14:textId="77777777" w:rsidR="00A27657" w:rsidRPr="00064795" w:rsidRDefault="00A27657" w:rsidP="008A037A">
            <w:pPr>
              <w:pStyle w:val="ListParagraph"/>
              <w:spacing w:line="240" w:lineRule="auto"/>
              <w:ind w:left="0"/>
              <w:rPr>
                <w:sz w:val="20"/>
                <w:szCs w:val="20"/>
              </w:rPr>
            </w:pPr>
          </w:p>
        </w:tc>
        <w:tc>
          <w:tcPr>
            <w:tcW w:w="0" w:type="auto"/>
            <w:vAlign w:val="center"/>
          </w:tcPr>
          <w:p w14:paraId="47749CED" w14:textId="77777777" w:rsidR="00A27657" w:rsidRPr="00064795" w:rsidRDefault="00A27657" w:rsidP="008A037A">
            <w:pPr>
              <w:pStyle w:val="ListParagraph"/>
              <w:spacing w:line="240" w:lineRule="auto"/>
              <w:ind w:left="0"/>
              <w:rPr>
                <w:sz w:val="20"/>
                <w:szCs w:val="20"/>
              </w:rPr>
            </w:pPr>
          </w:p>
        </w:tc>
        <w:tc>
          <w:tcPr>
            <w:tcW w:w="0" w:type="auto"/>
            <w:vAlign w:val="center"/>
          </w:tcPr>
          <w:p w14:paraId="5FB4FFAB" w14:textId="77777777" w:rsidR="00A27657" w:rsidRPr="00064795" w:rsidRDefault="00A27657" w:rsidP="008A037A">
            <w:pPr>
              <w:pStyle w:val="ListParagraph"/>
              <w:spacing w:line="240" w:lineRule="auto"/>
              <w:ind w:left="0"/>
              <w:rPr>
                <w:sz w:val="20"/>
                <w:szCs w:val="20"/>
                <w:vertAlign w:val="superscript"/>
              </w:rPr>
            </w:pPr>
            <w:r w:rsidRPr="00064795">
              <w:rPr>
                <w:sz w:val="20"/>
                <w:szCs w:val="20"/>
              </w:rPr>
              <w:t>Gy</w:t>
            </w:r>
            <w:r w:rsidRPr="00064795">
              <w:rPr>
                <w:sz w:val="20"/>
                <w:szCs w:val="20"/>
                <w:vertAlign w:val="superscript"/>
              </w:rPr>
              <w:t>-1</w:t>
            </w:r>
          </w:p>
        </w:tc>
        <w:tc>
          <w:tcPr>
            <w:tcW w:w="0" w:type="auto"/>
            <w:vAlign w:val="center"/>
          </w:tcPr>
          <w:p w14:paraId="3DC13F94" w14:textId="77777777" w:rsidR="00A27657" w:rsidRPr="00064795" w:rsidRDefault="00A27657" w:rsidP="008A037A">
            <w:pPr>
              <w:pStyle w:val="ListParagraph"/>
              <w:spacing w:line="240" w:lineRule="auto"/>
              <w:ind w:left="0"/>
              <w:rPr>
                <w:sz w:val="20"/>
                <w:szCs w:val="20"/>
                <w:vertAlign w:val="superscript"/>
              </w:rPr>
            </w:pPr>
            <w:r w:rsidRPr="00064795">
              <w:rPr>
                <w:sz w:val="20"/>
                <w:szCs w:val="20"/>
              </w:rPr>
              <w:t>Gy</w:t>
            </w:r>
            <w:r w:rsidRPr="00064795">
              <w:rPr>
                <w:sz w:val="20"/>
                <w:szCs w:val="20"/>
                <w:vertAlign w:val="superscript"/>
              </w:rPr>
              <w:t>-2</w:t>
            </w:r>
          </w:p>
        </w:tc>
        <w:tc>
          <w:tcPr>
            <w:tcW w:w="0" w:type="auto"/>
            <w:vAlign w:val="center"/>
          </w:tcPr>
          <w:p w14:paraId="39B0DF4B" w14:textId="77777777" w:rsidR="00A27657" w:rsidRPr="00064795" w:rsidRDefault="00A27657" w:rsidP="008A037A">
            <w:pPr>
              <w:pStyle w:val="ListParagraph"/>
              <w:spacing w:line="240" w:lineRule="auto"/>
              <w:ind w:left="0"/>
              <w:rPr>
                <w:sz w:val="20"/>
                <w:szCs w:val="20"/>
                <w:vertAlign w:val="superscript"/>
              </w:rPr>
            </w:pPr>
            <w:r w:rsidRPr="00064795">
              <w:rPr>
                <w:sz w:val="20"/>
                <w:szCs w:val="20"/>
              </w:rPr>
              <w:t>week</w:t>
            </w:r>
            <w:r w:rsidRPr="00064795">
              <w:rPr>
                <w:sz w:val="20"/>
                <w:szCs w:val="20"/>
                <w:vertAlign w:val="superscript"/>
              </w:rPr>
              <w:t>-1</w:t>
            </w:r>
          </w:p>
        </w:tc>
        <w:tc>
          <w:tcPr>
            <w:tcW w:w="0" w:type="auto"/>
            <w:vAlign w:val="center"/>
          </w:tcPr>
          <w:p w14:paraId="51730182" w14:textId="77777777" w:rsidR="00A27657" w:rsidRPr="00064795" w:rsidRDefault="00A27657" w:rsidP="008A037A">
            <w:pPr>
              <w:pStyle w:val="ListParagraph"/>
              <w:spacing w:line="240" w:lineRule="auto"/>
              <w:ind w:left="0"/>
              <w:rPr>
                <w:sz w:val="20"/>
                <w:szCs w:val="20"/>
              </w:rPr>
            </w:pPr>
          </w:p>
        </w:tc>
      </w:tr>
      <w:tr w:rsidR="00A27657" w:rsidRPr="00064795" w14:paraId="4A104E92" w14:textId="77777777" w:rsidTr="00D803AC">
        <w:tc>
          <w:tcPr>
            <w:tcW w:w="0" w:type="auto"/>
          </w:tcPr>
          <w:p w14:paraId="5DA89A02" w14:textId="77777777" w:rsidR="00A27657" w:rsidRPr="00A27657" w:rsidRDefault="00A27657" w:rsidP="008A037A">
            <w:pPr>
              <w:pStyle w:val="ListParagraph"/>
              <w:spacing w:line="240" w:lineRule="auto"/>
              <w:ind w:left="0"/>
              <w:rPr>
                <w:b/>
                <w:sz w:val="20"/>
                <w:szCs w:val="20"/>
              </w:rPr>
            </w:pPr>
            <w:r w:rsidRPr="00A27657">
              <w:rPr>
                <w:b/>
                <w:sz w:val="20"/>
                <w:szCs w:val="20"/>
              </w:rPr>
              <w:t>A</w:t>
            </w:r>
          </w:p>
        </w:tc>
        <w:tc>
          <w:tcPr>
            <w:tcW w:w="0" w:type="auto"/>
            <w:vAlign w:val="center"/>
          </w:tcPr>
          <w:p w14:paraId="28292B86" w14:textId="77777777" w:rsidR="00A27657" w:rsidRDefault="00A27657" w:rsidP="008A037A">
            <w:pPr>
              <w:pStyle w:val="ListParagraph"/>
              <w:spacing w:line="240" w:lineRule="auto"/>
              <w:ind w:left="0"/>
              <w:rPr>
                <w:sz w:val="20"/>
                <w:szCs w:val="20"/>
              </w:rPr>
            </w:pPr>
            <w:r>
              <w:rPr>
                <w:sz w:val="20"/>
                <w:szCs w:val="20"/>
              </w:rPr>
              <w:t>1</w:t>
            </w:r>
          </w:p>
        </w:tc>
        <w:tc>
          <w:tcPr>
            <w:tcW w:w="0" w:type="auto"/>
            <w:vAlign w:val="center"/>
          </w:tcPr>
          <w:p w14:paraId="4E7783A1" w14:textId="77777777" w:rsidR="00A27657" w:rsidRDefault="00A27657" w:rsidP="008A037A">
            <w:pPr>
              <w:pStyle w:val="ListParagraph"/>
              <w:spacing w:line="240" w:lineRule="auto"/>
              <w:ind w:left="0"/>
              <w:rPr>
                <w:sz w:val="20"/>
                <w:szCs w:val="20"/>
              </w:rPr>
            </w:pPr>
            <w:r>
              <w:rPr>
                <w:sz w:val="20"/>
                <w:szCs w:val="20"/>
              </w:rPr>
              <w:t>0</w:t>
            </w:r>
          </w:p>
        </w:tc>
        <w:tc>
          <w:tcPr>
            <w:tcW w:w="0" w:type="auto"/>
            <w:vAlign w:val="center"/>
          </w:tcPr>
          <w:p w14:paraId="5A018A0F" w14:textId="77777777" w:rsidR="00A27657" w:rsidRDefault="00A27657" w:rsidP="008A037A">
            <w:pPr>
              <w:pStyle w:val="ListParagraph"/>
              <w:spacing w:line="240" w:lineRule="auto"/>
              <w:ind w:left="0"/>
              <w:rPr>
                <w:sz w:val="20"/>
                <w:szCs w:val="20"/>
              </w:rPr>
            </w:pPr>
            <w:r>
              <w:rPr>
                <w:sz w:val="20"/>
                <w:szCs w:val="20"/>
              </w:rPr>
              <w:t>8.4</w:t>
            </w:r>
          </w:p>
        </w:tc>
        <w:tc>
          <w:tcPr>
            <w:tcW w:w="0" w:type="auto"/>
            <w:vAlign w:val="center"/>
          </w:tcPr>
          <w:p w14:paraId="081A41BC" w14:textId="77777777" w:rsidR="00A27657" w:rsidRPr="00064795" w:rsidRDefault="00A27657" w:rsidP="008A037A">
            <w:pPr>
              <w:pStyle w:val="ListParagraph"/>
              <w:spacing w:line="240" w:lineRule="auto"/>
              <w:ind w:left="0"/>
              <w:rPr>
                <w:sz w:val="20"/>
                <w:szCs w:val="20"/>
              </w:rPr>
            </w:pPr>
            <w:r>
              <w:rPr>
                <w:sz w:val="20"/>
                <w:szCs w:val="20"/>
              </w:rPr>
              <w:t>0.05</w:t>
            </w:r>
          </w:p>
        </w:tc>
        <w:tc>
          <w:tcPr>
            <w:tcW w:w="0" w:type="auto"/>
            <w:vAlign w:val="center"/>
          </w:tcPr>
          <w:p w14:paraId="72588C6E" w14:textId="77777777" w:rsidR="00A27657" w:rsidRPr="00064795" w:rsidRDefault="00A27657" w:rsidP="008A037A">
            <w:pPr>
              <w:pStyle w:val="ListParagraph"/>
              <w:spacing w:line="240" w:lineRule="auto"/>
              <w:ind w:left="0"/>
              <w:rPr>
                <w:sz w:val="20"/>
                <w:szCs w:val="20"/>
              </w:rPr>
            </w:pPr>
            <w:r>
              <w:rPr>
                <w:sz w:val="20"/>
                <w:szCs w:val="20"/>
              </w:rPr>
              <w:t>0.5</w:t>
            </w:r>
          </w:p>
        </w:tc>
      </w:tr>
      <w:tr w:rsidR="00A27657" w:rsidRPr="00064795" w14:paraId="24892B5F" w14:textId="77777777" w:rsidTr="00D803AC">
        <w:tc>
          <w:tcPr>
            <w:tcW w:w="0" w:type="auto"/>
          </w:tcPr>
          <w:p w14:paraId="6EA3258E" w14:textId="77777777" w:rsidR="00A27657" w:rsidRDefault="00A27657" w:rsidP="008A037A">
            <w:pPr>
              <w:pStyle w:val="ListParagraph"/>
              <w:spacing w:line="240" w:lineRule="auto"/>
              <w:ind w:left="0"/>
              <w:rPr>
                <w:sz w:val="20"/>
                <w:szCs w:val="20"/>
              </w:rPr>
            </w:pPr>
          </w:p>
        </w:tc>
        <w:tc>
          <w:tcPr>
            <w:tcW w:w="0" w:type="auto"/>
            <w:vAlign w:val="center"/>
          </w:tcPr>
          <w:p w14:paraId="03E4B5B8" w14:textId="77777777" w:rsidR="00A27657" w:rsidRDefault="00A27657" w:rsidP="008A037A">
            <w:pPr>
              <w:pStyle w:val="ListParagraph"/>
              <w:spacing w:line="240" w:lineRule="auto"/>
              <w:ind w:left="0"/>
              <w:rPr>
                <w:sz w:val="20"/>
                <w:szCs w:val="20"/>
              </w:rPr>
            </w:pPr>
            <w:r>
              <w:rPr>
                <w:sz w:val="20"/>
                <w:szCs w:val="20"/>
              </w:rPr>
              <w:t>2</w:t>
            </w:r>
          </w:p>
        </w:tc>
        <w:tc>
          <w:tcPr>
            <w:tcW w:w="0" w:type="auto"/>
            <w:vAlign w:val="center"/>
          </w:tcPr>
          <w:p w14:paraId="781C1481" w14:textId="77777777" w:rsidR="00A27657" w:rsidRDefault="00A27657" w:rsidP="008A037A">
            <w:pPr>
              <w:pStyle w:val="ListParagraph"/>
              <w:spacing w:line="240" w:lineRule="auto"/>
              <w:ind w:left="0"/>
              <w:rPr>
                <w:sz w:val="20"/>
                <w:szCs w:val="20"/>
              </w:rPr>
            </w:pPr>
            <w:r>
              <w:rPr>
                <w:sz w:val="20"/>
                <w:szCs w:val="20"/>
              </w:rPr>
              <w:t>0</w:t>
            </w:r>
          </w:p>
        </w:tc>
        <w:tc>
          <w:tcPr>
            <w:tcW w:w="0" w:type="auto"/>
            <w:vAlign w:val="center"/>
          </w:tcPr>
          <w:p w14:paraId="684B8FB3" w14:textId="77777777" w:rsidR="00A27657" w:rsidRDefault="00A27657" w:rsidP="008A037A">
            <w:pPr>
              <w:pStyle w:val="ListParagraph"/>
              <w:spacing w:line="240" w:lineRule="auto"/>
              <w:ind w:left="0"/>
              <w:rPr>
                <w:sz w:val="20"/>
                <w:szCs w:val="20"/>
              </w:rPr>
            </w:pPr>
            <w:r>
              <w:rPr>
                <w:sz w:val="20"/>
                <w:szCs w:val="20"/>
              </w:rPr>
              <w:t>4.2</w:t>
            </w:r>
          </w:p>
        </w:tc>
        <w:tc>
          <w:tcPr>
            <w:tcW w:w="0" w:type="auto"/>
            <w:vAlign w:val="center"/>
          </w:tcPr>
          <w:p w14:paraId="35D4A32A" w14:textId="77777777" w:rsidR="00A27657" w:rsidRPr="00064795" w:rsidRDefault="00A27657" w:rsidP="008A037A">
            <w:pPr>
              <w:pStyle w:val="ListParagraph"/>
              <w:spacing w:line="240" w:lineRule="auto"/>
              <w:ind w:left="0"/>
              <w:rPr>
                <w:sz w:val="20"/>
                <w:szCs w:val="20"/>
              </w:rPr>
            </w:pPr>
            <w:r>
              <w:rPr>
                <w:sz w:val="20"/>
                <w:szCs w:val="20"/>
              </w:rPr>
              <w:t>0.05</w:t>
            </w:r>
          </w:p>
        </w:tc>
        <w:tc>
          <w:tcPr>
            <w:tcW w:w="0" w:type="auto"/>
            <w:vAlign w:val="center"/>
          </w:tcPr>
          <w:p w14:paraId="398453A1" w14:textId="77777777" w:rsidR="00A27657" w:rsidRPr="00064795" w:rsidRDefault="00A27657" w:rsidP="008A037A">
            <w:pPr>
              <w:pStyle w:val="ListParagraph"/>
              <w:spacing w:line="240" w:lineRule="auto"/>
              <w:ind w:left="0"/>
              <w:rPr>
                <w:sz w:val="20"/>
                <w:szCs w:val="20"/>
              </w:rPr>
            </w:pPr>
            <w:r>
              <w:rPr>
                <w:sz w:val="20"/>
                <w:szCs w:val="20"/>
              </w:rPr>
              <w:t>0.5</w:t>
            </w:r>
          </w:p>
        </w:tc>
      </w:tr>
      <w:tr w:rsidR="00A27657" w:rsidRPr="00064795" w14:paraId="1945F967" w14:textId="77777777" w:rsidTr="00D803AC">
        <w:tc>
          <w:tcPr>
            <w:tcW w:w="0" w:type="auto"/>
          </w:tcPr>
          <w:p w14:paraId="3D5193DC" w14:textId="77777777" w:rsidR="00A27657" w:rsidRPr="00A27657" w:rsidRDefault="00A27657" w:rsidP="008A037A">
            <w:pPr>
              <w:pStyle w:val="ListParagraph"/>
              <w:spacing w:line="240" w:lineRule="auto"/>
              <w:ind w:left="0"/>
              <w:rPr>
                <w:b/>
                <w:sz w:val="20"/>
                <w:szCs w:val="20"/>
              </w:rPr>
            </w:pPr>
            <w:r>
              <w:rPr>
                <w:b/>
                <w:sz w:val="20"/>
                <w:szCs w:val="20"/>
              </w:rPr>
              <w:t>B</w:t>
            </w:r>
          </w:p>
        </w:tc>
        <w:tc>
          <w:tcPr>
            <w:tcW w:w="0" w:type="auto"/>
            <w:vAlign w:val="center"/>
          </w:tcPr>
          <w:p w14:paraId="7DA2292C" w14:textId="77777777" w:rsidR="00A27657" w:rsidRPr="00064795" w:rsidRDefault="00A27657" w:rsidP="008A037A">
            <w:pPr>
              <w:pStyle w:val="ListParagraph"/>
              <w:spacing w:line="240" w:lineRule="auto"/>
              <w:ind w:left="0"/>
              <w:rPr>
                <w:sz w:val="20"/>
                <w:szCs w:val="20"/>
              </w:rPr>
            </w:pPr>
            <w:r>
              <w:rPr>
                <w:sz w:val="20"/>
                <w:szCs w:val="20"/>
              </w:rPr>
              <w:t>1</w:t>
            </w:r>
          </w:p>
        </w:tc>
        <w:tc>
          <w:tcPr>
            <w:tcW w:w="0" w:type="auto"/>
            <w:vAlign w:val="center"/>
          </w:tcPr>
          <w:p w14:paraId="51127D69" w14:textId="77777777" w:rsidR="00A27657" w:rsidRPr="00064795" w:rsidRDefault="00A27657" w:rsidP="008A037A">
            <w:pPr>
              <w:pStyle w:val="ListParagraph"/>
              <w:spacing w:line="240" w:lineRule="auto"/>
              <w:ind w:left="0"/>
              <w:rPr>
                <w:sz w:val="20"/>
                <w:szCs w:val="20"/>
              </w:rPr>
            </w:pPr>
            <w:r>
              <w:rPr>
                <w:sz w:val="20"/>
                <w:szCs w:val="20"/>
              </w:rPr>
              <w:t>1.2</w:t>
            </w:r>
          </w:p>
        </w:tc>
        <w:tc>
          <w:tcPr>
            <w:tcW w:w="0" w:type="auto"/>
            <w:vAlign w:val="center"/>
          </w:tcPr>
          <w:p w14:paraId="4D620BDF" w14:textId="77777777" w:rsidR="00A27657" w:rsidRPr="00064795" w:rsidRDefault="00A27657" w:rsidP="008A037A">
            <w:pPr>
              <w:pStyle w:val="ListParagraph"/>
              <w:spacing w:line="240" w:lineRule="auto"/>
              <w:ind w:left="0"/>
              <w:rPr>
                <w:sz w:val="20"/>
                <w:szCs w:val="20"/>
              </w:rPr>
            </w:pPr>
            <w:r>
              <w:rPr>
                <w:sz w:val="20"/>
                <w:szCs w:val="20"/>
              </w:rPr>
              <w:t>6</w:t>
            </w:r>
          </w:p>
        </w:tc>
        <w:tc>
          <w:tcPr>
            <w:tcW w:w="0" w:type="auto"/>
            <w:vAlign w:val="center"/>
          </w:tcPr>
          <w:p w14:paraId="456E44FA" w14:textId="77777777" w:rsidR="00A27657" w:rsidRPr="00064795" w:rsidRDefault="00A27657" w:rsidP="008A037A">
            <w:pPr>
              <w:pStyle w:val="ListParagraph"/>
              <w:spacing w:line="240" w:lineRule="auto"/>
              <w:ind w:left="0"/>
              <w:rPr>
                <w:sz w:val="20"/>
                <w:szCs w:val="20"/>
              </w:rPr>
            </w:pPr>
            <w:r>
              <w:rPr>
                <w:sz w:val="20"/>
                <w:szCs w:val="20"/>
              </w:rPr>
              <w:t>0.05</w:t>
            </w:r>
          </w:p>
        </w:tc>
        <w:tc>
          <w:tcPr>
            <w:tcW w:w="0" w:type="auto"/>
            <w:vAlign w:val="center"/>
          </w:tcPr>
          <w:p w14:paraId="3258F1EE" w14:textId="77777777" w:rsidR="00A27657" w:rsidRPr="00064795" w:rsidRDefault="00A27657" w:rsidP="008A037A">
            <w:pPr>
              <w:pStyle w:val="ListParagraph"/>
              <w:spacing w:line="240" w:lineRule="auto"/>
              <w:ind w:left="0"/>
              <w:rPr>
                <w:sz w:val="20"/>
                <w:szCs w:val="20"/>
              </w:rPr>
            </w:pPr>
            <w:r>
              <w:rPr>
                <w:sz w:val="20"/>
                <w:szCs w:val="20"/>
              </w:rPr>
              <w:t>0.8</w:t>
            </w:r>
          </w:p>
        </w:tc>
      </w:tr>
      <w:tr w:rsidR="00A27657" w:rsidRPr="00064795" w14:paraId="7EFDE140" w14:textId="77777777" w:rsidTr="00D803AC">
        <w:tc>
          <w:tcPr>
            <w:tcW w:w="0" w:type="auto"/>
          </w:tcPr>
          <w:p w14:paraId="2C7D91E7" w14:textId="77777777" w:rsidR="00A27657" w:rsidRDefault="00A27657" w:rsidP="008A037A">
            <w:pPr>
              <w:pStyle w:val="ListParagraph"/>
              <w:spacing w:line="240" w:lineRule="auto"/>
              <w:ind w:left="0"/>
              <w:rPr>
                <w:sz w:val="20"/>
                <w:szCs w:val="20"/>
              </w:rPr>
            </w:pPr>
          </w:p>
        </w:tc>
        <w:tc>
          <w:tcPr>
            <w:tcW w:w="0" w:type="auto"/>
            <w:vAlign w:val="center"/>
          </w:tcPr>
          <w:p w14:paraId="68530835" w14:textId="77777777" w:rsidR="00A27657" w:rsidRPr="00064795" w:rsidRDefault="00A27657" w:rsidP="008A037A">
            <w:pPr>
              <w:pStyle w:val="ListParagraph"/>
              <w:spacing w:line="240" w:lineRule="auto"/>
              <w:ind w:left="0"/>
              <w:rPr>
                <w:sz w:val="20"/>
                <w:szCs w:val="20"/>
              </w:rPr>
            </w:pPr>
            <w:r>
              <w:rPr>
                <w:sz w:val="20"/>
                <w:szCs w:val="20"/>
              </w:rPr>
              <w:t>2</w:t>
            </w:r>
          </w:p>
        </w:tc>
        <w:tc>
          <w:tcPr>
            <w:tcW w:w="0" w:type="auto"/>
            <w:vAlign w:val="center"/>
          </w:tcPr>
          <w:p w14:paraId="546EC96C" w14:textId="77777777" w:rsidR="00A27657" w:rsidRPr="00064795" w:rsidRDefault="00A27657" w:rsidP="008A037A">
            <w:pPr>
              <w:pStyle w:val="ListParagraph"/>
              <w:spacing w:line="240" w:lineRule="auto"/>
              <w:ind w:left="0"/>
              <w:rPr>
                <w:sz w:val="20"/>
                <w:szCs w:val="20"/>
              </w:rPr>
            </w:pPr>
            <w:r>
              <w:rPr>
                <w:sz w:val="20"/>
                <w:szCs w:val="20"/>
              </w:rPr>
              <w:t>2.6</w:t>
            </w:r>
          </w:p>
        </w:tc>
        <w:tc>
          <w:tcPr>
            <w:tcW w:w="0" w:type="auto"/>
            <w:vAlign w:val="center"/>
          </w:tcPr>
          <w:p w14:paraId="39320ADA" w14:textId="77777777" w:rsidR="00A27657" w:rsidRPr="00064795" w:rsidRDefault="00A27657" w:rsidP="008A037A">
            <w:pPr>
              <w:pStyle w:val="ListParagraph"/>
              <w:spacing w:line="240" w:lineRule="auto"/>
              <w:ind w:left="0"/>
              <w:rPr>
                <w:sz w:val="20"/>
                <w:szCs w:val="20"/>
              </w:rPr>
            </w:pPr>
            <w:r>
              <w:rPr>
                <w:sz w:val="20"/>
                <w:szCs w:val="20"/>
              </w:rPr>
              <w:t>2.6</w:t>
            </w:r>
          </w:p>
        </w:tc>
        <w:tc>
          <w:tcPr>
            <w:tcW w:w="0" w:type="auto"/>
            <w:vAlign w:val="center"/>
          </w:tcPr>
          <w:p w14:paraId="4FD72622" w14:textId="77777777" w:rsidR="00A27657" w:rsidRPr="00064795" w:rsidRDefault="00A27657" w:rsidP="008A037A">
            <w:pPr>
              <w:pStyle w:val="ListParagraph"/>
              <w:spacing w:line="240" w:lineRule="auto"/>
              <w:ind w:left="0"/>
              <w:rPr>
                <w:sz w:val="20"/>
                <w:szCs w:val="20"/>
              </w:rPr>
            </w:pPr>
            <w:r>
              <w:rPr>
                <w:sz w:val="20"/>
                <w:szCs w:val="20"/>
              </w:rPr>
              <w:t>0.05</w:t>
            </w:r>
          </w:p>
        </w:tc>
        <w:tc>
          <w:tcPr>
            <w:tcW w:w="0" w:type="auto"/>
            <w:vAlign w:val="center"/>
          </w:tcPr>
          <w:p w14:paraId="0BDED77F" w14:textId="77777777" w:rsidR="00A27657" w:rsidRPr="00064795" w:rsidRDefault="00A27657" w:rsidP="008A037A">
            <w:pPr>
              <w:pStyle w:val="ListParagraph"/>
              <w:spacing w:line="240" w:lineRule="auto"/>
              <w:ind w:left="0"/>
              <w:rPr>
                <w:sz w:val="20"/>
                <w:szCs w:val="20"/>
              </w:rPr>
            </w:pPr>
            <w:r>
              <w:rPr>
                <w:sz w:val="20"/>
                <w:szCs w:val="20"/>
              </w:rPr>
              <w:t>0.2</w:t>
            </w:r>
          </w:p>
        </w:tc>
      </w:tr>
    </w:tbl>
    <w:p w14:paraId="6CB74457" w14:textId="53C957FB" w:rsidR="008A6FF6" w:rsidRDefault="008A6FF6" w:rsidP="001623DF">
      <w:pPr>
        <w:pStyle w:val="ListParagraph"/>
        <w:spacing w:line="480" w:lineRule="auto"/>
        <w:ind w:left="0"/>
        <w:rPr>
          <w:sz w:val="22"/>
          <w:szCs w:val="22"/>
        </w:rPr>
      </w:pPr>
      <w:r w:rsidRPr="001C56F5">
        <w:rPr>
          <w:sz w:val="22"/>
          <w:szCs w:val="22"/>
        </w:rPr>
        <w:t xml:space="preserve">The fact that the simple effect additivity baseline </w:t>
      </w:r>
      <w:r w:rsidR="001C56F5">
        <w:rPr>
          <w:sz w:val="22"/>
          <w:szCs w:val="22"/>
        </w:rPr>
        <w:t xml:space="preserve">MIXDER </w:t>
      </w:r>
      <w:r w:rsidRPr="001C56F5">
        <w:rPr>
          <w:sz w:val="22"/>
          <w:szCs w:val="22"/>
        </w:rPr>
        <w:t>falls</w:t>
      </w:r>
      <w:r w:rsidR="00E72EFB">
        <w:rPr>
          <w:sz w:val="22"/>
          <w:szCs w:val="22"/>
        </w:rPr>
        <w:t xml:space="preserve"> </w:t>
      </w:r>
      <w:r w:rsidR="001C56F5">
        <w:rPr>
          <w:sz w:val="22"/>
          <w:szCs w:val="22"/>
        </w:rPr>
        <w:t xml:space="preserve">below both component </w:t>
      </w:r>
      <w:r w:rsidR="007B715A">
        <w:rPr>
          <w:sz w:val="22"/>
          <w:szCs w:val="22"/>
        </w:rPr>
        <w:t>IDERs</w:t>
      </w:r>
      <w:r w:rsidR="001C56F5">
        <w:rPr>
          <w:sz w:val="22"/>
          <w:szCs w:val="22"/>
        </w:rPr>
        <w:t xml:space="preserve"> is due to the fact that when all mixture components are convex, as is the case for the mixture here, the simple effect additivity baseline is an underestimate. Fig. 1A of the main text shows that such underestimates can be traced back to the failure of simple effect additivity to obey the sham mixture principle. </w:t>
      </w:r>
      <w:r w:rsidR="00A27657" w:rsidRPr="001C56F5">
        <w:rPr>
          <w:sz w:val="22"/>
          <w:szCs w:val="22"/>
        </w:rPr>
        <w:t>Panel B</w:t>
      </w:r>
      <w:r w:rsidR="001C56F5">
        <w:rPr>
          <w:sz w:val="22"/>
          <w:szCs w:val="22"/>
        </w:rPr>
        <w:t xml:space="preserve"> shows a case where the two component </w:t>
      </w:r>
      <w:r w:rsidR="007B715A">
        <w:rPr>
          <w:sz w:val="22"/>
          <w:szCs w:val="22"/>
        </w:rPr>
        <w:t>IDERs</w:t>
      </w:r>
      <w:r w:rsidR="001C56F5">
        <w:rPr>
          <w:sz w:val="22"/>
          <w:szCs w:val="22"/>
        </w:rPr>
        <w:t xml:space="preserve"> cross.</w:t>
      </w:r>
      <w:r w:rsidR="00A27657" w:rsidRPr="001C56F5">
        <w:rPr>
          <w:sz w:val="22"/>
          <w:szCs w:val="22"/>
        </w:rPr>
        <w:t xml:space="preserve"> </w:t>
      </w:r>
    </w:p>
    <w:p w14:paraId="4DC5B39E" w14:textId="77777777" w:rsidR="00A462EF" w:rsidRDefault="00A462EF" w:rsidP="001623DF">
      <w:pPr>
        <w:pStyle w:val="ListParagraph"/>
        <w:spacing w:line="480" w:lineRule="auto"/>
        <w:rPr>
          <w:sz w:val="22"/>
          <w:szCs w:val="22"/>
        </w:rPr>
      </w:pPr>
    </w:p>
    <w:p w14:paraId="34889189" w14:textId="444FEC0F" w:rsidR="00346356" w:rsidRPr="008F7B7F" w:rsidRDefault="00E56533" w:rsidP="001623DF">
      <w:pPr>
        <w:pStyle w:val="Heading2"/>
      </w:pPr>
      <w:r>
        <w:lastRenderedPageBreak/>
        <w:t>A4.</w:t>
      </w:r>
      <w:r w:rsidR="00A462EF" w:rsidRPr="008F7B7F">
        <w:t>6 Summary</w:t>
      </w:r>
      <w:r w:rsidR="00BA10E8">
        <w:t xml:space="preserve"> of Low Dose-Rate</w:t>
      </w:r>
      <w:r w:rsidR="00DE6DA8">
        <w:t>,</w:t>
      </w:r>
      <w:r w:rsidR="00BA10E8">
        <w:t xml:space="preserve"> </w:t>
      </w:r>
      <w:r w:rsidR="00DE6DA8">
        <w:t>Time-Incremental Effect Additivity Synergy Analysis</w:t>
      </w:r>
    </w:p>
    <w:p w14:paraId="76440623" w14:textId="4FF03246" w:rsidR="003A449F" w:rsidRPr="008F7B7F" w:rsidRDefault="008F7B7F" w:rsidP="001623DF">
      <w:pPr>
        <w:spacing w:line="480" w:lineRule="auto"/>
      </w:pPr>
      <w:r>
        <w:t xml:space="preserve">We have </w:t>
      </w:r>
      <w:r w:rsidR="003A449F" w:rsidRPr="008F7B7F">
        <w:t>given explicit, reasonably realistic examples of how one can do synergy analyses for protracted mixture exposures.</w:t>
      </w:r>
      <w:r w:rsidR="00E72EFB">
        <w:t xml:space="preserve"> </w:t>
      </w:r>
      <w:r>
        <w:t xml:space="preserve">Our examples only apply to one very specific kind of component </w:t>
      </w:r>
      <w:r w:rsidR="007B715A">
        <w:t>IDERs</w:t>
      </w:r>
      <w:r>
        <w:t>, which all had to be LQ with linear repair of potentially damaging lesions. We e</w:t>
      </w:r>
      <w:r w:rsidR="003A449F" w:rsidRPr="008F7B7F">
        <w:t>mphasized chronic irradiation at constant dose rate.</w:t>
      </w:r>
      <w:r>
        <w:t xml:space="preserve"> Our treatment also involved a number of implicit assumptions. For example the time constant for resolution of potentially damaging lesions by either repair or transformation into irreparable lesions was assumed to be so short that one such lesion does not ever suffer a second hit. Conceptually it is clear that it should be possible to generalize the</w:t>
      </w:r>
      <w:r w:rsidR="004C7342">
        <w:t xml:space="preserve"> LQ</w:t>
      </w:r>
      <w:r>
        <w:t xml:space="preserve"> example at least somewhat, but that has not been done and thus may involve unexpected difficulties.</w:t>
      </w:r>
    </w:p>
    <w:p w14:paraId="2AAC76F6" w14:textId="6AFD46A3" w:rsidR="00BA74BD" w:rsidRPr="00BA74BD" w:rsidRDefault="00E56533" w:rsidP="00EA4445">
      <w:pPr>
        <w:pStyle w:val="Heading1"/>
        <w:pageBreakBefore/>
        <w:spacing w:line="480" w:lineRule="auto"/>
      </w:pPr>
      <w:bookmarkStart w:id="58" w:name="_Toc479451008"/>
      <w:bookmarkEnd w:id="49"/>
      <w:r>
        <w:lastRenderedPageBreak/>
        <w:t>A5.</w:t>
      </w:r>
      <w:r w:rsidR="00BA74BD" w:rsidRPr="00BA74BD">
        <w:t xml:space="preserve"> </w:t>
      </w:r>
      <w:bookmarkEnd w:id="58"/>
      <w:r w:rsidR="001B14BF">
        <w:t>Incremental Effect Additivity</w:t>
      </w:r>
      <w:r w:rsidR="00323AB3">
        <w:t xml:space="preserve"> Synergy Theory</w:t>
      </w:r>
    </w:p>
    <w:p w14:paraId="355C73CA" w14:textId="3469A58B" w:rsidR="00BA74BD" w:rsidRPr="00BA74BD" w:rsidRDefault="00E56533" w:rsidP="008D5C3F">
      <w:pPr>
        <w:pStyle w:val="Heading2"/>
      </w:pPr>
      <w:bookmarkStart w:id="59" w:name="_Toc479451009"/>
      <w:bookmarkStart w:id="60" w:name="_Toc470586691"/>
      <w:bookmarkStart w:id="61" w:name="_Toc471239792"/>
      <w:bookmarkStart w:id="62" w:name="_Toc476416750"/>
      <w:bookmarkStart w:id="63" w:name="_Toc468095859"/>
      <w:bookmarkStart w:id="64" w:name="_Toc470586739"/>
      <w:bookmarkStart w:id="65" w:name="_Toc471239848"/>
      <w:bookmarkStart w:id="66" w:name="_Toc476416809"/>
      <w:r>
        <w:t>A5.</w:t>
      </w:r>
      <w:r w:rsidR="00BA74BD" w:rsidRPr="00BA74BD">
        <w:t xml:space="preserve">1. </w:t>
      </w:r>
      <w:bookmarkEnd w:id="59"/>
      <w:r w:rsidR="00323AB3">
        <w:t xml:space="preserve">Analytically-characterized IDERs </w:t>
      </w:r>
    </w:p>
    <w:bookmarkEnd w:id="60"/>
    <w:bookmarkEnd w:id="61"/>
    <w:bookmarkEnd w:id="62"/>
    <w:p w14:paraId="528C5940" w14:textId="08C8CE72" w:rsidR="00BA74BD" w:rsidRPr="00BA74BD" w:rsidRDefault="00BA74BD" w:rsidP="00AE20B8">
      <w:pPr>
        <w:keepNext/>
        <w:spacing w:line="480" w:lineRule="auto"/>
      </w:pPr>
      <w:r w:rsidRPr="00BA74BD">
        <w:t xml:space="preserve">Prior to the availability of computers which can rapidly provide accurate numerical solutions to non-linear ODE, it was natural to specify </w:t>
      </w:r>
      <w:r w:rsidR="007B715A">
        <w:t>IDERs</w:t>
      </w:r>
      <w:r w:rsidRPr="00BA74BD">
        <w:t xml:space="preserve"> by giving effect as an appropriate explicit function </w:t>
      </w:r>
      <w:r w:rsidRPr="00BA74BD">
        <w:rPr>
          <w:i/>
        </w:rPr>
        <w:t>E=E</w:t>
      </w:r>
      <w:r w:rsidR="001A052A" w:rsidRPr="001A052A">
        <w:t>(</w:t>
      </w:r>
      <w:r w:rsidRPr="00BA74BD">
        <w:rPr>
          <w:i/>
        </w:rPr>
        <w:t>d</w:t>
      </w:r>
      <w:r w:rsidR="001A052A" w:rsidRPr="001A052A">
        <w:t>)</w:t>
      </w:r>
      <w:r w:rsidRPr="00BA74BD">
        <w:t xml:space="preserve"> of dose, as in our main text here, in </w:t>
      </w:r>
      <w:r w:rsidR="00CD382B">
        <w:fldChar w:fldCharType="begin"/>
      </w:r>
      <w:r w:rsidR="00CD382B">
        <w:instrText xml:space="preserve"> ADDIN EN.CITE &lt;EndNote&gt;&lt;Cite&gt;&lt;Author&gt;Cacao&lt;/Author&gt;&lt;Year&gt;2016&lt;/Year&gt;&lt;RecNum&gt;116&lt;/RecNum&gt;&lt;DisplayText&gt;[Cacao et al. 2016]&lt;/DisplayText&gt;&lt;record&gt;&lt;rec-number&gt;116&lt;/rec-number&gt;&lt;foreign-keys&gt;&lt;key app="EN" db-id="xz25zrzsld59fbevtvep2fd8tzd5t9z50vxr"&gt;116&lt;/key&gt;&lt;/foreign-keys&gt;&lt;ref-type name="Journal Article"&gt;17&lt;/ref-type&gt;&lt;contributors&gt;&lt;authors&gt;&lt;author&gt;Cacao, E.&lt;/author&gt;&lt;author&gt;Hada, M.&lt;/author&gt;&lt;author&gt;Saganti, P. B.&lt;/author&gt;&lt;author&gt;George, K. A.&lt;/author&gt;&lt;author&gt;Cucinotta, F. A.&lt;/author&gt;&lt;/authors&gt;&lt;/contributors&gt;&lt;auth-address&gt;Department of Health Physics and Diagnostics Sciences, University of Nevada Las Vegas, Las Vegas, Nevada, United States of America.&amp;#xD;Radiation Institute for Science and Engineering, Prairie View A&amp;amp;M University, Prairie View, Texas, United States of America.&amp;#xD;Wyle, Houston, Texas, United States of America.&lt;/auth-address&gt;&lt;titles&gt;&lt;title&gt;Relative Biological Effectiveness of HZE Particles for Chromosomal Exchanges and Other Surrogate Cancer Risk Endpoints&lt;/title&gt;&lt;secondary-title&gt;PLoS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one&lt;/abbr-1&gt;&lt;/alt-periodical&gt;&lt;pages&gt;e0153998&lt;/pages&gt;&lt;volume&gt;11&lt;/volume&gt;&lt;number&gt;4&lt;/number&gt;&lt;edition&gt;2016/04/26&lt;/edition&gt;&lt;dates&gt;&lt;year&gt;2016&lt;/year&gt;&lt;/dates&gt;&lt;isbn&gt;1932-6203 (Electronic)&amp;#xD;1932-6203 (Linking)&lt;/isbn&gt;&lt;accession-num&gt;27111667&lt;/accession-num&gt;&lt;urls&gt;&lt;/urls&gt;&lt;remote-database-provider&gt;NLM&lt;/remote-database-provider&gt;&lt;language&gt;eng&lt;/language&gt;&lt;/record&gt;&lt;/Cite&gt;&lt;/EndNote&gt;</w:instrText>
      </w:r>
      <w:r w:rsidR="00CD382B">
        <w:fldChar w:fldCharType="separate"/>
      </w:r>
      <w:r w:rsidR="00CD382B">
        <w:rPr>
          <w:noProof/>
        </w:rPr>
        <w:t>[</w:t>
      </w:r>
      <w:hyperlink w:anchor="_ENREF_10" w:tooltip="Cacao, 2016 #116" w:history="1">
        <w:r w:rsidR="00CD382B">
          <w:rPr>
            <w:noProof/>
          </w:rPr>
          <w:t>Cacao et al. 2016</w:t>
        </w:r>
      </w:hyperlink>
      <w:r w:rsidR="00CD382B">
        <w:rPr>
          <w:noProof/>
        </w:rPr>
        <w:t>]</w:t>
      </w:r>
      <w:r w:rsidR="00CD382B">
        <w:fldChar w:fldCharType="end"/>
      </w:r>
      <w:r w:rsidR="003B366A">
        <w:t>,</w:t>
      </w:r>
      <w:r w:rsidRPr="00BA74BD">
        <w:t xml:space="preserve"> </w:t>
      </w:r>
      <w:r w:rsidR="001852E4">
        <w:t xml:space="preserve">in </w:t>
      </w:r>
      <w:r w:rsidR="00CD382B">
        <w:fldChar w:fldCharType="begin"/>
      </w:r>
      <w:r w:rsidR="00CD382B">
        <w:instrText xml:space="preserve"> ADDIN EN.CITE &lt;EndNote&gt;&lt;Cite&gt;&lt;Author&gt;Cucinotta&lt;/Author&gt;&lt;Year&gt;2017&lt;/Year&gt;&lt;RecNum&gt;257&lt;/RecNum&gt;&lt;DisplayText&gt;[Cucinotta and Cacao 2017]&lt;/DisplayText&gt;&lt;record&gt;&lt;rec-number&gt;257&lt;/rec-number&gt;&lt;foreign-keys&gt;&lt;key app="EN" db-id="xz25zrzsld59fbevtvep2fd8tzd5t9z50vxr"&gt;257&lt;/key&gt;&lt;/foreign-keys&gt;&lt;ref-type name="Journal Article"&gt;17&lt;/ref-type&gt;&lt;contributors&gt;&lt;authors&gt;&lt;author&gt;Cucinotta, F. A.&lt;/author&gt;&lt;author&gt;Cacao, E.&lt;/author&gt;&lt;/authors&gt;&lt;/contributors&gt;&lt;auth-address&gt;University of Nevada Las Vegas, Las Vegas, NV, 89195, USA. francis.cucinotta@unlv.edu.&lt;/auth-address&gt;&lt;titles&gt;&lt;title&gt;Non-Targeted Effects Models Predict Significantly Higher Mars Mission Cancer Risk than Targeted Effects Models&lt;/title&gt;&lt;secondary-title&gt;Sci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reports&lt;/abbr-1&gt;&lt;/alt-periodical&gt;&lt;pages&gt;1832&lt;/pages&gt;&lt;volume&gt;7&lt;/volume&gt;&lt;number&gt;1&lt;/number&gt;&lt;edition&gt;2017/05/14&lt;/edition&gt;&lt;dates&gt;&lt;year&gt;2017&lt;/year&gt;&lt;pub-dates&gt;&lt;date&gt;May 12&lt;/date&gt;&lt;/pub-dates&gt;&lt;/dates&gt;&lt;isbn&gt;2045-2322 (Electronic)&amp;#xD;2045-2322 (Linking)&lt;/isbn&gt;&lt;accession-num&gt;28500351&lt;/accession-num&gt;&lt;urls&gt;&lt;/urls&gt;&lt;custom2&gt;PMC5431989&lt;/custom2&gt;&lt;remote-database-provider&gt;NLM&lt;/remote-database-provider&gt;&lt;language&gt;eng&lt;/language&gt;&lt;/record&gt;&lt;/Cite&gt;&lt;/EndNote&gt;</w:instrText>
      </w:r>
      <w:r w:rsidR="00CD382B">
        <w:fldChar w:fldCharType="separate"/>
      </w:r>
      <w:r w:rsidR="00CD382B">
        <w:rPr>
          <w:noProof/>
        </w:rPr>
        <w:t>[</w:t>
      </w:r>
      <w:hyperlink w:anchor="_ENREF_13" w:tooltip="Cucinotta, 2017 #257" w:history="1">
        <w:r w:rsidR="00CD382B">
          <w:rPr>
            <w:noProof/>
          </w:rPr>
          <w:t>Cucinotta and Cacao 2017</w:t>
        </w:r>
      </w:hyperlink>
      <w:r w:rsidR="00CD382B">
        <w:rPr>
          <w:noProof/>
        </w:rPr>
        <w:t>]</w:t>
      </w:r>
      <w:r w:rsidR="00CD382B">
        <w:fldChar w:fldCharType="end"/>
      </w:r>
      <w:r w:rsidR="001852E4">
        <w:t xml:space="preserve">, </w:t>
      </w:r>
      <w:r w:rsidRPr="00BA74BD">
        <w:t xml:space="preserve">and in </w:t>
      </w:r>
      <w:r w:rsidR="001852E4">
        <w:t xml:space="preserve">very </w:t>
      </w:r>
      <w:r w:rsidRPr="00BA74BD">
        <w:t xml:space="preserve">many other papers. We suggest that nowadays it is often preferable to specify </w:t>
      </w:r>
      <w:r w:rsidR="007B715A">
        <w:t>IDERs</w:t>
      </w:r>
      <w:r w:rsidRPr="00BA74BD">
        <w:t xml:space="preserve"> via their slope as a function of </w:t>
      </w:r>
      <w:r w:rsidRPr="00BA74BD">
        <w:rPr>
          <w:i/>
        </w:rPr>
        <w:t>E</w:t>
      </w:r>
      <w:r w:rsidRPr="00BA74BD">
        <w:t xml:space="preserve"> itself, by solving an ODE initial value problem of the form</w:t>
      </w:r>
    </w:p>
    <w:p w14:paraId="6D48D333" w14:textId="2DAF7DF9" w:rsidR="00BA74BD" w:rsidRDefault="00BA74BD" w:rsidP="00AE20B8">
      <w:pPr>
        <w:tabs>
          <w:tab w:val="center" w:pos="5400"/>
          <w:tab w:val="right" w:pos="10800"/>
        </w:tabs>
        <w:spacing w:line="480" w:lineRule="auto"/>
      </w:pPr>
      <w:r w:rsidRPr="00BA74BD">
        <w:t>(</w:t>
      </w:r>
      <w:r w:rsidR="00E56533">
        <w:t>A5.</w:t>
      </w:r>
      <w:r w:rsidRPr="00BA74BD">
        <w:t>1)</w:t>
      </w:r>
      <w:r w:rsidR="00E72EFB">
        <w:t xml:space="preserve">     </w:t>
      </w:r>
      <w:r w:rsidR="00FE0A81" w:rsidRPr="00FE0A81">
        <w:rPr>
          <w:position w:val="-12"/>
        </w:rPr>
        <w:object w:dxaOrig="4020" w:dyaOrig="360" w14:anchorId="0CEF31C4">
          <v:shape id="_x0000_i1044" type="#_x0000_t75" style="width:201.75pt;height:16.15pt" o:ole="">
            <v:imagedata r:id="rId53" o:title=""/>
          </v:shape>
          <o:OLEObject Type="Embed" ProgID="Equation.DSMT4" ShapeID="_x0000_i1044" DrawAspect="Content" ObjectID="_1566292374" r:id="rId54"/>
        </w:object>
      </w:r>
    </w:p>
    <w:p w14:paraId="0D144090" w14:textId="0FF35077" w:rsidR="008D5C3F" w:rsidRPr="00BA74BD" w:rsidRDefault="008D5C3F" w:rsidP="00AE20B8">
      <w:pPr>
        <w:tabs>
          <w:tab w:val="center" w:pos="5400"/>
          <w:tab w:val="right" w:pos="10800"/>
        </w:tabs>
        <w:spacing w:line="480" w:lineRule="auto"/>
      </w:pPr>
      <w:r>
        <w:t>with</w:t>
      </w:r>
      <w:r w:rsidR="002F78B4">
        <w:t xml:space="preserve"> the slope function</w:t>
      </w:r>
      <w:r>
        <w:t xml:space="preserve"> </w:t>
      </w:r>
      <w:proofErr w:type="gramStart"/>
      <w:r>
        <w:rPr>
          <w:i/>
        </w:rPr>
        <w:t>F</w:t>
      </w:r>
      <w:r>
        <w:t>(</w:t>
      </w:r>
      <w:proofErr w:type="gramEnd"/>
      <w:r>
        <w:rPr>
          <w:i/>
        </w:rPr>
        <w:t>E</w:t>
      </w:r>
      <w:r>
        <w:t xml:space="preserve">) sufficiently well behaved that there is one and only one solution for all sufficiently small non-negative doses. </w:t>
      </w:r>
    </w:p>
    <w:p w14:paraId="65230208" w14:textId="42B6AB23" w:rsidR="008A6D8D" w:rsidRDefault="001852E4" w:rsidP="00AE20B8">
      <w:pPr>
        <w:spacing w:line="480" w:lineRule="auto"/>
      </w:pPr>
      <w:r>
        <w:t xml:space="preserve">      </w:t>
      </w:r>
      <w:r w:rsidR="00A30F4E" w:rsidRPr="00BA74BD">
        <w:t xml:space="preserve">One motivation for taking </w:t>
      </w:r>
      <w:r w:rsidR="00A30F4E" w:rsidRPr="00BA74BD">
        <w:rPr>
          <w:i/>
        </w:rPr>
        <w:t xml:space="preserve">F </w:t>
      </w:r>
      <w:r w:rsidR="00A30F4E" w:rsidRPr="00BA74BD">
        <w:t xml:space="preserve">as a function of </w:t>
      </w:r>
      <w:r w:rsidR="00A30F4E" w:rsidRPr="00BA74BD">
        <w:rPr>
          <w:i/>
        </w:rPr>
        <w:t>E</w:t>
      </w:r>
      <w:r w:rsidR="00A30F4E" w:rsidRPr="00BA74BD">
        <w:t xml:space="preserve"> rather than a function of </w:t>
      </w:r>
      <w:r w:rsidR="00A30F4E" w:rsidRPr="00BA74BD">
        <w:rPr>
          <w:i/>
        </w:rPr>
        <w:t>d</w:t>
      </w:r>
      <w:r w:rsidR="00A30F4E" w:rsidRPr="00BA74BD">
        <w:t xml:space="preserve"> is that </w:t>
      </w:r>
      <w:r w:rsidR="00A30F4E" w:rsidRPr="00BA74BD">
        <w:rPr>
          <w:i/>
        </w:rPr>
        <w:t>E,</w:t>
      </w:r>
      <w:r w:rsidR="00A30F4E" w:rsidRPr="00BA74BD">
        <w:t xml:space="preserve"> unlike </w:t>
      </w:r>
      <w:r w:rsidR="00A30F4E" w:rsidRPr="00BA74BD">
        <w:rPr>
          <w:i/>
        </w:rPr>
        <w:t>d,</w:t>
      </w:r>
      <w:r w:rsidR="00A30F4E" w:rsidRPr="00BA74BD">
        <w:t xml:space="preserve"> is a state variable, determined by the changing biophysical state of the target system as dose and effect accumulate </w:t>
      </w:r>
      <w:r w:rsidR="00CD382B">
        <w:fldChar w:fldCharType="begin"/>
      </w:r>
      <w:r w:rsidR="00CD382B">
        <w:instrText xml:space="preserve"> ADDIN EN.CITE &lt;EndNote&gt;&lt;Cite&gt;&lt;Author&gt;Lam&lt;/Author&gt;&lt;Year&gt;1994&lt;/Year&gt;&lt;RecNum&gt;56&lt;/RecNum&gt;&lt;DisplayText&gt;[Lam 1994]&lt;/DisplayText&gt;&lt;record&gt;&lt;rec-number&gt;56&lt;/rec-number&gt;&lt;foreign-keys&gt;&lt;key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CD382B">
        <w:fldChar w:fldCharType="separate"/>
      </w:r>
      <w:r w:rsidR="00CD382B">
        <w:rPr>
          <w:noProof/>
        </w:rPr>
        <w:t>[</w:t>
      </w:r>
      <w:hyperlink w:anchor="_ENREF_32" w:tooltip="Lam, 1994 #56" w:history="1">
        <w:r w:rsidR="00CD382B">
          <w:rPr>
            <w:noProof/>
          </w:rPr>
          <w:t>Lam 1994</w:t>
        </w:r>
      </w:hyperlink>
      <w:r w:rsidR="00CD382B">
        <w:rPr>
          <w:noProof/>
        </w:rPr>
        <w:t>]</w:t>
      </w:r>
      <w:r w:rsidR="00CD382B">
        <w:fldChar w:fldCharType="end"/>
      </w:r>
      <w:r w:rsidR="00A30F4E" w:rsidRPr="00BA74BD">
        <w:t xml:space="preserve">. Moreover, mechanistically analyzing how a small increment of effect interacts with effects caused by earlier dose increments is sometimes easier than mechanistically analyzing the entire effect of the entire dose </w:t>
      </w:r>
      <w:r w:rsidR="00CD382B">
        <w:fldChar w:fldCharType="begin"/>
      </w:r>
      <w:r w:rsidR="00CD382B">
        <w:instrText xml:space="preserve"> ADDIN EN.CITE &lt;EndNote&gt;&lt;Cite&gt;&lt;Author&gt;Lam&lt;/Author&gt;&lt;Year&gt;1987&lt;/Year&gt;&lt;RecNum&gt;212&lt;/RecNum&gt;&lt;DisplayText&gt;[Lam 1987]&lt;/DisplayText&gt;&lt;record&gt;&lt;rec-number&gt;212&lt;/rec-number&gt;&lt;foreign-keys&gt;&lt;key app="EN" db-id="xz25zrzsld59fbevtvep2fd8tzd5t9z50vxr"&gt;212&lt;/key&gt;&lt;/foreign-keys&gt;&lt;ref-type name="Journal Article"&gt;17&lt;/ref-type&gt;&lt;contributors&gt;&lt;authors&gt;&lt;author&gt;Lam, G. K.&lt;/author&gt;&lt;/authors&gt;&lt;/contributors&gt;&lt;auth-address&gt;Batho Biomedical Facility, TRIUMF, University of British Columbia, Vancouver, Canada.&lt;/auth-address&gt;&lt;titles&gt;&lt;title&gt;The interaction of radiations of different LET&lt;/title&gt;&lt;secondary-title&gt;Phys Med Biol&lt;/secondary-title&gt;&lt;alt-title&gt;Physics in medicine and biology&lt;/alt-title&gt;&lt;/titles&gt;&lt;periodical&gt;&lt;full-title&gt;Phys Med Biol&lt;/full-title&gt;&lt;abbr-1&gt;Physics in medicine and biology&lt;/abbr-1&gt;&lt;/periodical&gt;&lt;alt-periodical&gt;&lt;full-title&gt;Phys Med Biol&lt;/full-title&gt;&lt;abbr-1&gt;Physics in medicine and biology&lt;/abbr-1&gt;&lt;/alt-periodical&gt;&lt;pages&gt;1291-309&lt;/pages&gt;&lt;volume&gt;32&lt;/volume&gt;&lt;number&gt;10&lt;/number&gt;&lt;edition&gt;1987/10/01&lt;/edition&gt;&lt;keywords&gt;&lt;keyword&gt;Dose-Response Relationship, Radiation&lt;/keyword&gt;&lt;keyword&gt;Energy Transfer&lt;/keyword&gt;&lt;keyword&gt;Humans&lt;/keyword&gt;&lt;keyword&gt;Mathematics&lt;/keyword&gt;&lt;keyword&gt;Models, Theoretical&lt;/keyword&gt;&lt;keyword&gt;Radiation Dosage&lt;/keyword&gt;&lt;keyword&gt;Radiation, Ionizing&lt;/keyword&gt;&lt;/keywords&gt;&lt;dates&gt;&lt;year&gt;1987&lt;/year&gt;&lt;pub-dates&gt;&lt;date&gt;Oct&lt;/date&gt;&lt;/pub-dates&gt;&lt;/dates&gt;&lt;isbn&gt;0031-9155 (Print)&amp;#xD;0031-9155 (Linking)&lt;/isbn&gt;&lt;accession-num&gt;3685098&lt;/accession-num&gt;&lt;urls&gt;&lt;/urls&gt;&lt;remote-database-provider&gt;NLM&lt;/remote-database-provider&gt;&lt;language&gt;eng&lt;/language&gt;&lt;/record&gt;&lt;/Cite&gt;&lt;/EndNote&gt;</w:instrText>
      </w:r>
      <w:r w:rsidR="00CD382B">
        <w:fldChar w:fldCharType="separate"/>
      </w:r>
      <w:r w:rsidR="00CD382B">
        <w:rPr>
          <w:noProof/>
        </w:rPr>
        <w:t>[</w:t>
      </w:r>
      <w:hyperlink w:anchor="_ENREF_31" w:tooltip="Lam, 1987 #212" w:history="1">
        <w:r w:rsidR="00CD382B">
          <w:rPr>
            <w:noProof/>
          </w:rPr>
          <w:t>Lam 1987</w:t>
        </w:r>
      </w:hyperlink>
      <w:r w:rsidR="00CD382B">
        <w:rPr>
          <w:noProof/>
        </w:rPr>
        <w:t>]</w:t>
      </w:r>
      <w:r w:rsidR="00CD382B">
        <w:fldChar w:fldCharType="end"/>
      </w:r>
      <w:r w:rsidR="00A30F4E" w:rsidRPr="00BA74BD">
        <w:t>.</w:t>
      </w:r>
    </w:p>
    <w:p w14:paraId="28C59E41" w14:textId="343BB7FA" w:rsidR="00970F3C" w:rsidRPr="00FE0A81" w:rsidRDefault="00A30F4E" w:rsidP="00AE20B8">
      <w:pPr>
        <w:spacing w:line="480" w:lineRule="auto"/>
      </w:pPr>
      <w:r>
        <w:t xml:space="preserve">     </w:t>
      </w:r>
      <w:r w:rsidR="001753A4">
        <w:t xml:space="preserve">Eq. </w:t>
      </w:r>
      <w:r w:rsidR="00B43849">
        <w:t>(18</w:t>
      </w:r>
      <w:r w:rsidR="001753A4">
        <w:t>) of t</w:t>
      </w:r>
      <w:r w:rsidR="00132DDE">
        <w:t>he</w:t>
      </w:r>
      <w:r w:rsidR="001B14BF" w:rsidRPr="00FE0A81">
        <w:t xml:space="preserve"> main text gave a toy example </w:t>
      </w:r>
      <w:r w:rsidR="00323AB3" w:rsidRPr="00FE0A81">
        <w:t xml:space="preserve">of a 2-ion mixture </w:t>
      </w:r>
      <w:r w:rsidR="001B14BF" w:rsidRPr="00FE0A81">
        <w:t xml:space="preserve">where using Eq. </w:t>
      </w:r>
      <w:r w:rsidR="00EE10BF">
        <w:t>(A5.1)</w:t>
      </w:r>
      <w:r w:rsidR="001B14BF" w:rsidRPr="00FE0A81">
        <w:t xml:space="preserve"> </w:t>
      </w:r>
      <w:r w:rsidR="00323AB3" w:rsidRPr="00FE0A81">
        <w:t xml:space="preserve">for one component </w:t>
      </w:r>
      <w:r w:rsidR="001B14BF" w:rsidRPr="00FE0A81">
        <w:t xml:space="preserve">had </w:t>
      </w:r>
      <w:r w:rsidR="002F78B4">
        <w:t xml:space="preserve">the </w:t>
      </w:r>
      <w:r w:rsidR="001B14BF" w:rsidRPr="00FE0A81">
        <w:t>important advantage</w:t>
      </w:r>
      <w:r w:rsidR="002F78B4">
        <w:t xml:space="preserve"> of</w:t>
      </w:r>
      <w:r w:rsidR="001B14BF" w:rsidRPr="00FE0A81">
        <w:t xml:space="preserve"> </w:t>
      </w:r>
      <w:r w:rsidR="008C3972">
        <w:t>circumvent</w:t>
      </w:r>
      <w:r w:rsidR="002F78B4">
        <w:t>ing the</w:t>
      </w:r>
      <w:r w:rsidR="00970F3C" w:rsidRPr="00FE0A81">
        <w:rPr>
          <w:rFonts w:ascii="Times New Roman" w:eastAsia="DengXian" w:hAnsi="Times New Roman"/>
          <w:lang w:eastAsia="zh-CN"/>
        </w:rPr>
        <w:t xml:space="preserve"> </w:t>
      </w:r>
      <w:r w:rsidR="00970F3C" w:rsidRPr="001753A4">
        <w:rPr>
          <w:rFonts w:ascii="Times New Roman" w:eastAsia="DengXian" w:hAnsi="Times New Roman"/>
          <w:lang w:eastAsia="zh-CN"/>
        </w:rPr>
        <w:t>minimax l</w:t>
      </w:r>
      <w:r w:rsidR="00970F3C" w:rsidRPr="00FE0A81">
        <w:rPr>
          <w:rFonts w:ascii="Times New Roman" w:eastAsia="DengXian" w:hAnsi="Times New Roman"/>
          <w:lang w:eastAsia="zh-CN"/>
        </w:rPr>
        <w:t>imitation discussed in sub-section</w:t>
      </w:r>
      <w:r w:rsidR="006D7B09">
        <w:rPr>
          <w:rFonts w:ascii="Times New Roman" w:eastAsia="DengXian" w:hAnsi="Times New Roman"/>
          <w:lang w:eastAsia="zh-CN"/>
        </w:rPr>
        <w:t>s</w:t>
      </w:r>
      <w:r w:rsidR="00970F3C" w:rsidRPr="00FE0A81">
        <w:rPr>
          <w:rFonts w:ascii="Times New Roman" w:eastAsia="DengXian" w:hAnsi="Times New Roman"/>
          <w:lang w:eastAsia="zh-CN"/>
        </w:rPr>
        <w:t xml:space="preserve"> </w:t>
      </w:r>
      <w:r w:rsidR="00970F3C" w:rsidRPr="006D7B09">
        <w:rPr>
          <w:rFonts w:ascii="Times New Roman" w:eastAsia="DengXian" w:hAnsi="Times New Roman"/>
          <w:lang w:eastAsia="zh-CN"/>
        </w:rPr>
        <w:t>A3.3.1</w:t>
      </w:r>
      <w:r w:rsidR="006D7B09">
        <w:rPr>
          <w:rFonts w:ascii="Times New Roman" w:eastAsia="DengXian" w:hAnsi="Times New Roman"/>
          <w:lang w:eastAsia="zh-CN"/>
        </w:rPr>
        <w:t xml:space="preserve"> and A3.3.2</w:t>
      </w:r>
      <w:r w:rsidR="002F78B4" w:rsidRPr="006D7B09">
        <w:rPr>
          <w:rFonts w:ascii="Times New Roman" w:eastAsia="DengXian" w:hAnsi="Times New Roman"/>
          <w:lang w:eastAsia="zh-CN"/>
        </w:rPr>
        <w:t>.</w:t>
      </w:r>
      <w:r w:rsidR="002F78B4">
        <w:rPr>
          <w:rFonts w:ascii="Times New Roman" w:eastAsia="DengXian" w:hAnsi="Times New Roman"/>
          <w:lang w:eastAsia="zh-CN"/>
        </w:rPr>
        <w:t xml:space="preserve"> That limitation</w:t>
      </w:r>
      <w:r w:rsidR="008C3972">
        <w:rPr>
          <w:rFonts w:ascii="Times New Roman" w:eastAsia="DengXian" w:hAnsi="Times New Roman"/>
          <w:lang w:eastAsia="zh-CN"/>
        </w:rPr>
        <w:t xml:space="preserve"> </w:t>
      </w:r>
      <w:r w:rsidR="00970F3C" w:rsidRPr="00FE0A81">
        <w:rPr>
          <w:rFonts w:ascii="Times New Roman" w:eastAsia="DengXian" w:hAnsi="Times New Roman"/>
          <w:lang w:eastAsia="zh-CN"/>
        </w:rPr>
        <w:t xml:space="preserve">sometimes renders </w:t>
      </w:r>
      <w:r w:rsidR="008C3972">
        <w:rPr>
          <w:rFonts w:ascii="Times New Roman" w:eastAsia="DengXian" w:hAnsi="Times New Roman"/>
          <w:lang w:eastAsia="zh-CN"/>
        </w:rPr>
        <w:t>l</w:t>
      </w:r>
      <w:r w:rsidR="00970F3C" w:rsidRPr="00FE0A81">
        <w:rPr>
          <w:rFonts w:ascii="Times New Roman" w:eastAsia="DengXian" w:hAnsi="Times New Roman"/>
          <w:lang w:eastAsia="zh-CN"/>
        </w:rPr>
        <w:t xml:space="preserve">inear isobole </w:t>
      </w:r>
      <w:r w:rsidR="008C3972">
        <w:rPr>
          <w:rFonts w:ascii="Times New Roman" w:eastAsia="DengXian" w:hAnsi="Times New Roman"/>
          <w:lang w:eastAsia="zh-CN"/>
        </w:rPr>
        <w:t xml:space="preserve">and other </w:t>
      </w:r>
      <w:r w:rsidR="00970F3C" w:rsidRPr="00FE0A81">
        <w:rPr>
          <w:rFonts w:ascii="Times New Roman" w:eastAsia="DengXian" w:hAnsi="Times New Roman"/>
          <w:lang w:eastAsia="zh-CN"/>
        </w:rPr>
        <w:t xml:space="preserve">synergy analysis </w:t>
      </w:r>
      <w:r w:rsidR="006E345E">
        <w:rPr>
          <w:rFonts w:ascii="Times New Roman" w:eastAsia="DengXian" w:hAnsi="Times New Roman"/>
          <w:lang w:eastAsia="zh-CN"/>
        </w:rPr>
        <w:t>theories</w:t>
      </w:r>
      <w:r w:rsidR="008C3972">
        <w:rPr>
          <w:rFonts w:ascii="Times New Roman" w:eastAsia="DengXian" w:hAnsi="Times New Roman"/>
          <w:lang w:eastAsia="zh-CN"/>
        </w:rPr>
        <w:t xml:space="preserve"> </w:t>
      </w:r>
      <w:r w:rsidR="00970F3C" w:rsidRPr="00FE0A81">
        <w:rPr>
          <w:rFonts w:ascii="Times New Roman" w:eastAsia="DengXian" w:hAnsi="Times New Roman"/>
          <w:lang w:eastAsia="zh-CN"/>
        </w:rPr>
        <w:t xml:space="preserve">virtually useless </w:t>
      </w:r>
      <w:r w:rsidR="00CD382B">
        <w:fldChar w:fldCharType="begin"/>
      </w:r>
      <w:r w:rsidR="00CD382B">
        <w:instrText xml:space="preserve"> ADDIN EN.CITE &lt;EndNote&gt;&lt;Cite&gt;&lt;Author&gt;Siranart&lt;/Author&gt;&lt;Year&gt;2016&lt;/Year&gt;&lt;RecNum&gt;1746&lt;/RecNum&gt;&lt;DisplayText&gt;[Siranart et al. 2016]&lt;/DisplayText&gt;&lt;record&gt;&lt;rec-number&gt;1746&lt;/rec-number&gt;&lt;foreign-keys&gt;&lt;key app="EN" db-id="v22tzseabw2a9vea0zr5v0tnp50pv050d9d0"&gt;1746&lt;/key&gt;&lt;/foreign-keys&gt;&lt;ref-type name="Journal Article"&gt;17&lt;/ref-type&gt;&lt;contributors&gt;&lt;authors&gt;&lt;author&gt;Siranart, N.&lt;/author&gt;&lt;author&gt;Blakely, E. A.&lt;/author&gt;&lt;author&gt;Cheng, A.&lt;/author&gt;&lt;author&gt;Handa, N.&lt;/author&gt;&lt;author&gt;Sachs, R. K.&lt;/author&gt;&lt;/authors&gt;&lt;/contributors&gt;&lt;auth-address&gt;a Department of Mathematics, University of California at Berkeley, Berkeley, California.&amp;#xD;b Biosciences Area, Lawrence Berkeley National Laboratory, Berkeley, California.&lt;/auth-address&gt;&lt;titles&gt;&lt;title&gt;Mixed Beam Murine Harderian Gland Tumorigenesis: Predicted Dose-Effect Relationships if neither Synergism nor Antagonism Occurs&lt;/title&gt;&lt;secondary-title&gt;Radiat Res&lt;/secondary-title&gt;&lt;alt-title&gt;Rad Res&lt;/alt-title&gt;&lt;/titles&gt;&lt;periodical&gt;&lt;full-title&gt;Radiat Res&lt;/full-title&gt;&lt;abbr-1&gt;Radiation research&lt;/abbr-1&gt;&lt;/periodical&gt;&lt;alt-periodical&gt;&lt;full-title&gt;Rad Res&lt;/full-title&gt;&lt;abbr-1&gt;Rad Res&lt;/abbr-1&gt;&lt;/alt-periodical&gt;&lt;pages&gt;577-591&lt;/pages&gt;&lt;volume&gt;186&lt;/volume&gt;&lt;number&gt;6&lt;/number&gt;&lt;edition&gt;2016/11/23&lt;/edition&gt;&lt;dates&gt;&lt;year&gt;2016&lt;/year&gt;&lt;pub-dates&gt;&lt;date&gt;Dec&lt;/date&gt;&lt;/pub-dates&gt;&lt;/dates&gt;&lt;isbn&gt;1938-5404 (Electronic)&amp;#xD;0033-7587 (Linking)&lt;/isbn&gt;&lt;accession-num&gt;27874325&lt;/accession-num&gt;&lt;urls&gt;&lt;/urls&gt;&lt;electronic-resource-num&gt;10.1667/rr14411.1&lt;/electronic-resource-num&gt;&lt;remote-database-provider&gt;NLM&lt;/remote-database-provider&gt;&lt;language&gt;eng&lt;/language&gt;&lt;/record&gt;&lt;/Cite&gt;&lt;/EndNote&gt;</w:instrText>
      </w:r>
      <w:r w:rsidR="00CD382B">
        <w:fldChar w:fldCharType="separate"/>
      </w:r>
      <w:r w:rsidR="00CD382B">
        <w:rPr>
          <w:noProof/>
        </w:rPr>
        <w:t>[</w:t>
      </w:r>
      <w:hyperlink w:anchor="_ENREF_44" w:tooltip="Siranart, 2016 #1746" w:history="1">
        <w:r w:rsidR="00CD382B">
          <w:rPr>
            <w:noProof/>
          </w:rPr>
          <w:t>Siranart et al. 2016</w:t>
        </w:r>
      </w:hyperlink>
      <w:r w:rsidR="00CD382B">
        <w:rPr>
          <w:noProof/>
        </w:rPr>
        <w:t>]</w:t>
      </w:r>
      <w:r w:rsidR="00CD382B">
        <w:fldChar w:fldCharType="end"/>
      </w:r>
      <w:r w:rsidR="00970F3C" w:rsidRPr="00FE0A81">
        <w:t xml:space="preserve">. Circumventing the limitation is the most important practical advantage of </w:t>
      </w:r>
      <w:r w:rsidR="008C3972">
        <w:t xml:space="preserve">Eq. </w:t>
      </w:r>
      <w:r w:rsidR="00EE10BF">
        <w:t>(A5.1)</w:t>
      </w:r>
      <w:r w:rsidR="008C3972">
        <w:t>.</w:t>
      </w:r>
    </w:p>
    <w:p w14:paraId="3D947350" w14:textId="77777777" w:rsidR="008E4AA0" w:rsidRDefault="008C3972" w:rsidP="00AE20B8">
      <w:pPr>
        <w:spacing w:line="480" w:lineRule="auto"/>
      </w:pPr>
      <w:r>
        <w:t xml:space="preserve">     </w:t>
      </w:r>
      <w:r w:rsidR="002F78B4">
        <w:t xml:space="preserve">To decide on candidate slope functions </w:t>
      </w:r>
      <w:proofErr w:type="gramStart"/>
      <w:r w:rsidR="002F78B4">
        <w:rPr>
          <w:i/>
        </w:rPr>
        <w:t>F</w:t>
      </w:r>
      <w:r w:rsidR="002F78B4">
        <w:t>(</w:t>
      </w:r>
      <w:proofErr w:type="gramEnd"/>
      <w:r w:rsidR="002F78B4">
        <w:rPr>
          <w:i/>
        </w:rPr>
        <w:t>E</w:t>
      </w:r>
      <w:r w:rsidR="002F78B4">
        <w:t>) for useful IDERs we reasoned that</w:t>
      </w:r>
      <w:r w:rsidR="001B14BF" w:rsidRPr="00FE0A81">
        <w:t xml:space="preserve"> the </w:t>
      </w:r>
      <w:r w:rsidR="002F78B4">
        <w:t xml:space="preserve">toy </w:t>
      </w:r>
      <w:r w:rsidR="001B14BF" w:rsidRPr="00FE0A81">
        <w:t>ex</w:t>
      </w:r>
      <w:r w:rsidR="00280323" w:rsidRPr="00FE0A81">
        <w:t xml:space="preserve">ample involved an extrapolation and, mathematically speaking, extrapolations often use </w:t>
      </w:r>
      <w:r w:rsidR="00280323" w:rsidRPr="00FE0A81">
        <w:lastRenderedPageBreak/>
        <w:t>analyticity.</w:t>
      </w:r>
      <w:r w:rsidR="00280323">
        <w:t xml:space="preserve"> In Eq. </w:t>
      </w:r>
      <w:r w:rsidR="00EE10BF">
        <w:t>(A5.1)</w:t>
      </w:r>
      <w:r w:rsidR="00280323">
        <w:t xml:space="preserve"> </w:t>
      </w:r>
      <w:r w:rsidR="00280323">
        <w:rPr>
          <w:i/>
        </w:rPr>
        <w:t>F</w:t>
      </w:r>
      <w:r w:rsidR="00280323">
        <w:t>(</w:t>
      </w:r>
      <w:r w:rsidR="00280323">
        <w:rPr>
          <w:i/>
        </w:rPr>
        <w:t>E</w:t>
      </w:r>
      <w:r w:rsidR="00280323">
        <w:t xml:space="preserve">) is a real function of a real variable, but </w:t>
      </w:r>
      <w:r w:rsidR="00247F76">
        <w:t xml:space="preserve">instead of choosing </w:t>
      </w:r>
      <w:r w:rsidR="00247F76">
        <w:rPr>
          <w:i/>
        </w:rPr>
        <w:t>F</w:t>
      </w:r>
      <w:r w:rsidR="00247F76">
        <w:t>(</w:t>
      </w:r>
      <w:r w:rsidR="00247F76">
        <w:rPr>
          <w:i/>
        </w:rPr>
        <w:t>E</w:t>
      </w:r>
      <w:r w:rsidR="00247F76">
        <w:t xml:space="preserve">) directly </w:t>
      </w:r>
      <w:r w:rsidR="00280323">
        <w:t xml:space="preserve">we will </w:t>
      </w:r>
      <w:r w:rsidR="00247F76">
        <w:t>assume</w:t>
      </w:r>
      <w:r w:rsidR="00280323">
        <w:t xml:space="preserve"> </w:t>
      </w:r>
      <w:r w:rsidR="00247F76">
        <w:rPr>
          <w:i/>
        </w:rPr>
        <w:t>F</w:t>
      </w:r>
      <w:r w:rsidR="00247F76">
        <w:t>(</w:t>
      </w:r>
      <w:r w:rsidR="00247F76">
        <w:rPr>
          <w:i/>
        </w:rPr>
        <w:t>E</w:t>
      </w:r>
      <w:r w:rsidR="00247F76">
        <w:t xml:space="preserve">) is specified using a </w:t>
      </w:r>
      <w:r w:rsidR="00323AB3">
        <w:t>complex-analytic</w:t>
      </w:r>
      <w:r w:rsidR="00280323">
        <w:t xml:space="preserve"> function</w:t>
      </w:r>
      <w:r w:rsidR="00247F76">
        <w:t xml:space="preserve"> </w:t>
      </w:r>
      <w:r w:rsidR="00247F76">
        <w:rPr>
          <w:i/>
        </w:rPr>
        <w:t>G</w:t>
      </w:r>
      <w:r w:rsidR="00280323">
        <w:t xml:space="preserve"> </w:t>
      </w:r>
      <w:r w:rsidR="00247F76">
        <w:t xml:space="preserve">of a complex variable, with </w:t>
      </w:r>
      <w:r w:rsidR="00247F76">
        <w:rPr>
          <w:i/>
        </w:rPr>
        <w:t xml:space="preserve">G </w:t>
      </w:r>
      <w:r w:rsidR="00A30F4E" w:rsidRPr="00BA74BD">
        <w:t xml:space="preserve">chosen to approximate whatever is known or mechanistically inferred about </w:t>
      </w:r>
      <w:r w:rsidR="00A30F4E">
        <w:t xml:space="preserve">the </w:t>
      </w:r>
      <w:r w:rsidR="00A30F4E" w:rsidRPr="00BA74BD">
        <w:t>IDER slope</w:t>
      </w:r>
      <w:r w:rsidR="00280323">
        <w:t>.</w:t>
      </w:r>
      <w:r w:rsidR="00247F76">
        <w:t xml:space="preserve"> </w:t>
      </w:r>
      <w:r w:rsidR="008E4AA0">
        <w:t xml:space="preserve">We will call </w:t>
      </w:r>
      <w:r w:rsidR="008E4AA0">
        <w:rPr>
          <w:i/>
        </w:rPr>
        <w:t>G</w:t>
      </w:r>
      <w:r w:rsidR="008E4AA0">
        <w:t xml:space="preserve"> a “slope extrapolator”.</w:t>
      </w:r>
    </w:p>
    <w:p w14:paraId="551B4FA6" w14:textId="52C8A72F" w:rsidR="00247F76" w:rsidRDefault="008E4AA0" w:rsidP="00AE20B8">
      <w:pPr>
        <w:spacing w:line="480" w:lineRule="auto"/>
      </w:pPr>
      <w:r>
        <w:t xml:space="preserve">     </w:t>
      </w:r>
      <w:r w:rsidR="00247F76">
        <w:t>Specifically, we assume that</w:t>
      </w:r>
      <w:r w:rsidR="00A30F4E">
        <w:t xml:space="preserve"> </w:t>
      </w:r>
      <w:r w:rsidR="00A30F4E">
        <w:rPr>
          <w:i/>
        </w:rPr>
        <w:t>F</w:t>
      </w:r>
      <w:r w:rsidR="00A30F4E">
        <w:t>(</w:t>
      </w:r>
      <w:r w:rsidR="00A30F4E">
        <w:rPr>
          <w:i/>
        </w:rPr>
        <w:t>E</w:t>
      </w:r>
      <w:r w:rsidR="00A30F4E">
        <w:t xml:space="preserve">) </w:t>
      </w:r>
      <w:r w:rsidR="00247F76">
        <w:t>is</w:t>
      </w:r>
      <w:r w:rsidR="00A30F4E">
        <w:t xml:space="preserve"> the restriction of </w:t>
      </w:r>
      <w:r w:rsidR="00280323" w:rsidRPr="00280323">
        <w:rPr>
          <w:i/>
        </w:rPr>
        <w:t>G</w:t>
      </w:r>
      <w:r w:rsidR="00280323">
        <w:t>(</w:t>
      </w:r>
      <w:r w:rsidR="00280323" w:rsidRPr="00280323">
        <w:rPr>
          <w:i/>
        </w:rPr>
        <w:t>z</w:t>
      </w:r>
      <w:r w:rsidR="00280323">
        <w:t>)</w:t>
      </w:r>
      <w:r w:rsidR="00247F76">
        <w:t xml:space="preserve">, with </w:t>
      </w:r>
      <w:r w:rsidR="00247F76">
        <w:rPr>
          <w:i/>
        </w:rPr>
        <w:t>z</w:t>
      </w:r>
      <w:r w:rsidR="00247F76">
        <w:t xml:space="preserve"> the complex variable</w:t>
      </w:r>
      <w:r w:rsidR="00280323">
        <w:t xml:space="preserve"> </w:t>
      </w:r>
      <w:r w:rsidR="00280323">
        <w:rPr>
          <w:i/>
        </w:rPr>
        <w:t>z=</w:t>
      </w:r>
      <w:proofErr w:type="spellStart"/>
      <w:r w:rsidR="00A30F4E">
        <w:rPr>
          <w:i/>
        </w:rPr>
        <w:t>E</w:t>
      </w:r>
      <w:r w:rsidR="00280323">
        <w:rPr>
          <w:i/>
        </w:rPr>
        <w:t>+iy</w:t>
      </w:r>
      <w:proofErr w:type="spellEnd"/>
      <w:r w:rsidR="00247F76">
        <w:t>,</w:t>
      </w:r>
      <w:r w:rsidR="00280323">
        <w:t xml:space="preserve"> </w:t>
      </w:r>
      <w:r w:rsidR="00A30F4E">
        <w:t xml:space="preserve">to the non-negative </w:t>
      </w:r>
      <w:r w:rsidR="00A30F4E">
        <w:rPr>
          <w:i/>
        </w:rPr>
        <w:t xml:space="preserve">E </w:t>
      </w:r>
      <w:r w:rsidR="00A30F4E">
        <w:t>axis in the complex plane</w:t>
      </w:r>
      <w:r w:rsidR="001852E4">
        <w:t>,</w:t>
      </w:r>
      <w:r w:rsidR="00A30F4E">
        <w:t xml:space="preserve"> </w:t>
      </w:r>
      <w:r w:rsidR="001852E4">
        <w:t xml:space="preserve">where </w:t>
      </w:r>
      <w:r w:rsidR="00A30F4E">
        <w:rPr>
          <w:i/>
        </w:rPr>
        <w:t xml:space="preserve">G </w:t>
      </w:r>
      <w:r w:rsidR="00280323">
        <w:t xml:space="preserve">is holomorphic in some open neighborhood of the </w:t>
      </w:r>
      <w:r w:rsidR="00FE0A81">
        <w:t xml:space="preserve">origin </w:t>
      </w:r>
      <w:r w:rsidR="00FE0A81">
        <w:rPr>
          <w:i/>
        </w:rPr>
        <w:t>E</w:t>
      </w:r>
      <w:r w:rsidR="00FE0A81" w:rsidRPr="00FE0A81">
        <w:t>=0=</w:t>
      </w:r>
      <w:r w:rsidR="00FE0A81">
        <w:rPr>
          <w:i/>
        </w:rPr>
        <w:t xml:space="preserve">y </w:t>
      </w:r>
      <w:r w:rsidR="00FE0A81" w:rsidRPr="00FE0A81">
        <w:t xml:space="preserve">and </w:t>
      </w:r>
      <w:r w:rsidR="00FE0A81" w:rsidRPr="00FE0A81">
        <w:rPr>
          <w:i/>
        </w:rPr>
        <w:t>G</w:t>
      </w:r>
      <w:r w:rsidR="00FE0A81" w:rsidRPr="00FE0A81">
        <w:t>(0)</w:t>
      </w:r>
      <w:r w:rsidR="00FE0A81">
        <w:t xml:space="preserve"> is non-negative</w:t>
      </w:r>
      <w:r w:rsidR="00247F76" w:rsidRPr="00FE0A81">
        <w:t>.</w:t>
      </w:r>
      <w:r w:rsidR="00247F76">
        <w:t xml:space="preserve"> F</w:t>
      </w:r>
      <w:r w:rsidR="00280323">
        <w:t>or example</w:t>
      </w:r>
      <w:r>
        <w:t xml:space="preserve"> this slope extrapolator</w:t>
      </w:r>
      <w:r w:rsidR="00280323">
        <w:t xml:space="preserve"> </w:t>
      </w:r>
      <w:r w:rsidR="00280323">
        <w:rPr>
          <w:i/>
        </w:rPr>
        <w:t xml:space="preserve">G </w:t>
      </w:r>
      <w:r w:rsidR="00280323">
        <w:t xml:space="preserve">could be any polynomial </w:t>
      </w:r>
      <w:r w:rsidR="00323AB3">
        <w:t xml:space="preserve">having </w:t>
      </w:r>
      <w:r w:rsidR="00280323">
        <w:t xml:space="preserve">real coefficients </w:t>
      </w:r>
      <w:proofErr w:type="spellStart"/>
      <w:r w:rsidR="00280323">
        <w:rPr>
          <w:i/>
        </w:rPr>
        <w:t>a</w:t>
      </w:r>
      <w:r w:rsidR="00280323">
        <w:rPr>
          <w:i/>
          <w:vertAlign w:val="subscript"/>
        </w:rPr>
        <w:t>j</w:t>
      </w:r>
      <w:proofErr w:type="spellEnd"/>
      <w:r w:rsidR="00280323">
        <w:t xml:space="preserve"> </w:t>
      </w:r>
      <w:r w:rsidR="00323AB3">
        <w:t>with</w:t>
      </w:r>
      <w:r w:rsidR="00280323">
        <w:t xml:space="preserve"> </w:t>
      </w:r>
      <w:r w:rsidR="00280323">
        <w:rPr>
          <w:i/>
        </w:rPr>
        <w:t>a</w:t>
      </w:r>
      <w:r w:rsidR="00280323">
        <w:rPr>
          <w:i/>
          <w:vertAlign w:val="subscript"/>
        </w:rPr>
        <w:t>0</w:t>
      </w:r>
      <w:r w:rsidR="00323AB3">
        <w:t xml:space="preserve"> non-negative</w:t>
      </w:r>
      <w:r w:rsidR="00280323">
        <w:t xml:space="preserve">. </w:t>
      </w:r>
      <w:r w:rsidR="00247F76">
        <w:t xml:space="preserve">We </w:t>
      </w:r>
      <w:r w:rsidR="008D5C3F">
        <w:t>call an</w:t>
      </w:r>
      <w:r w:rsidR="00247F76">
        <w:t xml:space="preserve"> IDER defined by Eq. </w:t>
      </w:r>
      <w:r w:rsidR="00EE10BF">
        <w:t>(A5.1)</w:t>
      </w:r>
      <w:r w:rsidR="00247F76">
        <w:t xml:space="preserve"> and </w:t>
      </w:r>
      <w:r w:rsidR="008D5C3F">
        <w:t xml:space="preserve">a specific function </w:t>
      </w:r>
      <w:r w:rsidR="008D5C3F">
        <w:rPr>
          <w:i/>
        </w:rPr>
        <w:t xml:space="preserve">G </w:t>
      </w:r>
      <w:r w:rsidR="008D5C3F">
        <w:t>an</w:t>
      </w:r>
      <w:r w:rsidR="00247F76">
        <w:t xml:space="preserve"> “Analytically-characterized” IDER (AIDER). </w:t>
      </w:r>
      <w:r w:rsidR="00A30F4E">
        <w:t>We will</w:t>
      </w:r>
      <w:r w:rsidR="00247F76">
        <w:t xml:space="preserve"> next </w:t>
      </w:r>
      <w:r w:rsidR="00090F5B">
        <w:t>s</w:t>
      </w:r>
      <w:r w:rsidR="00247F76">
        <w:t>tate the equation of incremental additivity</w:t>
      </w:r>
      <w:r w:rsidR="00FB04B0">
        <w:t>,</w:t>
      </w:r>
      <w:r w:rsidR="00D132FC">
        <w:t xml:space="preserve"> in its general form</w:t>
      </w:r>
      <w:r w:rsidR="00247F76">
        <w:t xml:space="preserve"> f</w:t>
      </w:r>
      <w:r w:rsidR="00A30F4E">
        <w:t xml:space="preserve">or mixtures some of whose </w:t>
      </w:r>
      <w:r w:rsidR="00FB04B0">
        <w:t xml:space="preserve">components’ </w:t>
      </w:r>
      <w:r w:rsidR="00A30F4E">
        <w:t xml:space="preserve">IDERs </w:t>
      </w:r>
      <w:r w:rsidR="00FB04B0">
        <w:t>may be</w:t>
      </w:r>
      <w:r w:rsidR="00A30F4E">
        <w:t xml:space="preserve"> AIDERs</w:t>
      </w:r>
      <w:r w:rsidR="00247F76">
        <w:t>.</w:t>
      </w:r>
    </w:p>
    <w:p w14:paraId="5673ECD5" w14:textId="13CB7D2E" w:rsidR="00323AB3" w:rsidRDefault="00323AB3" w:rsidP="00EA4445">
      <w:pPr>
        <w:pStyle w:val="Heading2"/>
      </w:pPr>
      <w:r>
        <w:t>A5.2. The Equation of Incremental Effect Additivity in General</w:t>
      </w:r>
    </w:p>
    <w:p w14:paraId="0D1009C7" w14:textId="1A2CEA99" w:rsidR="00323AB3" w:rsidRDefault="00323AB3" w:rsidP="00A30F4E">
      <w:pPr>
        <w:spacing w:line="480" w:lineRule="auto"/>
      </w:pPr>
      <w:r>
        <w:t>Consider a mixture consisting of</w:t>
      </w:r>
      <w:r>
        <w:rPr>
          <w:i/>
        </w:rPr>
        <w:t xml:space="preserve"> N</w:t>
      </w:r>
      <w:r>
        <w:t xml:space="preserve"> </w:t>
      </w:r>
      <w:r w:rsidRPr="00323AB3">
        <w:rPr>
          <w:i/>
        </w:rPr>
        <w:t>≥</w:t>
      </w:r>
      <w:r>
        <w:t xml:space="preserve">0 agents whose IDER are in the form </w:t>
      </w:r>
      <w:proofErr w:type="spellStart"/>
      <w:r>
        <w:rPr>
          <w:i/>
        </w:rPr>
        <w:t>E</w:t>
      </w:r>
      <w:r>
        <w:rPr>
          <w:i/>
          <w:vertAlign w:val="subscript"/>
        </w:rPr>
        <w:t>j</w:t>
      </w:r>
      <w:proofErr w:type="spellEnd"/>
      <w:r>
        <w:t>(</w:t>
      </w:r>
      <w:proofErr w:type="spellStart"/>
      <w:r>
        <w:rPr>
          <w:i/>
        </w:rPr>
        <w:t>d</w:t>
      </w:r>
      <w:r>
        <w:rPr>
          <w:i/>
          <w:vertAlign w:val="subscript"/>
        </w:rPr>
        <w:t>j</w:t>
      </w:r>
      <w:proofErr w:type="spellEnd"/>
      <w:r>
        <w:t xml:space="preserve">) </w:t>
      </w:r>
      <w:r w:rsidR="008D5C3F">
        <w:t>together with</w:t>
      </w:r>
      <w:r>
        <w:t xml:space="preserve"> </w:t>
      </w:r>
      <w:r>
        <w:rPr>
          <w:i/>
        </w:rPr>
        <w:t>M</w:t>
      </w:r>
      <w:r>
        <w:t>≥0 agents whose IDER are AIDERs</w:t>
      </w:r>
      <w:r w:rsidR="0084513B">
        <w:t xml:space="preserve"> obeying Eq. (5.1)</w:t>
      </w:r>
      <w:r>
        <w:t xml:space="preserve">, where </w:t>
      </w:r>
      <w:r>
        <w:rPr>
          <w:i/>
        </w:rPr>
        <w:t>N+M</w:t>
      </w:r>
      <w:r w:rsidR="008D5C3F">
        <w:rPr>
          <w:i/>
        </w:rPr>
        <w:t xml:space="preserve"> </w:t>
      </w:r>
      <w:r>
        <w:rPr>
          <w:i/>
        </w:rPr>
        <w:t>≥</w:t>
      </w:r>
      <w:r w:rsidR="008D5C3F">
        <w:rPr>
          <w:i/>
        </w:rPr>
        <w:t xml:space="preserve"> </w:t>
      </w:r>
      <w:r>
        <w:t xml:space="preserve">2. Let </w:t>
      </w:r>
      <w:r>
        <w:rPr>
          <w:i/>
        </w:rPr>
        <w:t>r</w:t>
      </w:r>
      <w:r>
        <w:rPr>
          <w:i/>
          <w:vertAlign w:val="subscript"/>
        </w:rPr>
        <w:t>1</w:t>
      </w:r>
      <w:r>
        <w:rPr>
          <w:i/>
        </w:rPr>
        <w:t>, r</w:t>
      </w:r>
      <w:r>
        <w:rPr>
          <w:i/>
          <w:vertAlign w:val="subscript"/>
        </w:rPr>
        <w:t>2</w:t>
      </w:r>
      <w:proofErr w:type="gramStart"/>
      <w:r>
        <w:rPr>
          <w:i/>
        </w:rPr>
        <w:t>, ...,</w:t>
      </w:r>
      <w:proofErr w:type="gramEnd"/>
      <w:r>
        <w:rPr>
          <w:i/>
        </w:rPr>
        <w:t xml:space="preserve"> </w:t>
      </w:r>
      <w:proofErr w:type="spellStart"/>
      <w:r>
        <w:rPr>
          <w:i/>
        </w:rPr>
        <w:t>r</w:t>
      </w:r>
      <w:r>
        <w:rPr>
          <w:i/>
          <w:vertAlign w:val="subscript"/>
        </w:rPr>
        <w:t>N+M</w:t>
      </w:r>
      <w:proofErr w:type="spellEnd"/>
      <w:r>
        <w:rPr>
          <w:i/>
        </w:rPr>
        <w:t xml:space="preserve">  </w:t>
      </w:r>
      <w:r>
        <w:t>be the corresponding proportions. Then the equation of incremental effect additivity is</w:t>
      </w:r>
    </w:p>
    <w:p w14:paraId="263E0381" w14:textId="4080880F" w:rsidR="0084513B" w:rsidRDefault="0084513B" w:rsidP="00A30F4E">
      <w:pPr>
        <w:spacing w:line="480" w:lineRule="auto"/>
      </w:pPr>
      <w:r>
        <w:t xml:space="preserve">(A5.2)     </w:t>
      </w:r>
      <w:r w:rsidR="00A6509C" w:rsidRPr="008D5C3F">
        <w:rPr>
          <w:position w:val="-24"/>
        </w:rPr>
        <w:object w:dxaOrig="6440" w:dyaOrig="540" w14:anchorId="06778519">
          <v:shape id="_x0000_i1045" type="#_x0000_t75" style="width:319.55pt;height:31.2pt" o:ole="">
            <v:imagedata r:id="rId55" o:title=""/>
          </v:shape>
          <o:OLEObject Type="Embed" ProgID="Equation.DSMT4" ShapeID="_x0000_i1045" DrawAspect="Content" ObjectID="_1566292375" r:id="rId56"/>
        </w:object>
      </w:r>
    </w:p>
    <w:p w14:paraId="3AE82145" w14:textId="3D74BD55" w:rsidR="008D5C3F" w:rsidRDefault="008D5C3F" w:rsidP="0084513B">
      <w:pPr>
        <w:spacing w:line="480" w:lineRule="auto"/>
      </w:pPr>
      <w:r>
        <w:t>The</w:t>
      </w:r>
      <w:r w:rsidR="0084513B">
        <w:t xml:space="preserve"> theorems of Picard and others </w:t>
      </w:r>
      <w:r w:rsidR="00CD382B">
        <w:fldChar w:fldCharType="begin"/>
      </w:r>
      <w:r w:rsidR="00CD382B">
        <w:instrText xml:space="preserve"> ADDIN EN.CITE &lt;EndNote&gt;&lt;Cite&gt;&lt;Author&gt;Coddington&lt;/Author&gt;&lt;Year&gt;1955&lt;/Year&gt;&lt;RecNum&gt;242&lt;/RecNum&gt;&lt;DisplayText&gt;[Coddington and Levinson 1955]&lt;/DisplayText&gt;&lt;record&gt;&lt;rec-number&gt;242&lt;/rec-number&gt;&lt;foreign-keys&gt;&lt;key app="EN" db-id="xz25zrzsld59fbevtvep2fd8tzd5t9z50vxr"&gt;242&lt;/key&gt;&lt;/foreign-keys&gt;&lt;ref-type name="Book"&gt;6&lt;/ref-type&gt;&lt;contributors&gt;&lt;authors&gt;&lt;author&gt;Coddington, E.A.&lt;/author&gt;&lt;author&gt;Levinson, N.&lt;/author&gt;&lt;/authors&gt;&lt;/contributors&gt;&lt;titles&gt;&lt;title&gt;Theory of ordinary differential equations.&lt;/title&gt;&lt;/titles&gt;&lt;dates&gt;&lt;year&gt;1955&lt;/year&gt;&lt;/dates&gt;&lt;pub-location&gt;NY&lt;/pub-location&gt;&lt;publisher&gt;McGraw-Hill&lt;/publisher&gt;&lt;urls&gt;&lt;/urls&gt;&lt;/record&gt;&lt;/Cite&gt;&lt;/EndNote&gt;</w:instrText>
      </w:r>
      <w:r w:rsidR="00CD382B">
        <w:fldChar w:fldCharType="separate"/>
      </w:r>
      <w:r w:rsidR="00CD382B">
        <w:rPr>
          <w:noProof/>
        </w:rPr>
        <w:t>[</w:t>
      </w:r>
      <w:hyperlink w:anchor="_ENREF_12" w:tooltip="Coddington, 1955 #242" w:history="1">
        <w:r w:rsidR="00CD382B">
          <w:rPr>
            <w:noProof/>
          </w:rPr>
          <w:t>Coddington and Levinson 1955</w:t>
        </w:r>
      </w:hyperlink>
      <w:r w:rsidR="00CD382B">
        <w:rPr>
          <w:noProof/>
        </w:rPr>
        <w:t>]</w:t>
      </w:r>
      <w:r w:rsidR="00CD382B">
        <w:fldChar w:fldCharType="end"/>
      </w:r>
      <w:r w:rsidR="0084513B">
        <w:t xml:space="preserve"> guarantee the existence and uniqueness of </w:t>
      </w:r>
      <w:r w:rsidR="0084513B">
        <w:rPr>
          <w:i/>
        </w:rPr>
        <w:t>I</w:t>
      </w:r>
      <w:r w:rsidR="0084513B">
        <w:t>(</w:t>
      </w:r>
      <w:r w:rsidR="0084513B">
        <w:rPr>
          <w:i/>
        </w:rPr>
        <w:t>d</w:t>
      </w:r>
      <w:r w:rsidR="0084513B">
        <w:t>)</w:t>
      </w:r>
      <w:r w:rsidR="0084513B">
        <w:rPr>
          <w:i/>
        </w:rPr>
        <w:t xml:space="preserve"> </w:t>
      </w:r>
      <w:r w:rsidR="0084513B">
        <w:t>on some half-open interval [0, A)</w:t>
      </w:r>
      <w:r>
        <w:t xml:space="preserve"> of the dose axis</w:t>
      </w:r>
      <w:r w:rsidR="0084513B">
        <w:t xml:space="preserve">. </w:t>
      </w:r>
    </w:p>
    <w:p w14:paraId="61E6B630" w14:textId="0FDD663E" w:rsidR="001852E4" w:rsidRPr="0084513B" w:rsidRDefault="00A30F4E" w:rsidP="0084513B">
      <w:pPr>
        <w:spacing w:line="480" w:lineRule="auto"/>
        <w:rPr>
          <w:b/>
        </w:rPr>
      </w:pPr>
      <w:r w:rsidRPr="0084513B">
        <w:rPr>
          <w:b/>
        </w:rPr>
        <w:t xml:space="preserve">Incremental effect additivity synergy analysis </w:t>
      </w:r>
      <w:r w:rsidR="0084513B">
        <w:rPr>
          <w:b/>
        </w:rPr>
        <w:t xml:space="preserve">of a given mixture </w:t>
      </w:r>
      <w:r w:rsidR="001852E4" w:rsidRPr="0084513B">
        <w:rPr>
          <w:b/>
        </w:rPr>
        <w:t xml:space="preserve">consists of </w:t>
      </w:r>
      <w:r w:rsidR="0084513B" w:rsidRPr="0084513B">
        <w:rPr>
          <w:b/>
        </w:rPr>
        <w:t>analyzing the solution</w:t>
      </w:r>
      <w:r w:rsidR="00545594">
        <w:rPr>
          <w:b/>
        </w:rPr>
        <w:t xml:space="preserve"> </w:t>
      </w:r>
      <w:proofErr w:type="gramStart"/>
      <w:r w:rsidR="00545594" w:rsidRPr="00545594">
        <w:rPr>
          <w:b/>
          <w:i/>
        </w:rPr>
        <w:t>I</w:t>
      </w:r>
      <w:r w:rsidR="00545594" w:rsidRPr="00545594">
        <w:rPr>
          <w:b/>
        </w:rPr>
        <w:t>(</w:t>
      </w:r>
      <w:proofErr w:type="gramEnd"/>
      <w:r w:rsidR="00545594" w:rsidRPr="00545594">
        <w:rPr>
          <w:b/>
          <w:i/>
        </w:rPr>
        <w:t>d</w:t>
      </w:r>
      <w:r w:rsidR="00545594" w:rsidRPr="00545594">
        <w:rPr>
          <w:b/>
        </w:rPr>
        <w:t>)</w:t>
      </w:r>
      <w:r w:rsidR="0084513B" w:rsidRPr="0084513B">
        <w:rPr>
          <w:b/>
        </w:rPr>
        <w:t xml:space="preserve"> of Eq. </w:t>
      </w:r>
      <w:r w:rsidR="00EE10BF">
        <w:rPr>
          <w:b/>
        </w:rPr>
        <w:t>(A5.2)</w:t>
      </w:r>
      <w:r w:rsidR="00DB3DB4">
        <w:rPr>
          <w:b/>
        </w:rPr>
        <w:t>. The corresponding default</w:t>
      </w:r>
      <w:r w:rsidR="0084513B" w:rsidRPr="0084513B">
        <w:rPr>
          <w:b/>
        </w:rPr>
        <w:t xml:space="preserve"> </w:t>
      </w:r>
      <w:r w:rsidR="00DB3DB4">
        <w:rPr>
          <w:b/>
        </w:rPr>
        <w:t xml:space="preserve">assumption, denoted by </w:t>
      </w:r>
      <w:proofErr w:type="gramStart"/>
      <w:r w:rsidR="00DB3DB4" w:rsidRPr="0084513B">
        <w:rPr>
          <w:b/>
          <w:i/>
        </w:rPr>
        <w:t>I</w:t>
      </w:r>
      <w:r w:rsidR="00DB3DB4" w:rsidRPr="0084513B">
        <w:rPr>
          <w:b/>
        </w:rPr>
        <w:t>(</w:t>
      </w:r>
      <w:proofErr w:type="gramEnd"/>
      <w:r w:rsidR="00DB3DB4" w:rsidRPr="0084513B">
        <w:rPr>
          <w:b/>
          <w:i/>
        </w:rPr>
        <w:t>d</w:t>
      </w:r>
      <w:r w:rsidR="00DB3DB4" w:rsidRPr="0084513B">
        <w:rPr>
          <w:b/>
        </w:rPr>
        <w:t>)</w:t>
      </w:r>
      <w:r w:rsidR="00DB3DB4">
        <w:rPr>
          <w:b/>
        </w:rPr>
        <w:t xml:space="preserve"> for brevity, consists of this synergy analysis plus</w:t>
      </w:r>
      <w:r w:rsidR="0084513B" w:rsidRPr="0084513B">
        <w:rPr>
          <w:b/>
        </w:rPr>
        <w:t xml:space="preserve"> carrying out </w:t>
      </w:r>
      <w:r w:rsidR="001852E4" w:rsidRPr="0084513B">
        <w:rPr>
          <w:b/>
        </w:rPr>
        <w:t xml:space="preserve">uncertainty analyses of </w:t>
      </w:r>
      <w:r w:rsidR="001852E4" w:rsidRPr="0084513B">
        <w:rPr>
          <w:b/>
          <w:i/>
        </w:rPr>
        <w:t>I</w:t>
      </w:r>
      <w:r w:rsidR="001852E4" w:rsidRPr="0084513B">
        <w:rPr>
          <w:b/>
        </w:rPr>
        <w:t>(</w:t>
      </w:r>
      <w:r w:rsidR="001852E4" w:rsidRPr="0084513B">
        <w:rPr>
          <w:b/>
          <w:i/>
        </w:rPr>
        <w:t>d</w:t>
      </w:r>
      <w:r w:rsidR="001852E4" w:rsidRPr="0084513B">
        <w:rPr>
          <w:b/>
        </w:rPr>
        <w:t xml:space="preserve">). </w:t>
      </w:r>
    </w:p>
    <w:p w14:paraId="7A77C2F4" w14:textId="47B0FFD7" w:rsidR="00BA74BD" w:rsidRPr="00BA74BD" w:rsidRDefault="008D5C3F" w:rsidP="001623DF">
      <w:pPr>
        <w:spacing w:line="480" w:lineRule="auto"/>
      </w:pPr>
      <w:r>
        <w:lastRenderedPageBreak/>
        <w:t>We will</w:t>
      </w:r>
      <w:r w:rsidR="00D14F31">
        <w:t xml:space="preserve"> </w:t>
      </w:r>
      <w:r w:rsidR="00BA74BD" w:rsidRPr="00BA74BD">
        <w:t xml:space="preserve">analyze motivations, examples, theorems, interpretations, advantages, disadvantages, </w:t>
      </w:r>
      <w:r>
        <w:t xml:space="preserve">and </w:t>
      </w:r>
      <w:r w:rsidR="00BA74BD" w:rsidRPr="00BA74BD">
        <w:t xml:space="preserve">applications, related to </w:t>
      </w:r>
      <w:r>
        <w:t>AIDER</w:t>
      </w:r>
      <w:r w:rsidR="007B715A">
        <w:t>s</w:t>
      </w:r>
      <w:r w:rsidR="00BA74BD" w:rsidRPr="00BA74BD">
        <w:t xml:space="preserve">, and to the role of </w:t>
      </w:r>
      <w:r>
        <w:t>AIDER</w:t>
      </w:r>
      <w:r w:rsidR="007B715A">
        <w:t>s</w:t>
      </w:r>
      <w:r w:rsidR="00BA74BD" w:rsidRPr="00BA74BD">
        <w:t xml:space="preserve"> in </w:t>
      </w:r>
      <w:r>
        <w:t>incremental effect additivity synergy theory.</w:t>
      </w:r>
    </w:p>
    <w:p w14:paraId="5F7EFD34" w14:textId="76647501" w:rsidR="00BA74BD" w:rsidRPr="00BA74BD" w:rsidRDefault="00E56533" w:rsidP="003208CC">
      <w:pPr>
        <w:pStyle w:val="Heading2"/>
      </w:pPr>
      <w:bookmarkStart w:id="67" w:name="_Toc479451012"/>
      <w:r>
        <w:t>A5.</w:t>
      </w:r>
      <w:r w:rsidR="008D5C3F">
        <w:t>3</w:t>
      </w:r>
      <w:r w:rsidR="00BA74BD" w:rsidRPr="00BA74BD">
        <w:t xml:space="preserve">. </w:t>
      </w:r>
      <w:bookmarkEnd w:id="63"/>
      <w:bookmarkEnd w:id="64"/>
      <w:r w:rsidR="008D5C3F">
        <w:t>AIDER</w:t>
      </w:r>
      <w:r w:rsidR="007B715A">
        <w:t>s</w:t>
      </w:r>
      <w:r w:rsidR="00090F5B">
        <w:t>: Examples</w:t>
      </w:r>
      <w:r w:rsidR="00BA74BD" w:rsidRPr="00BA74BD">
        <w:t xml:space="preserve"> with Explicit Solutions</w:t>
      </w:r>
      <w:bookmarkEnd w:id="65"/>
      <w:bookmarkEnd w:id="66"/>
      <w:bookmarkEnd w:id="67"/>
    </w:p>
    <w:p w14:paraId="004231E6" w14:textId="477400B6" w:rsidR="008A6D8D" w:rsidRDefault="00BA74BD" w:rsidP="00EA4445">
      <w:pPr>
        <w:spacing w:line="480" w:lineRule="auto"/>
      </w:pPr>
      <w:r w:rsidRPr="00BA74BD">
        <w:t xml:space="preserve">Over the years, radiobiologists have developed IDER equations given by explicit equations to fit various biophysically motivated and/or experimentally observed curve shapes. Examples include multi-target, multi-hit equations, amorphous track structure equations, LQ equations, </w:t>
      </w:r>
      <w:r w:rsidR="008D5C3F">
        <w:t>many</w:t>
      </w:r>
      <w:r w:rsidRPr="00BA74BD">
        <w:t xml:space="preserve"> generalizations of LQ equations, equations incorporating NTE, etc. For </w:t>
      </w:r>
      <w:r w:rsidR="008D5C3F">
        <w:t>AIDER</w:t>
      </w:r>
      <w:r w:rsidR="007B715A">
        <w:t>s</w:t>
      </w:r>
      <w:r w:rsidRPr="00BA74BD">
        <w:t xml:space="preserve"> one instead starts with the slope </w:t>
      </w:r>
      <w:proofErr w:type="gramStart"/>
      <w:r w:rsidRPr="00BA74BD">
        <w:rPr>
          <w:i/>
        </w:rPr>
        <w:t>F</w:t>
      </w:r>
      <w:r w:rsidR="001A052A" w:rsidRPr="001A052A">
        <w:t>(</w:t>
      </w:r>
      <w:proofErr w:type="gramEnd"/>
      <w:r w:rsidRPr="00BA74BD">
        <w:rPr>
          <w:i/>
        </w:rPr>
        <w:t>E</w:t>
      </w:r>
      <w:r w:rsidR="001A052A" w:rsidRPr="001A052A">
        <w:t>)</w:t>
      </w:r>
      <w:r w:rsidR="00424700">
        <w:t>.</w:t>
      </w:r>
      <w:r w:rsidRPr="00BA74BD">
        <w:t xml:space="preserve"> Often no explicit equation for </w:t>
      </w:r>
      <w:proofErr w:type="gramStart"/>
      <w:r w:rsidRPr="00BA74BD">
        <w:rPr>
          <w:i/>
        </w:rPr>
        <w:t>E</w:t>
      </w:r>
      <w:r w:rsidR="001A052A" w:rsidRPr="001A052A">
        <w:t>(</w:t>
      </w:r>
      <w:proofErr w:type="gramEnd"/>
      <w:r w:rsidRPr="00BA74BD">
        <w:rPr>
          <w:i/>
        </w:rPr>
        <w:t>d</w:t>
      </w:r>
      <w:r w:rsidR="001A052A" w:rsidRPr="001A052A">
        <w:t>)</w:t>
      </w:r>
      <w:r w:rsidRPr="00BA74BD">
        <w:t xml:space="preserve"> itself can be found. Finding </w:t>
      </w:r>
      <w:proofErr w:type="gramStart"/>
      <w:r w:rsidRPr="00BA74BD">
        <w:rPr>
          <w:i/>
        </w:rPr>
        <w:t>E</w:t>
      </w:r>
      <w:r w:rsidR="001A052A" w:rsidRPr="001A052A">
        <w:t>(</w:t>
      </w:r>
      <w:proofErr w:type="gramEnd"/>
      <w:r w:rsidRPr="00BA74BD">
        <w:rPr>
          <w:i/>
        </w:rPr>
        <w:t>d</w:t>
      </w:r>
      <w:r w:rsidR="001A052A" w:rsidRPr="001A052A">
        <w:t>)</w:t>
      </w:r>
      <w:r w:rsidRPr="00BA74BD">
        <w:rPr>
          <w:i/>
        </w:rPr>
        <w:t xml:space="preserve"> </w:t>
      </w:r>
      <w:r w:rsidR="008D5C3F">
        <w:t xml:space="preserve">then </w:t>
      </w:r>
      <w:r w:rsidRPr="00BA74BD">
        <w:t xml:space="preserve">involves using a standard ODE integrator such as the function ode() in the package </w:t>
      </w:r>
      <w:proofErr w:type="spellStart"/>
      <w:r w:rsidRPr="00BA74BD">
        <w:t>deSolve</w:t>
      </w:r>
      <w:proofErr w:type="spellEnd"/>
      <w:r w:rsidRPr="00BA74BD">
        <w:t xml:space="preserve"> of the computer language R and results in a numerical version of </w:t>
      </w:r>
      <w:r w:rsidRPr="00BA74BD">
        <w:rPr>
          <w:i/>
        </w:rPr>
        <w:t>E</w:t>
      </w:r>
      <w:r w:rsidR="001A052A" w:rsidRPr="001A052A">
        <w:t>(</w:t>
      </w:r>
      <w:r w:rsidRPr="00BA74BD">
        <w:rPr>
          <w:i/>
        </w:rPr>
        <w:t>d</w:t>
      </w:r>
      <w:r w:rsidR="001A052A" w:rsidRPr="001A052A">
        <w:t>)</w:t>
      </w:r>
      <w:r w:rsidRPr="00BA74BD">
        <w:rPr>
          <w:i/>
        </w:rPr>
        <w:t>.</w:t>
      </w:r>
      <w:r w:rsidRPr="00BA74BD">
        <w:t xml:space="preserve"> Subsequent calculations then either just use this numerical form to get further numerical results or use the qualitative theory of ODE </w:t>
      </w:r>
      <w:r w:rsidR="00CD382B">
        <w:fldChar w:fldCharType="begin"/>
      </w:r>
      <w:r w:rsidR="00CD382B">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CD382B">
        <w:fldChar w:fldCharType="separate"/>
      </w:r>
      <w:r w:rsidR="00CD382B">
        <w:rPr>
          <w:noProof/>
        </w:rPr>
        <w:t>[</w:t>
      </w:r>
      <w:hyperlink w:anchor="_ENREF_7" w:tooltip="Brauer, 1989 #249" w:history="1">
        <w:r w:rsidR="00CD382B">
          <w:rPr>
            <w:noProof/>
          </w:rPr>
          <w:t>Brauer and Nohel 1989</w:t>
        </w:r>
      </w:hyperlink>
      <w:r w:rsidR="00CD382B">
        <w:rPr>
          <w:noProof/>
        </w:rPr>
        <w:t>]</w:t>
      </w:r>
      <w:r w:rsidR="00CD382B">
        <w:fldChar w:fldCharType="end"/>
      </w:r>
      <w:r w:rsidR="00F75DFD">
        <w:t xml:space="preserve">, </w:t>
      </w:r>
      <w:r w:rsidRPr="00BA74BD">
        <w:t>which involves analyzing slopes</w:t>
      </w:r>
      <w:r w:rsidR="008A6D8D">
        <w:t xml:space="preserve"> to determine solution properties</w:t>
      </w:r>
      <w:r w:rsidR="008A6D8D" w:rsidRPr="00BA74BD">
        <w:t xml:space="preserve"> without attempting to actually integrate </w:t>
      </w:r>
      <w:r w:rsidR="006D7E0D">
        <w:t>an</w:t>
      </w:r>
      <w:r w:rsidR="008A6D8D" w:rsidRPr="00BA74BD">
        <w:t xml:space="preserve"> ODE.</w:t>
      </w:r>
    </w:p>
    <w:p w14:paraId="25C4A9C1" w14:textId="4677E2BC" w:rsidR="00BA74BD" w:rsidRPr="00BA74BD" w:rsidRDefault="00BA74BD" w:rsidP="00EA4445">
      <w:pPr>
        <w:spacing w:line="480" w:lineRule="auto"/>
      </w:pPr>
    </w:p>
    <w:p w14:paraId="04B1203E" w14:textId="43360F8A" w:rsidR="00BA74BD" w:rsidRPr="00BA74BD" w:rsidRDefault="00E72EFB" w:rsidP="001623DF">
      <w:pPr>
        <w:spacing w:line="480" w:lineRule="auto"/>
      </w:pPr>
      <w:r>
        <w:t xml:space="preserve">     </w:t>
      </w:r>
      <w:r w:rsidR="00BA74BD" w:rsidRPr="00BA74BD">
        <w:t xml:space="preserve">Sub-section </w:t>
      </w:r>
      <w:r w:rsidR="00E56533">
        <w:t>A5.</w:t>
      </w:r>
      <w:r w:rsidR="008D5C3F">
        <w:t>3</w:t>
      </w:r>
      <w:r w:rsidR="00BA74BD" w:rsidRPr="00BA74BD">
        <w:t xml:space="preserve">.1 will show by examples that there are, however, many cases where the </w:t>
      </w:r>
      <w:r w:rsidR="008D5C3F">
        <w:t>AIDER</w:t>
      </w:r>
      <w:r w:rsidR="00BA74BD" w:rsidRPr="00BA74BD">
        <w:t xml:space="preserve"> initial value problem (</w:t>
      </w:r>
      <w:r w:rsidR="00E56533">
        <w:t>A5.</w:t>
      </w:r>
      <w:r w:rsidR="00BA74BD" w:rsidRPr="00BA74BD">
        <w:t xml:space="preserve">1) can be solved explicitly. Explicit </w:t>
      </w:r>
      <w:r w:rsidR="008D5C3F">
        <w:t>AIDER</w:t>
      </w:r>
      <w:r w:rsidR="007B715A">
        <w:t>s</w:t>
      </w:r>
      <w:r w:rsidR="00BA74BD" w:rsidRPr="00BA74BD">
        <w:t xml:space="preserve">, and methods for generating them, are often useful, in helping understand numerical </w:t>
      </w:r>
      <w:r w:rsidR="008D5C3F">
        <w:t>AIDER</w:t>
      </w:r>
      <w:r w:rsidR="007B715A">
        <w:t>s</w:t>
      </w:r>
      <w:r w:rsidR="00BA74BD" w:rsidRPr="00BA74BD">
        <w:t>, when debugging customized software, and to supplement results obtained from</w:t>
      </w:r>
      <w:r w:rsidR="00DB3DB4">
        <w:t xml:space="preserve"> the qualitative theory of ODE.</w:t>
      </w:r>
    </w:p>
    <w:p w14:paraId="1A2E96CF" w14:textId="2AA9D8CD" w:rsidR="00BA74BD" w:rsidRPr="00BA74BD" w:rsidRDefault="00E56533" w:rsidP="001623DF">
      <w:pPr>
        <w:keepNext/>
        <w:spacing w:before="40" w:after="120" w:line="480" w:lineRule="auto"/>
        <w:outlineLvl w:val="2"/>
        <w:rPr>
          <w:rFonts w:ascii="Times New Roman" w:hAnsi="Times New Roman" w:cs="Arial"/>
          <w:i/>
        </w:rPr>
      </w:pPr>
      <w:bookmarkStart w:id="68" w:name="_Toc479451013"/>
      <w:r>
        <w:rPr>
          <w:rFonts w:ascii="Times New Roman" w:hAnsi="Times New Roman" w:cs="Arial"/>
          <w:i/>
        </w:rPr>
        <w:t>A5.</w:t>
      </w:r>
      <w:r w:rsidR="00BA74BD" w:rsidRPr="00BA74BD">
        <w:rPr>
          <w:rFonts w:ascii="Times New Roman" w:hAnsi="Times New Roman" w:cs="Arial"/>
          <w:i/>
        </w:rPr>
        <w:t xml:space="preserve">2.1. Examples of Explicit </w:t>
      </w:r>
      <w:r w:rsidR="008D5C3F">
        <w:rPr>
          <w:rFonts w:ascii="Times New Roman" w:hAnsi="Times New Roman" w:cs="Arial"/>
          <w:i/>
        </w:rPr>
        <w:t>AIDER</w:t>
      </w:r>
      <w:r w:rsidR="007B715A">
        <w:rPr>
          <w:rFonts w:ascii="Times New Roman" w:hAnsi="Times New Roman" w:cs="Arial"/>
          <w:i/>
        </w:rPr>
        <w:t>s</w:t>
      </w:r>
      <w:bookmarkEnd w:id="68"/>
    </w:p>
    <w:p w14:paraId="085C4417" w14:textId="5AC6F9E1" w:rsidR="00BA74BD" w:rsidRPr="00BA74BD" w:rsidRDefault="00BA74BD" w:rsidP="001623DF">
      <w:pPr>
        <w:spacing w:line="480" w:lineRule="auto"/>
      </w:pPr>
      <w:r w:rsidRPr="00BA74BD">
        <w:t>In Eq. (</w:t>
      </w:r>
      <w:r w:rsidR="00E56533">
        <w:t>A5.</w:t>
      </w:r>
      <w:r w:rsidRPr="00BA74BD">
        <w:t xml:space="preserve">1) suppose </w:t>
      </w:r>
      <w:proofErr w:type="gramStart"/>
      <w:r w:rsidRPr="00BA74BD">
        <w:rPr>
          <w:i/>
        </w:rPr>
        <w:t>F</w:t>
      </w:r>
      <w:r w:rsidR="001A052A" w:rsidRPr="001A052A">
        <w:t>(</w:t>
      </w:r>
      <w:proofErr w:type="gramEnd"/>
      <w:r w:rsidRPr="00BA74BD">
        <w:rPr>
          <w:i/>
        </w:rPr>
        <w:t>E</w:t>
      </w:r>
      <w:r w:rsidR="001A052A" w:rsidRPr="001A052A">
        <w:t>)</w:t>
      </w:r>
      <w:r w:rsidRPr="00BA74BD">
        <w:rPr>
          <w:i/>
        </w:rPr>
        <w:t xml:space="preserve"> </w:t>
      </w:r>
      <w:r w:rsidRPr="00BA74BD">
        <w:t xml:space="preserve">is an </w:t>
      </w:r>
      <w:r w:rsidRPr="00BA74BD">
        <w:rPr>
          <w:i/>
        </w:rPr>
        <w:t>N</w:t>
      </w:r>
      <w:r w:rsidRPr="00BA74BD">
        <w:rPr>
          <w:i/>
          <w:vertAlign w:val="superscript"/>
        </w:rPr>
        <w:t>th</w:t>
      </w:r>
      <w:r w:rsidRPr="00BA74BD">
        <w:t xml:space="preserve"> degree polynomial with </w:t>
      </w:r>
      <w:r w:rsidRPr="00BA74BD">
        <w:rPr>
          <w:i/>
        </w:rPr>
        <w:t xml:space="preserve">N </w:t>
      </w:r>
      <w:r w:rsidRPr="00BA74BD">
        <w:t>real roots, all non-zero and distinct from each other. Then:</w:t>
      </w:r>
    </w:p>
    <w:p w14:paraId="56ACE55E" w14:textId="2BF943F3" w:rsidR="00BA74BD" w:rsidRPr="00BA74BD" w:rsidRDefault="00BA74BD" w:rsidP="001623DF">
      <w:pPr>
        <w:spacing w:line="480" w:lineRule="auto"/>
      </w:pPr>
      <w:r w:rsidRPr="00BA74BD">
        <w:t>(</w:t>
      </w:r>
      <w:r w:rsidR="00E56533">
        <w:t>A5.</w:t>
      </w:r>
      <w:r w:rsidR="00EE10BF">
        <w:t>3</w:t>
      </w:r>
      <w:r w:rsidRPr="00BA74BD">
        <w:t>)</w:t>
      </w:r>
      <w:r w:rsidR="00E72EFB">
        <w:t xml:space="preserve">     </w:t>
      </w:r>
      <w:r w:rsidRPr="00BA74BD">
        <w:rPr>
          <w:position w:val="-16"/>
        </w:rPr>
        <w:object w:dxaOrig="2439" w:dyaOrig="460" w14:anchorId="33C870F3">
          <v:shape id="_x0000_i1046" type="#_x0000_t75" style="width:124pt;height:20pt" o:ole="">
            <v:imagedata r:id="rId57" o:title=""/>
          </v:shape>
          <o:OLEObject Type="Embed" ProgID="Equation.DSMT4" ShapeID="_x0000_i1046" DrawAspect="Content" ObjectID="_1566292376" r:id="rId58"/>
        </w:object>
      </w:r>
      <w:r w:rsidRPr="00BA74BD">
        <w:t xml:space="preserve"> </w:t>
      </w:r>
    </w:p>
    <w:p w14:paraId="41E83E23" w14:textId="067FE508" w:rsidR="00BA74BD" w:rsidRPr="00BA74BD" w:rsidRDefault="00BA74BD" w:rsidP="001623DF">
      <w:pPr>
        <w:spacing w:line="480" w:lineRule="auto"/>
      </w:pPr>
      <w:r w:rsidRPr="00BA74BD">
        <w:lastRenderedPageBreak/>
        <w:t xml:space="preserve">where </w:t>
      </w:r>
      <w:r w:rsidRPr="00BA74BD">
        <w:rPr>
          <w:i/>
        </w:rPr>
        <w:t>c</w:t>
      </w:r>
      <w:r w:rsidRPr="00BA74BD">
        <w:t xml:space="preserve"> is a real constant&gt;0 so the roots are –</w:t>
      </w:r>
      <w:proofErr w:type="spellStart"/>
      <w:r w:rsidRPr="00BA74BD">
        <w:rPr>
          <w:i/>
        </w:rPr>
        <w:t>a</w:t>
      </w:r>
      <w:r w:rsidRPr="00BA74BD">
        <w:rPr>
          <w:i/>
          <w:vertAlign w:val="subscript"/>
        </w:rPr>
        <w:t>k</w:t>
      </w:r>
      <w:proofErr w:type="spellEnd"/>
      <w:r w:rsidRPr="00BA74BD">
        <w:t>. In this case one can always use the method of partial fractions to integrate the ODE (</w:t>
      </w:r>
      <w:r w:rsidR="00E56533">
        <w:t>A5.</w:t>
      </w:r>
      <w:r w:rsidRPr="00BA74BD">
        <w:t xml:space="preserve">1) and obtain </w:t>
      </w:r>
      <w:r w:rsidRPr="00BA74BD">
        <w:rPr>
          <w:i/>
        </w:rPr>
        <w:t>d</w:t>
      </w:r>
      <w:r w:rsidRPr="00BA74BD">
        <w:t xml:space="preserve"> as a function of </w:t>
      </w:r>
      <w:r w:rsidRPr="00BA74BD">
        <w:rPr>
          <w:i/>
        </w:rPr>
        <w:t>E.</w:t>
      </w:r>
      <w:r w:rsidRPr="00BA74BD">
        <w:t xml:space="preserve"> Sometimes the inverse function </w:t>
      </w:r>
      <w:proofErr w:type="gramStart"/>
      <w:r w:rsidRPr="00BA74BD">
        <w:rPr>
          <w:i/>
        </w:rPr>
        <w:t>E</w:t>
      </w:r>
      <w:r w:rsidR="001A052A" w:rsidRPr="001A052A">
        <w:t>(</w:t>
      </w:r>
      <w:proofErr w:type="gramEnd"/>
      <w:r w:rsidRPr="00BA74BD">
        <w:rPr>
          <w:i/>
        </w:rPr>
        <w:t>d</w:t>
      </w:r>
      <w:r w:rsidR="001A052A" w:rsidRPr="001A052A">
        <w:t>)</w:t>
      </w:r>
      <w:r w:rsidRPr="00BA74BD">
        <w:rPr>
          <w:i/>
        </w:rPr>
        <w:t xml:space="preserve"> </w:t>
      </w:r>
      <w:r w:rsidRPr="00BA74BD">
        <w:t xml:space="preserve">can be expressed explicitly. For example when </w:t>
      </w:r>
      <w:r w:rsidRPr="00BA74BD">
        <w:rPr>
          <w:i/>
        </w:rPr>
        <w:t>N=1</w:t>
      </w:r>
      <w:r w:rsidR="00E72EFB">
        <w:rPr>
          <w:i/>
        </w:rPr>
        <w:t xml:space="preserve"> </w:t>
      </w:r>
      <w:r w:rsidRPr="00BA74BD">
        <w:t xml:space="preserve">and </w:t>
      </w:r>
      <w:r w:rsidRPr="00BA74BD">
        <w:rPr>
          <w:i/>
        </w:rPr>
        <w:t>a</w:t>
      </w:r>
      <w:r w:rsidRPr="00BA74BD">
        <w:t xml:space="preserve">&gt;0 the solution </w:t>
      </w:r>
      <w:proofErr w:type="gramStart"/>
      <w:r w:rsidRPr="00BA74BD">
        <w:rPr>
          <w:i/>
        </w:rPr>
        <w:t>E</w:t>
      </w:r>
      <w:r w:rsidR="001A052A" w:rsidRPr="001A052A">
        <w:t>(</w:t>
      </w:r>
      <w:proofErr w:type="gramEnd"/>
      <w:r w:rsidRPr="00BA74BD">
        <w:rPr>
          <w:i/>
        </w:rPr>
        <w:t>d</w:t>
      </w:r>
      <w:r w:rsidR="001A052A" w:rsidRPr="001A052A">
        <w:t>)</w:t>
      </w:r>
      <w:r w:rsidRPr="00BA74BD">
        <w:rPr>
          <w:i/>
        </w:rPr>
        <w:t xml:space="preserve"> </w:t>
      </w:r>
      <w:r w:rsidRPr="00BA74BD">
        <w:t>obtained by integrating and using an inverse function involves an exponential:</w:t>
      </w:r>
    </w:p>
    <w:p w14:paraId="05A48947" w14:textId="51D1F265" w:rsidR="00BA74BD" w:rsidRPr="00BA74BD" w:rsidRDefault="00BA74BD" w:rsidP="001623DF">
      <w:pPr>
        <w:spacing w:line="480" w:lineRule="auto"/>
      </w:pPr>
      <w:r w:rsidRPr="00BA74BD">
        <w:t>(</w:t>
      </w:r>
      <w:r w:rsidR="00E56533">
        <w:t>A5.</w:t>
      </w:r>
      <w:r w:rsidR="00EE10BF">
        <w:t>4</w:t>
      </w:r>
      <w:r w:rsidRPr="00BA74BD">
        <w:t xml:space="preserve">) </w:t>
      </w:r>
      <w:r w:rsidRPr="00BA74BD">
        <w:rPr>
          <w:position w:val="-24"/>
        </w:rPr>
        <w:object w:dxaOrig="8660" w:dyaOrig="620" w14:anchorId="2BA1EAC0">
          <v:shape id="_x0000_i1047" type="#_x0000_t75" style="width:6in;height:31.55pt" o:ole="">
            <v:imagedata r:id="rId59" o:title=""/>
          </v:shape>
          <o:OLEObject Type="Embed" ProgID="Equation.DSMT4" ShapeID="_x0000_i1047" DrawAspect="Content" ObjectID="_1566292377" r:id="rId60"/>
        </w:object>
      </w:r>
    </w:p>
    <w:p w14:paraId="143323FD" w14:textId="4D4BC3B0" w:rsidR="00BA74BD" w:rsidRPr="00BA74BD" w:rsidRDefault="00BA74BD" w:rsidP="001623DF">
      <w:pPr>
        <w:spacing w:line="480" w:lineRule="auto"/>
        <w:jc w:val="both"/>
        <w:rPr>
          <w:i/>
        </w:rPr>
      </w:pPr>
      <w:r w:rsidRPr="00BA74BD">
        <w:rPr>
          <w:i/>
        </w:rPr>
        <w:t>E</w:t>
      </w:r>
      <w:r w:rsidR="001A052A" w:rsidRPr="001A052A">
        <w:t>(</w:t>
      </w:r>
      <w:r w:rsidRPr="00BA74BD">
        <w:rPr>
          <w:i/>
        </w:rPr>
        <w:t>d</w:t>
      </w:r>
      <w:r w:rsidR="001A052A" w:rsidRPr="001A052A">
        <w:t>)</w:t>
      </w:r>
      <w:r w:rsidRPr="00BA74BD">
        <w:t xml:space="preserve"> is then similar to an LQ curve with both </w:t>
      </w:r>
      <w:r w:rsidRPr="00BA74BD">
        <w:rPr>
          <w:rFonts w:cs="Times"/>
          <w:i/>
        </w:rPr>
        <w:t>α</w:t>
      </w:r>
      <w:r w:rsidRPr="00BA74BD">
        <w:rPr>
          <w:rFonts w:cs="Times"/>
        </w:rPr>
        <w:t xml:space="preserve"> and </w:t>
      </w:r>
      <w:r w:rsidRPr="00BA74BD">
        <w:rPr>
          <w:rFonts w:cs="Times"/>
          <w:i/>
        </w:rPr>
        <w:t>β</w:t>
      </w:r>
      <w:r w:rsidRPr="00BA74BD">
        <w:rPr>
          <w:rFonts w:cs="Times"/>
        </w:rPr>
        <w:t xml:space="preserve"> positive in the following respects: for doses so small terms cubic or higher in dose can be neglected, </w:t>
      </w:r>
      <w:r w:rsidRPr="00BA74BD">
        <w:rPr>
          <w:i/>
        </w:rPr>
        <w:t>E</w:t>
      </w:r>
      <w:r w:rsidR="001A052A" w:rsidRPr="001A052A">
        <w:t>(</w:t>
      </w:r>
      <w:r w:rsidRPr="00BA74BD">
        <w:rPr>
          <w:i/>
        </w:rPr>
        <w:t>d</w:t>
      </w:r>
      <w:r w:rsidR="001A052A" w:rsidRPr="001A052A">
        <w:t>)</w:t>
      </w:r>
      <w:r w:rsidRPr="00BA74BD">
        <w:t xml:space="preserve"> </w:t>
      </w:r>
      <w:r w:rsidRPr="00BA74BD">
        <w:rPr>
          <w:u w:val="single"/>
        </w:rPr>
        <w:t>is</w:t>
      </w:r>
      <w:r w:rsidRPr="00BA74BD">
        <w:t xml:space="preserve"> LQ with </w:t>
      </w:r>
      <w:r w:rsidRPr="00BA74BD">
        <w:rPr>
          <w:rFonts w:cs="Times"/>
        </w:rPr>
        <w:t>α=</w:t>
      </w:r>
      <w:r w:rsidRPr="00BA74BD">
        <w:rPr>
          <w:rFonts w:cs="Times"/>
          <w:i/>
        </w:rPr>
        <w:t>ca</w:t>
      </w:r>
      <w:r w:rsidRPr="00BA74BD">
        <w:rPr>
          <w:rFonts w:cs="Times"/>
        </w:rPr>
        <w:t xml:space="preserve"> and β=(</w:t>
      </w:r>
      <w:r w:rsidRPr="00BA74BD">
        <w:rPr>
          <w:rFonts w:cs="Times"/>
          <w:i/>
        </w:rPr>
        <w:t>c</w:t>
      </w:r>
      <w:r w:rsidRPr="00BA74BD">
        <w:rPr>
          <w:rFonts w:cs="Times"/>
        </w:rPr>
        <w:t xml:space="preserve">/2)α; </w:t>
      </w:r>
      <w:r w:rsidRPr="00BA74BD">
        <w:rPr>
          <w:i/>
        </w:rPr>
        <w:t>E</w:t>
      </w:r>
      <w:r w:rsidR="001A052A" w:rsidRPr="001A052A">
        <w:t>(</w:t>
      </w:r>
      <w:r w:rsidRPr="00BA74BD">
        <w:rPr>
          <w:i/>
        </w:rPr>
        <w:t>d</w:t>
      </w:r>
      <w:r w:rsidR="001A052A" w:rsidRPr="001A052A">
        <w:t>)</w:t>
      </w:r>
      <w:r w:rsidRPr="00BA74BD">
        <w:t xml:space="preserve"> is strictly convex, with positive second derivative, for all doses (Fig. </w:t>
      </w:r>
      <w:r w:rsidR="00E56533">
        <w:t>A5.</w:t>
      </w:r>
      <w:r w:rsidRPr="00BA74BD">
        <w:t>1</w:t>
      </w:r>
      <w:r w:rsidR="00424700">
        <w:t xml:space="preserve"> below</w:t>
      </w:r>
      <w:r w:rsidRPr="00BA74BD">
        <w:t xml:space="preserve">); </w:t>
      </w:r>
      <w:r w:rsidRPr="00BA74BD">
        <w:rPr>
          <w:i/>
        </w:rPr>
        <w:t>E</w:t>
      </w:r>
      <w:r w:rsidR="001A052A" w:rsidRPr="001A052A">
        <w:t>(</w:t>
      </w:r>
      <w:r w:rsidRPr="00BA74BD">
        <w:rPr>
          <w:i/>
        </w:rPr>
        <w:t>d</w:t>
      </w:r>
      <w:r w:rsidR="001A052A" w:rsidRPr="001A052A">
        <w:t>)</w:t>
      </w:r>
      <w:r w:rsidRPr="00BA74BD">
        <w:t xml:space="preserve"> does not approach </w:t>
      </w:r>
      <w:r w:rsidRPr="00BA74BD">
        <w:rPr>
          <w:rFonts w:cs="Times"/>
        </w:rPr>
        <w:t xml:space="preserve">∞ as some finite value is approached by </w:t>
      </w:r>
      <w:r w:rsidRPr="00BA74BD">
        <w:rPr>
          <w:rFonts w:cs="Times"/>
          <w:i/>
        </w:rPr>
        <w:t>d</w:t>
      </w:r>
      <w:r w:rsidRPr="00BA74BD">
        <w:rPr>
          <w:rFonts w:cs="Times"/>
        </w:rPr>
        <w:t xml:space="preserve">; and </w:t>
      </w:r>
      <w:r w:rsidRPr="00BA74BD">
        <w:rPr>
          <w:i/>
        </w:rPr>
        <w:t>E</w:t>
      </w:r>
      <w:r w:rsidR="001A052A" w:rsidRPr="001A052A">
        <w:t>(</w:t>
      </w:r>
      <w:r w:rsidRPr="00BA74BD">
        <w:rPr>
          <w:i/>
        </w:rPr>
        <w:t>d</w:t>
      </w:r>
      <w:r w:rsidR="001A052A" w:rsidRPr="001A052A">
        <w:t>)</w:t>
      </w:r>
      <w:r w:rsidRPr="00BA74BD">
        <w:rPr>
          <w:i/>
        </w:rPr>
        <w:t xml:space="preserve"> </w:t>
      </w:r>
      <w:r w:rsidRPr="00BA74BD">
        <w:t>is</w:t>
      </w:r>
      <w:r w:rsidRPr="00BA74BD">
        <w:rPr>
          <w:rFonts w:cs="Times"/>
        </w:rPr>
        <w:t xml:space="preserve"> </w:t>
      </w:r>
      <w:r w:rsidRPr="00BA74BD">
        <w:t xml:space="preserve">unbounded, approaching </w:t>
      </w:r>
      <w:r w:rsidRPr="00BA74BD">
        <w:rPr>
          <w:rFonts w:cs="Times"/>
        </w:rPr>
        <w:t>∞</w:t>
      </w:r>
      <w:r w:rsidRPr="00BA74BD">
        <w:t xml:space="preserve"> as </w:t>
      </w:r>
      <w:r w:rsidRPr="00BA74BD">
        <w:rPr>
          <w:i/>
        </w:rPr>
        <w:t xml:space="preserve">d </w:t>
      </w:r>
      <w:r w:rsidR="006E345E">
        <w:t>approaches</w:t>
      </w:r>
      <w:r w:rsidRPr="00BA74BD">
        <w:rPr>
          <w:i/>
        </w:rPr>
        <w:t xml:space="preserve"> </w:t>
      </w:r>
      <w:r w:rsidRPr="00BA74BD">
        <w:rPr>
          <w:rFonts w:cs="Times"/>
          <w:i/>
        </w:rPr>
        <w:t>∞</w:t>
      </w:r>
      <w:r w:rsidRPr="00BA74BD">
        <w:rPr>
          <w:i/>
        </w:rPr>
        <w:t>.</w:t>
      </w:r>
    </w:p>
    <w:p w14:paraId="08F8676C" w14:textId="77777777" w:rsidR="00BA74BD" w:rsidRPr="00BA74BD" w:rsidRDefault="00E72EFB" w:rsidP="001623DF">
      <w:pPr>
        <w:spacing w:line="480" w:lineRule="auto"/>
      </w:pPr>
      <w:r>
        <w:t xml:space="preserve">     </w:t>
      </w:r>
      <w:r w:rsidR="00BA74BD" w:rsidRPr="00BA74BD">
        <w:t xml:space="preserve"> As another example, for </w:t>
      </w:r>
      <w:r w:rsidR="00BA74BD" w:rsidRPr="00BA74BD">
        <w:rPr>
          <w:i/>
        </w:rPr>
        <w:t>N=2</w:t>
      </w:r>
      <w:r w:rsidR="00BA74BD" w:rsidRPr="00BA74BD">
        <w:t xml:space="preserve"> with </w:t>
      </w:r>
      <w:r w:rsidR="00BA74BD" w:rsidRPr="00BA74BD">
        <w:rPr>
          <w:i/>
        </w:rPr>
        <w:t>a, b, c&gt;0</w:t>
      </w:r>
      <w:r w:rsidR="00BA74BD" w:rsidRPr="00BA74BD">
        <w:t xml:space="preserve"> one has:</w:t>
      </w:r>
    </w:p>
    <w:p w14:paraId="3CA44ACA" w14:textId="6862937F" w:rsidR="00BA74BD" w:rsidRPr="00BA74BD" w:rsidRDefault="00BA74BD" w:rsidP="001623DF">
      <w:pPr>
        <w:spacing w:line="480" w:lineRule="auto"/>
      </w:pPr>
      <w:r w:rsidRPr="00BA74BD">
        <w:t>(</w:t>
      </w:r>
      <w:r w:rsidR="00E56533">
        <w:t>A5.</w:t>
      </w:r>
      <w:r w:rsidR="00EE10BF">
        <w:t>5</w:t>
      </w:r>
      <w:r w:rsidRPr="00BA74BD">
        <w:t>)</w:t>
      </w:r>
      <w:r w:rsidR="00E72EFB">
        <w:t xml:space="preserve">     </w:t>
      </w:r>
      <w:r w:rsidRPr="00BA74BD">
        <w:rPr>
          <w:position w:val="-32"/>
        </w:rPr>
        <w:object w:dxaOrig="5660" w:dyaOrig="740" w14:anchorId="7DB7A4BC">
          <v:shape id="_x0000_i1048" type="#_x0000_t75" style="width:283pt;height:36.6pt" o:ole="">
            <v:imagedata r:id="rId61" o:title=""/>
          </v:shape>
          <o:OLEObject Type="Embed" ProgID="Equation.DSMT4" ShapeID="_x0000_i1048" DrawAspect="Content" ObjectID="_1566292378" r:id="rId62"/>
        </w:object>
      </w:r>
    </w:p>
    <w:p w14:paraId="05D5F5D6" w14:textId="18613126" w:rsidR="00BA74BD" w:rsidRPr="00BA74BD" w:rsidRDefault="00BA74BD" w:rsidP="001623DF">
      <w:pPr>
        <w:spacing w:line="480" w:lineRule="auto"/>
      </w:pPr>
      <w:r w:rsidRPr="00BA74BD">
        <w:t xml:space="preserve">In this case </w:t>
      </w:r>
      <w:r w:rsidRPr="00BA74BD">
        <w:rPr>
          <w:i/>
        </w:rPr>
        <w:t>E</w:t>
      </w:r>
      <w:r w:rsidR="001A052A" w:rsidRPr="001A052A">
        <w:t>(</w:t>
      </w:r>
      <w:r w:rsidRPr="00BA74BD">
        <w:rPr>
          <w:i/>
        </w:rPr>
        <w:t>d</w:t>
      </w:r>
      <w:r w:rsidR="001A052A" w:rsidRPr="001A052A">
        <w:t>)</w:t>
      </w:r>
      <w:r w:rsidRPr="00BA74BD">
        <w:t xml:space="preserve"> </w:t>
      </w:r>
      <w:r w:rsidR="006E345E">
        <w:t>approaches</w:t>
      </w:r>
      <w:r w:rsidRPr="00BA74BD">
        <w:t xml:space="preserve"> </w:t>
      </w:r>
      <w:r w:rsidRPr="00BA74BD">
        <w:rPr>
          <w:i/>
        </w:rPr>
        <w:t>b</w:t>
      </w:r>
      <w:r w:rsidRPr="00BA74BD">
        <w:t xml:space="preserve"> as </w:t>
      </w:r>
      <w:r w:rsidRPr="00BA74BD">
        <w:rPr>
          <w:i/>
        </w:rPr>
        <w:t xml:space="preserve">d </w:t>
      </w:r>
      <w:r w:rsidR="006E345E">
        <w:t>approaches</w:t>
      </w:r>
      <w:r w:rsidRPr="00BA74BD">
        <w:rPr>
          <w:i/>
        </w:rPr>
        <w:t xml:space="preserve"> </w:t>
      </w:r>
      <w:r w:rsidRPr="00BA74BD">
        <w:rPr>
          <w:rFonts w:cs="Times"/>
          <w:i/>
        </w:rPr>
        <w:t>∞</w:t>
      </w:r>
      <w:r w:rsidRPr="00BA74BD">
        <w:rPr>
          <w:rFonts w:cs="Times"/>
        </w:rPr>
        <w:t xml:space="preserve"> and, depending on the choice of parameters, the curve can be concave or sigmoidal </w:t>
      </w:r>
      <w:r w:rsidRPr="00BA74BD">
        <w:t xml:space="preserve">(Fig. </w:t>
      </w:r>
      <w:proofErr w:type="gramStart"/>
      <w:r w:rsidR="00E56533">
        <w:t>A5.</w:t>
      </w:r>
      <w:r w:rsidRPr="00BA74BD">
        <w:t>1).</w:t>
      </w:r>
      <w:proofErr w:type="gramEnd"/>
    </w:p>
    <w:p w14:paraId="767AB83E" w14:textId="08CA287E" w:rsidR="00BA74BD" w:rsidRPr="00BA74BD" w:rsidRDefault="00BA74BD" w:rsidP="00A6509C">
      <w:pPr>
        <w:spacing w:line="240" w:lineRule="auto"/>
        <w:rPr>
          <w:sz w:val="22"/>
          <w:szCs w:val="22"/>
          <w:highlight w:val="yellow"/>
        </w:rPr>
      </w:pPr>
      <w:r w:rsidRPr="00BA74BD">
        <w:rPr>
          <w:noProof/>
          <w:sz w:val="22"/>
          <w:szCs w:val="22"/>
        </w:rPr>
        <w:drawing>
          <wp:anchor distT="0" distB="0" distL="114300" distR="274320" simplePos="0" relativeHeight="251717632" behindDoc="0" locked="0" layoutInCell="1" allowOverlap="1" wp14:anchorId="0937AA19" wp14:editId="378546D7">
            <wp:simplePos x="0" y="0"/>
            <wp:positionH relativeFrom="column">
              <wp:posOffset>37465</wp:posOffset>
            </wp:positionH>
            <wp:positionV relativeFrom="paragraph">
              <wp:posOffset>217805</wp:posOffset>
            </wp:positionV>
            <wp:extent cx="1983740" cy="1590675"/>
            <wp:effectExtent l="0" t="0" r="0" b="952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Shapes.png"/>
                    <pic:cNvPicPr/>
                  </pic:nvPicPr>
                  <pic:blipFill>
                    <a:blip r:embed="rId63">
                      <a:extLst>
                        <a:ext uri="{28A0092B-C50C-407E-A947-70E740481C1C}">
                          <a14:useLocalDpi xmlns:a14="http://schemas.microsoft.com/office/drawing/2010/main" val="0"/>
                        </a:ext>
                      </a:extLst>
                    </a:blip>
                    <a:stretch>
                      <a:fillRect/>
                    </a:stretch>
                  </pic:blipFill>
                  <pic:spPr>
                    <a:xfrm>
                      <a:off x="0" y="0"/>
                      <a:ext cx="1983740" cy="15906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BA74BD">
        <w:rPr>
          <w:b/>
          <w:sz w:val="22"/>
          <w:szCs w:val="22"/>
        </w:rPr>
        <w:t>Fig.</w:t>
      </w:r>
      <w:proofErr w:type="gramEnd"/>
      <w:r w:rsidRPr="00BA74BD">
        <w:rPr>
          <w:b/>
          <w:sz w:val="22"/>
          <w:szCs w:val="22"/>
        </w:rPr>
        <w:t xml:space="preserve"> </w:t>
      </w:r>
      <w:r w:rsidR="00E56533">
        <w:rPr>
          <w:b/>
          <w:sz w:val="22"/>
          <w:szCs w:val="22"/>
        </w:rPr>
        <w:t>A5.</w:t>
      </w:r>
      <w:r w:rsidRPr="00BA74BD">
        <w:rPr>
          <w:b/>
          <w:sz w:val="22"/>
          <w:szCs w:val="22"/>
        </w:rPr>
        <w:t xml:space="preserve">1. </w:t>
      </w:r>
      <w:r w:rsidR="008D5C3F">
        <w:rPr>
          <w:b/>
          <w:sz w:val="22"/>
          <w:szCs w:val="22"/>
        </w:rPr>
        <w:t>AIDER</w:t>
      </w:r>
      <w:r w:rsidRPr="00BA74BD">
        <w:rPr>
          <w:b/>
          <w:sz w:val="22"/>
          <w:szCs w:val="22"/>
        </w:rPr>
        <w:t xml:space="preserve"> curve shapes. </w:t>
      </w:r>
      <w:r w:rsidRPr="00BA74BD">
        <w:rPr>
          <w:sz w:val="22"/>
          <w:szCs w:val="22"/>
        </w:rPr>
        <w:t xml:space="preserve">All three curves are monotonically increasing with finite positive slope at all doses. The green curve is described explicitly by Eq. </w:t>
      </w:r>
      <w:r w:rsidR="00EE10BF">
        <w:rPr>
          <w:sz w:val="22"/>
          <w:szCs w:val="22"/>
        </w:rPr>
        <w:t>(A5.4)</w:t>
      </w:r>
      <w:r w:rsidRPr="00BA74BD">
        <w:rPr>
          <w:sz w:val="22"/>
          <w:szCs w:val="22"/>
        </w:rPr>
        <w:t xml:space="preserve"> with </w:t>
      </w:r>
      <w:r w:rsidRPr="00BA74BD">
        <w:rPr>
          <w:i/>
          <w:sz w:val="22"/>
          <w:szCs w:val="22"/>
        </w:rPr>
        <w:t>a=</w:t>
      </w:r>
      <w:r w:rsidRPr="00537D38">
        <w:rPr>
          <w:sz w:val="22"/>
          <w:szCs w:val="22"/>
        </w:rPr>
        <w:t>10</w:t>
      </w:r>
      <w:r w:rsidRPr="00BA74BD">
        <w:rPr>
          <w:i/>
          <w:sz w:val="22"/>
          <w:szCs w:val="22"/>
        </w:rPr>
        <w:t xml:space="preserve"> </w:t>
      </w:r>
      <w:r w:rsidRPr="00BA74BD">
        <w:rPr>
          <w:sz w:val="22"/>
          <w:szCs w:val="22"/>
        </w:rPr>
        <w:t xml:space="preserve">and </w:t>
      </w:r>
      <w:r w:rsidRPr="00BA74BD">
        <w:rPr>
          <w:i/>
          <w:sz w:val="22"/>
          <w:szCs w:val="22"/>
        </w:rPr>
        <w:t>c=</w:t>
      </w:r>
      <w:r w:rsidRPr="00537D38">
        <w:rPr>
          <w:sz w:val="22"/>
          <w:szCs w:val="22"/>
        </w:rPr>
        <w:t>0.6</w:t>
      </w:r>
      <w:r w:rsidRPr="00BA74BD">
        <w:rPr>
          <w:sz w:val="22"/>
          <w:szCs w:val="22"/>
        </w:rPr>
        <w:t xml:space="preserve">. It has properties similar to an LQ curve; at low doses it is LQ, with </w:t>
      </w:r>
      <w:r w:rsidRPr="00BA74BD">
        <w:rPr>
          <w:rFonts w:cs="Times"/>
          <w:sz w:val="22"/>
          <w:szCs w:val="22"/>
        </w:rPr>
        <w:t>α= 6% per Gy and α/β=10/3 Gy. The black curve and red curves are described by</w:t>
      </w:r>
      <w:r w:rsidR="00AA27C5">
        <w:rPr>
          <w:rFonts w:cs="Times"/>
          <w:sz w:val="22"/>
          <w:szCs w:val="22"/>
        </w:rPr>
        <w:t xml:space="preserve"> Eq.</w:t>
      </w:r>
      <w:r w:rsidRPr="00BA74BD">
        <w:rPr>
          <w:rFonts w:cs="Times"/>
          <w:sz w:val="22"/>
          <w:szCs w:val="22"/>
        </w:rPr>
        <w:t xml:space="preserve"> </w:t>
      </w:r>
      <w:r w:rsidRPr="00BA74BD">
        <w:rPr>
          <w:sz w:val="22"/>
          <w:szCs w:val="22"/>
        </w:rPr>
        <w:t>(</w:t>
      </w:r>
      <w:r w:rsidR="00E56533">
        <w:rPr>
          <w:sz w:val="22"/>
          <w:szCs w:val="22"/>
        </w:rPr>
        <w:t>A5.</w:t>
      </w:r>
      <w:r w:rsidR="00EE10BF">
        <w:rPr>
          <w:sz w:val="22"/>
          <w:szCs w:val="22"/>
        </w:rPr>
        <w:t>5</w:t>
      </w:r>
      <w:r w:rsidRPr="00BA74BD">
        <w:rPr>
          <w:sz w:val="22"/>
          <w:szCs w:val="22"/>
        </w:rPr>
        <w:t xml:space="preserve">) with upper limits </w:t>
      </w:r>
      <w:r w:rsidRPr="00BA74BD">
        <w:rPr>
          <w:i/>
          <w:sz w:val="22"/>
          <w:szCs w:val="22"/>
        </w:rPr>
        <w:t>b</w:t>
      </w:r>
      <w:r w:rsidRPr="00BA74BD">
        <w:rPr>
          <w:sz w:val="22"/>
          <w:szCs w:val="22"/>
        </w:rPr>
        <w:t xml:space="preserve">=6% or 12% respectively. The black curve has </w:t>
      </w:r>
      <w:r w:rsidRPr="00BA74BD">
        <w:rPr>
          <w:i/>
          <w:sz w:val="22"/>
          <w:szCs w:val="22"/>
        </w:rPr>
        <w:t>a</w:t>
      </w:r>
      <w:r w:rsidRPr="007F2586">
        <w:rPr>
          <w:sz w:val="22"/>
          <w:szCs w:val="22"/>
        </w:rPr>
        <w:t>=0.02</w:t>
      </w:r>
      <w:r w:rsidRPr="00BA74BD">
        <w:rPr>
          <w:sz w:val="22"/>
          <w:szCs w:val="22"/>
        </w:rPr>
        <w:t xml:space="preserve"> and has </w:t>
      </w:r>
      <w:r w:rsidRPr="00BA74BD">
        <w:rPr>
          <w:i/>
          <w:sz w:val="22"/>
          <w:szCs w:val="22"/>
        </w:rPr>
        <w:t>c=</w:t>
      </w:r>
      <w:r w:rsidRPr="007F2586">
        <w:rPr>
          <w:sz w:val="22"/>
          <w:szCs w:val="22"/>
        </w:rPr>
        <w:t>1.5;</w:t>
      </w:r>
      <w:r w:rsidRPr="00BA74BD">
        <w:rPr>
          <w:sz w:val="22"/>
          <w:szCs w:val="22"/>
        </w:rPr>
        <w:t xml:space="preserve"> it is sigmoidal, with a point of inflection. The red curve has </w:t>
      </w:r>
      <w:r w:rsidRPr="00BA74BD">
        <w:rPr>
          <w:i/>
          <w:sz w:val="22"/>
          <w:szCs w:val="22"/>
        </w:rPr>
        <w:t>a</w:t>
      </w:r>
      <w:r w:rsidRPr="007F2586">
        <w:rPr>
          <w:sz w:val="22"/>
          <w:szCs w:val="22"/>
        </w:rPr>
        <w:t>=13</w:t>
      </w:r>
      <w:r w:rsidRPr="00BA74BD">
        <w:rPr>
          <w:sz w:val="22"/>
          <w:szCs w:val="22"/>
        </w:rPr>
        <w:t xml:space="preserve"> and has </w:t>
      </w:r>
      <w:r w:rsidRPr="00BA74BD">
        <w:rPr>
          <w:i/>
          <w:sz w:val="22"/>
          <w:szCs w:val="22"/>
        </w:rPr>
        <w:t>c=</w:t>
      </w:r>
      <w:r w:rsidRPr="007F2586">
        <w:rPr>
          <w:sz w:val="22"/>
          <w:szCs w:val="22"/>
        </w:rPr>
        <w:t>0.2</w:t>
      </w:r>
      <w:r w:rsidRPr="00BA74BD">
        <w:rPr>
          <w:sz w:val="22"/>
          <w:szCs w:val="22"/>
        </w:rPr>
        <w:t xml:space="preserve">. It is concave. The criterion for concavity vs. sigmoidicity is </w:t>
      </w:r>
      <w:r w:rsidRPr="00BA74BD">
        <w:rPr>
          <w:i/>
          <w:sz w:val="22"/>
          <w:szCs w:val="22"/>
        </w:rPr>
        <w:t>a&gt;b</w:t>
      </w:r>
      <w:r w:rsidRPr="00BA74BD">
        <w:rPr>
          <w:sz w:val="22"/>
          <w:szCs w:val="22"/>
        </w:rPr>
        <w:t xml:space="preserve"> vs. </w:t>
      </w:r>
      <w:r w:rsidRPr="00BA74BD">
        <w:rPr>
          <w:i/>
          <w:sz w:val="22"/>
          <w:szCs w:val="22"/>
        </w:rPr>
        <w:t>a&lt;b.</w:t>
      </w:r>
      <w:r w:rsidRPr="00BA74BD">
        <w:rPr>
          <w:sz w:val="22"/>
          <w:szCs w:val="22"/>
        </w:rPr>
        <w:t xml:space="preserve"> It is seen that one can readily find </w:t>
      </w:r>
      <w:r w:rsidR="008D5C3F">
        <w:rPr>
          <w:sz w:val="22"/>
          <w:szCs w:val="22"/>
        </w:rPr>
        <w:t>AIDER</w:t>
      </w:r>
      <w:r w:rsidR="007B715A">
        <w:rPr>
          <w:sz w:val="22"/>
          <w:szCs w:val="22"/>
        </w:rPr>
        <w:t>s</w:t>
      </w:r>
      <w:r w:rsidRPr="00BA74BD">
        <w:rPr>
          <w:sz w:val="22"/>
          <w:szCs w:val="22"/>
        </w:rPr>
        <w:t xml:space="preserve"> with explicit </w:t>
      </w:r>
      <w:proofErr w:type="gramStart"/>
      <w:r w:rsidRPr="00BA74BD">
        <w:rPr>
          <w:i/>
          <w:sz w:val="22"/>
          <w:szCs w:val="22"/>
        </w:rPr>
        <w:t>E</w:t>
      </w:r>
      <w:r w:rsidR="001A052A" w:rsidRPr="001A052A">
        <w:rPr>
          <w:sz w:val="22"/>
          <w:szCs w:val="22"/>
        </w:rPr>
        <w:t>(</w:t>
      </w:r>
      <w:proofErr w:type="gramEnd"/>
      <w:r w:rsidRPr="00BA74BD">
        <w:rPr>
          <w:i/>
          <w:sz w:val="22"/>
          <w:szCs w:val="22"/>
        </w:rPr>
        <w:t>d</w:t>
      </w:r>
      <w:r w:rsidR="001A052A" w:rsidRPr="001A052A">
        <w:rPr>
          <w:sz w:val="22"/>
          <w:szCs w:val="22"/>
        </w:rPr>
        <w:t>)</w:t>
      </w:r>
      <w:r w:rsidRPr="00BA74BD">
        <w:rPr>
          <w:i/>
          <w:sz w:val="22"/>
          <w:szCs w:val="22"/>
        </w:rPr>
        <w:t xml:space="preserve"> </w:t>
      </w:r>
      <w:r w:rsidRPr="00BA74BD">
        <w:rPr>
          <w:sz w:val="22"/>
          <w:szCs w:val="22"/>
        </w:rPr>
        <w:t>functions and various qualitatively specified shapes.</w:t>
      </w:r>
    </w:p>
    <w:p w14:paraId="5CFB2AF7" w14:textId="77777777" w:rsidR="00BA74BD" w:rsidRPr="00BA74BD" w:rsidRDefault="00BA74BD" w:rsidP="001623DF">
      <w:pPr>
        <w:spacing w:line="480" w:lineRule="auto"/>
        <w:rPr>
          <w:highlight w:val="yellow"/>
        </w:rPr>
      </w:pPr>
    </w:p>
    <w:p w14:paraId="2DB8CD04" w14:textId="70BFCBC0" w:rsidR="00BA74BD" w:rsidRPr="00BA74BD" w:rsidRDefault="00E56533" w:rsidP="00090F5B">
      <w:pPr>
        <w:pStyle w:val="Heading2"/>
      </w:pPr>
      <w:bookmarkStart w:id="69" w:name="_Toc479451018"/>
      <w:bookmarkStart w:id="70" w:name="_Toc470586746"/>
      <w:bookmarkStart w:id="71" w:name="_Toc471239852"/>
      <w:r>
        <w:lastRenderedPageBreak/>
        <w:t>A5.</w:t>
      </w:r>
      <w:r w:rsidR="00090F5B">
        <w:t>4</w:t>
      </w:r>
      <w:r w:rsidR="00BA74BD" w:rsidRPr="00BA74BD">
        <w:t xml:space="preserve">. </w:t>
      </w:r>
      <w:bookmarkEnd w:id="69"/>
      <w:r w:rsidR="00090F5B">
        <w:t xml:space="preserve">AIDERs: Suitable and Unsuitable Slope Functions </w:t>
      </w:r>
      <w:proofErr w:type="gramStart"/>
      <w:r w:rsidR="00090F5B">
        <w:rPr>
          <w:i/>
        </w:rPr>
        <w:t>F</w:t>
      </w:r>
      <w:r w:rsidR="00090F5B">
        <w:t>(</w:t>
      </w:r>
      <w:proofErr w:type="gramEnd"/>
      <w:r w:rsidR="00090F5B">
        <w:rPr>
          <w:i/>
        </w:rPr>
        <w:t>E</w:t>
      </w:r>
      <w:r w:rsidR="00090F5B">
        <w:t>)</w:t>
      </w:r>
    </w:p>
    <w:p w14:paraId="616655B0" w14:textId="28E7FCDF" w:rsidR="007D6B30" w:rsidRDefault="007D6B30" w:rsidP="007D6B30">
      <w:pPr>
        <w:pStyle w:val="Heading3"/>
      </w:pPr>
      <w:r>
        <w:t>A5.4.1. Preview</w:t>
      </w:r>
    </w:p>
    <w:p w14:paraId="408097D3" w14:textId="6E8AEA67" w:rsidR="0038117B" w:rsidRDefault="00B73019" w:rsidP="001623DF">
      <w:pPr>
        <w:spacing w:line="480" w:lineRule="auto"/>
      </w:pPr>
      <w:r>
        <w:t xml:space="preserve">Some AIDERs approach infinity as dose approaches some finite value from below. This sub-section gives an example. We suspect such AIDERs can never be useful in radiobiology; moreover, we will argue that if a mixture component is assumed to have such an IDER then incremental effect additivity synergy theory makes </w:t>
      </w:r>
      <w:r w:rsidR="00B86BEB">
        <w:t>unreasonable</w:t>
      </w:r>
      <w:r>
        <w:t xml:space="preserve"> predictions.</w:t>
      </w:r>
      <w:r w:rsidR="00B01DFE">
        <w:t xml:space="preserve"> Such AIDERs are unsuitable</w:t>
      </w:r>
      <w:r w:rsidR="009B5321">
        <w:t>.</w:t>
      </w:r>
      <w:r>
        <w:t xml:space="preserve"> In practice such AIDERs are easily avoided</w:t>
      </w:r>
      <w:r w:rsidR="00B01DFE">
        <w:t>. However,</w:t>
      </w:r>
      <w:r w:rsidR="0038117B">
        <w:t xml:space="preserve"> the fact that not all AIDERs are suitable raises a question of principle.</w:t>
      </w:r>
    </w:p>
    <w:p w14:paraId="0938459E" w14:textId="76C2A5CA" w:rsidR="007D6B30" w:rsidRDefault="0038117B" w:rsidP="001623DF">
      <w:pPr>
        <w:spacing w:line="480" w:lineRule="auto"/>
        <w:rPr>
          <w:bCs/>
        </w:rPr>
      </w:pPr>
      <w:r>
        <w:t xml:space="preserve">     U</w:t>
      </w:r>
      <w:r w:rsidR="00B01DFE">
        <w:t xml:space="preserve">ntil/unless one finds simple necessary and sufficient conditions for AIDERs to be suitable, incremental effect additivity must remain somewhat unsatisfactory in principle as a mathematical theory. </w:t>
      </w:r>
      <w:r>
        <w:t>This sub-section discusses t</w:t>
      </w:r>
      <w:r w:rsidR="00BA74BD" w:rsidRPr="00BA74BD">
        <w:rPr>
          <w:bCs/>
        </w:rPr>
        <w:t xml:space="preserve">he mathematical aspects of </w:t>
      </w:r>
      <w:r>
        <w:rPr>
          <w:bCs/>
        </w:rPr>
        <w:t>that problem and suggests the solution may lie</w:t>
      </w:r>
      <w:r w:rsidR="007D6B30">
        <w:rPr>
          <w:bCs/>
        </w:rPr>
        <w:t xml:space="preserve"> in studying where in the complex plane</w:t>
      </w:r>
      <w:r w:rsidR="00B86BEB">
        <w:rPr>
          <w:bCs/>
        </w:rPr>
        <w:t xml:space="preserve"> the singularities and roots of</w:t>
      </w:r>
      <w:r w:rsidR="008E4AA0">
        <w:rPr>
          <w:bCs/>
        </w:rPr>
        <w:t xml:space="preserve"> the slope extrapolator</w:t>
      </w:r>
      <w:r w:rsidR="00B86BEB">
        <w:rPr>
          <w:bCs/>
        </w:rPr>
        <w:t xml:space="preserve"> </w:t>
      </w:r>
      <w:proofErr w:type="gramStart"/>
      <w:r w:rsidR="007D6B30">
        <w:rPr>
          <w:bCs/>
          <w:i/>
        </w:rPr>
        <w:t>G</w:t>
      </w:r>
      <w:r w:rsidR="007D6B30">
        <w:rPr>
          <w:bCs/>
        </w:rPr>
        <w:t>(</w:t>
      </w:r>
      <w:proofErr w:type="spellStart"/>
      <w:proofErr w:type="gramEnd"/>
      <w:r w:rsidR="007D6B30">
        <w:rPr>
          <w:bCs/>
          <w:i/>
        </w:rPr>
        <w:t>E</w:t>
      </w:r>
      <w:r w:rsidR="007D6B30">
        <w:rPr>
          <w:bCs/>
        </w:rPr>
        <w:t>+</w:t>
      </w:r>
      <w:r w:rsidR="007D6B30">
        <w:rPr>
          <w:bCs/>
          <w:i/>
        </w:rPr>
        <w:t>iy</w:t>
      </w:r>
      <w:proofErr w:type="spellEnd"/>
      <w:r w:rsidR="007D6B30">
        <w:rPr>
          <w:bCs/>
        </w:rPr>
        <w:t>) are located.</w:t>
      </w:r>
    </w:p>
    <w:p w14:paraId="3BB041A2" w14:textId="29D2612C" w:rsidR="007D6B30" w:rsidRDefault="007D6B30" w:rsidP="00AE20B8">
      <w:pPr>
        <w:pStyle w:val="Heading3"/>
        <w:spacing w:before="120" w:after="120" w:line="240" w:lineRule="auto"/>
      </w:pPr>
      <w:r>
        <w:t xml:space="preserve">A5.4.2. Examples of AIDERs that become infinite </w:t>
      </w:r>
      <w:r w:rsidR="00290B22">
        <w:t xml:space="preserve"> </w:t>
      </w:r>
      <w:r w:rsidR="003C7CA5">
        <w:t xml:space="preserve"> </w:t>
      </w:r>
    </w:p>
    <w:p w14:paraId="348D814B" w14:textId="75E96DE2" w:rsidR="00BA74BD" w:rsidRDefault="00B86BEB" w:rsidP="00AE20B8">
      <w:r>
        <w:rPr>
          <w:rFonts w:ascii="Times New Roman" w:hAnsi="Times New Roman" w:cs="Arial"/>
          <w:i/>
          <w:noProof/>
        </w:rPr>
        <w:drawing>
          <wp:anchor distT="0" distB="0" distL="114300" distR="274320" simplePos="0" relativeHeight="251724800" behindDoc="0" locked="0" layoutInCell="1" allowOverlap="1" wp14:anchorId="3DC57B6E" wp14:editId="28EA6A17">
            <wp:simplePos x="0" y="0"/>
            <wp:positionH relativeFrom="column">
              <wp:posOffset>22225</wp:posOffset>
            </wp:positionH>
            <wp:positionV relativeFrom="paragraph">
              <wp:posOffset>1520825</wp:posOffset>
            </wp:positionV>
            <wp:extent cx="1929130" cy="1297940"/>
            <wp:effectExtent l="0" t="0" r="0" b="0"/>
            <wp:wrapSquare wrapText="r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A2tan.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929130" cy="1297940"/>
                    </a:xfrm>
                    <a:prstGeom prst="rect">
                      <a:avLst/>
                    </a:prstGeom>
                  </pic:spPr>
                </pic:pic>
              </a:graphicData>
            </a:graphic>
            <wp14:sizeRelH relativeFrom="margin">
              <wp14:pctWidth>0</wp14:pctWidth>
            </wp14:sizeRelH>
            <wp14:sizeRelV relativeFrom="margin">
              <wp14:pctHeight>0</wp14:pctHeight>
            </wp14:sizeRelV>
          </wp:anchor>
        </w:drawing>
      </w:r>
      <w:r w:rsidR="00BA74BD" w:rsidRPr="00BA74BD">
        <w:rPr>
          <w:bCs/>
        </w:rPr>
        <w:t xml:space="preserve">For example, with </w:t>
      </w:r>
      <w:r w:rsidR="00BA74BD" w:rsidRPr="00BA74BD">
        <w:rPr>
          <w:rFonts w:cs="Times"/>
          <w:bCs/>
          <w:i/>
        </w:rPr>
        <w:t>ξ</w:t>
      </w:r>
      <w:r w:rsidR="00BA74BD" w:rsidRPr="00BA74BD">
        <w:rPr>
          <w:bCs/>
        </w:rPr>
        <w:t xml:space="preserve"> a </w:t>
      </w:r>
      <w:r>
        <w:rPr>
          <w:bCs/>
        </w:rPr>
        <w:t xml:space="preserve">real constant &gt; 0 and </w:t>
      </w:r>
      <w:r>
        <w:rPr>
          <w:bCs/>
          <w:i/>
        </w:rPr>
        <w:t>z</w:t>
      </w:r>
      <w:r>
        <w:rPr>
          <w:bCs/>
        </w:rPr>
        <w:t>=</w:t>
      </w:r>
      <w:proofErr w:type="spellStart"/>
      <w:r>
        <w:rPr>
          <w:bCs/>
          <w:i/>
        </w:rPr>
        <w:t>E</w:t>
      </w:r>
      <w:r>
        <w:rPr>
          <w:bCs/>
        </w:rPr>
        <w:t>+</w:t>
      </w:r>
      <w:r>
        <w:rPr>
          <w:bCs/>
          <w:i/>
        </w:rPr>
        <w:t>iy</w:t>
      </w:r>
      <w:proofErr w:type="spellEnd"/>
      <w:r>
        <w:rPr>
          <w:bCs/>
        </w:rPr>
        <w:t>, suppose</w:t>
      </w:r>
      <w:r w:rsidR="008E4AA0">
        <w:rPr>
          <w:bCs/>
        </w:rPr>
        <w:t xml:space="preserve"> the slope extrapolator</w:t>
      </w:r>
      <w:r>
        <w:rPr>
          <w:bCs/>
        </w:rPr>
        <w:t xml:space="preserve"> </w:t>
      </w:r>
      <w:proofErr w:type="gramStart"/>
      <w:r>
        <w:rPr>
          <w:bCs/>
          <w:i/>
        </w:rPr>
        <w:t>G</w:t>
      </w:r>
      <w:r w:rsidR="001A052A" w:rsidRPr="001A052A">
        <w:rPr>
          <w:bCs/>
        </w:rPr>
        <w:t>(</w:t>
      </w:r>
      <w:proofErr w:type="gramEnd"/>
      <w:r>
        <w:rPr>
          <w:bCs/>
          <w:i/>
        </w:rPr>
        <w:t>z</w:t>
      </w:r>
      <w:r w:rsidR="001A052A" w:rsidRPr="001A052A">
        <w:rPr>
          <w:bCs/>
        </w:rPr>
        <w:t>)</w:t>
      </w:r>
      <w:r w:rsidR="00BA74BD" w:rsidRPr="00BA74BD">
        <w:rPr>
          <w:bCs/>
          <w:i/>
        </w:rPr>
        <w:t>=</w:t>
      </w:r>
      <w:r w:rsidR="00BA74BD" w:rsidRPr="00BA74BD">
        <w:rPr>
          <w:rFonts w:cs="Times"/>
          <w:bCs/>
          <w:i/>
        </w:rPr>
        <w:t>ξ</w:t>
      </w:r>
      <w:r w:rsidR="001A052A" w:rsidRPr="001A052A">
        <w:rPr>
          <w:rFonts w:cs="Times"/>
          <w:bCs/>
        </w:rPr>
        <w:t>(</w:t>
      </w:r>
      <w:r w:rsidR="00BA74BD" w:rsidRPr="00BA74BD">
        <w:rPr>
          <w:bCs/>
          <w:i/>
        </w:rPr>
        <w:t>1+</w:t>
      </w:r>
      <w:r>
        <w:rPr>
          <w:bCs/>
          <w:i/>
        </w:rPr>
        <w:t>z</w:t>
      </w:r>
      <w:r w:rsidR="00BA74BD" w:rsidRPr="00BA74BD">
        <w:rPr>
          <w:bCs/>
          <w:i/>
          <w:vertAlign w:val="superscript"/>
        </w:rPr>
        <w:t>2</w:t>
      </w:r>
      <w:r w:rsidR="001A052A" w:rsidRPr="001A052A">
        <w:rPr>
          <w:bCs/>
        </w:rPr>
        <w:t>)</w:t>
      </w:r>
      <w:r>
        <w:rPr>
          <w:bCs/>
        </w:rPr>
        <w:t xml:space="preserve"> so that </w:t>
      </w:r>
      <w:r>
        <w:rPr>
          <w:bCs/>
          <w:i/>
        </w:rPr>
        <w:t>F</w:t>
      </w:r>
      <w:r>
        <w:rPr>
          <w:bCs/>
        </w:rPr>
        <w:t>(</w:t>
      </w:r>
      <w:r>
        <w:rPr>
          <w:bCs/>
          <w:i/>
        </w:rPr>
        <w:t>E</w:t>
      </w:r>
      <w:r>
        <w:rPr>
          <w:bCs/>
        </w:rPr>
        <w:t>) in Eq.</w:t>
      </w:r>
      <w:r w:rsidR="007F2586">
        <w:rPr>
          <w:bCs/>
        </w:rPr>
        <w:t xml:space="preserve"> (A</w:t>
      </w:r>
      <w:r>
        <w:rPr>
          <w:bCs/>
        </w:rPr>
        <w:t>5.1</w:t>
      </w:r>
      <w:r w:rsidR="007F2586">
        <w:rPr>
          <w:bCs/>
        </w:rPr>
        <w:t>)</w:t>
      </w:r>
      <w:r>
        <w:rPr>
          <w:bCs/>
        </w:rPr>
        <w:t xml:space="preserve"> is </w:t>
      </w:r>
      <w:r>
        <w:rPr>
          <w:bCs/>
          <w:i/>
        </w:rPr>
        <w:t>F</w:t>
      </w:r>
      <w:r>
        <w:rPr>
          <w:bCs/>
        </w:rPr>
        <w:t>=</w:t>
      </w:r>
      <w:r w:rsidR="00E72EFB">
        <w:rPr>
          <w:bCs/>
        </w:rPr>
        <w:t xml:space="preserve"> </w:t>
      </w:r>
      <w:r w:rsidRPr="00BA74BD">
        <w:rPr>
          <w:bCs/>
          <w:i/>
        </w:rPr>
        <w:t>1+E</w:t>
      </w:r>
      <w:r w:rsidRPr="00BA74BD">
        <w:rPr>
          <w:bCs/>
          <w:i/>
          <w:vertAlign w:val="superscript"/>
        </w:rPr>
        <w:t>2</w:t>
      </w:r>
      <w:r>
        <w:rPr>
          <w:bCs/>
        </w:rPr>
        <w:t>. I</w:t>
      </w:r>
      <w:r w:rsidR="00BA74BD" w:rsidRPr="00BA74BD">
        <w:rPr>
          <w:bCs/>
        </w:rPr>
        <w:t xml:space="preserve">ntegrating </w:t>
      </w:r>
      <w:proofErr w:type="spellStart"/>
      <w:r w:rsidR="00BA74BD" w:rsidRPr="00BA74BD">
        <w:rPr>
          <w:bCs/>
          <w:i/>
        </w:rPr>
        <w:t>dE</w:t>
      </w:r>
      <w:proofErr w:type="spellEnd"/>
      <w:proofErr w:type="gramStart"/>
      <w:r w:rsidR="00BA74BD" w:rsidRPr="00BA74BD">
        <w:rPr>
          <w:bCs/>
          <w:i/>
        </w:rPr>
        <w:t>/</w:t>
      </w:r>
      <w:r w:rsidR="001A052A" w:rsidRPr="001A052A">
        <w:rPr>
          <w:bCs/>
        </w:rPr>
        <w:t>(</w:t>
      </w:r>
      <w:proofErr w:type="gramEnd"/>
      <w:r w:rsidR="00BA74BD" w:rsidRPr="00BA74BD">
        <w:rPr>
          <w:bCs/>
          <w:i/>
        </w:rPr>
        <w:t>1+E</w:t>
      </w:r>
      <w:r w:rsidR="00BA74BD" w:rsidRPr="00BA74BD">
        <w:rPr>
          <w:bCs/>
          <w:i/>
          <w:vertAlign w:val="superscript"/>
        </w:rPr>
        <w:t>2</w:t>
      </w:r>
      <w:r w:rsidR="001A052A" w:rsidRPr="001A052A">
        <w:rPr>
          <w:bCs/>
        </w:rPr>
        <w:t>)</w:t>
      </w:r>
      <w:r w:rsidR="00BA74BD" w:rsidRPr="00BA74BD">
        <w:rPr>
          <w:bCs/>
          <w:i/>
        </w:rPr>
        <w:t xml:space="preserve"> </w:t>
      </w:r>
      <w:r w:rsidR="00BA74BD" w:rsidRPr="00BA74BD">
        <w:rPr>
          <w:bCs/>
        </w:rPr>
        <w:t xml:space="preserve">shows the </w:t>
      </w:r>
      <w:r w:rsidR="008D5C3F">
        <w:rPr>
          <w:bCs/>
        </w:rPr>
        <w:t>AIDER</w:t>
      </w:r>
      <w:r w:rsidR="00BA74BD" w:rsidRPr="00BA74BD">
        <w:rPr>
          <w:bCs/>
        </w:rPr>
        <w:t xml:space="preserve"> </w:t>
      </w:r>
      <w:r w:rsidR="00BA74BD" w:rsidRPr="00BA74BD">
        <w:rPr>
          <w:i/>
        </w:rPr>
        <w:t>E</w:t>
      </w:r>
      <w:r w:rsidR="00BA74BD" w:rsidRPr="00BA74BD">
        <w:t>=tangent(</w:t>
      </w:r>
      <w:proofErr w:type="spellStart"/>
      <w:r w:rsidR="00BA74BD" w:rsidRPr="00BA74BD">
        <w:rPr>
          <w:rFonts w:cs="Times"/>
          <w:bCs/>
          <w:i/>
        </w:rPr>
        <w:t>ξ</w:t>
      </w:r>
      <w:r w:rsidR="00BA74BD" w:rsidRPr="00BA74BD">
        <w:rPr>
          <w:i/>
        </w:rPr>
        <w:t>d</w:t>
      </w:r>
      <w:proofErr w:type="spellEnd"/>
      <w:r w:rsidR="00BA74BD" w:rsidRPr="00BA74BD">
        <w:t>). In the interval [0, π/2</w:t>
      </w:r>
      <w:r w:rsidR="00BA74BD" w:rsidRPr="00BA74BD">
        <w:rPr>
          <w:rFonts w:cs="Times"/>
          <w:bCs/>
          <w:i/>
        </w:rPr>
        <w:t>ξ</w:t>
      </w:r>
      <w:r w:rsidR="00BA74BD" w:rsidRPr="00BA74BD">
        <w:t xml:space="preserve">) the </w:t>
      </w:r>
      <w:r w:rsidR="008D5C3F">
        <w:t>AIDER</w:t>
      </w:r>
      <w:r w:rsidR="00BA74BD" w:rsidRPr="00BA74BD">
        <w:t xml:space="preserve"> is </w:t>
      </w:r>
      <w:r>
        <w:t>smooth</w:t>
      </w:r>
      <w:r w:rsidR="00BA74BD" w:rsidRPr="00BA74BD">
        <w:t xml:space="preserve">. However, as </w:t>
      </w:r>
      <w:r w:rsidR="00BA74BD" w:rsidRPr="00BA74BD">
        <w:rPr>
          <w:i/>
        </w:rPr>
        <w:t>d</w:t>
      </w:r>
      <w:r w:rsidR="00BA74BD" w:rsidRPr="00BA74BD">
        <w:t xml:space="preserve"> </w:t>
      </w:r>
      <w:r w:rsidR="006E345E">
        <w:t>approaches</w:t>
      </w:r>
      <w:r w:rsidR="00BA74BD" w:rsidRPr="00BA74BD">
        <w:t xml:space="preserve"> π/2</w:t>
      </w:r>
      <w:r w:rsidR="00BA74BD" w:rsidRPr="00BA74BD">
        <w:rPr>
          <w:rFonts w:cs="Times"/>
          <w:bCs/>
          <w:i/>
        </w:rPr>
        <w:t>ξ</w:t>
      </w:r>
      <w:r w:rsidR="00BA74BD" w:rsidRPr="00BA74BD">
        <w:t xml:space="preserve"> from below, </w:t>
      </w:r>
      <w:r w:rsidR="00BA74BD" w:rsidRPr="00BA74BD">
        <w:rPr>
          <w:i/>
        </w:rPr>
        <w:t xml:space="preserve">E </w:t>
      </w:r>
      <w:r w:rsidR="006E345E">
        <w:t>approaches</w:t>
      </w:r>
      <w:r w:rsidR="00BA74BD" w:rsidRPr="00BA74BD">
        <w:t xml:space="preserve"> infinity, as shown in Fig. </w:t>
      </w:r>
      <w:r w:rsidR="002D13A9">
        <w:t>A5.2</w:t>
      </w:r>
      <w:r w:rsidR="00BA74BD" w:rsidRPr="00BA74BD">
        <w:t xml:space="preserve">. An IDER that </w:t>
      </w:r>
      <w:r w:rsidR="006E345E">
        <w:t>approaches</w:t>
      </w:r>
      <w:r w:rsidR="00BA74BD" w:rsidRPr="00BA74BD">
        <w:t xml:space="preserve"> </w:t>
      </w:r>
      <w:r w:rsidR="00BA74BD" w:rsidRPr="00BA74BD">
        <w:rPr>
          <w:rFonts w:cs="Times"/>
        </w:rPr>
        <w:t>∞</w:t>
      </w:r>
      <w:r w:rsidR="00BA74BD" w:rsidRPr="00BA74BD">
        <w:t xml:space="preserve"> at finite dose is not useful in any </w:t>
      </w:r>
      <w:r>
        <w:t xml:space="preserve">radiobiology </w:t>
      </w:r>
      <w:r w:rsidR="00BA74BD" w:rsidRPr="00BA74BD">
        <w:t xml:space="preserve">analysis we know of, and attempts to use differential synergy analysis on a mixture one of whose components has IDER </w:t>
      </w:r>
      <w:proofErr w:type="gramStart"/>
      <w:r w:rsidR="00BA74BD" w:rsidRPr="00BA74BD">
        <w:t>tangent</w:t>
      </w:r>
      <w:r w:rsidR="001A052A" w:rsidRPr="001A052A">
        <w:t>(</w:t>
      </w:r>
      <w:proofErr w:type="spellStart"/>
      <w:proofErr w:type="gramEnd"/>
      <w:r w:rsidR="00BA74BD" w:rsidRPr="00BA74BD">
        <w:rPr>
          <w:rFonts w:cs="Times"/>
          <w:bCs/>
          <w:i/>
        </w:rPr>
        <w:t>ξ</w:t>
      </w:r>
      <w:r w:rsidR="00BA74BD" w:rsidRPr="00BA74BD">
        <w:rPr>
          <w:i/>
        </w:rPr>
        <w:t>d</w:t>
      </w:r>
      <w:proofErr w:type="spellEnd"/>
      <w:r w:rsidR="001A052A" w:rsidRPr="001A052A">
        <w:t>)</w:t>
      </w:r>
      <w:r w:rsidR="00BA74BD" w:rsidRPr="00BA74BD">
        <w:rPr>
          <w:i/>
        </w:rPr>
        <w:t xml:space="preserve"> </w:t>
      </w:r>
      <w:r w:rsidR="00BA74BD" w:rsidRPr="00BA74BD">
        <w:t>give strange results</w:t>
      </w:r>
      <w:r w:rsidR="00C94256">
        <w:t>, with that component completely dominating mixture behavior</w:t>
      </w:r>
      <w:r w:rsidR="00BA74BD" w:rsidRPr="00BA74BD">
        <w:t xml:space="preserve">. </w:t>
      </w:r>
      <w:r>
        <w:t xml:space="preserve">We therefore consider the AIDER </w:t>
      </w:r>
      <w:proofErr w:type="gramStart"/>
      <w:r w:rsidRPr="00BA74BD">
        <w:t>tangent(</w:t>
      </w:r>
      <w:proofErr w:type="spellStart"/>
      <w:proofErr w:type="gramEnd"/>
      <w:r w:rsidRPr="00BA74BD">
        <w:rPr>
          <w:rFonts w:cs="Times"/>
          <w:bCs/>
          <w:i/>
        </w:rPr>
        <w:t>ξ</w:t>
      </w:r>
      <w:r w:rsidRPr="00BA74BD">
        <w:rPr>
          <w:i/>
        </w:rPr>
        <w:t>d</w:t>
      </w:r>
      <w:proofErr w:type="spellEnd"/>
      <w:r w:rsidRPr="00BA74BD">
        <w:t>)</w:t>
      </w:r>
      <w:r>
        <w:t xml:space="preserve"> unsuitable.</w:t>
      </w:r>
    </w:p>
    <w:p w14:paraId="7387EFE7" w14:textId="00163756" w:rsidR="00090F5B" w:rsidRDefault="00BA74BD" w:rsidP="00B86BEB">
      <w:pPr>
        <w:spacing w:line="480" w:lineRule="auto"/>
      </w:pPr>
      <w:proofErr w:type="gramStart"/>
      <w:r w:rsidRPr="00BA74BD">
        <w:rPr>
          <w:b/>
        </w:rPr>
        <w:t>Fig.</w:t>
      </w:r>
      <w:proofErr w:type="gramEnd"/>
      <w:r w:rsidRPr="00BA74BD">
        <w:rPr>
          <w:b/>
        </w:rPr>
        <w:t xml:space="preserve"> </w:t>
      </w:r>
      <w:r w:rsidR="00E56533">
        <w:rPr>
          <w:b/>
        </w:rPr>
        <w:t>A5.</w:t>
      </w:r>
      <w:r w:rsidR="002D13A9">
        <w:rPr>
          <w:b/>
        </w:rPr>
        <w:t>2</w:t>
      </w:r>
      <w:r w:rsidRPr="00BA74BD">
        <w:rPr>
          <w:b/>
        </w:rPr>
        <w:t xml:space="preserve">. </w:t>
      </w:r>
      <w:r w:rsidRPr="002C5A3D">
        <w:rPr>
          <w:b/>
        </w:rPr>
        <w:t xml:space="preserve">The </w:t>
      </w:r>
      <w:r w:rsidR="00B86BEB" w:rsidRPr="002C5A3D">
        <w:rPr>
          <w:b/>
        </w:rPr>
        <w:t>A</w:t>
      </w:r>
      <w:r w:rsidRPr="002C5A3D">
        <w:rPr>
          <w:b/>
        </w:rPr>
        <w:t xml:space="preserve">IDER </w:t>
      </w:r>
      <w:r w:rsidRPr="002C5A3D">
        <w:rPr>
          <w:b/>
          <w:i/>
        </w:rPr>
        <w:t>E</w:t>
      </w:r>
      <w:r w:rsidRPr="002C5A3D">
        <w:rPr>
          <w:b/>
        </w:rPr>
        <w:t>=</w:t>
      </w:r>
      <w:proofErr w:type="gramStart"/>
      <w:r w:rsidRPr="002C5A3D">
        <w:rPr>
          <w:b/>
        </w:rPr>
        <w:t>tan(</w:t>
      </w:r>
      <w:proofErr w:type="spellStart"/>
      <w:proofErr w:type="gramEnd"/>
      <w:r w:rsidRPr="002C5A3D">
        <w:rPr>
          <w:rFonts w:cs="Times"/>
          <w:b/>
          <w:bCs/>
          <w:i/>
        </w:rPr>
        <w:t>ξ</w:t>
      </w:r>
      <w:r w:rsidRPr="002C5A3D">
        <w:rPr>
          <w:b/>
          <w:i/>
        </w:rPr>
        <w:t>d</w:t>
      </w:r>
      <w:proofErr w:type="spellEnd"/>
      <w:r w:rsidRPr="002C5A3D">
        <w:rPr>
          <w:b/>
        </w:rPr>
        <w:t>)</w:t>
      </w:r>
      <w:r w:rsidR="00B86BEB" w:rsidRPr="002C5A3D">
        <w:rPr>
          <w:b/>
        </w:rPr>
        <w:t>.</w:t>
      </w:r>
      <w:bookmarkStart w:id="72" w:name="_Toc479451014"/>
      <w:bookmarkStart w:id="73" w:name="_Toc479451019"/>
    </w:p>
    <w:p w14:paraId="5D021EDB" w14:textId="7F9B2863" w:rsidR="00916F96" w:rsidRDefault="00B86BEB" w:rsidP="00916F96">
      <w:pPr>
        <w:spacing w:line="480" w:lineRule="auto"/>
        <w:rPr>
          <w:bCs/>
        </w:rPr>
      </w:pPr>
      <w:r>
        <w:t xml:space="preserve">     More generally, suppose </w:t>
      </w:r>
      <w:r w:rsidR="00916F96">
        <w:t>throughout the rest of this sub-section that</w:t>
      </w:r>
      <w:r w:rsidR="00121486">
        <w:t xml:space="preserve"> with </w:t>
      </w:r>
      <w:r w:rsidR="00121486">
        <w:rPr>
          <w:i/>
        </w:rPr>
        <w:t>z=</w:t>
      </w:r>
      <w:proofErr w:type="spellStart"/>
      <w:r w:rsidR="00121486">
        <w:rPr>
          <w:i/>
        </w:rPr>
        <w:t>E+iy</w:t>
      </w:r>
      <w:proofErr w:type="spellEnd"/>
      <w:r w:rsidR="00121486">
        <w:rPr>
          <w:i/>
        </w:rPr>
        <w:t xml:space="preserve"> </w:t>
      </w:r>
      <w:r w:rsidR="008E4AA0">
        <w:t xml:space="preserve">the slope extrapolator </w:t>
      </w:r>
      <w:proofErr w:type="gramStart"/>
      <w:r>
        <w:rPr>
          <w:bCs/>
          <w:i/>
        </w:rPr>
        <w:t>G</w:t>
      </w:r>
      <w:r w:rsidRPr="001A052A">
        <w:rPr>
          <w:bCs/>
        </w:rPr>
        <w:t>(</w:t>
      </w:r>
      <w:proofErr w:type="gramEnd"/>
      <w:r>
        <w:rPr>
          <w:bCs/>
          <w:i/>
        </w:rPr>
        <w:t>z</w:t>
      </w:r>
      <w:r w:rsidRPr="001A052A">
        <w:rPr>
          <w:bCs/>
        </w:rPr>
        <w:t>)</w:t>
      </w:r>
      <w:r>
        <w:rPr>
          <w:bCs/>
        </w:rPr>
        <w:t xml:space="preserve"> is a polynomial of </w:t>
      </w:r>
      <w:r w:rsidR="00916F96">
        <w:rPr>
          <w:bCs/>
        </w:rPr>
        <w:t xml:space="preserve">(finite) </w:t>
      </w:r>
      <w:r>
        <w:rPr>
          <w:bCs/>
        </w:rPr>
        <w:t xml:space="preserve">degree </w:t>
      </w:r>
      <w:r w:rsidR="00916F96">
        <w:rPr>
          <w:bCs/>
          <w:i/>
        </w:rPr>
        <w:t>M</w:t>
      </w:r>
      <w:r w:rsidR="00916F96">
        <w:rPr>
          <w:bCs/>
        </w:rPr>
        <w:t xml:space="preserve"> </w:t>
      </w:r>
      <w:r>
        <w:rPr>
          <w:bCs/>
        </w:rPr>
        <w:t xml:space="preserve">greater </w:t>
      </w:r>
      <w:r>
        <w:rPr>
          <w:bCs/>
        </w:rPr>
        <w:lastRenderedPageBreak/>
        <w:t>than 0 with real coefficients</w:t>
      </w:r>
      <w:r w:rsidR="00916F96">
        <w:rPr>
          <w:bCs/>
        </w:rPr>
        <w:t xml:space="preserve"> </w:t>
      </w:r>
      <w:proofErr w:type="spellStart"/>
      <w:r w:rsidR="00916F96">
        <w:rPr>
          <w:bCs/>
          <w:i/>
        </w:rPr>
        <w:t>a</w:t>
      </w:r>
      <w:r w:rsidR="00916F96">
        <w:rPr>
          <w:bCs/>
          <w:i/>
          <w:vertAlign w:val="subscript"/>
        </w:rPr>
        <w:t>j</w:t>
      </w:r>
      <w:proofErr w:type="spellEnd"/>
      <w:r>
        <w:rPr>
          <w:bCs/>
        </w:rPr>
        <w:t xml:space="preserve"> and with </w:t>
      </w:r>
      <w:r>
        <w:rPr>
          <w:bCs/>
          <w:i/>
        </w:rPr>
        <w:t>a</w:t>
      </w:r>
      <w:r>
        <w:rPr>
          <w:bCs/>
          <w:i/>
          <w:vertAlign w:val="subscript"/>
        </w:rPr>
        <w:t>0</w:t>
      </w:r>
      <w:r>
        <w:rPr>
          <w:bCs/>
        </w:rPr>
        <w:t xml:space="preserve"> &gt; 0.</w:t>
      </w:r>
      <w:r w:rsidR="00916F96">
        <w:rPr>
          <w:bCs/>
        </w:rPr>
        <w:t xml:space="preserve"> Thus </w:t>
      </w:r>
      <w:proofErr w:type="gramStart"/>
      <w:r w:rsidR="00916F96">
        <w:rPr>
          <w:bCs/>
          <w:i/>
        </w:rPr>
        <w:t>G</w:t>
      </w:r>
      <w:r w:rsidR="00916F96">
        <w:rPr>
          <w:bCs/>
        </w:rPr>
        <w:t>(</w:t>
      </w:r>
      <w:proofErr w:type="gramEnd"/>
      <w:r w:rsidR="00916F96">
        <w:rPr>
          <w:bCs/>
          <w:i/>
        </w:rPr>
        <w:t>z</w:t>
      </w:r>
      <w:r w:rsidR="00916F96">
        <w:rPr>
          <w:bCs/>
        </w:rPr>
        <w:t>) has no singular</w:t>
      </w:r>
      <w:r w:rsidR="00121486">
        <w:rPr>
          <w:bCs/>
        </w:rPr>
        <w:t>ities</w:t>
      </w:r>
      <w:r w:rsidR="00916F96">
        <w:rPr>
          <w:bCs/>
        </w:rPr>
        <w:t xml:space="preserve"> in the complex plane (i.e. on the finite part of the extended complex plane).</w:t>
      </w:r>
      <w:r>
        <w:rPr>
          <w:bCs/>
        </w:rPr>
        <w:t xml:space="preserve"> Suppose </w:t>
      </w:r>
      <w:r w:rsidR="00916F96">
        <w:rPr>
          <w:bCs/>
        </w:rPr>
        <w:t xml:space="preserve">first </w:t>
      </w:r>
      <w:r>
        <w:rPr>
          <w:bCs/>
        </w:rPr>
        <w:t xml:space="preserve">the only zeros of </w:t>
      </w:r>
      <w:proofErr w:type="gramStart"/>
      <w:r>
        <w:rPr>
          <w:bCs/>
          <w:i/>
        </w:rPr>
        <w:t>G</w:t>
      </w:r>
      <w:r>
        <w:rPr>
          <w:bCs/>
        </w:rPr>
        <w:t>(</w:t>
      </w:r>
      <w:proofErr w:type="gramEnd"/>
      <w:r>
        <w:rPr>
          <w:bCs/>
          <w:i/>
        </w:rPr>
        <w:t>z</w:t>
      </w:r>
      <w:r>
        <w:rPr>
          <w:bCs/>
        </w:rPr>
        <w:t xml:space="preserve">) lie on the imaginary axis. Then it follows that </w:t>
      </w:r>
      <w:r w:rsidR="00916F96">
        <w:rPr>
          <w:bCs/>
          <w:i/>
        </w:rPr>
        <w:t xml:space="preserve">M </w:t>
      </w:r>
      <w:r w:rsidR="00916F96">
        <w:rPr>
          <w:bCs/>
        </w:rPr>
        <w:t xml:space="preserve">is even, that </w:t>
      </w:r>
      <w:proofErr w:type="spellStart"/>
      <w:r w:rsidR="00916F96">
        <w:rPr>
          <w:bCs/>
          <w:i/>
        </w:rPr>
        <w:t>a</w:t>
      </w:r>
      <w:r w:rsidR="00916F96">
        <w:rPr>
          <w:bCs/>
          <w:i/>
          <w:vertAlign w:val="subscript"/>
        </w:rPr>
        <w:t>M</w:t>
      </w:r>
      <w:proofErr w:type="spellEnd"/>
      <w:r w:rsidR="00C94256">
        <w:rPr>
          <w:bCs/>
        </w:rPr>
        <w:t>&gt;0, and</w:t>
      </w:r>
      <w:r w:rsidR="00916F96">
        <w:rPr>
          <w:bCs/>
        </w:rPr>
        <w:t xml:space="preserve">, since </w:t>
      </w:r>
      <w:proofErr w:type="spellStart"/>
      <w:r w:rsidR="00916F96">
        <w:rPr>
          <w:bCs/>
          <w:i/>
        </w:rPr>
        <w:t>a</w:t>
      </w:r>
      <w:r w:rsidR="00916F96">
        <w:rPr>
          <w:bCs/>
          <w:i/>
          <w:vertAlign w:val="subscript"/>
        </w:rPr>
        <w:t>M</w:t>
      </w:r>
      <w:r w:rsidR="00916F96">
        <w:rPr>
          <w:bCs/>
          <w:i/>
        </w:rPr>
        <w:t>E</w:t>
      </w:r>
      <w:r w:rsidR="00916F96">
        <w:rPr>
          <w:bCs/>
          <w:i/>
          <w:vertAlign w:val="superscript"/>
        </w:rPr>
        <w:t>M</w:t>
      </w:r>
      <w:proofErr w:type="spellEnd"/>
      <w:r w:rsidR="00916F96">
        <w:rPr>
          <w:bCs/>
          <w:i/>
        </w:rPr>
        <w:t xml:space="preserve"> </w:t>
      </w:r>
      <w:r w:rsidR="00916F96">
        <w:rPr>
          <w:bCs/>
        </w:rPr>
        <w:t xml:space="preserve">increases at least as fast as </w:t>
      </w:r>
      <w:r w:rsidR="00916F96">
        <w:rPr>
          <w:bCs/>
          <w:i/>
        </w:rPr>
        <w:t>E</w:t>
      </w:r>
      <w:r w:rsidR="00916F96">
        <w:rPr>
          <w:bCs/>
          <w:i/>
          <w:vertAlign w:val="superscript"/>
        </w:rPr>
        <w:t>2</w:t>
      </w:r>
      <w:r w:rsidR="00C94256">
        <w:rPr>
          <w:bCs/>
        </w:rPr>
        <w:t xml:space="preserve"> for large </w:t>
      </w:r>
      <w:r w:rsidR="00C94256">
        <w:rPr>
          <w:bCs/>
          <w:i/>
        </w:rPr>
        <w:t>E</w:t>
      </w:r>
      <w:r w:rsidR="00916F96">
        <w:rPr>
          <w:bCs/>
        </w:rPr>
        <w:t xml:space="preserve">, that </w:t>
      </w:r>
      <w:r w:rsidR="00916F96">
        <w:rPr>
          <w:bCs/>
          <w:i/>
        </w:rPr>
        <w:t>E</w:t>
      </w:r>
      <w:r w:rsidR="00916F96">
        <w:rPr>
          <w:bCs/>
        </w:rPr>
        <w:t>(</w:t>
      </w:r>
      <w:r w:rsidR="00916F96">
        <w:rPr>
          <w:bCs/>
          <w:i/>
        </w:rPr>
        <w:t>d</w:t>
      </w:r>
      <w:r w:rsidR="00916F96">
        <w:rPr>
          <w:bCs/>
        </w:rPr>
        <w:t xml:space="preserve">) is unsuitable because it approaches infinity for some finite </w:t>
      </w:r>
      <w:r w:rsidR="00916F96">
        <w:rPr>
          <w:bCs/>
          <w:i/>
        </w:rPr>
        <w:t>d</w:t>
      </w:r>
      <w:r w:rsidR="00916F96">
        <w:rPr>
          <w:bCs/>
        </w:rPr>
        <w:t xml:space="preserve">. On the other hand suppose all zeros of </w:t>
      </w:r>
      <w:proofErr w:type="gramStart"/>
      <w:r w:rsidR="00916F96">
        <w:rPr>
          <w:bCs/>
          <w:i/>
        </w:rPr>
        <w:t>G</w:t>
      </w:r>
      <w:r w:rsidR="00916F96">
        <w:rPr>
          <w:bCs/>
        </w:rPr>
        <w:t>(</w:t>
      </w:r>
      <w:proofErr w:type="gramEnd"/>
      <w:r w:rsidR="00121486">
        <w:rPr>
          <w:bCs/>
          <w:i/>
        </w:rPr>
        <w:t>z</w:t>
      </w:r>
      <w:r w:rsidR="00916F96">
        <w:rPr>
          <w:bCs/>
        </w:rPr>
        <w:t xml:space="preserve">) lie on the real line with at least one zero for </w:t>
      </w:r>
      <w:r w:rsidR="00916F96">
        <w:rPr>
          <w:bCs/>
          <w:i/>
        </w:rPr>
        <w:t>E</w:t>
      </w:r>
      <w:r w:rsidR="00916F96">
        <w:rPr>
          <w:bCs/>
        </w:rPr>
        <w:t xml:space="preserve">&gt;0. Then the qualitative </w:t>
      </w:r>
      <w:r w:rsidR="00121486">
        <w:rPr>
          <w:bCs/>
        </w:rPr>
        <w:t>theory of ODE</w:t>
      </w:r>
      <w:r w:rsidR="00D643D6">
        <w:rPr>
          <w:bCs/>
        </w:rPr>
        <w:t xml:space="preserve"> </w:t>
      </w:r>
      <w:r w:rsidR="00CD382B">
        <w:fldChar w:fldCharType="begin"/>
      </w:r>
      <w:r w:rsidR="00CD382B">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CD382B">
        <w:fldChar w:fldCharType="separate"/>
      </w:r>
      <w:r w:rsidR="00CD382B">
        <w:rPr>
          <w:noProof/>
        </w:rPr>
        <w:t>[</w:t>
      </w:r>
      <w:hyperlink w:anchor="_ENREF_7" w:tooltip="Brauer, 1989 #249" w:history="1">
        <w:r w:rsidR="00CD382B">
          <w:rPr>
            <w:noProof/>
          </w:rPr>
          <w:t>Brauer and Nohel 1989</w:t>
        </w:r>
      </w:hyperlink>
      <w:r w:rsidR="00CD382B">
        <w:rPr>
          <w:noProof/>
        </w:rPr>
        <w:t>]</w:t>
      </w:r>
      <w:r w:rsidR="00CD382B">
        <w:fldChar w:fldCharType="end"/>
      </w:r>
      <w:r w:rsidR="00D643D6">
        <w:t xml:space="preserve"> </w:t>
      </w:r>
      <w:r w:rsidR="00121486">
        <w:rPr>
          <w:bCs/>
        </w:rPr>
        <w:t xml:space="preserve">shows that </w:t>
      </w:r>
      <w:r w:rsidR="00916F96">
        <w:rPr>
          <w:bCs/>
          <w:i/>
        </w:rPr>
        <w:t>E</w:t>
      </w:r>
      <w:r w:rsidR="00916F96">
        <w:rPr>
          <w:bCs/>
        </w:rPr>
        <w:t>(</w:t>
      </w:r>
      <w:r w:rsidR="00916F96">
        <w:rPr>
          <w:bCs/>
          <w:i/>
        </w:rPr>
        <w:t>d</w:t>
      </w:r>
      <w:r w:rsidR="00916F96">
        <w:rPr>
          <w:bCs/>
        </w:rPr>
        <w:t xml:space="preserve">) </w:t>
      </w:r>
      <w:r w:rsidR="00121486">
        <w:rPr>
          <w:bCs/>
        </w:rPr>
        <w:t xml:space="preserve">approaches the zero on the positive real axis closest to the origin; Fig A5.1 shows specific examples; it happens that </w:t>
      </w:r>
      <w:r w:rsidR="00121486">
        <w:rPr>
          <w:bCs/>
          <w:i/>
        </w:rPr>
        <w:t>E</w:t>
      </w:r>
      <w:r w:rsidR="00121486">
        <w:rPr>
          <w:bCs/>
        </w:rPr>
        <w:t>(</w:t>
      </w:r>
      <w:r w:rsidR="00121486">
        <w:rPr>
          <w:bCs/>
          <w:i/>
        </w:rPr>
        <w:t>d</w:t>
      </w:r>
      <w:r w:rsidR="00121486">
        <w:rPr>
          <w:bCs/>
        </w:rPr>
        <w:t xml:space="preserve">) can be found explicitly in these specific examples, but that is not a major consideration in the present argument. </w:t>
      </w:r>
      <w:proofErr w:type="gramStart"/>
      <w:r w:rsidR="00121486">
        <w:rPr>
          <w:bCs/>
        </w:rPr>
        <w:t>The AIDERs shown in Fig.</w:t>
      </w:r>
      <w:proofErr w:type="gramEnd"/>
      <w:r w:rsidR="00121486">
        <w:rPr>
          <w:bCs/>
        </w:rPr>
        <w:t xml:space="preserve"> A5.1 </w:t>
      </w:r>
      <w:proofErr w:type="gramStart"/>
      <w:r w:rsidR="00121486">
        <w:rPr>
          <w:bCs/>
        </w:rPr>
        <w:t>are</w:t>
      </w:r>
      <w:proofErr w:type="gramEnd"/>
      <w:r w:rsidR="00121486">
        <w:rPr>
          <w:bCs/>
        </w:rPr>
        <w:t xml:space="preserve"> suitable; AIDERs with qualitatively similar shapes are used frequently in radiobiology.</w:t>
      </w:r>
    </w:p>
    <w:p w14:paraId="0F9277DF" w14:textId="12D6F14C" w:rsidR="00121486" w:rsidRPr="00121486" w:rsidRDefault="00121486" w:rsidP="00916F96">
      <w:pPr>
        <w:spacing w:line="480" w:lineRule="auto"/>
        <w:rPr>
          <w:bCs/>
        </w:rPr>
      </w:pPr>
      <w:r>
        <w:rPr>
          <w:bCs/>
        </w:rPr>
        <w:t xml:space="preserve">     To summarize, by placing restrictions on the location in the complex plane of </w:t>
      </w:r>
      <w:r w:rsidR="008E4AA0">
        <w:rPr>
          <w:bCs/>
        </w:rPr>
        <w:t>the slope extrapolator’s</w:t>
      </w:r>
      <w:r>
        <w:rPr>
          <w:bCs/>
        </w:rPr>
        <w:t xml:space="preserve"> singular points and zeros we have been able to generalize somewhat, obtaining examples of suitable and unsuitable AIDERs. The calculations were rendered mathematically very simple by starting with the assumption that </w:t>
      </w:r>
      <w:r>
        <w:rPr>
          <w:bCs/>
          <w:i/>
        </w:rPr>
        <w:t>G</w:t>
      </w:r>
      <w:r>
        <w:rPr>
          <w:bCs/>
        </w:rPr>
        <w:t xml:space="preserve"> is a polynomial, an assumption far too strong to be used as a general restriction. We suspect that analogous restrictions on zeros and singular points, for </w:t>
      </w:r>
      <w:proofErr w:type="spellStart"/>
      <w:r>
        <w:rPr>
          <w:bCs/>
        </w:rPr>
        <w:t>meremorphic</w:t>
      </w:r>
      <w:proofErr w:type="spellEnd"/>
      <w:r>
        <w:rPr>
          <w:bCs/>
        </w:rPr>
        <w:t xml:space="preserve"> </w:t>
      </w:r>
      <w:r w:rsidR="008E4AA0">
        <w:rPr>
          <w:bCs/>
        </w:rPr>
        <w:t>slope extrapolators</w:t>
      </w:r>
      <w:r>
        <w:rPr>
          <w:bCs/>
        </w:rPr>
        <w:t xml:space="preserve"> rather than just polynomials, may turn out to be the necessary and sufficient suitability conditions we would like to find. </w:t>
      </w:r>
    </w:p>
    <w:p w14:paraId="437A6024" w14:textId="3566A2C8" w:rsidR="00090F5B" w:rsidRPr="00BA74BD" w:rsidRDefault="00090F5B" w:rsidP="00CD47C5">
      <w:pPr>
        <w:pStyle w:val="Heading2"/>
      </w:pPr>
      <w:r>
        <w:t>A5.5.</w:t>
      </w:r>
      <w:r w:rsidRPr="00BA74BD">
        <w:t xml:space="preserve"> </w:t>
      </w:r>
      <w:r>
        <w:t>AIDERs:</w:t>
      </w:r>
      <w:r w:rsidRPr="00BA74BD">
        <w:t xml:space="preserve"> Non-Linearity</w:t>
      </w:r>
      <w:bookmarkEnd w:id="72"/>
    </w:p>
    <w:p w14:paraId="48C70CB6" w14:textId="7FD4E13B" w:rsidR="00090F5B" w:rsidRPr="00BA74BD" w:rsidRDefault="00090F5B" w:rsidP="00090F5B">
      <w:pPr>
        <w:spacing w:after="20" w:line="480" w:lineRule="auto"/>
      </w:pPr>
      <w:r w:rsidRPr="00BA74BD">
        <w:t xml:space="preserve">The </w:t>
      </w:r>
      <w:r>
        <w:t>IDERs</w:t>
      </w:r>
      <w:r w:rsidRPr="00BA74BD">
        <w:t xml:space="preserve"> we used in the main text to reanalyze the </w:t>
      </w:r>
      <w:r w:rsidR="00C94256">
        <w:t>CA</w:t>
      </w:r>
      <w:r w:rsidRPr="00BA74BD">
        <w:t xml:space="preserve"> data set involved adding two terms, for NTE and TE respectively. </w:t>
      </w:r>
      <w:proofErr w:type="gramStart"/>
      <w:r w:rsidRPr="00BA74BD">
        <w:t xml:space="preserve">A corresponding approach when using </w:t>
      </w:r>
      <w:r>
        <w:t>AIDERs</w:t>
      </w:r>
      <w:r w:rsidRPr="00BA74BD">
        <w:t xml:space="preserve"> is to add two slopes, but one must then take into account non-linearities.</w:t>
      </w:r>
      <w:proofErr w:type="gramEnd"/>
      <w:r w:rsidRPr="00BA74BD">
        <w:t xml:space="preserve"> Specifically, suppose the slope </w:t>
      </w:r>
      <w:proofErr w:type="gramStart"/>
      <w:r w:rsidRPr="00BA74BD">
        <w:rPr>
          <w:i/>
        </w:rPr>
        <w:t>F</w:t>
      </w:r>
      <w:r w:rsidRPr="001A052A">
        <w:t>(</w:t>
      </w:r>
      <w:proofErr w:type="gramEnd"/>
      <w:r w:rsidRPr="00BA74BD">
        <w:rPr>
          <w:i/>
        </w:rPr>
        <w:t>E</w:t>
      </w:r>
      <w:r w:rsidRPr="001A052A">
        <w:t>)</w:t>
      </w:r>
      <w:r w:rsidRPr="00BA74BD">
        <w:rPr>
          <w:i/>
        </w:rPr>
        <w:t xml:space="preserve"> </w:t>
      </w:r>
      <w:r w:rsidRPr="00BA74BD">
        <w:t>in Eq. (</w:t>
      </w:r>
      <w:r>
        <w:t>A5.</w:t>
      </w:r>
      <w:r w:rsidRPr="00BA74BD">
        <w:t xml:space="preserve">1) is modeled as a sum of two terms: </w:t>
      </w:r>
    </w:p>
    <w:p w14:paraId="173F6E79" w14:textId="1E2FC16C" w:rsidR="00090F5B" w:rsidRPr="00BA74BD" w:rsidRDefault="00090F5B" w:rsidP="00090F5B">
      <w:pPr>
        <w:tabs>
          <w:tab w:val="center" w:pos="5400"/>
          <w:tab w:val="right" w:pos="10800"/>
        </w:tabs>
        <w:spacing w:after="20" w:line="480" w:lineRule="auto"/>
      </w:pPr>
      <w:r w:rsidRPr="00BA74BD">
        <w:t>(</w:t>
      </w:r>
      <w:r>
        <w:t>A5.</w:t>
      </w:r>
      <w:r w:rsidR="00EE10BF">
        <w:t>6</w:t>
      </w:r>
      <w:r w:rsidRPr="00BA74BD">
        <w:t>)</w:t>
      </w:r>
      <w:r>
        <w:t xml:space="preserve">     </w:t>
      </w:r>
      <w:r w:rsidRPr="00BA74BD">
        <w:rPr>
          <w:position w:val="-12"/>
        </w:rPr>
        <w:object w:dxaOrig="2420" w:dyaOrig="360" w14:anchorId="59F2E338">
          <v:shape id="_x0000_i1049" type="#_x0000_t75" style="width:124pt;height:20pt" o:ole="">
            <v:imagedata r:id="rId65" o:title=""/>
          </v:shape>
          <o:OLEObject Type="Embed" ProgID="Equation.DSMT4" ShapeID="_x0000_i1049" DrawAspect="Content" ObjectID="_1566292379" r:id="rId66"/>
        </w:object>
      </w:r>
    </w:p>
    <w:p w14:paraId="777DCEF4" w14:textId="77777777" w:rsidR="00090F5B" w:rsidRPr="00BA74BD" w:rsidRDefault="00090F5B" w:rsidP="00090F5B">
      <w:pPr>
        <w:tabs>
          <w:tab w:val="center" w:pos="5400"/>
          <w:tab w:val="right" w:pos="10800"/>
        </w:tabs>
        <w:spacing w:after="20" w:line="480" w:lineRule="auto"/>
      </w:pPr>
      <w:r w:rsidRPr="00BA74BD">
        <w:lastRenderedPageBreak/>
        <w:t xml:space="preserve">Then </w:t>
      </w:r>
      <w:proofErr w:type="gramStart"/>
      <w:r w:rsidRPr="00BA74BD">
        <w:rPr>
          <w:i/>
        </w:rPr>
        <w:t>E</w:t>
      </w:r>
      <w:r w:rsidRPr="001A052A">
        <w:t>(</w:t>
      </w:r>
      <w:proofErr w:type="gramEnd"/>
      <w:r w:rsidRPr="00BA74BD">
        <w:rPr>
          <w:i/>
        </w:rPr>
        <w:t>d</w:t>
      </w:r>
      <w:r w:rsidRPr="001A052A">
        <w:t>)</w:t>
      </w:r>
      <w:r w:rsidRPr="00BA74BD">
        <w:t xml:space="preserve"> is in general not merely the sum of the two </w:t>
      </w:r>
      <w:r>
        <w:t>AIDERs</w:t>
      </w:r>
      <w:r w:rsidRPr="00BA74BD">
        <w:t xml:space="preserve"> defined by</w:t>
      </w:r>
    </w:p>
    <w:p w14:paraId="30794CEB" w14:textId="77777777" w:rsidR="00090F5B" w:rsidRPr="00BA74BD" w:rsidRDefault="00090F5B" w:rsidP="00090F5B">
      <w:pPr>
        <w:tabs>
          <w:tab w:val="center" w:pos="5400"/>
          <w:tab w:val="right" w:pos="10800"/>
        </w:tabs>
        <w:spacing w:after="20" w:line="480" w:lineRule="auto"/>
      </w:pPr>
      <w:r w:rsidRPr="00BA74BD">
        <w:rPr>
          <w:position w:val="-12"/>
        </w:rPr>
        <w:object w:dxaOrig="5679" w:dyaOrig="360" w14:anchorId="5603B76E">
          <v:shape id="_x0000_i1050" type="#_x0000_t75" style="width:283pt;height:20pt" o:ole="">
            <v:imagedata r:id="rId67" o:title=""/>
          </v:shape>
          <o:OLEObject Type="Embed" ProgID="Equation.DSMT4" ShapeID="_x0000_i1050" DrawAspect="Content" ObjectID="_1566292380" r:id="rId68"/>
        </w:object>
      </w:r>
    </w:p>
    <w:p w14:paraId="3888AAF7" w14:textId="77777777" w:rsidR="00090F5B" w:rsidRPr="00BA74BD" w:rsidRDefault="00090F5B" w:rsidP="00090F5B">
      <w:pPr>
        <w:tabs>
          <w:tab w:val="center" w:pos="5400"/>
          <w:tab w:val="right" w:pos="10800"/>
        </w:tabs>
        <w:spacing w:after="20" w:line="480" w:lineRule="auto"/>
      </w:pPr>
      <w:r w:rsidRPr="00BA74BD">
        <w:t xml:space="preserve">Intuitively speaking, </w:t>
      </w:r>
      <w:proofErr w:type="gramStart"/>
      <w:r w:rsidRPr="00BA74BD">
        <w:rPr>
          <w:i/>
        </w:rPr>
        <w:t>F</w:t>
      </w:r>
      <w:r w:rsidRPr="00BA74BD">
        <w:rPr>
          <w:i/>
          <w:vertAlign w:val="subscript"/>
        </w:rPr>
        <w:t>1</w:t>
      </w:r>
      <w:r w:rsidRPr="001A052A">
        <w:t>(</w:t>
      </w:r>
      <w:proofErr w:type="gramEnd"/>
      <w:r w:rsidRPr="00BA74BD">
        <w:rPr>
          <w:i/>
        </w:rPr>
        <w:t>E</w:t>
      </w:r>
      <w:r w:rsidRPr="001A052A">
        <w:t>)</w:t>
      </w:r>
      <w:r w:rsidRPr="00BA74BD">
        <w:rPr>
          <w:i/>
        </w:rPr>
        <w:t xml:space="preserve"> </w:t>
      </w:r>
      <w:r w:rsidRPr="00BA74BD">
        <w:t>and</w:t>
      </w:r>
      <w:r w:rsidRPr="00BA74BD">
        <w:rPr>
          <w:i/>
        </w:rPr>
        <w:t xml:space="preserve"> F</w:t>
      </w:r>
      <w:r w:rsidRPr="00BA74BD">
        <w:rPr>
          <w:i/>
          <w:vertAlign w:val="subscript"/>
        </w:rPr>
        <w:t>2</w:t>
      </w:r>
      <w:r w:rsidRPr="001A052A">
        <w:t>(</w:t>
      </w:r>
      <w:r w:rsidRPr="00BA74BD">
        <w:rPr>
          <w:i/>
        </w:rPr>
        <w:t>E</w:t>
      </w:r>
      <w:r w:rsidRPr="001A052A">
        <w:t>)</w:t>
      </w:r>
      <w:r w:rsidRPr="00BA74BD">
        <w:t xml:space="preserve"> </w:t>
      </w:r>
      <w:r>
        <w:t>‘</w:t>
      </w:r>
      <w:r w:rsidRPr="00BA74BD">
        <w:t>interact</w:t>
      </w:r>
      <w:r>
        <w:t>’</w:t>
      </w:r>
      <w:r w:rsidRPr="00BA74BD">
        <w:t xml:space="preserve"> with each other. For example consider the following case.</w:t>
      </w:r>
    </w:p>
    <w:p w14:paraId="6E13862B" w14:textId="3187024B" w:rsidR="00090F5B" w:rsidRPr="00BA74BD" w:rsidRDefault="00090F5B" w:rsidP="00090F5B">
      <w:pPr>
        <w:spacing w:after="20" w:line="480" w:lineRule="auto"/>
      </w:pPr>
      <w:r w:rsidRPr="00BA74BD">
        <w:t>(</w:t>
      </w:r>
      <w:r>
        <w:t>A5.</w:t>
      </w:r>
      <w:r w:rsidR="00EE10BF">
        <w:t>7</w:t>
      </w:r>
      <w:r w:rsidRPr="00BA74BD">
        <w:t>)</w:t>
      </w:r>
      <w:r w:rsidRPr="00BA74BD">
        <w:rPr>
          <w:i/>
        </w:rPr>
        <w:t>….</w:t>
      </w:r>
      <w:r w:rsidRPr="00BA74BD">
        <w:rPr>
          <w:position w:val="-14"/>
        </w:rPr>
        <w:object w:dxaOrig="5140" w:dyaOrig="400" w14:anchorId="67A0D9DD">
          <v:shape id="_x0000_i1051" type="#_x0000_t75" style="width:263.75pt;height:20pt" o:ole="">
            <v:imagedata r:id="rId69" o:title=""/>
          </v:shape>
          <o:OLEObject Type="Embed" ProgID="Equation.DSMT4" ShapeID="_x0000_i1051" DrawAspect="Content" ObjectID="_1566292381" r:id="rId70"/>
        </w:object>
      </w:r>
    </w:p>
    <w:p w14:paraId="7E0F018D" w14:textId="77777777" w:rsidR="00090F5B" w:rsidRPr="00BA74BD" w:rsidRDefault="00090F5B" w:rsidP="00090F5B">
      <w:pPr>
        <w:tabs>
          <w:tab w:val="center" w:pos="5400"/>
          <w:tab w:val="right" w:pos="10800"/>
        </w:tabs>
        <w:spacing w:after="20" w:line="480" w:lineRule="auto"/>
      </w:pPr>
      <w:r w:rsidRPr="00BA74BD">
        <w:t xml:space="preserve">Using the methods of the preceding </w:t>
      </w:r>
      <w:r>
        <w:t>sub-section</w:t>
      </w:r>
      <w:r w:rsidRPr="00BA74BD">
        <w:t xml:space="preserve"> we find</w:t>
      </w:r>
    </w:p>
    <w:p w14:paraId="20BB67A6" w14:textId="0F373E66" w:rsidR="00090F5B" w:rsidRPr="00BA74BD" w:rsidRDefault="00090F5B" w:rsidP="00090F5B">
      <w:pPr>
        <w:spacing w:after="20" w:line="480" w:lineRule="auto"/>
      </w:pPr>
      <w:r w:rsidRPr="00BA74BD">
        <w:t>(</w:t>
      </w:r>
      <w:r>
        <w:t>A5.</w:t>
      </w:r>
      <w:r w:rsidR="00EE10BF">
        <w:t>8</w:t>
      </w:r>
      <w:r w:rsidRPr="00BA74BD">
        <w:t>)</w:t>
      </w:r>
      <w:r>
        <w:t xml:space="preserve">     </w:t>
      </w:r>
      <w:r w:rsidRPr="00BA74BD">
        <w:rPr>
          <w:position w:val="-16"/>
        </w:rPr>
        <w:object w:dxaOrig="6740" w:dyaOrig="440" w14:anchorId="20D2EA80">
          <v:shape id="_x0000_i1052" type="#_x0000_t75" style="width:340pt;height:20pt" o:ole="">
            <v:imagedata r:id="rId71" o:title=""/>
          </v:shape>
          <o:OLEObject Type="Embed" ProgID="Equation.DSMT4" ShapeID="_x0000_i1052" DrawAspect="Content" ObjectID="_1566292382" r:id="rId72"/>
        </w:object>
      </w:r>
    </w:p>
    <w:p w14:paraId="508414A9" w14:textId="77777777" w:rsidR="00090F5B" w:rsidRPr="00412A49" w:rsidRDefault="00090F5B" w:rsidP="00412A49">
      <w:pPr>
        <w:spacing w:line="480" w:lineRule="auto"/>
      </w:pPr>
      <w:r w:rsidRPr="00412A49">
        <w:rPr>
          <w:noProof/>
        </w:rPr>
        <w:drawing>
          <wp:anchor distT="0" distB="0" distL="114300" distR="114300" simplePos="0" relativeHeight="251841536" behindDoc="0" locked="0" layoutInCell="1" allowOverlap="1" wp14:anchorId="4D846EBB" wp14:editId="6C98E714">
            <wp:simplePos x="0" y="0"/>
            <wp:positionH relativeFrom="column">
              <wp:posOffset>6350</wp:posOffset>
            </wp:positionH>
            <wp:positionV relativeFrom="paragraph">
              <wp:posOffset>175260</wp:posOffset>
            </wp:positionV>
            <wp:extent cx="1407795" cy="168211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toyAdd.png"/>
                    <pic:cNvPicPr/>
                  </pic:nvPicPr>
                  <pic:blipFill>
                    <a:blip r:embed="rId73">
                      <a:extLst>
                        <a:ext uri="{28A0092B-C50C-407E-A947-70E740481C1C}">
                          <a14:useLocalDpi xmlns:a14="http://schemas.microsoft.com/office/drawing/2010/main" val="0"/>
                        </a:ext>
                      </a:extLst>
                    </a:blip>
                    <a:stretch>
                      <a:fillRect/>
                    </a:stretch>
                  </pic:blipFill>
                  <pic:spPr>
                    <a:xfrm>
                      <a:off x="0" y="0"/>
                      <a:ext cx="1407795" cy="1682115"/>
                    </a:xfrm>
                    <a:prstGeom prst="rect">
                      <a:avLst/>
                    </a:prstGeom>
                  </pic:spPr>
                </pic:pic>
              </a:graphicData>
            </a:graphic>
          </wp:anchor>
        </w:drawing>
      </w:r>
      <w:r w:rsidRPr="00412A49">
        <w:t xml:space="preserve">So </w:t>
      </w:r>
      <w:proofErr w:type="gramStart"/>
      <w:r w:rsidRPr="00412A49">
        <w:rPr>
          <w:i/>
        </w:rPr>
        <w:t>E</w:t>
      </w:r>
      <w:r w:rsidRPr="00412A49">
        <w:t>(</w:t>
      </w:r>
      <w:proofErr w:type="gramEnd"/>
      <w:r w:rsidRPr="00412A49">
        <w:rPr>
          <w:i/>
        </w:rPr>
        <w:t>d</w:t>
      </w:r>
      <w:r w:rsidRPr="00412A49">
        <w:t>)</w:t>
      </w:r>
      <w:r w:rsidRPr="00412A49">
        <w:rPr>
          <w:i/>
        </w:rPr>
        <w:t>&gt;E</w:t>
      </w:r>
      <w:r w:rsidRPr="00412A49">
        <w:rPr>
          <w:i/>
          <w:vertAlign w:val="subscript"/>
        </w:rPr>
        <w:t>1</w:t>
      </w:r>
      <w:r w:rsidRPr="00412A49">
        <w:t>(</w:t>
      </w:r>
      <w:r w:rsidRPr="00412A49">
        <w:rPr>
          <w:i/>
        </w:rPr>
        <w:t>d</w:t>
      </w:r>
      <w:r w:rsidRPr="00412A49">
        <w:t>)</w:t>
      </w:r>
      <w:r w:rsidRPr="00412A49">
        <w:rPr>
          <w:i/>
        </w:rPr>
        <w:t>+E</w:t>
      </w:r>
      <w:r w:rsidRPr="00412A49">
        <w:rPr>
          <w:i/>
          <w:vertAlign w:val="subscript"/>
        </w:rPr>
        <w:t>2</w:t>
      </w:r>
      <w:r w:rsidRPr="00412A49">
        <w:t>(</w:t>
      </w:r>
      <w:r w:rsidRPr="00412A49">
        <w:rPr>
          <w:i/>
        </w:rPr>
        <w:t>d</w:t>
      </w:r>
      <w:r w:rsidRPr="00412A49">
        <w:t>), as shown in the Figure.</w:t>
      </w:r>
    </w:p>
    <w:p w14:paraId="76196A90" w14:textId="7D00C240" w:rsidR="00090F5B" w:rsidRPr="00412A49" w:rsidRDefault="00090F5B" w:rsidP="00412A49">
      <w:pPr>
        <w:tabs>
          <w:tab w:val="center" w:pos="5400"/>
          <w:tab w:val="right" w:pos="10800"/>
        </w:tabs>
        <w:spacing w:line="480" w:lineRule="auto"/>
      </w:pPr>
      <w:r w:rsidRPr="00412A49">
        <w:t xml:space="preserve">In fact, this inequality holds whenever both </w:t>
      </w:r>
      <w:proofErr w:type="gramStart"/>
      <w:r w:rsidRPr="00412A49">
        <w:rPr>
          <w:i/>
        </w:rPr>
        <w:t>F</w:t>
      </w:r>
      <w:r w:rsidRPr="00412A49">
        <w:rPr>
          <w:i/>
          <w:vertAlign w:val="subscript"/>
        </w:rPr>
        <w:t>1</w:t>
      </w:r>
      <w:r w:rsidRPr="00412A49">
        <w:t>(</w:t>
      </w:r>
      <w:proofErr w:type="gramEnd"/>
      <w:r w:rsidRPr="00412A49">
        <w:rPr>
          <w:i/>
        </w:rPr>
        <w:t>E</w:t>
      </w:r>
      <w:r w:rsidRPr="00412A49">
        <w:t>)</w:t>
      </w:r>
      <w:r w:rsidRPr="00412A49">
        <w:rPr>
          <w:i/>
        </w:rPr>
        <w:t xml:space="preserve"> </w:t>
      </w:r>
      <w:r w:rsidRPr="00412A49">
        <w:t>and</w:t>
      </w:r>
      <w:r w:rsidRPr="00412A49">
        <w:rPr>
          <w:i/>
        </w:rPr>
        <w:t xml:space="preserve"> F</w:t>
      </w:r>
      <w:r w:rsidRPr="00412A49">
        <w:rPr>
          <w:i/>
          <w:vertAlign w:val="subscript"/>
        </w:rPr>
        <w:t>2</w:t>
      </w:r>
      <w:r w:rsidRPr="00412A49">
        <w:t>(</w:t>
      </w:r>
      <w:r w:rsidRPr="00412A49">
        <w:rPr>
          <w:i/>
        </w:rPr>
        <w:t>E</w:t>
      </w:r>
      <w:r w:rsidRPr="00412A49">
        <w:t>)</w:t>
      </w:r>
      <w:r w:rsidRPr="00412A49">
        <w:rPr>
          <w:i/>
        </w:rPr>
        <w:t xml:space="preserve"> </w:t>
      </w:r>
      <w:r w:rsidRPr="00412A49">
        <w:t xml:space="preserve">are positive monotonic increasing functions for all relevant </w:t>
      </w:r>
      <w:r w:rsidRPr="00412A49">
        <w:rPr>
          <w:i/>
        </w:rPr>
        <w:t xml:space="preserve">E. </w:t>
      </w:r>
      <w:r w:rsidRPr="00412A49">
        <w:t>The intuitive reason is roughly the following.</w:t>
      </w:r>
      <w:r w:rsidRPr="00412A49">
        <w:rPr>
          <w:i/>
        </w:rPr>
        <w:t xml:space="preserve"> </w:t>
      </w:r>
      <w:r w:rsidRPr="00412A49">
        <w:t xml:space="preserve">For </w:t>
      </w:r>
      <w:r w:rsidRPr="00412A49">
        <w:rPr>
          <w:i/>
        </w:rPr>
        <w:t>E</w:t>
      </w:r>
      <w:r w:rsidRPr="00412A49">
        <w:t xml:space="preserve"> the slope at each </w:t>
      </w:r>
      <w:r w:rsidR="00C94256" w:rsidRPr="00412A49">
        <w:t>dose</w:t>
      </w:r>
      <w:r w:rsidRPr="00412A49">
        <w:t xml:space="preserve"> is larger than for either of the two components so it leads the solution to larger values of </w:t>
      </w:r>
      <w:r w:rsidRPr="00412A49">
        <w:rPr>
          <w:i/>
        </w:rPr>
        <w:t xml:space="preserve">E </w:t>
      </w:r>
      <w:r w:rsidRPr="00412A49">
        <w:t xml:space="preserve">faster than for either component. Because all the slopes are monotonic increasing functions of effect, this leads to an ever increasing lead of </w:t>
      </w:r>
      <w:r w:rsidRPr="00412A49">
        <w:rPr>
          <w:i/>
        </w:rPr>
        <w:t xml:space="preserve">E </w:t>
      </w:r>
      <w:r w:rsidRPr="00412A49">
        <w:t xml:space="preserve">over </w:t>
      </w:r>
      <w:r w:rsidRPr="00412A49">
        <w:rPr>
          <w:i/>
        </w:rPr>
        <w:t>E</w:t>
      </w:r>
      <w:r w:rsidRPr="00412A49">
        <w:rPr>
          <w:i/>
          <w:vertAlign w:val="subscript"/>
        </w:rPr>
        <w:t>1</w:t>
      </w:r>
      <w:r w:rsidRPr="00412A49">
        <w:rPr>
          <w:i/>
        </w:rPr>
        <w:t>+E</w:t>
      </w:r>
      <w:r w:rsidRPr="00412A49">
        <w:rPr>
          <w:i/>
          <w:vertAlign w:val="subscript"/>
        </w:rPr>
        <w:t>2.</w:t>
      </w:r>
    </w:p>
    <w:p w14:paraId="481A07FB" w14:textId="77777777" w:rsidR="00090F5B" w:rsidRPr="00412A49" w:rsidRDefault="00090F5B" w:rsidP="00090F5B">
      <w:pPr>
        <w:spacing w:after="20" w:line="480" w:lineRule="auto"/>
      </w:pPr>
      <w:r w:rsidRPr="00412A49">
        <w:t xml:space="preserve">     The result </w:t>
      </w:r>
      <w:proofErr w:type="gramStart"/>
      <w:r w:rsidRPr="00412A49">
        <w:rPr>
          <w:i/>
        </w:rPr>
        <w:t>E</w:t>
      </w:r>
      <w:r w:rsidRPr="00412A49">
        <w:t>(</w:t>
      </w:r>
      <w:proofErr w:type="gramEnd"/>
      <w:r w:rsidRPr="00412A49">
        <w:rPr>
          <w:i/>
        </w:rPr>
        <w:t>d</w:t>
      </w:r>
      <w:r w:rsidRPr="00412A49">
        <w:t>)</w:t>
      </w:r>
      <w:r w:rsidRPr="00412A49">
        <w:rPr>
          <w:i/>
        </w:rPr>
        <w:t>&gt;E</w:t>
      </w:r>
      <w:r w:rsidRPr="00412A49">
        <w:rPr>
          <w:i/>
          <w:vertAlign w:val="subscript"/>
        </w:rPr>
        <w:t>1</w:t>
      </w:r>
      <w:r w:rsidRPr="00412A49">
        <w:t>(</w:t>
      </w:r>
      <w:r w:rsidRPr="00412A49">
        <w:rPr>
          <w:i/>
        </w:rPr>
        <w:t>d</w:t>
      </w:r>
      <w:r w:rsidRPr="00412A49">
        <w:t>)</w:t>
      </w:r>
      <w:r w:rsidRPr="00412A49">
        <w:rPr>
          <w:i/>
        </w:rPr>
        <w:t>+E</w:t>
      </w:r>
      <w:r w:rsidRPr="00412A49">
        <w:rPr>
          <w:i/>
          <w:vertAlign w:val="subscript"/>
        </w:rPr>
        <w:t>2</w:t>
      </w:r>
      <w:r w:rsidRPr="00412A49">
        <w:t>(</w:t>
      </w:r>
      <w:r w:rsidRPr="00412A49">
        <w:rPr>
          <w:i/>
        </w:rPr>
        <w:t>d</w:t>
      </w:r>
      <w:r w:rsidRPr="00412A49">
        <w:t xml:space="preserve">) contrasts with the result where a slope is determined by functions of dose. For any </w:t>
      </w:r>
      <w:proofErr w:type="spellStart"/>
      <w:r w:rsidRPr="00412A49">
        <w:t>integrable</w:t>
      </w:r>
      <w:proofErr w:type="spellEnd"/>
      <w:r w:rsidRPr="00412A49">
        <w:t xml:space="preserve"> functions </w:t>
      </w:r>
      <w:proofErr w:type="gramStart"/>
      <w:r w:rsidRPr="00412A49">
        <w:rPr>
          <w:i/>
        </w:rPr>
        <w:t>F</w:t>
      </w:r>
      <w:r w:rsidRPr="00412A49">
        <w:rPr>
          <w:i/>
          <w:vertAlign w:val="subscript"/>
        </w:rPr>
        <w:t>1</w:t>
      </w:r>
      <w:r w:rsidRPr="00412A49">
        <w:t>(</w:t>
      </w:r>
      <w:proofErr w:type="gramEnd"/>
      <w:r w:rsidRPr="00412A49">
        <w:rPr>
          <w:i/>
        </w:rPr>
        <w:t>d</w:t>
      </w:r>
      <w:r w:rsidRPr="00412A49">
        <w:t xml:space="preserve">) and </w:t>
      </w:r>
      <w:r w:rsidRPr="00412A49">
        <w:rPr>
          <w:i/>
        </w:rPr>
        <w:t>F</w:t>
      </w:r>
      <w:r w:rsidRPr="00412A49">
        <w:rPr>
          <w:i/>
          <w:vertAlign w:val="subscript"/>
        </w:rPr>
        <w:t>2</w:t>
      </w:r>
      <w:r w:rsidRPr="00412A49">
        <w:t>(</w:t>
      </w:r>
      <w:r w:rsidRPr="00412A49">
        <w:rPr>
          <w:i/>
        </w:rPr>
        <w:t>d</w:t>
      </w:r>
      <w:r w:rsidRPr="00412A49">
        <w:t>) we have</w:t>
      </w:r>
    </w:p>
    <w:p w14:paraId="29B0F0CA" w14:textId="189A2FED" w:rsidR="00090F5B" w:rsidRPr="00412A49" w:rsidRDefault="00090F5B" w:rsidP="00090F5B">
      <w:pPr>
        <w:tabs>
          <w:tab w:val="center" w:pos="5400"/>
          <w:tab w:val="right" w:pos="10800"/>
        </w:tabs>
        <w:spacing w:after="20" w:line="480" w:lineRule="auto"/>
      </w:pPr>
      <w:r w:rsidRPr="00412A49">
        <w:t>(A5.</w:t>
      </w:r>
      <w:r w:rsidR="00EE10BF" w:rsidRPr="00412A49">
        <w:t>9</w:t>
      </w:r>
      <w:r w:rsidRPr="00412A49">
        <w:t xml:space="preserve">)     </w:t>
      </w:r>
      <w:r w:rsidRPr="00412A49">
        <w:rPr>
          <w:position w:val="-16"/>
        </w:rPr>
        <w:object w:dxaOrig="7140" w:dyaOrig="440" w14:anchorId="567AE39A">
          <v:shape id="_x0000_i1053" type="#_x0000_t75" style="width:355pt;height:20pt" o:ole="">
            <v:imagedata r:id="rId74" o:title=""/>
          </v:shape>
          <o:OLEObject Type="Embed" ProgID="Equation.DSMT4" ShapeID="_x0000_i1053" DrawAspect="Content" ObjectID="_1566292383" r:id="rId75"/>
        </w:object>
      </w:r>
      <w:r w:rsidRPr="00412A49">
        <w:t xml:space="preserve"> </w:t>
      </w:r>
    </w:p>
    <w:p w14:paraId="04124F9A" w14:textId="77777777" w:rsidR="00090F5B" w:rsidRPr="00412A49" w:rsidRDefault="00090F5B" w:rsidP="00090F5B">
      <w:pPr>
        <w:spacing w:after="20" w:line="480" w:lineRule="auto"/>
      </w:pPr>
      <w:r w:rsidRPr="00412A49">
        <w:t>Here the second implication follows from the fact that all 3 effects are 0 at d=0.</w:t>
      </w:r>
    </w:p>
    <w:p w14:paraId="21B392BC" w14:textId="77777777" w:rsidR="00090F5B" w:rsidRDefault="00090F5B" w:rsidP="00090F5B">
      <w:pPr>
        <w:pStyle w:val="Heading2"/>
      </w:pPr>
      <w:r>
        <w:t xml:space="preserve">A5.6. MIXDER </w:t>
      </w:r>
      <w:proofErr w:type="gramStart"/>
      <w:r>
        <w:rPr>
          <w:i/>
        </w:rPr>
        <w:t>I</w:t>
      </w:r>
      <w:r>
        <w:t>(</w:t>
      </w:r>
      <w:proofErr w:type="gramEnd"/>
      <w:r>
        <w:rPr>
          <w:i/>
        </w:rPr>
        <w:t>d</w:t>
      </w:r>
      <w:r>
        <w:t xml:space="preserve">): </w:t>
      </w:r>
      <w:r w:rsidRPr="00C94256">
        <w:t>Additional Examples</w:t>
      </w:r>
    </w:p>
    <w:p w14:paraId="4134EF2E" w14:textId="1BA2D0AC" w:rsidR="00942EDB" w:rsidRPr="00090F5B" w:rsidRDefault="00090F5B" w:rsidP="00C94256">
      <w:pPr>
        <w:pStyle w:val="Heading3"/>
      </w:pPr>
      <w:bookmarkStart w:id="74" w:name="_Toc476416822"/>
      <w:bookmarkStart w:id="75" w:name="_Toc479451029"/>
      <w:r>
        <w:t xml:space="preserve">A5.6.1. </w:t>
      </w:r>
      <w:r w:rsidR="00C94256">
        <w:t>Ex</w:t>
      </w:r>
      <w:r w:rsidR="008E2C9C">
        <w:t>emplifying</w:t>
      </w:r>
      <w:r w:rsidR="00C94256">
        <w:t xml:space="preserve"> </w:t>
      </w:r>
      <w:r>
        <w:t>Qualitative ODE Theory</w:t>
      </w:r>
      <w:r w:rsidR="007871C9">
        <w:t xml:space="preserve"> and also Sophisticated Slope-Extrapolators </w:t>
      </w:r>
    </w:p>
    <w:p w14:paraId="1CE1CC00" w14:textId="4235EDCA" w:rsidR="00090F5B" w:rsidRPr="00090F5B" w:rsidRDefault="00090F5B" w:rsidP="00090F5B">
      <w:pPr>
        <w:keepNext/>
        <w:spacing w:before="40" w:after="120" w:line="480" w:lineRule="auto"/>
        <w:outlineLvl w:val="2"/>
        <w:rPr>
          <w:rFonts w:ascii="Times New Roman" w:hAnsi="Times New Roman" w:cs="Arial"/>
        </w:rPr>
      </w:pPr>
      <w:r w:rsidRPr="00090F5B">
        <w:rPr>
          <w:rFonts w:ascii="Times New Roman" w:hAnsi="Times New Roman" w:cs="Arial"/>
        </w:rPr>
        <w:t>We now, as an</w:t>
      </w:r>
      <w:r w:rsidR="007F2586">
        <w:rPr>
          <w:rFonts w:ascii="Times New Roman" w:hAnsi="Times New Roman" w:cs="Arial"/>
        </w:rPr>
        <w:t>other</w:t>
      </w:r>
      <w:r w:rsidRPr="00090F5B">
        <w:rPr>
          <w:rFonts w:ascii="Times New Roman" w:hAnsi="Times New Roman" w:cs="Arial"/>
        </w:rPr>
        <w:t xml:space="preserve"> example, analyze mixtures of three agents, as follows. Two of the agents have conventional IDERs of the form </w:t>
      </w:r>
      <w:r w:rsidRPr="00090F5B">
        <w:rPr>
          <w:rFonts w:ascii="Times New Roman" w:hAnsi="Times New Roman" w:cs="Arial"/>
          <w:i/>
        </w:rPr>
        <w:t>E=f(d)</w:t>
      </w:r>
      <w:r w:rsidRPr="00090F5B">
        <w:rPr>
          <w:rFonts w:ascii="Times New Roman" w:hAnsi="Times New Roman" w:cs="Arial"/>
        </w:rPr>
        <w:t xml:space="preserve">, with </w:t>
      </w:r>
      <w:r w:rsidRPr="00090F5B">
        <w:rPr>
          <w:rFonts w:ascii="Times New Roman" w:hAnsi="Times New Roman" w:cs="Arial"/>
          <w:i/>
        </w:rPr>
        <w:t>f(d)</w:t>
      </w:r>
      <w:r w:rsidRPr="00090F5B">
        <w:rPr>
          <w:rFonts w:ascii="Times New Roman" w:hAnsi="Times New Roman" w:cs="Arial"/>
        </w:rPr>
        <w:t xml:space="preserve"> explicit, smooth and monotonically </w:t>
      </w:r>
      <w:r w:rsidRPr="00090F5B">
        <w:rPr>
          <w:rFonts w:ascii="Times New Roman" w:hAnsi="Times New Roman" w:cs="Arial"/>
        </w:rPr>
        <w:lastRenderedPageBreak/>
        <w:t>increasing; the third agent’s IDER is a</w:t>
      </w:r>
      <w:r w:rsidR="007F2586">
        <w:rPr>
          <w:rFonts w:ascii="Times New Roman" w:hAnsi="Times New Roman" w:cs="Arial"/>
        </w:rPr>
        <w:t>n</w:t>
      </w:r>
      <w:r w:rsidRPr="00090F5B">
        <w:rPr>
          <w:rFonts w:ascii="Times New Roman" w:hAnsi="Times New Roman" w:cs="Arial"/>
        </w:rPr>
        <w:t xml:space="preserve"> </w:t>
      </w:r>
      <w:r w:rsidR="007F2586">
        <w:rPr>
          <w:rFonts w:ascii="Times New Roman" w:hAnsi="Times New Roman" w:cs="Arial"/>
        </w:rPr>
        <w:t>A</w:t>
      </w:r>
      <w:r w:rsidRPr="00090F5B">
        <w:rPr>
          <w:rFonts w:ascii="Times New Roman" w:hAnsi="Times New Roman" w:cs="Arial"/>
        </w:rPr>
        <w:t xml:space="preserve">IDER that has negative slope at large effect values. </w:t>
      </w:r>
      <w:r w:rsidR="007F2586">
        <w:rPr>
          <w:rFonts w:ascii="Times New Roman" w:hAnsi="Times New Roman" w:cs="Arial"/>
        </w:rPr>
        <w:t xml:space="preserve">As in Eq. (18) of the main text, </w:t>
      </w:r>
      <w:r w:rsidRPr="00090F5B">
        <w:rPr>
          <w:rFonts w:ascii="Times New Roman" w:hAnsi="Times New Roman" w:cs="Arial"/>
          <w:i/>
        </w:rPr>
        <w:t xml:space="preserve">I(d) </w:t>
      </w:r>
      <w:r w:rsidRPr="00090F5B">
        <w:rPr>
          <w:rFonts w:ascii="Times New Roman" w:hAnsi="Times New Roman" w:cs="Arial"/>
        </w:rPr>
        <w:t xml:space="preserve">can be calculated for large doses, even when the third agent starts to contribute negative slope, which tends to counterbalance (but cannot override) the other two agents’ tendency to increase the effect. </w:t>
      </w:r>
    </w:p>
    <w:p w14:paraId="1D5BDDB7" w14:textId="35571E21" w:rsidR="00090F5B" w:rsidRDefault="00090F5B" w:rsidP="00090F5B">
      <w:pPr>
        <w:keepNext/>
        <w:spacing w:before="40" w:after="120" w:line="480" w:lineRule="auto"/>
        <w:outlineLvl w:val="2"/>
        <w:rPr>
          <w:rFonts w:ascii="Times New Roman" w:hAnsi="Times New Roman" w:cs="Arial"/>
        </w:rPr>
      </w:pPr>
      <w:r w:rsidRPr="00090F5B">
        <w:rPr>
          <w:rFonts w:ascii="Times New Roman" w:hAnsi="Times New Roman" w:cs="Arial"/>
        </w:rPr>
        <w:t xml:space="preserve">     </w:t>
      </w:r>
      <w:r w:rsidR="00481527">
        <w:rPr>
          <w:rFonts w:ascii="Times New Roman" w:hAnsi="Times New Roman" w:cs="Arial"/>
        </w:rPr>
        <w:t>In the example, all effects of interest are in the interval [0,1) so, a</w:t>
      </w:r>
      <w:r w:rsidR="007F2586">
        <w:rPr>
          <w:rFonts w:ascii="Times New Roman" w:hAnsi="Times New Roman" w:cs="Arial"/>
        </w:rPr>
        <w:t xml:space="preserve">s in Eq. </w:t>
      </w:r>
      <w:r w:rsidR="00D90048">
        <w:rPr>
          <w:rFonts w:ascii="Times New Roman" w:hAnsi="Times New Roman" w:cs="Arial"/>
        </w:rPr>
        <w:t>(</w:t>
      </w:r>
      <w:r w:rsidR="007F2586">
        <w:rPr>
          <w:rFonts w:ascii="Times New Roman" w:hAnsi="Times New Roman" w:cs="Arial"/>
        </w:rPr>
        <w:t>12</w:t>
      </w:r>
      <w:r w:rsidR="00D90048">
        <w:rPr>
          <w:rFonts w:ascii="Times New Roman" w:hAnsi="Times New Roman" w:cs="Arial"/>
        </w:rPr>
        <w:t>)</w:t>
      </w:r>
      <w:r w:rsidR="007F2586">
        <w:rPr>
          <w:rFonts w:ascii="Times New Roman" w:hAnsi="Times New Roman" w:cs="Arial"/>
        </w:rPr>
        <w:t xml:space="preserve"> of the main text, </w:t>
      </w:r>
      <w:r w:rsidR="00481527">
        <w:rPr>
          <w:rFonts w:ascii="Times New Roman" w:hAnsi="Times New Roman" w:cs="Arial"/>
        </w:rPr>
        <w:t>we can and will  define</w:t>
      </w:r>
      <w:r w:rsidR="007871C9">
        <w:rPr>
          <w:rFonts w:ascii="Times New Roman" w:hAnsi="Times New Roman" w:cs="Arial"/>
        </w:rPr>
        <w:t xml:space="preserve"> smooth</w:t>
      </w:r>
      <w:r w:rsidR="00481527">
        <w:rPr>
          <w:rFonts w:ascii="Times New Roman" w:hAnsi="Times New Roman" w:cs="Arial"/>
        </w:rPr>
        <w:t xml:space="preserve"> </w:t>
      </w:r>
      <w:r w:rsidR="007871C9">
        <w:rPr>
          <w:rFonts w:ascii="Times New Roman" w:hAnsi="Times New Roman" w:cs="Arial"/>
        </w:rPr>
        <w:t xml:space="preserve">monotonically increasing </w:t>
      </w:r>
      <w:r w:rsidRPr="00090F5B">
        <w:rPr>
          <w:rFonts w:ascii="Times New Roman" w:hAnsi="Times New Roman" w:cs="Arial"/>
        </w:rPr>
        <w:t>IDER</w:t>
      </w:r>
      <w:r w:rsidR="007F2586">
        <w:rPr>
          <w:rFonts w:ascii="Times New Roman" w:hAnsi="Times New Roman" w:cs="Arial"/>
        </w:rPr>
        <w:t>s</w:t>
      </w:r>
      <w:r w:rsidRPr="00090F5B">
        <w:rPr>
          <w:rFonts w:ascii="Times New Roman" w:hAnsi="Times New Roman" w:cs="Arial"/>
        </w:rPr>
        <w:t xml:space="preserve"> in terms of corresponding hazard function</w:t>
      </w:r>
      <w:r w:rsidR="00D90048">
        <w:rPr>
          <w:rFonts w:ascii="Times New Roman" w:hAnsi="Times New Roman" w:cs="Arial"/>
        </w:rPr>
        <w:t>s</w:t>
      </w:r>
      <w:r w:rsidRPr="00090F5B">
        <w:rPr>
          <w:rFonts w:ascii="Times New Roman" w:hAnsi="Times New Roman" w:cs="Arial"/>
        </w:rPr>
        <w:t xml:space="preserve"> </w:t>
      </w:r>
      <w:proofErr w:type="spellStart"/>
      <w:r w:rsidRPr="00090F5B">
        <w:rPr>
          <w:rFonts w:ascii="Times New Roman" w:hAnsi="Times New Roman" w:cs="Arial"/>
          <w:i/>
        </w:rPr>
        <w:t>H</w:t>
      </w:r>
      <w:r w:rsidR="00D90048">
        <w:rPr>
          <w:rFonts w:ascii="Times New Roman" w:hAnsi="Times New Roman" w:cs="Arial"/>
          <w:i/>
          <w:vertAlign w:val="subscript"/>
        </w:rPr>
        <w:t>j</w:t>
      </w:r>
      <w:proofErr w:type="spellEnd"/>
      <w:r w:rsidRPr="00D90048">
        <w:rPr>
          <w:rFonts w:ascii="Times New Roman" w:hAnsi="Times New Roman" w:cs="Arial"/>
        </w:rPr>
        <w:t>(</w:t>
      </w:r>
      <w:proofErr w:type="spellStart"/>
      <w:r w:rsidRPr="00D90048">
        <w:rPr>
          <w:rFonts w:ascii="Times New Roman" w:hAnsi="Times New Roman" w:cs="Arial"/>
          <w:i/>
        </w:rPr>
        <w:t>d</w:t>
      </w:r>
      <w:r w:rsidR="00D90048">
        <w:rPr>
          <w:rFonts w:ascii="Times New Roman" w:hAnsi="Times New Roman" w:cs="Arial"/>
          <w:vertAlign w:val="subscript"/>
        </w:rPr>
        <w:t>j</w:t>
      </w:r>
      <w:proofErr w:type="spellEnd"/>
      <w:r w:rsidRPr="00D90048">
        <w:rPr>
          <w:rFonts w:ascii="Times New Roman" w:hAnsi="Times New Roman" w:cs="Arial"/>
        </w:rPr>
        <w:t>)</w:t>
      </w:r>
      <w:r w:rsidRPr="00090F5B">
        <w:rPr>
          <w:rFonts w:ascii="Times New Roman" w:hAnsi="Times New Roman" w:cs="Arial"/>
        </w:rPr>
        <w:t xml:space="preserve">, which </w:t>
      </w:r>
      <w:r w:rsidR="00D90048">
        <w:rPr>
          <w:rFonts w:ascii="Times New Roman" w:hAnsi="Times New Roman" w:cs="Arial"/>
        </w:rPr>
        <w:t>are themselves smooth</w:t>
      </w:r>
      <w:r w:rsidR="008D2034">
        <w:rPr>
          <w:rFonts w:ascii="Times New Roman" w:hAnsi="Times New Roman" w:cs="Arial"/>
        </w:rPr>
        <w:t xml:space="preserve"> monotonically increasing</w:t>
      </w:r>
      <w:r w:rsidRPr="00090F5B">
        <w:rPr>
          <w:rFonts w:ascii="Times New Roman" w:hAnsi="Times New Roman" w:cs="Arial"/>
        </w:rPr>
        <w:t xml:space="preserve"> IDER</w:t>
      </w:r>
      <w:r w:rsidR="00D90048">
        <w:rPr>
          <w:rFonts w:ascii="Times New Roman" w:hAnsi="Times New Roman" w:cs="Arial"/>
        </w:rPr>
        <w:t>s</w:t>
      </w:r>
      <w:r w:rsidRPr="00090F5B">
        <w:rPr>
          <w:rFonts w:ascii="Times New Roman" w:hAnsi="Times New Roman" w:cs="Arial"/>
        </w:rPr>
        <w:t>, as follows:</w:t>
      </w:r>
    </w:p>
    <w:p w14:paraId="4E36D29A" w14:textId="1E5B1659" w:rsidR="007F2586" w:rsidRDefault="007F2586" w:rsidP="007F2586">
      <w:pPr>
        <w:pStyle w:val="MTDisplayEquation"/>
        <w:outlineLvl w:val="2"/>
      </w:pPr>
      <w:r>
        <w:t xml:space="preserve">(A5.10)     </w:t>
      </w:r>
      <w:r w:rsidR="002C5A3D" w:rsidRPr="007F2586">
        <w:rPr>
          <w:position w:val="-14"/>
        </w:rPr>
        <w:object w:dxaOrig="5760" w:dyaOrig="380" w14:anchorId="5DFEFA3B">
          <v:shape id="_x0000_i1054" type="#_x0000_t75" style="width:287.6pt;height:19.25pt" o:ole="">
            <v:imagedata r:id="rId76" o:title=""/>
          </v:shape>
          <o:OLEObject Type="Embed" ProgID="Equation.DSMT4" ShapeID="_x0000_i1054" DrawAspect="Content" ObjectID="_1566292384" r:id="rId77"/>
        </w:object>
      </w:r>
    </w:p>
    <w:p w14:paraId="27752003" w14:textId="397EDEB2" w:rsidR="00D90048" w:rsidRPr="008D2034" w:rsidRDefault="00133D1B" w:rsidP="00D90048">
      <w:r>
        <w:t>Eq. (A</w:t>
      </w:r>
      <w:r w:rsidR="00D90048">
        <w:t>5.10) implies slope equations</w:t>
      </w:r>
      <w:r w:rsidR="007871C9">
        <w:t>,</w:t>
      </w:r>
      <w:r w:rsidR="00D90048">
        <w:t xml:space="preserve"> which will be </w:t>
      </w:r>
      <w:r w:rsidR="007871C9">
        <w:t xml:space="preserve">needed to calculate </w:t>
      </w:r>
      <w:proofErr w:type="gramStart"/>
      <w:r w:rsidR="007871C9">
        <w:rPr>
          <w:i/>
        </w:rPr>
        <w:t>I(</w:t>
      </w:r>
      <w:proofErr w:type="gramEnd"/>
      <w:r w:rsidR="007871C9">
        <w:rPr>
          <w:i/>
        </w:rPr>
        <w:t>d)</w:t>
      </w:r>
      <w:r w:rsidR="008D2034">
        <w:t>:</w:t>
      </w:r>
    </w:p>
    <w:p w14:paraId="31601CE4" w14:textId="56764C23" w:rsidR="00090F5B" w:rsidRPr="00090F5B" w:rsidRDefault="007F2586" w:rsidP="00090F5B">
      <w:pPr>
        <w:keepNext/>
        <w:spacing w:before="40" w:after="120" w:line="480" w:lineRule="auto"/>
        <w:outlineLvl w:val="2"/>
        <w:rPr>
          <w:rFonts w:ascii="Times New Roman" w:hAnsi="Times New Roman" w:cs="Arial"/>
        </w:rPr>
      </w:pPr>
      <w:r>
        <w:rPr>
          <w:rFonts w:ascii="Times New Roman" w:hAnsi="Times New Roman" w:cs="Arial"/>
        </w:rPr>
        <w:t xml:space="preserve">(A5.11)     </w:t>
      </w:r>
      <w:r w:rsidR="00EE10BF" w:rsidRPr="00EE10BF">
        <w:rPr>
          <w:rFonts w:ascii="Times New Roman" w:hAnsi="Times New Roman" w:cs="Arial"/>
          <w:position w:val="-14"/>
        </w:rPr>
        <w:object w:dxaOrig="6039" w:dyaOrig="380" w14:anchorId="69AB7F27">
          <v:shape id="_x0000_i1055" type="#_x0000_t75" style="width:300.3pt;height:20pt" o:ole="">
            <v:imagedata r:id="rId78" o:title=""/>
          </v:shape>
          <o:OLEObject Type="Embed" ProgID="Equation.DSMT4" ShapeID="_x0000_i1055" DrawAspect="Content" ObjectID="_1566292385" r:id="rId79"/>
        </w:object>
      </w:r>
    </w:p>
    <w:p w14:paraId="33BD6DE1" w14:textId="1E24DF20" w:rsidR="00EE10BF" w:rsidRPr="00D90048" w:rsidRDefault="00090F5B" w:rsidP="00090F5B">
      <w:pPr>
        <w:keepNext/>
        <w:spacing w:before="40" w:after="120" w:line="480" w:lineRule="auto"/>
        <w:outlineLvl w:val="2"/>
        <w:rPr>
          <w:rFonts w:ascii="Times New Roman" w:hAnsi="Times New Roman" w:cs="Arial"/>
        </w:rPr>
      </w:pPr>
      <w:r w:rsidRPr="00090F5B">
        <w:rPr>
          <w:rFonts w:ascii="Times New Roman" w:hAnsi="Times New Roman" w:cs="Arial"/>
        </w:rPr>
        <w:t xml:space="preserve">     With </w:t>
      </w:r>
      <w:r w:rsidRPr="00090F5B">
        <w:rPr>
          <w:rFonts w:ascii="Times New Roman" w:hAnsi="Times New Roman" w:cs="Arial"/>
          <w:i/>
        </w:rPr>
        <w:t xml:space="preserve">α, β, </w:t>
      </w:r>
      <w:r w:rsidR="008A68A3">
        <w:rPr>
          <w:rFonts w:ascii="Times New Roman" w:hAnsi="Times New Roman" w:cs="Arial"/>
        </w:rPr>
        <w:t xml:space="preserve">and </w:t>
      </w:r>
      <w:r w:rsidRPr="00090F5B">
        <w:rPr>
          <w:rFonts w:ascii="Times New Roman" w:hAnsi="Times New Roman" w:cs="Arial"/>
          <w:i/>
        </w:rPr>
        <w:t>k</w:t>
      </w:r>
      <w:r w:rsidRPr="008A68A3">
        <w:rPr>
          <w:rFonts w:ascii="Times New Roman" w:hAnsi="Times New Roman" w:cs="Arial"/>
        </w:rPr>
        <w:t xml:space="preserve"> </w:t>
      </w:r>
      <w:r w:rsidR="008A68A3" w:rsidRPr="008A68A3">
        <w:rPr>
          <w:rFonts w:ascii="Times New Roman" w:hAnsi="Times New Roman" w:cs="Arial"/>
        </w:rPr>
        <w:t>a</w:t>
      </w:r>
      <w:r w:rsidRPr="00090F5B">
        <w:rPr>
          <w:rFonts w:ascii="Times New Roman" w:hAnsi="Times New Roman" w:cs="Arial"/>
        </w:rPr>
        <w:t xml:space="preserve">djustable constants greater than zero, our example uses </w:t>
      </w:r>
      <w:r w:rsidR="008A68A3">
        <w:rPr>
          <w:rFonts w:ascii="Times New Roman" w:hAnsi="Times New Roman" w:cs="Arial"/>
        </w:rPr>
        <w:t>two</w:t>
      </w:r>
      <w:r w:rsidRPr="00090F5B">
        <w:rPr>
          <w:rFonts w:ascii="Times New Roman" w:hAnsi="Times New Roman" w:cs="Arial"/>
        </w:rPr>
        <w:t xml:space="preserve"> IDER</w:t>
      </w:r>
      <w:r w:rsidR="00D90048">
        <w:rPr>
          <w:rFonts w:ascii="Times New Roman" w:hAnsi="Times New Roman" w:cs="Arial"/>
        </w:rPr>
        <w:t>s</w:t>
      </w:r>
      <w:r w:rsidRPr="00090F5B">
        <w:rPr>
          <w:rFonts w:ascii="Times New Roman" w:hAnsi="Times New Roman" w:cs="Arial"/>
        </w:rPr>
        <w:t xml:space="preserve"> defined </w:t>
      </w:r>
      <w:r w:rsidR="00D90048">
        <w:rPr>
          <w:rFonts w:ascii="Times New Roman" w:hAnsi="Times New Roman" w:cs="Arial"/>
        </w:rPr>
        <w:t>by</w:t>
      </w:r>
      <w:r w:rsidR="00C45A3B">
        <w:rPr>
          <w:rFonts w:ascii="Times New Roman" w:hAnsi="Times New Roman" w:cs="Arial"/>
        </w:rPr>
        <w:t xml:space="preserve"> Eq. (A.5.10) and</w:t>
      </w:r>
      <w:r w:rsidR="00D90048">
        <w:rPr>
          <w:rFonts w:ascii="Times New Roman" w:hAnsi="Times New Roman" w:cs="Arial"/>
        </w:rPr>
        <w:t xml:space="preserve"> the following </w:t>
      </w:r>
      <w:r w:rsidR="008A68A3">
        <w:rPr>
          <w:rFonts w:ascii="Times New Roman" w:hAnsi="Times New Roman" w:cs="Arial"/>
        </w:rPr>
        <w:t xml:space="preserve">explicit </w:t>
      </w:r>
      <w:r w:rsidR="00D90048">
        <w:rPr>
          <w:rFonts w:ascii="Times New Roman" w:hAnsi="Times New Roman" w:cs="Arial"/>
        </w:rPr>
        <w:t>equations</w:t>
      </w:r>
      <w:r w:rsidR="008A68A3">
        <w:rPr>
          <w:rFonts w:ascii="Times New Roman" w:hAnsi="Times New Roman" w:cs="Arial"/>
        </w:rPr>
        <w:t>.</w:t>
      </w:r>
    </w:p>
    <w:p w14:paraId="18465358" w14:textId="3EA09FC9" w:rsidR="00D90048" w:rsidRDefault="00D90048" w:rsidP="00D90048">
      <w:pPr>
        <w:pStyle w:val="MTDisplayEquation"/>
        <w:outlineLvl w:val="2"/>
      </w:pPr>
      <w:r>
        <w:t xml:space="preserve">(A5.12)     </w:t>
      </w:r>
      <w:r w:rsidRPr="00D90048">
        <w:rPr>
          <w:position w:val="-12"/>
        </w:rPr>
        <w:object w:dxaOrig="4140" w:dyaOrig="380" w14:anchorId="33BE48BA">
          <v:shape id="_x0000_i1056" type="#_x0000_t75" style="width:206.75pt;height:19.25pt" o:ole="">
            <v:imagedata r:id="rId80" o:title=""/>
          </v:shape>
          <o:OLEObject Type="Embed" ProgID="Equation.DSMT4" ShapeID="_x0000_i1056" DrawAspect="Content" ObjectID="_1566292386" r:id="rId81"/>
        </w:object>
      </w:r>
    </w:p>
    <w:p w14:paraId="75195815" w14:textId="581E8F1B" w:rsidR="008A68A3" w:rsidRDefault="008D2034" w:rsidP="008A68A3">
      <w:r>
        <w:rPr>
          <w:i/>
        </w:rPr>
        <w:t xml:space="preserve">     </w:t>
      </w:r>
      <w:r>
        <w:t xml:space="preserve">The third IDER </w:t>
      </w:r>
      <w:r w:rsidR="008A68A3">
        <w:rPr>
          <w:i/>
        </w:rPr>
        <w:t>E</w:t>
      </w:r>
      <w:r w:rsidR="008A68A3">
        <w:rPr>
          <w:vertAlign w:val="subscript"/>
        </w:rPr>
        <w:t>3</w:t>
      </w:r>
      <w:r w:rsidR="008A68A3">
        <w:t xml:space="preserve"> is an AIDER. With </w:t>
      </w:r>
      <w:r w:rsidR="008A68A3" w:rsidRPr="008A68A3">
        <w:rPr>
          <w:i/>
        </w:rPr>
        <w:t>c</w:t>
      </w:r>
      <w:r w:rsidR="008A68A3">
        <w:t xml:space="preserve"> and </w:t>
      </w:r>
      <w:r w:rsidR="008A68A3" w:rsidRPr="008A68A3">
        <w:rPr>
          <w:i/>
        </w:rPr>
        <w:t>a</w:t>
      </w:r>
      <w:r w:rsidR="008A68A3">
        <w:t xml:space="preserve"> real, positive numbers </w:t>
      </w:r>
      <w:r w:rsidR="00833F97">
        <w:t>and</w:t>
      </w:r>
      <w:r w:rsidR="007871C9">
        <w:t xml:space="preserve"> with</w:t>
      </w:r>
      <w:r w:rsidR="00833F97">
        <w:t xml:space="preserve"> </w:t>
      </w:r>
      <w:r w:rsidR="00833F97">
        <w:rPr>
          <w:i/>
        </w:rPr>
        <w:t>z=E</w:t>
      </w:r>
      <w:r w:rsidR="00833F97">
        <w:rPr>
          <w:vertAlign w:val="subscript"/>
        </w:rPr>
        <w:t>3</w:t>
      </w:r>
      <w:r w:rsidR="00833F97">
        <w:t>+</w:t>
      </w:r>
      <w:r w:rsidR="00833F97">
        <w:rPr>
          <w:i/>
        </w:rPr>
        <w:t xml:space="preserve">iy </w:t>
      </w:r>
      <w:r w:rsidR="008A68A3">
        <w:t>it is defined by</w:t>
      </w:r>
      <w:r w:rsidR="008E4AA0">
        <w:t xml:space="preserve"> the following slope extrapolator</w:t>
      </w:r>
      <w:r>
        <w:t>, more sophisticated than just a polynomial:</w:t>
      </w:r>
    </w:p>
    <w:p w14:paraId="20FA3ED0" w14:textId="4E2839A5" w:rsidR="008A68A3" w:rsidRDefault="00833F97" w:rsidP="008A68A3">
      <w:pPr>
        <w:pStyle w:val="MTDisplayEquation"/>
      </w:pPr>
      <w:r>
        <w:t xml:space="preserve">(A5.13)     </w:t>
      </w:r>
      <w:r w:rsidRPr="008A68A3">
        <w:rPr>
          <w:position w:val="-12"/>
        </w:rPr>
        <w:object w:dxaOrig="4160" w:dyaOrig="360" w14:anchorId="6621E23B">
          <v:shape id="_x0000_i1057" type="#_x0000_t75" style="width:207.55pt;height:18.5pt" o:ole="">
            <v:imagedata r:id="rId82" o:title=""/>
          </v:shape>
          <o:OLEObject Type="Embed" ProgID="Equation.DSMT4" ShapeID="_x0000_i1057" DrawAspect="Content" ObjectID="_1566292387" r:id="rId83"/>
        </w:object>
      </w:r>
    </w:p>
    <w:p w14:paraId="636A846E" w14:textId="62FE3DEC" w:rsidR="004442F7" w:rsidRPr="00B25D1E" w:rsidRDefault="00833F97" w:rsidP="00833F97">
      <w:r>
        <w:t xml:space="preserve">There is an open neighborhood of the origin on an appropriate Riemann sheet where </w:t>
      </w:r>
      <w:proofErr w:type="gramStart"/>
      <w:r>
        <w:rPr>
          <w:i/>
        </w:rPr>
        <w:t>G</w:t>
      </w:r>
      <w:r w:rsidRPr="00833F97">
        <w:t>(</w:t>
      </w:r>
      <w:proofErr w:type="gramEnd"/>
      <w:r>
        <w:rPr>
          <w:i/>
        </w:rPr>
        <w:t>z</w:t>
      </w:r>
      <w:r w:rsidRPr="00833F97">
        <w:t>)</w:t>
      </w:r>
      <w:r>
        <w:t xml:space="preserve"> is holomorphic and its restriction to the real axis is real</w:t>
      </w:r>
      <w:r w:rsidR="00B25D1E">
        <w:t xml:space="preserve"> and is positive for </w:t>
      </w:r>
      <w:r w:rsidR="00B25D1E">
        <w:rPr>
          <w:i/>
        </w:rPr>
        <w:t>E</w:t>
      </w:r>
      <w:r w:rsidR="00B25D1E">
        <w:rPr>
          <w:vertAlign w:val="subscript"/>
        </w:rPr>
        <w:t>3</w:t>
      </w:r>
      <w:r w:rsidR="00B25D1E">
        <w:t xml:space="preserve"> ≥ 0.</w:t>
      </w:r>
    </w:p>
    <w:p w14:paraId="745F4E78" w14:textId="4E641D97" w:rsidR="00833F97" w:rsidRDefault="004442F7" w:rsidP="00833F97">
      <w:r>
        <w:t xml:space="preserve">     The motivation for this choice of </w:t>
      </w:r>
      <w:proofErr w:type="gramStart"/>
      <w:r w:rsidR="00833F97">
        <w:rPr>
          <w:i/>
        </w:rPr>
        <w:t>G</w:t>
      </w:r>
      <w:r w:rsidR="00833F97">
        <w:t>(</w:t>
      </w:r>
      <w:proofErr w:type="gramEnd"/>
      <w:r w:rsidR="00833F97">
        <w:rPr>
          <w:i/>
        </w:rPr>
        <w:t>z</w:t>
      </w:r>
      <w:r w:rsidR="00833F97">
        <w:t xml:space="preserve">) was </w:t>
      </w:r>
      <w:r>
        <w:t xml:space="preserve">to illustrate behavior similar to that in Eq. (18) of the main text, </w:t>
      </w:r>
      <w:r w:rsidR="002C5A3D">
        <w:t>by defining</w:t>
      </w:r>
      <w:r>
        <w:t xml:space="preserve"> an AIDER which approaches but never quite reaches </w:t>
      </w:r>
      <w:r w:rsidR="00E77AAD">
        <w:t>some</w:t>
      </w:r>
      <w:r>
        <w:t xml:space="preserve"> level less than 1</w:t>
      </w:r>
      <w:r w:rsidR="00E77AAD">
        <w:t>. This can be achieved</w:t>
      </w:r>
      <w:r w:rsidR="00833F97">
        <w:t xml:space="preserve"> by starting with the </w:t>
      </w:r>
      <w:r w:rsidR="009A4EDC">
        <w:t>ODE initial value problem</w:t>
      </w:r>
    </w:p>
    <w:p w14:paraId="331EC587" w14:textId="3DDFF54E" w:rsidR="00D90048" w:rsidRDefault="00D90048" w:rsidP="00833F97">
      <w:r>
        <w:t>(A5.1</w:t>
      </w:r>
      <w:r w:rsidR="002C5A3D">
        <w:t>4</w:t>
      </w:r>
      <w:r>
        <w:t xml:space="preserve">)      </w:t>
      </w:r>
      <w:r w:rsidR="002C5A3D" w:rsidRPr="00833F97">
        <w:rPr>
          <w:position w:val="-30"/>
        </w:rPr>
        <w:object w:dxaOrig="3700" w:dyaOrig="680" w14:anchorId="3046D481">
          <v:shape id="_x0000_i1058" type="#_x0000_t75" style="width:184.8pt;height:34.25pt" o:ole="">
            <v:imagedata r:id="rId84" o:title=""/>
          </v:shape>
          <o:OLEObject Type="Embed" ProgID="Equation.DSMT4" ShapeID="_x0000_i1058" DrawAspect="Content" ObjectID="_1566292388" r:id="rId85"/>
        </w:object>
      </w:r>
    </w:p>
    <w:p w14:paraId="62C60D90" w14:textId="7CFDE634" w:rsidR="00833F97" w:rsidRDefault="00E77AAD" w:rsidP="00E77AAD">
      <w:pPr>
        <w:rPr>
          <w:rFonts w:ascii="Times New Roman" w:hAnsi="Times New Roman" w:cs="Arial"/>
        </w:rPr>
      </w:pPr>
      <w:r>
        <w:lastRenderedPageBreak/>
        <w:t>T</w:t>
      </w:r>
      <w:r w:rsidR="009A4EDC">
        <w:t xml:space="preserve">he </w:t>
      </w:r>
      <w:r w:rsidR="00F101C8">
        <w:t xml:space="preserve">slope of </w:t>
      </w:r>
      <w:r w:rsidR="009A4EDC">
        <w:rPr>
          <w:rFonts w:ascii="Times New Roman" w:hAnsi="Times New Roman" w:cs="Arial"/>
          <w:i/>
        </w:rPr>
        <w:t>H</w:t>
      </w:r>
      <w:r w:rsidR="009A4EDC" w:rsidRPr="009A4EDC">
        <w:rPr>
          <w:rFonts w:ascii="Times New Roman" w:hAnsi="Times New Roman" w:cs="Arial"/>
          <w:vertAlign w:val="subscript"/>
        </w:rPr>
        <w:t>3</w:t>
      </w:r>
      <w:r w:rsidR="009A4EDC">
        <w:rPr>
          <w:rFonts w:ascii="Times New Roman" w:hAnsi="Times New Roman" w:cs="Arial"/>
        </w:rPr>
        <w:t xml:space="preserve"> is </w:t>
      </w:r>
      <w:r w:rsidR="00F101C8">
        <w:rPr>
          <w:rFonts w:ascii="Times New Roman" w:hAnsi="Times New Roman" w:cs="Arial"/>
        </w:rPr>
        <w:t>thus positive</w:t>
      </w:r>
      <w:r w:rsidR="009A4EDC">
        <w:rPr>
          <w:rFonts w:ascii="Times New Roman" w:hAnsi="Times New Roman" w:cs="Arial"/>
        </w:rPr>
        <w:t xml:space="preserve"> </w:t>
      </w:r>
      <w:r>
        <w:rPr>
          <w:rFonts w:ascii="Times New Roman" w:hAnsi="Times New Roman" w:cs="Arial"/>
        </w:rPr>
        <w:t xml:space="preserve">when </w:t>
      </w:r>
      <w:r>
        <w:rPr>
          <w:rFonts w:ascii="Times New Roman" w:hAnsi="Times New Roman" w:cs="Arial"/>
          <w:i/>
        </w:rPr>
        <w:t>H</w:t>
      </w:r>
      <w:r w:rsidRPr="009A4EDC">
        <w:rPr>
          <w:rFonts w:ascii="Times New Roman" w:hAnsi="Times New Roman" w:cs="Arial"/>
          <w:vertAlign w:val="subscript"/>
        </w:rPr>
        <w:t>3</w:t>
      </w:r>
      <w:r>
        <w:rPr>
          <w:rFonts w:ascii="Times New Roman" w:hAnsi="Times New Roman" w:cs="Arial"/>
        </w:rPr>
        <w:t>&lt;</w:t>
      </w:r>
      <w:r w:rsidR="009A4EDC">
        <w:rPr>
          <w:rFonts w:ascii="Times New Roman" w:hAnsi="Times New Roman" w:cs="Arial"/>
        </w:rPr>
        <w:t xml:space="preserve"> </w:t>
      </w:r>
      <w:r>
        <w:rPr>
          <w:rFonts w:ascii="Times New Roman" w:hAnsi="Times New Roman" w:cs="Arial"/>
        </w:rPr>
        <w:t xml:space="preserve">0.5. </w:t>
      </w:r>
      <w:r>
        <w:t xml:space="preserve">The qualitative theory of ODE </w:t>
      </w:r>
      <w:r w:rsidR="00CD382B">
        <w:fldChar w:fldCharType="begin"/>
      </w:r>
      <w:r w:rsidR="00CD382B">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CD382B">
        <w:fldChar w:fldCharType="separate"/>
      </w:r>
      <w:r w:rsidR="00CD382B">
        <w:rPr>
          <w:noProof/>
        </w:rPr>
        <w:t>[</w:t>
      </w:r>
      <w:hyperlink w:anchor="_ENREF_7" w:tooltip="Brauer, 1989 #249" w:history="1">
        <w:r w:rsidR="00CD382B">
          <w:rPr>
            <w:noProof/>
          </w:rPr>
          <w:t>Brauer and Nohel 1989</w:t>
        </w:r>
      </w:hyperlink>
      <w:r w:rsidR="00CD382B">
        <w:rPr>
          <w:noProof/>
        </w:rPr>
        <w:t>]</w:t>
      </w:r>
      <w:r w:rsidR="00CD382B">
        <w:fldChar w:fldCharType="end"/>
      </w:r>
      <w:r>
        <w:t xml:space="preserve"> shows that </w:t>
      </w:r>
      <w:r>
        <w:rPr>
          <w:rFonts w:ascii="Times New Roman" w:hAnsi="Times New Roman" w:cs="Arial"/>
          <w:i/>
        </w:rPr>
        <w:t>H</w:t>
      </w:r>
      <w:r>
        <w:rPr>
          <w:rFonts w:ascii="Times New Roman" w:hAnsi="Times New Roman" w:cs="Arial"/>
          <w:vertAlign w:val="subscript"/>
        </w:rPr>
        <w:t>3</w:t>
      </w:r>
      <w:r w:rsidR="004442F7">
        <w:rPr>
          <w:rFonts w:ascii="Times New Roman" w:hAnsi="Times New Roman" w:cs="Arial"/>
        </w:rPr>
        <w:t xml:space="preserve"> </w:t>
      </w:r>
      <w:r>
        <w:rPr>
          <w:rFonts w:ascii="Times New Roman" w:hAnsi="Times New Roman" w:cs="Arial"/>
        </w:rPr>
        <w:t xml:space="preserve">approaches </w:t>
      </w:r>
      <w:r w:rsidR="004442F7">
        <w:rPr>
          <w:rFonts w:ascii="Times New Roman" w:hAnsi="Times New Roman" w:cs="Arial"/>
        </w:rPr>
        <w:t xml:space="preserve">but never quite reaches 0.5 </w:t>
      </w:r>
      <w:r w:rsidR="002C5A3D">
        <w:rPr>
          <w:rFonts w:ascii="Times New Roman" w:hAnsi="Times New Roman" w:cs="Arial"/>
        </w:rPr>
        <w:t>(</w:t>
      </w:r>
      <w:r w:rsidR="004442F7">
        <w:rPr>
          <w:rFonts w:ascii="Times New Roman" w:hAnsi="Times New Roman" w:cs="Arial"/>
        </w:rPr>
        <w:t>its slope approaches 0</w:t>
      </w:r>
      <w:r w:rsidR="009A4EDC">
        <w:rPr>
          <w:rFonts w:ascii="Times New Roman" w:hAnsi="Times New Roman" w:cs="Arial"/>
        </w:rPr>
        <w:t xml:space="preserve"> </w:t>
      </w:r>
      <w:r>
        <w:rPr>
          <w:rFonts w:ascii="Times New Roman" w:hAnsi="Times New Roman" w:cs="Arial"/>
        </w:rPr>
        <w:t xml:space="preserve">as </w:t>
      </w:r>
      <w:r>
        <w:rPr>
          <w:rFonts w:ascii="Times New Roman" w:hAnsi="Times New Roman" w:cs="Arial"/>
          <w:i/>
        </w:rPr>
        <w:t>H</w:t>
      </w:r>
      <w:r>
        <w:rPr>
          <w:rFonts w:ascii="Times New Roman" w:hAnsi="Times New Roman" w:cs="Arial"/>
          <w:vertAlign w:val="subscript"/>
        </w:rPr>
        <w:t>3</w:t>
      </w:r>
      <w:r>
        <w:rPr>
          <w:rFonts w:ascii="Times New Roman" w:hAnsi="Times New Roman" w:cs="Arial"/>
        </w:rPr>
        <w:t xml:space="preserve"> approaches 0.5</w:t>
      </w:r>
      <w:r w:rsidR="002C5A3D">
        <w:rPr>
          <w:rFonts w:ascii="Times New Roman" w:hAnsi="Times New Roman" w:cs="Arial"/>
        </w:rPr>
        <w:t>)</w:t>
      </w:r>
      <w:r>
        <w:rPr>
          <w:rFonts w:ascii="Times New Roman" w:hAnsi="Times New Roman" w:cs="Arial"/>
        </w:rPr>
        <w:t>.</w:t>
      </w:r>
      <w:r w:rsidR="002C5A3D">
        <w:rPr>
          <w:rFonts w:ascii="Times New Roman" w:hAnsi="Times New Roman" w:cs="Arial"/>
        </w:rPr>
        <w:t xml:space="preserve"> The corresponding limit for </w:t>
      </w:r>
      <w:r w:rsidR="002C5A3D">
        <w:rPr>
          <w:rFonts w:ascii="Times New Roman" w:hAnsi="Times New Roman" w:cs="Arial"/>
          <w:i/>
        </w:rPr>
        <w:t>E</w:t>
      </w:r>
      <w:r w:rsidR="002C5A3D">
        <w:rPr>
          <w:rFonts w:ascii="Times New Roman" w:hAnsi="Times New Roman" w:cs="Arial"/>
          <w:vertAlign w:val="subscript"/>
        </w:rPr>
        <w:t>3</w:t>
      </w:r>
      <w:r w:rsidR="002C5A3D">
        <w:rPr>
          <w:rFonts w:ascii="Times New Roman" w:hAnsi="Times New Roman" w:cs="Arial"/>
        </w:rPr>
        <w:t>=1-</w:t>
      </w:r>
      <w:proofErr w:type="gramStart"/>
      <w:r w:rsidR="002C5A3D">
        <w:rPr>
          <w:rFonts w:ascii="Times New Roman" w:hAnsi="Times New Roman" w:cs="Arial"/>
        </w:rPr>
        <w:t>exp(</w:t>
      </w:r>
      <w:proofErr w:type="gramEnd"/>
      <w:r w:rsidR="002C5A3D">
        <w:rPr>
          <w:rFonts w:ascii="Times New Roman" w:hAnsi="Times New Roman" w:cs="Arial"/>
        </w:rPr>
        <w:t>-</w:t>
      </w:r>
      <w:r w:rsidR="002C5A3D">
        <w:rPr>
          <w:rFonts w:ascii="Times New Roman" w:hAnsi="Times New Roman" w:cs="Arial"/>
          <w:i/>
        </w:rPr>
        <w:t>H</w:t>
      </w:r>
      <w:r w:rsidR="002C5A3D">
        <w:rPr>
          <w:rFonts w:ascii="Times New Roman" w:hAnsi="Times New Roman" w:cs="Arial"/>
          <w:vertAlign w:val="subscript"/>
        </w:rPr>
        <w:t>3</w:t>
      </w:r>
      <w:r w:rsidR="002C5A3D">
        <w:rPr>
          <w:rFonts w:ascii="Times New Roman" w:hAnsi="Times New Roman" w:cs="Arial"/>
        </w:rPr>
        <w:t xml:space="preserve">), shown as the dashed line in panel A of Fig. A5.3 below, is </w:t>
      </w:r>
      <w:r w:rsidR="00762A5F">
        <w:t>1-</w:t>
      </w:r>
      <w:proofErr w:type="gramStart"/>
      <w:r w:rsidR="00762A5F">
        <w:t>exp(</w:t>
      </w:r>
      <w:proofErr w:type="gramEnd"/>
      <w:r w:rsidR="00762A5F">
        <w:t>-</w:t>
      </w:r>
      <w:r w:rsidR="002C5A3D">
        <w:t>0</w:t>
      </w:r>
      <w:r w:rsidR="00762A5F">
        <w:t>.5)</w:t>
      </w:r>
      <w:r w:rsidR="002C5A3D">
        <w:t xml:space="preserve"> </w:t>
      </w:r>
      <w:r w:rsidR="002C5A3D">
        <w:rPr>
          <w:rFonts w:cs="Times"/>
        </w:rPr>
        <w:t xml:space="preserve">≈ </w:t>
      </w:r>
      <w:r w:rsidR="002C5A3D">
        <w:t>0</w:t>
      </w:r>
      <w:r w:rsidR="00762A5F">
        <w:t>.39347</w:t>
      </w:r>
      <w:r w:rsidR="002C5A3D">
        <w:t xml:space="preserve">. Using Eq. (A5.10) to rewrite the slope in Eq. (A5.14) in terms of </w:t>
      </w:r>
      <w:r w:rsidR="002C5A3D">
        <w:rPr>
          <w:rFonts w:ascii="Times New Roman" w:hAnsi="Times New Roman" w:cs="Arial"/>
          <w:i/>
        </w:rPr>
        <w:t>E</w:t>
      </w:r>
      <w:r w:rsidR="002C5A3D">
        <w:rPr>
          <w:rFonts w:ascii="Times New Roman" w:hAnsi="Times New Roman" w:cs="Arial"/>
          <w:vertAlign w:val="subscript"/>
        </w:rPr>
        <w:t>3</w:t>
      </w:r>
      <w:r w:rsidR="002C5A3D">
        <w:rPr>
          <w:rFonts w:ascii="Times New Roman" w:hAnsi="Times New Roman" w:cs="Arial"/>
        </w:rPr>
        <w:t xml:space="preserve"> gives for the slope</w:t>
      </w:r>
    </w:p>
    <w:p w14:paraId="46C8C563" w14:textId="693E94EB" w:rsidR="002C5A3D" w:rsidRDefault="00BC4F37" w:rsidP="002C5A3D">
      <w:pPr>
        <w:pStyle w:val="MTDisplayEquation"/>
      </w:pPr>
      <w:r>
        <w:t xml:space="preserve">(A5.15)     </w:t>
      </w:r>
      <w:r w:rsidRPr="00BC4F37">
        <w:rPr>
          <w:position w:val="-12"/>
        </w:rPr>
        <w:object w:dxaOrig="3860" w:dyaOrig="360" w14:anchorId="55AD0E83">
          <v:shape id="_x0000_i1059" type="#_x0000_t75" style="width:193.65pt;height:18.5pt" o:ole="">
            <v:imagedata r:id="rId86" o:title=""/>
          </v:shape>
          <o:OLEObject Type="Embed" ProgID="Equation.DSMT4" ShapeID="_x0000_i1059" DrawAspect="Content" ObjectID="_1566292389" r:id="rId87"/>
        </w:object>
      </w:r>
      <w:r w:rsidR="002C5A3D">
        <w:t xml:space="preserve"> </w:t>
      </w:r>
    </w:p>
    <w:p w14:paraId="1107C956" w14:textId="68EBC9CE" w:rsidR="00BC4F37" w:rsidRDefault="00BC4F37" w:rsidP="00BC4F37">
      <w:r>
        <w:t>Eq. (A5.13) extrapolates Eq. (A5.15) to a function of a complex variable</w:t>
      </w:r>
      <w:r w:rsidR="00F101C8">
        <w:t xml:space="preserve"> and thereby to values of </w:t>
      </w:r>
      <w:r w:rsidR="00F101C8">
        <w:rPr>
          <w:rFonts w:ascii="Times New Roman" w:hAnsi="Times New Roman" w:cs="Arial"/>
          <w:i/>
        </w:rPr>
        <w:t>E</w:t>
      </w:r>
      <w:r w:rsidR="00F101C8">
        <w:rPr>
          <w:rFonts w:ascii="Times New Roman" w:hAnsi="Times New Roman" w:cs="Arial"/>
          <w:vertAlign w:val="subscript"/>
        </w:rPr>
        <w:t>3</w:t>
      </w:r>
      <w:r w:rsidR="00F101C8">
        <w:rPr>
          <w:rFonts w:ascii="Times New Roman" w:hAnsi="Times New Roman" w:cs="Arial"/>
        </w:rPr>
        <w:t xml:space="preserve"> between </w:t>
      </w:r>
      <w:r w:rsidR="00F101C8">
        <w:t>1-</w:t>
      </w:r>
      <w:proofErr w:type="gramStart"/>
      <w:r w:rsidR="00F101C8">
        <w:t>exp(</w:t>
      </w:r>
      <w:proofErr w:type="gramEnd"/>
      <w:r w:rsidR="00F101C8">
        <w:t>-0.5) and 1 where the slope becomes negative</w:t>
      </w:r>
      <w:r>
        <w:t>.</w:t>
      </w:r>
    </w:p>
    <w:p w14:paraId="72E3B1A6" w14:textId="04F97F97" w:rsidR="00F101C8" w:rsidRDefault="00BC4F37" w:rsidP="00833F97">
      <w:pPr>
        <w:rPr>
          <w:bCs/>
        </w:rPr>
      </w:pPr>
      <w:r>
        <w:t xml:space="preserve">     </w:t>
      </w:r>
      <w:proofErr w:type="gramStart"/>
      <w:r>
        <w:t>Fig.</w:t>
      </w:r>
      <w:proofErr w:type="gramEnd"/>
      <w:r>
        <w:t xml:space="preserve"> A5.3 shows the result of calculating </w:t>
      </w:r>
      <w:proofErr w:type="gramStart"/>
      <w:r>
        <w:rPr>
          <w:bCs/>
          <w:i/>
        </w:rPr>
        <w:t>I</w:t>
      </w:r>
      <w:r>
        <w:rPr>
          <w:bCs/>
        </w:rPr>
        <w:t>(</w:t>
      </w:r>
      <w:proofErr w:type="gramEnd"/>
      <w:r>
        <w:rPr>
          <w:bCs/>
          <w:i/>
        </w:rPr>
        <w:t>d</w:t>
      </w:r>
      <w:r>
        <w:rPr>
          <w:bCs/>
        </w:rPr>
        <w:t xml:space="preserve">) for </w:t>
      </w:r>
      <w:r w:rsidR="009B6DEF">
        <w:rPr>
          <w:bCs/>
        </w:rPr>
        <w:t>two different</w:t>
      </w:r>
      <w:r>
        <w:rPr>
          <w:bCs/>
        </w:rPr>
        <w:t xml:space="preserve"> mixtures of our three agents. </w:t>
      </w:r>
    </w:p>
    <w:p w14:paraId="63033DEE" w14:textId="388A6408" w:rsidR="00833F97" w:rsidRDefault="00412A49" w:rsidP="00833F97">
      <w:r>
        <w:rPr>
          <w:bCs/>
        </w:rPr>
        <w:t xml:space="preserve">We used </w:t>
      </w:r>
      <w:r>
        <w:rPr>
          <w:rFonts w:ascii="Times New Roman" w:hAnsi="Times New Roman" w:cs="Arial"/>
        </w:rPr>
        <w:t>three parameters that differ between panels as shown in Table 5.1 and the following parameters common to both panels</w:t>
      </w:r>
      <w:r w:rsidR="008D2034">
        <w:rPr>
          <w:bCs/>
        </w:rPr>
        <w:t xml:space="preserve">: </w:t>
      </w:r>
      <w:r w:rsidR="008D2034" w:rsidRPr="00090F5B">
        <w:rPr>
          <w:rFonts w:ascii="Times New Roman" w:hAnsi="Times New Roman" w:cs="Arial"/>
          <w:i/>
        </w:rPr>
        <w:t>r</w:t>
      </w:r>
      <w:r w:rsidR="008D2034" w:rsidRPr="00090F5B">
        <w:rPr>
          <w:rFonts w:ascii="Times New Roman" w:hAnsi="Times New Roman" w:cs="Arial"/>
          <w:vertAlign w:val="subscript"/>
        </w:rPr>
        <w:t>1</w:t>
      </w:r>
      <w:r w:rsidR="008D2034">
        <w:rPr>
          <w:rFonts w:ascii="Times New Roman" w:hAnsi="Times New Roman" w:cs="Arial"/>
          <w:vertAlign w:val="subscript"/>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i/>
        </w:rPr>
        <w:t>r</w:t>
      </w:r>
      <w:r w:rsidR="008D2034" w:rsidRPr="00090F5B">
        <w:rPr>
          <w:rFonts w:ascii="Times New Roman" w:hAnsi="Times New Roman" w:cs="Arial"/>
          <w:vertAlign w:val="subscript"/>
        </w:rPr>
        <w:t>2</w:t>
      </w:r>
      <w:r w:rsidR="008D2034">
        <w:rPr>
          <w:rFonts w:ascii="Times New Roman" w:hAnsi="Times New Roman" w:cs="Arial"/>
          <w:vertAlign w:val="subscript"/>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(1-</w:t>
      </w:r>
      <w:r w:rsidR="008D2034" w:rsidRPr="00090F5B">
        <w:rPr>
          <w:rFonts w:ascii="Times New Roman" w:hAnsi="Times New Roman" w:cs="Arial"/>
          <w:i/>
        </w:rPr>
        <w:t>r</w:t>
      </w:r>
      <w:r w:rsidR="008D2034" w:rsidRPr="00090F5B">
        <w:rPr>
          <w:rFonts w:ascii="Times New Roman" w:hAnsi="Times New Roman" w:cs="Arial"/>
          <w:vertAlign w:val="subscript"/>
        </w:rPr>
        <w:t>3</w:t>
      </w:r>
      <w:r w:rsidR="008D2034" w:rsidRPr="00090F5B">
        <w:rPr>
          <w:rFonts w:ascii="Times New Roman" w:hAnsi="Times New Roman" w:cs="Arial"/>
        </w:rPr>
        <w:t>)/2;</w:t>
      </w:r>
      <w:r w:rsidR="008D2034">
        <w:rPr>
          <w:rFonts w:ascii="Times New Roman" w:hAnsi="Times New Roman" w:cs="Arial"/>
        </w:rPr>
        <w:t xml:space="preserve"> </w:t>
      </w:r>
      <w:r w:rsidR="008D2034" w:rsidRPr="00090F5B">
        <w:rPr>
          <w:rFonts w:ascii="Times New Roman" w:hAnsi="Times New Roman" w:cs="Arial"/>
        </w:rPr>
        <w:t xml:space="preserve"> </w:t>
      </w:r>
      <w:r w:rsidR="008D2034" w:rsidRPr="00821044">
        <w:rPr>
          <w:rFonts w:ascii="Times New Roman" w:hAnsi="Times New Roman" w:cs="Arial"/>
          <w:i/>
        </w:rPr>
        <w:t>a</w:t>
      </w:r>
      <w:r w:rsidR="008D2034">
        <w:rPr>
          <w:rFonts w:ascii="Times New Roman" w:hAnsi="Times New Roman" w:cs="Arial"/>
          <w:i/>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0.</w:t>
      </w:r>
      <w:r w:rsidR="008D2034">
        <w:rPr>
          <w:rFonts w:ascii="Times New Roman" w:hAnsi="Times New Roman" w:cs="Arial"/>
        </w:rPr>
        <w:t>2</w:t>
      </w:r>
      <w:r w:rsidR="008D2034" w:rsidRPr="00090F5B">
        <w:rPr>
          <w:rFonts w:ascii="Times New Roman" w:hAnsi="Times New Roman" w:cs="Arial"/>
        </w:rPr>
        <w:t xml:space="preserve">; </w:t>
      </w:r>
      <w:r w:rsidR="008D2034">
        <w:rPr>
          <w:rFonts w:ascii="Times New Roman" w:hAnsi="Times New Roman" w:cs="Arial"/>
        </w:rPr>
        <w:t xml:space="preserve"> </w:t>
      </w:r>
      <w:r w:rsidR="008D2034" w:rsidRPr="00821044">
        <w:rPr>
          <w:rFonts w:ascii="Times New Roman" w:hAnsi="Times New Roman" w:cs="Arial"/>
          <w:i/>
        </w:rPr>
        <w:t>c</w:t>
      </w:r>
      <w:r w:rsidR="008D2034">
        <w:rPr>
          <w:rFonts w:ascii="Times New Roman" w:hAnsi="Times New Roman" w:cs="Arial"/>
          <w:i/>
        </w:rPr>
        <w:t xml:space="preserve"> </w:t>
      </w:r>
      <w:r w:rsidR="008D2034" w:rsidRPr="00090F5B">
        <w:rPr>
          <w:rFonts w:ascii="Times New Roman" w:hAnsi="Times New Roman" w:cs="Arial"/>
        </w:rPr>
        <w:t>=</w:t>
      </w:r>
      <w:r w:rsidR="008D2034">
        <w:rPr>
          <w:rFonts w:ascii="Times New Roman" w:hAnsi="Times New Roman" w:cs="Arial"/>
        </w:rPr>
        <w:t xml:space="preserve"> </w:t>
      </w:r>
      <w:r w:rsidR="008D2034" w:rsidRPr="00090F5B">
        <w:rPr>
          <w:rFonts w:ascii="Times New Roman" w:hAnsi="Times New Roman" w:cs="Arial"/>
        </w:rPr>
        <w:t>10</w:t>
      </w:r>
      <w:r w:rsidR="008D2034">
        <w:rPr>
          <w:rFonts w:ascii="Times New Roman" w:hAnsi="Times New Roman" w:cs="Arial"/>
        </w:rPr>
        <w:t xml:space="preserve">;  </w:t>
      </w:r>
      <w:r w:rsidR="008D2034">
        <w:rPr>
          <w:rFonts w:ascii="Times New Roman" w:hAnsi="Times New Roman" w:cs="Arial"/>
          <w:i/>
        </w:rPr>
        <w:t xml:space="preserve">k </w:t>
      </w:r>
      <w:r w:rsidR="008D2034">
        <w:rPr>
          <w:rFonts w:ascii="Times New Roman" w:hAnsi="Times New Roman" w:cs="Arial"/>
        </w:rPr>
        <w:t>= 4</w:t>
      </w:r>
      <w:r>
        <w:rPr>
          <w:rFonts w:ascii="Times New Roman" w:hAnsi="Times New Roman" w:cs="Arial"/>
        </w:rPr>
        <w:t>.</w:t>
      </w:r>
    </w:p>
    <w:tbl>
      <w:tblPr>
        <w:tblStyle w:val="TableGrid"/>
        <w:tblpPr w:leftFromText="288" w:rightFromText="9936" w:vertAnchor="text" w:horzAnchor="margin" w:tblpXSpec="center" w:tblpY="433"/>
        <w:tblOverlap w:val="never"/>
        <w:tblW w:w="0" w:type="auto"/>
        <w:tblLook w:val="04A0" w:firstRow="1" w:lastRow="0" w:firstColumn="1" w:lastColumn="0" w:noHBand="0" w:noVBand="1"/>
      </w:tblPr>
      <w:tblGrid>
        <w:gridCol w:w="750"/>
        <w:gridCol w:w="456"/>
        <w:gridCol w:w="342"/>
        <w:gridCol w:w="336"/>
      </w:tblGrid>
      <w:tr w:rsidR="00821044" w:rsidRPr="00090F5B" w14:paraId="3F213F30" w14:textId="77777777" w:rsidTr="00456659">
        <w:trPr>
          <w:trHeight w:val="288"/>
        </w:trPr>
        <w:tc>
          <w:tcPr>
            <w:tcW w:w="0" w:type="auto"/>
          </w:tcPr>
          <w:p w14:paraId="12987A9E" w14:textId="77777777" w:rsidR="00821044" w:rsidRPr="009B6DEF" w:rsidRDefault="00821044" w:rsidP="00456659">
            <w:pPr>
              <w:keepNext/>
              <w:spacing w:before="40" w:after="120" w:line="240" w:lineRule="auto"/>
              <w:outlineLvl w:val="2"/>
              <w:rPr>
                <w:rFonts w:ascii="Times New Roman" w:hAnsi="Times New Roman" w:cs="Arial"/>
              </w:rPr>
            </w:pPr>
            <w:r w:rsidRPr="009B6DEF">
              <w:rPr>
                <w:rFonts w:ascii="Times New Roman" w:hAnsi="Times New Roman" w:cs="Arial"/>
              </w:rPr>
              <w:t>Panel</w:t>
            </w:r>
          </w:p>
        </w:tc>
        <w:tc>
          <w:tcPr>
            <w:tcW w:w="0" w:type="auto"/>
          </w:tcPr>
          <w:p w14:paraId="7EA4B7E4" w14:textId="259EDE4B" w:rsidR="00821044" w:rsidRPr="009B6DEF" w:rsidRDefault="00821044" w:rsidP="00456659">
            <w:pPr>
              <w:keepNext/>
              <w:spacing w:before="40" w:after="120" w:line="240" w:lineRule="auto"/>
              <w:outlineLvl w:val="2"/>
              <w:rPr>
                <w:rFonts w:ascii="Times New Roman" w:hAnsi="Times New Roman" w:cs="Arial"/>
              </w:rPr>
            </w:pPr>
            <w:r w:rsidRPr="009B6DEF">
              <w:rPr>
                <w:rFonts w:ascii="Times New Roman" w:hAnsi="Times New Roman" w:cs="Arial"/>
                <w:i/>
              </w:rPr>
              <w:t>r</w:t>
            </w:r>
            <w:r w:rsidRPr="009B6DEF">
              <w:rPr>
                <w:rFonts w:ascii="Times New Roman" w:hAnsi="Times New Roman" w:cs="Arial"/>
                <w:i/>
                <w:vertAlign w:val="subscript"/>
              </w:rPr>
              <w:t>3</w:t>
            </w:r>
            <w:r w:rsidRPr="009B6DEF">
              <w:rPr>
                <w:rFonts w:ascii="Times New Roman" w:hAnsi="Times New Roman" w:cs="Arial"/>
              </w:rPr>
              <w:t xml:space="preserve"> </w:t>
            </w:r>
          </w:p>
        </w:tc>
        <w:tc>
          <w:tcPr>
            <w:tcW w:w="0" w:type="auto"/>
          </w:tcPr>
          <w:p w14:paraId="102FA463" w14:textId="77777777" w:rsidR="00821044" w:rsidRPr="009B6DEF" w:rsidRDefault="00821044" w:rsidP="00456659">
            <w:pPr>
              <w:keepNext/>
              <w:spacing w:before="40" w:after="120" w:line="240" w:lineRule="auto"/>
              <w:outlineLvl w:val="2"/>
              <w:rPr>
                <w:rFonts w:ascii="Times New Roman" w:hAnsi="Times New Roman" w:cs="Arial"/>
                <w:i/>
              </w:rPr>
            </w:pPr>
            <w:r w:rsidRPr="009B6DEF">
              <w:rPr>
                <w:rFonts w:ascii="Times New Roman" w:hAnsi="Times New Roman" w:cs="Arial"/>
                <w:i/>
              </w:rPr>
              <w:t>α</w:t>
            </w:r>
          </w:p>
        </w:tc>
        <w:tc>
          <w:tcPr>
            <w:tcW w:w="0" w:type="auto"/>
          </w:tcPr>
          <w:p w14:paraId="0EC21580" w14:textId="77777777" w:rsidR="00821044" w:rsidRPr="009B6DEF" w:rsidRDefault="00821044" w:rsidP="00456659">
            <w:pPr>
              <w:keepNext/>
              <w:spacing w:before="40" w:after="120" w:line="240" w:lineRule="auto"/>
              <w:outlineLvl w:val="2"/>
              <w:rPr>
                <w:rFonts w:ascii="Times New Roman" w:hAnsi="Times New Roman" w:cs="Arial"/>
                <w:i/>
              </w:rPr>
            </w:pPr>
            <w:r w:rsidRPr="009B6DEF">
              <w:rPr>
                <w:rFonts w:ascii="Times New Roman" w:hAnsi="Times New Roman" w:cs="Arial"/>
                <w:i/>
              </w:rPr>
              <w:t>β</w:t>
            </w:r>
          </w:p>
        </w:tc>
      </w:tr>
      <w:tr w:rsidR="00821044" w:rsidRPr="00090F5B" w14:paraId="5CD4FB09" w14:textId="77777777" w:rsidTr="00456659">
        <w:trPr>
          <w:trHeight w:val="288"/>
        </w:trPr>
        <w:tc>
          <w:tcPr>
            <w:tcW w:w="0" w:type="auto"/>
          </w:tcPr>
          <w:p w14:paraId="539AF9D4" w14:textId="5181BEEC" w:rsidR="00821044" w:rsidRPr="00090F5B" w:rsidRDefault="00821044" w:rsidP="00456659">
            <w:pPr>
              <w:keepNext/>
              <w:spacing w:before="40" w:after="120" w:line="240" w:lineRule="auto"/>
              <w:jc w:val="center"/>
              <w:outlineLvl w:val="2"/>
              <w:rPr>
                <w:rFonts w:ascii="Times New Roman" w:hAnsi="Times New Roman" w:cs="Arial"/>
              </w:rPr>
            </w:pPr>
            <w:r>
              <w:rPr>
                <w:rFonts w:ascii="Times New Roman" w:hAnsi="Times New Roman" w:cs="Arial"/>
              </w:rPr>
              <w:t>A</w:t>
            </w:r>
          </w:p>
        </w:tc>
        <w:tc>
          <w:tcPr>
            <w:tcW w:w="0" w:type="auto"/>
          </w:tcPr>
          <w:p w14:paraId="7B6F0970" w14:textId="77777777" w:rsidR="00821044" w:rsidRPr="00090F5B" w:rsidRDefault="00821044" w:rsidP="00456659">
            <w:pPr>
              <w:keepNext/>
              <w:spacing w:before="40" w:after="120" w:line="240" w:lineRule="auto"/>
              <w:outlineLvl w:val="2"/>
              <w:rPr>
                <w:rFonts w:ascii="Times New Roman" w:hAnsi="Times New Roman" w:cs="Arial"/>
              </w:rPr>
            </w:pPr>
            <w:r w:rsidRPr="00090F5B">
              <w:rPr>
                <w:rFonts w:ascii="Times New Roman" w:hAnsi="Times New Roman" w:cs="Arial"/>
              </w:rPr>
              <w:t>35</w:t>
            </w:r>
          </w:p>
        </w:tc>
        <w:tc>
          <w:tcPr>
            <w:tcW w:w="0" w:type="auto"/>
          </w:tcPr>
          <w:p w14:paraId="6DC9FC34" w14:textId="77777777" w:rsidR="00821044" w:rsidRPr="00090F5B" w:rsidRDefault="00821044" w:rsidP="00456659">
            <w:pPr>
              <w:keepNext/>
              <w:spacing w:before="40" w:after="120" w:line="240" w:lineRule="auto"/>
              <w:outlineLvl w:val="2"/>
              <w:rPr>
                <w:rFonts w:ascii="Times New Roman" w:hAnsi="Times New Roman" w:cs="Arial"/>
              </w:rPr>
            </w:pPr>
            <w:r w:rsidRPr="00090F5B">
              <w:rPr>
                <w:rFonts w:ascii="Times New Roman" w:hAnsi="Times New Roman" w:cs="Arial"/>
              </w:rPr>
              <w:t>1</w:t>
            </w:r>
          </w:p>
        </w:tc>
        <w:tc>
          <w:tcPr>
            <w:tcW w:w="0" w:type="auto"/>
          </w:tcPr>
          <w:p w14:paraId="78DD5418" w14:textId="77777777" w:rsidR="00821044" w:rsidRPr="00090F5B" w:rsidRDefault="00821044" w:rsidP="00456659">
            <w:pPr>
              <w:keepNext/>
              <w:spacing w:before="40" w:after="120" w:line="240" w:lineRule="auto"/>
              <w:outlineLvl w:val="2"/>
              <w:rPr>
                <w:rFonts w:ascii="Times New Roman" w:hAnsi="Times New Roman" w:cs="Arial"/>
              </w:rPr>
            </w:pPr>
            <w:r w:rsidRPr="00090F5B">
              <w:rPr>
                <w:rFonts w:ascii="Times New Roman" w:hAnsi="Times New Roman" w:cs="Arial"/>
              </w:rPr>
              <w:t>2</w:t>
            </w:r>
          </w:p>
        </w:tc>
      </w:tr>
      <w:tr w:rsidR="00821044" w:rsidRPr="00090F5B" w14:paraId="1BFA86AE" w14:textId="77777777" w:rsidTr="00456659">
        <w:trPr>
          <w:trHeight w:val="288"/>
        </w:trPr>
        <w:tc>
          <w:tcPr>
            <w:tcW w:w="0" w:type="auto"/>
          </w:tcPr>
          <w:p w14:paraId="7E7BF6C8" w14:textId="302B4899" w:rsidR="00821044" w:rsidRPr="00090F5B" w:rsidRDefault="00821044" w:rsidP="00456659">
            <w:pPr>
              <w:keepNext/>
              <w:spacing w:before="40" w:after="120" w:line="240" w:lineRule="auto"/>
              <w:jc w:val="center"/>
              <w:outlineLvl w:val="2"/>
              <w:rPr>
                <w:rFonts w:ascii="Times New Roman" w:hAnsi="Times New Roman" w:cs="Arial"/>
              </w:rPr>
            </w:pPr>
            <w:r>
              <w:rPr>
                <w:rFonts w:ascii="Times New Roman" w:hAnsi="Times New Roman" w:cs="Arial"/>
              </w:rPr>
              <w:t>B</w:t>
            </w:r>
          </w:p>
        </w:tc>
        <w:tc>
          <w:tcPr>
            <w:tcW w:w="0" w:type="auto"/>
          </w:tcPr>
          <w:p w14:paraId="74B742DA" w14:textId="6559D2E9" w:rsidR="00821044" w:rsidRPr="00090F5B" w:rsidRDefault="00821044" w:rsidP="00456659">
            <w:pPr>
              <w:keepNext/>
              <w:spacing w:before="40" w:after="120" w:line="240" w:lineRule="auto"/>
              <w:outlineLvl w:val="2"/>
              <w:rPr>
                <w:rFonts w:ascii="Times New Roman" w:hAnsi="Times New Roman" w:cs="Arial"/>
              </w:rPr>
            </w:pPr>
            <w:r>
              <w:rPr>
                <w:rFonts w:ascii="Times New Roman" w:hAnsi="Times New Roman" w:cs="Arial"/>
              </w:rPr>
              <w:t>50</w:t>
            </w:r>
          </w:p>
        </w:tc>
        <w:tc>
          <w:tcPr>
            <w:tcW w:w="0" w:type="auto"/>
          </w:tcPr>
          <w:p w14:paraId="358C8A20" w14:textId="77777777" w:rsidR="00821044" w:rsidRPr="00090F5B" w:rsidRDefault="00821044" w:rsidP="00456659">
            <w:pPr>
              <w:keepNext/>
              <w:spacing w:before="40" w:after="120" w:line="240" w:lineRule="auto"/>
              <w:outlineLvl w:val="2"/>
              <w:rPr>
                <w:rFonts w:ascii="Times New Roman" w:hAnsi="Times New Roman" w:cs="Arial"/>
              </w:rPr>
            </w:pPr>
            <w:r w:rsidRPr="00090F5B">
              <w:rPr>
                <w:rFonts w:ascii="Times New Roman" w:hAnsi="Times New Roman" w:cs="Arial"/>
              </w:rPr>
              <w:t>3</w:t>
            </w:r>
          </w:p>
        </w:tc>
        <w:tc>
          <w:tcPr>
            <w:tcW w:w="0" w:type="auto"/>
          </w:tcPr>
          <w:p w14:paraId="6B9BBAE0" w14:textId="77777777" w:rsidR="00821044" w:rsidRPr="00090F5B" w:rsidRDefault="00821044" w:rsidP="00456659">
            <w:pPr>
              <w:keepNext/>
              <w:spacing w:before="40" w:after="120" w:line="240" w:lineRule="auto"/>
              <w:outlineLvl w:val="2"/>
              <w:rPr>
                <w:rFonts w:ascii="Times New Roman" w:hAnsi="Times New Roman" w:cs="Arial"/>
              </w:rPr>
            </w:pPr>
            <w:r w:rsidRPr="00090F5B">
              <w:rPr>
                <w:rFonts w:ascii="Times New Roman" w:hAnsi="Times New Roman" w:cs="Arial"/>
              </w:rPr>
              <w:t>0</w:t>
            </w:r>
          </w:p>
        </w:tc>
      </w:tr>
    </w:tbl>
    <w:p w14:paraId="53ECD441" w14:textId="5D0C9F71" w:rsidR="00833F97" w:rsidRDefault="00833F97" w:rsidP="00833F97">
      <w:pPr>
        <w:rPr>
          <w:rFonts w:ascii="Times New Roman" w:hAnsi="Times New Roman" w:cs="Arial"/>
        </w:rPr>
      </w:pPr>
    </w:p>
    <w:p w14:paraId="79EB5DE6" w14:textId="3DDB37F3" w:rsidR="009B6DEF" w:rsidRPr="00821044" w:rsidRDefault="00821044" w:rsidP="00833F97">
      <w:pPr>
        <w:rPr>
          <w:rFonts w:ascii="Times New Roman" w:hAnsi="Times New Roman" w:cs="Arial"/>
          <w:b/>
        </w:rPr>
      </w:pPr>
      <w:r>
        <w:rPr>
          <w:rFonts w:ascii="Times New Roman" w:hAnsi="Times New Roman" w:cs="Arial"/>
          <w:b/>
        </w:rPr>
        <w:t>Table A5.1.</w:t>
      </w:r>
    </w:p>
    <w:p w14:paraId="557E3F2F" w14:textId="287ED806" w:rsidR="009B6DEF" w:rsidRDefault="00821044" w:rsidP="00833F97">
      <w:pPr>
        <w:rPr>
          <w:rFonts w:ascii="Times New Roman" w:hAnsi="Times New Roman" w:cs="Arial"/>
        </w:rPr>
      </w:pPr>
      <w:r>
        <w:rPr>
          <w:rFonts w:ascii="Times New Roman" w:hAnsi="Times New Roman" w:cs="Arial"/>
        </w:rPr>
        <w:t xml:space="preserve">Three of the eight parameters used in Fig. </w:t>
      </w:r>
      <w:proofErr w:type="gramStart"/>
      <w:r>
        <w:rPr>
          <w:rFonts w:ascii="Times New Roman" w:hAnsi="Times New Roman" w:cs="Arial"/>
        </w:rPr>
        <w:t>A5.3.</w:t>
      </w:r>
      <w:proofErr w:type="gramEnd"/>
    </w:p>
    <w:p w14:paraId="26514BA5" w14:textId="77777777" w:rsidR="008E6890" w:rsidRDefault="008E6890" w:rsidP="00833F97">
      <w:pPr>
        <w:rPr>
          <w:rFonts w:ascii="Times New Roman" w:hAnsi="Times New Roman" w:cs="Arial"/>
        </w:rPr>
      </w:pPr>
    </w:p>
    <w:p w14:paraId="31ECEC89" w14:textId="57E34524" w:rsidR="00412A49" w:rsidRDefault="0009541D" w:rsidP="00412A49">
      <w:pPr>
        <w:keepNext/>
        <w:outlineLvl w:val="2"/>
        <w:rPr>
          <w:rFonts w:ascii="Times New Roman" w:hAnsi="Times New Roman" w:cs="Arial"/>
        </w:rPr>
      </w:pPr>
      <w:bookmarkStart w:id="76" w:name="_Toc470586752"/>
      <w:bookmarkStart w:id="77" w:name="_Toc471239863"/>
      <w:bookmarkStart w:id="78" w:name="_Toc476416826"/>
      <w:bookmarkStart w:id="79" w:name="_Toc479451034"/>
      <w:r>
        <w:rPr>
          <w:noProof/>
        </w:rPr>
        <w:drawing>
          <wp:anchor distT="0" distB="0" distL="114300" distR="114300" simplePos="0" relativeHeight="251864064" behindDoc="0" locked="0" layoutInCell="1" allowOverlap="1" wp14:anchorId="31A94B70" wp14:editId="62396F67">
            <wp:simplePos x="0" y="0"/>
            <wp:positionH relativeFrom="column">
              <wp:posOffset>4445</wp:posOffset>
            </wp:positionH>
            <wp:positionV relativeFrom="paragraph">
              <wp:posOffset>107950</wp:posOffset>
            </wp:positionV>
            <wp:extent cx="2834640" cy="17754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3_2VS1.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834640" cy="17754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96719">
        <w:rPr>
          <w:rFonts w:ascii="Times New Roman" w:hAnsi="Times New Roman" w:cs="Arial"/>
          <w:b/>
        </w:rPr>
        <w:t>Fig.</w:t>
      </w:r>
      <w:proofErr w:type="gramEnd"/>
      <w:r w:rsidR="00A96719">
        <w:rPr>
          <w:rFonts w:ascii="Times New Roman" w:hAnsi="Times New Roman" w:cs="Arial"/>
          <w:b/>
        </w:rPr>
        <w:t xml:space="preserve"> A5.3. </w:t>
      </w:r>
      <w:proofErr w:type="gramStart"/>
      <w:r w:rsidR="00A96719" w:rsidRPr="00A96719">
        <w:rPr>
          <w:b/>
          <w:bCs/>
          <w:i/>
        </w:rPr>
        <w:t>I</w:t>
      </w:r>
      <w:r w:rsidR="00A96719" w:rsidRPr="00A96719">
        <w:rPr>
          <w:b/>
          <w:bCs/>
        </w:rPr>
        <w:t>(</w:t>
      </w:r>
      <w:proofErr w:type="gramEnd"/>
      <w:r w:rsidR="00A96719" w:rsidRPr="00A96719">
        <w:rPr>
          <w:b/>
          <w:bCs/>
          <w:i/>
        </w:rPr>
        <w:t>d</w:t>
      </w:r>
      <w:r w:rsidR="00A96719" w:rsidRPr="00A96719">
        <w:rPr>
          <w:b/>
          <w:bCs/>
        </w:rPr>
        <w:t xml:space="preserve">) for </w:t>
      </w:r>
      <w:r w:rsidR="00EA0006">
        <w:rPr>
          <w:b/>
          <w:bCs/>
        </w:rPr>
        <w:t>two 3-component</w:t>
      </w:r>
      <w:r w:rsidR="00A96719" w:rsidRPr="00A96719">
        <w:rPr>
          <w:b/>
          <w:bCs/>
        </w:rPr>
        <w:t xml:space="preserve"> mixtures</w:t>
      </w:r>
      <w:r w:rsidR="00A96719">
        <w:rPr>
          <w:b/>
          <w:bCs/>
        </w:rPr>
        <w:t>.</w:t>
      </w:r>
    </w:p>
    <w:p w14:paraId="1181C943" w14:textId="72605846" w:rsidR="00A96719" w:rsidRDefault="00412A49" w:rsidP="00593A98">
      <w:pPr>
        <w:spacing w:after="120"/>
        <w:outlineLvl w:val="2"/>
        <w:rPr>
          <w:rFonts w:ascii="Times New Roman" w:hAnsi="Times New Roman" w:cs="Arial"/>
        </w:rPr>
      </w:pPr>
      <w:r w:rsidRPr="00412A49">
        <w:rPr>
          <w:rFonts w:ascii="Times New Roman" w:hAnsi="Times New Roman" w:cs="Arial"/>
          <w:sz w:val="22"/>
          <w:szCs w:val="22"/>
        </w:rPr>
        <w:t>A</w:t>
      </w:r>
      <w:r w:rsidR="00A96719" w:rsidRPr="00412A49">
        <w:rPr>
          <w:rFonts w:ascii="Times New Roman" w:hAnsi="Times New Roman" w:cs="Arial"/>
          <w:sz w:val="22"/>
          <w:szCs w:val="22"/>
        </w:rPr>
        <w:t>gent 3 acting on its own can</w:t>
      </w:r>
      <w:r w:rsidR="0009541D">
        <w:rPr>
          <w:rFonts w:ascii="Times New Roman" w:hAnsi="Times New Roman" w:cs="Arial"/>
          <w:sz w:val="22"/>
          <w:szCs w:val="22"/>
        </w:rPr>
        <w:t>not</w:t>
      </w:r>
      <w:r w:rsidRPr="00412A49">
        <w:rPr>
          <w:rFonts w:ascii="Times New Roman" w:hAnsi="Times New Roman" w:cs="Arial"/>
          <w:sz w:val="22"/>
          <w:szCs w:val="22"/>
        </w:rPr>
        <w:t xml:space="preserve"> exceed 1-</w:t>
      </w:r>
      <w:proofErr w:type="gramStart"/>
      <w:r w:rsidRPr="00412A49">
        <w:rPr>
          <w:rFonts w:ascii="Times New Roman" w:hAnsi="Times New Roman" w:cs="Arial"/>
          <w:sz w:val="22"/>
          <w:szCs w:val="22"/>
        </w:rPr>
        <w:t>exp(</w:t>
      </w:r>
      <w:proofErr w:type="gramEnd"/>
      <w:r w:rsidRPr="00412A49">
        <w:rPr>
          <w:rFonts w:ascii="Times New Roman" w:hAnsi="Times New Roman" w:cs="Arial"/>
          <w:sz w:val="22"/>
          <w:szCs w:val="22"/>
        </w:rPr>
        <w:t>-0.5) as shown by the black dashed lines</w:t>
      </w:r>
      <w:r w:rsidR="0009541D">
        <w:rPr>
          <w:rFonts w:ascii="Times New Roman" w:hAnsi="Times New Roman" w:cs="Arial"/>
          <w:sz w:val="22"/>
          <w:szCs w:val="22"/>
        </w:rPr>
        <w:t>.</w:t>
      </w:r>
      <w:r>
        <w:rPr>
          <w:rFonts w:ascii="Times New Roman" w:hAnsi="Times New Roman" w:cs="Arial"/>
          <w:sz w:val="22"/>
          <w:szCs w:val="22"/>
        </w:rPr>
        <w:t xml:space="preserve"> Initially all </w:t>
      </w:r>
      <w:r w:rsidR="0009541D">
        <w:rPr>
          <w:rFonts w:ascii="Times New Roman" w:hAnsi="Times New Roman" w:cs="Arial"/>
          <w:sz w:val="22"/>
          <w:szCs w:val="22"/>
        </w:rPr>
        <w:t>three</w:t>
      </w:r>
      <w:r w:rsidR="00593A98">
        <w:rPr>
          <w:rFonts w:ascii="Times New Roman" w:hAnsi="Times New Roman" w:cs="Arial"/>
          <w:sz w:val="22"/>
          <w:szCs w:val="22"/>
        </w:rPr>
        <w:t xml:space="preserve"> IDER</w:t>
      </w:r>
      <w:r>
        <w:rPr>
          <w:rFonts w:ascii="Times New Roman" w:hAnsi="Times New Roman" w:cs="Arial"/>
          <w:sz w:val="22"/>
          <w:szCs w:val="22"/>
        </w:rPr>
        <w:t xml:space="preserve"> slopes are positive so </w:t>
      </w:r>
      <w:proofErr w:type="gramStart"/>
      <w:r w:rsidR="00593A98">
        <w:rPr>
          <w:bCs/>
          <w:i/>
        </w:rPr>
        <w:t>I</w:t>
      </w:r>
      <w:r w:rsidR="00593A98">
        <w:rPr>
          <w:bCs/>
        </w:rPr>
        <w:t>(</w:t>
      </w:r>
      <w:proofErr w:type="gramEnd"/>
      <w:r w:rsidR="00593A98">
        <w:rPr>
          <w:bCs/>
          <w:i/>
        </w:rPr>
        <w:t>d</w:t>
      </w:r>
      <w:r w:rsidR="00593A98">
        <w:rPr>
          <w:bCs/>
        </w:rPr>
        <w:t>) increases</w:t>
      </w:r>
      <w:r w:rsidRPr="00412A49">
        <w:rPr>
          <w:rFonts w:ascii="Times New Roman" w:hAnsi="Times New Roman" w:cs="Arial"/>
          <w:sz w:val="22"/>
          <w:szCs w:val="22"/>
        </w:rPr>
        <w:t xml:space="preserve">. However, when the other two agents pull </w:t>
      </w:r>
      <w:r w:rsidRPr="00412A49">
        <w:rPr>
          <w:bCs/>
          <w:i/>
          <w:sz w:val="22"/>
          <w:szCs w:val="22"/>
        </w:rPr>
        <w:t>I</w:t>
      </w:r>
      <w:r w:rsidRPr="00412A49">
        <w:rPr>
          <w:bCs/>
          <w:sz w:val="22"/>
          <w:szCs w:val="22"/>
        </w:rPr>
        <w:t>(</w:t>
      </w:r>
      <w:r w:rsidRPr="00412A49">
        <w:rPr>
          <w:bCs/>
          <w:i/>
          <w:sz w:val="22"/>
          <w:szCs w:val="22"/>
        </w:rPr>
        <w:t>d</w:t>
      </w:r>
      <w:r w:rsidRPr="00412A49">
        <w:rPr>
          <w:bCs/>
          <w:sz w:val="22"/>
          <w:szCs w:val="22"/>
        </w:rPr>
        <w:t xml:space="preserve">) above </w:t>
      </w:r>
      <w:r w:rsidRPr="00412A49">
        <w:rPr>
          <w:sz w:val="22"/>
          <w:szCs w:val="22"/>
        </w:rPr>
        <w:t xml:space="preserve">1-exp(-0.5) by their positive slopes, the extrapolated negative slope of agent 3 starts a battle </w:t>
      </w:r>
      <w:r w:rsidR="009D1860">
        <w:rPr>
          <w:sz w:val="22"/>
          <w:szCs w:val="22"/>
        </w:rPr>
        <w:t xml:space="preserve">of slopes </w:t>
      </w:r>
      <w:r w:rsidRPr="00412A49">
        <w:rPr>
          <w:sz w:val="22"/>
          <w:szCs w:val="22"/>
        </w:rPr>
        <w:t xml:space="preserve">which </w:t>
      </w:r>
      <w:r w:rsidR="009D1860">
        <w:rPr>
          <w:sz w:val="22"/>
          <w:szCs w:val="22"/>
        </w:rPr>
        <w:t xml:space="preserve">results in </w:t>
      </w:r>
      <w:r w:rsidR="009D1860">
        <w:rPr>
          <w:i/>
          <w:sz w:val="22"/>
          <w:szCs w:val="22"/>
        </w:rPr>
        <w:t xml:space="preserve">I </w:t>
      </w:r>
      <w:r w:rsidR="009D1860">
        <w:rPr>
          <w:sz w:val="22"/>
          <w:szCs w:val="22"/>
        </w:rPr>
        <w:t>approaching</w:t>
      </w:r>
      <w:r w:rsidRPr="00412A49">
        <w:rPr>
          <w:sz w:val="22"/>
          <w:szCs w:val="22"/>
        </w:rPr>
        <w:t xml:space="preserve"> a compromise </w:t>
      </w:r>
      <w:r w:rsidR="009D1860">
        <w:rPr>
          <w:sz w:val="22"/>
          <w:szCs w:val="22"/>
        </w:rPr>
        <w:t>asymptote at indefinitely large doses,</w:t>
      </w:r>
      <w:r w:rsidRPr="00412A49">
        <w:rPr>
          <w:sz w:val="22"/>
          <w:szCs w:val="22"/>
        </w:rPr>
        <w:t xml:space="preserve"> shown as the dashed red lines.</w:t>
      </w:r>
      <w:r>
        <w:rPr>
          <w:sz w:val="22"/>
          <w:szCs w:val="22"/>
        </w:rPr>
        <w:t xml:space="preserve"> </w:t>
      </w:r>
      <w:r>
        <w:rPr>
          <w:rFonts w:ascii="Times New Roman" w:hAnsi="Times New Roman" w:cs="Arial"/>
        </w:rPr>
        <w:t xml:space="preserve">In panel A the initial slope of agent 1 is smaller than in panel B but the main difference between the two panels is that in panel B agent 3 contributes a larger fraction of the total dose so that it is able to pull the compromise </w:t>
      </w:r>
      <w:r w:rsidR="009D1860">
        <w:rPr>
          <w:rFonts w:ascii="Times New Roman" w:hAnsi="Times New Roman" w:cs="Arial"/>
        </w:rPr>
        <w:t>asymptote</w:t>
      </w:r>
      <w:r>
        <w:rPr>
          <w:rFonts w:ascii="Times New Roman" w:hAnsi="Times New Roman" w:cs="Arial"/>
        </w:rPr>
        <w:t xml:space="preserve"> down more effectively, as shown.</w:t>
      </w:r>
    </w:p>
    <w:p w14:paraId="776FEDDB" w14:textId="37609BF9" w:rsidR="00226258" w:rsidRDefault="00593A98" w:rsidP="00593A98">
      <w:pPr>
        <w:spacing w:before="40" w:after="120" w:line="480" w:lineRule="auto"/>
        <w:outlineLvl w:val="2"/>
        <w:rPr>
          <w:bCs/>
        </w:rPr>
      </w:pPr>
      <w:r>
        <w:rPr>
          <w:rFonts w:ascii="Times New Roman" w:hAnsi="Times New Roman" w:cs="Arial"/>
        </w:rPr>
        <w:t xml:space="preserve">     </w:t>
      </w:r>
      <w:r w:rsidR="0047394E">
        <w:rPr>
          <w:rFonts w:ascii="Times New Roman" w:hAnsi="Times New Roman" w:cs="Arial"/>
        </w:rPr>
        <w:t xml:space="preserve">One interesting aspect is that to get the dashed red lines one need not first integrate the equation of incremental effect additivity for </w:t>
      </w:r>
      <w:proofErr w:type="gramStart"/>
      <w:r w:rsidR="0047394E">
        <w:rPr>
          <w:bCs/>
          <w:i/>
        </w:rPr>
        <w:t>I</w:t>
      </w:r>
      <w:r w:rsidR="0047394E">
        <w:rPr>
          <w:bCs/>
        </w:rPr>
        <w:t>(</w:t>
      </w:r>
      <w:proofErr w:type="gramEnd"/>
      <w:r w:rsidR="0047394E">
        <w:rPr>
          <w:bCs/>
          <w:i/>
        </w:rPr>
        <w:t>d</w:t>
      </w:r>
      <w:r w:rsidR="0047394E">
        <w:rPr>
          <w:bCs/>
        </w:rPr>
        <w:t xml:space="preserve">), then </w:t>
      </w:r>
      <w:proofErr w:type="spellStart"/>
      <w:r w:rsidR="0047394E">
        <w:rPr>
          <w:bCs/>
        </w:rPr>
        <w:t>eyball</w:t>
      </w:r>
      <w:proofErr w:type="spellEnd"/>
      <w:r w:rsidR="0047394E">
        <w:rPr>
          <w:bCs/>
        </w:rPr>
        <w:t xml:space="preserve"> a line which</w:t>
      </w:r>
      <w:r w:rsidR="0047394E">
        <w:rPr>
          <w:rFonts w:ascii="Times New Roman" w:hAnsi="Times New Roman" w:cs="Arial"/>
        </w:rPr>
        <w:t xml:space="preserve"> </w:t>
      </w:r>
      <w:r w:rsidR="0047394E">
        <w:rPr>
          <w:bCs/>
          <w:i/>
        </w:rPr>
        <w:t>I</w:t>
      </w:r>
      <w:r w:rsidR="0047394E">
        <w:rPr>
          <w:bCs/>
        </w:rPr>
        <w:t>(</w:t>
      </w:r>
      <w:r w:rsidR="0047394E">
        <w:rPr>
          <w:bCs/>
          <w:i/>
        </w:rPr>
        <w:t>d</w:t>
      </w:r>
      <w:r w:rsidR="0047394E">
        <w:rPr>
          <w:bCs/>
        </w:rPr>
        <w:t>)</w:t>
      </w:r>
      <w:r w:rsidR="00313ABC">
        <w:rPr>
          <w:bCs/>
        </w:rPr>
        <w:t xml:space="preserve"> approaches. The </w:t>
      </w:r>
      <w:r w:rsidR="00313ABC">
        <w:rPr>
          <w:bCs/>
        </w:rPr>
        <w:lastRenderedPageBreak/>
        <w:t>qualitative theory of ODE, though mainly developed for systems of ODE</w:t>
      </w:r>
      <w:r w:rsidR="0047394E">
        <w:rPr>
          <w:bCs/>
        </w:rPr>
        <w:t xml:space="preserve"> </w:t>
      </w:r>
      <w:r w:rsidR="00313ABC">
        <w:rPr>
          <w:bCs/>
        </w:rPr>
        <w:t xml:space="preserve">rather just one ODE as here, states here that to find the asymptotic dashed red lines one only needs to find the first effect value </w:t>
      </w:r>
      <w:r w:rsidR="00313ABC">
        <w:rPr>
          <w:bCs/>
          <w:i/>
        </w:rPr>
        <w:t xml:space="preserve">I </w:t>
      </w:r>
      <w:r w:rsidR="00313ABC">
        <w:rPr>
          <w:bCs/>
        </w:rPr>
        <w:t>such that the sum of the three slopes =0. In panel B we used a 1-dimensional root finder to get the value Effect = 0.61936</w:t>
      </w:r>
      <w:r w:rsidR="00226258">
        <w:rPr>
          <w:bCs/>
        </w:rPr>
        <w:t xml:space="preserve">. Characteristically, the qualitative theory of ODE gives only partial information </w:t>
      </w:r>
      <w:r w:rsidR="00B25D1E">
        <w:rPr>
          <w:bCs/>
        </w:rPr>
        <w:t>--</w:t>
      </w:r>
      <w:r w:rsidR="00226258">
        <w:rPr>
          <w:bCs/>
        </w:rPr>
        <w:t xml:space="preserve"> not the full r</w:t>
      </w:r>
      <w:r w:rsidR="00B25D1E">
        <w:rPr>
          <w:bCs/>
        </w:rPr>
        <w:t xml:space="preserve">ed curve, just its asymptote -- </w:t>
      </w:r>
      <w:r w:rsidR="00226258">
        <w:rPr>
          <w:bCs/>
        </w:rPr>
        <w:t>but involves far less calculation. For a single ODE the qualitative theory is not very powerful but for ODE systems it is.</w:t>
      </w:r>
    </w:p>
    <w:p w14:paraId="7CA2325C" w14:textId="0410C832" w:rsidR="00090F5B" w:rsidRPr="00090F5B" w:rsidRDefault="00226258" w:rsidP="00593A98">
      <w:pPr>
        <w:spacing w:before="40" w:after="120" w:line="480" w:lineRule="auto"/>
        <w:outlineLvl w:val="2"/>
        <w:rPr>
          <w:rFonts w:ascii="Times New Roman" w:hAnsi="Times New Roman" w:cs="Arial"/>
        </w:rPr>
      </w:pPr>
      <w:r>
        <w:rPr>
          <w:bCs/>
        </w:rPr>
        <w:t xml:space="preserve">     </w:t>
      </w:r>
      <w:r w:rsidR="00090F5B" w:rsidRPr="00090F5B">
        <w:rPr>
          <w:rFonts w:ascii="Times New Roman" w:hAnsi="Times New Roman" w:cs="Arial"/>
        </w:rPr>
        <w:t xml:space="preserve">There are routine extensions of the above results to more than two conventional explicit IDERs and/or to more than one </w:t>
      </w:r>
      <w:r w:rsidR="00090F5B">
        <w:rPr>
          <w:rFonts w:ascii="Times New Roman" w:hAnsi="Times New Roman" w:cs="Arial"/>
        </w:rPr>
        <w:t>A</w:t>
      </w:r>
      <w:r w:rsidR="00090F5B" w:rsidRPr="00090F5B">
        <w:rPr>
          <w:rFonts w:ascii="Times New Roman" w:hAnsi="Times New Roman" w:cs="Arial"/>
        </w:rPr>
        <w:t>IDER and/or to IDERs given directly rather than in the hazard function form of Eq. (A4.33).</w:t>
      </w:r>
      <w:bookmarkEnd w:id="76"/>
      <w:bookmarkEnd w:id="77"/>
      <w:bookmarkEnd w:id="78"/>
      <w:bookmarkEnd w:id="79"/>
    </w:p>
    <w:p w14:paraId="06783126" w14:textId="77777777" w:rsidR="00090F5B" w:rsidRPr="005A3A73" w:rsidRDefault="00090F5B" w:rsidP="00CD47C5">
      <w:pPr>
        <w:pStyle w:val="Heading3"/>
      </w:pPr>
      <w:r>
        <w:t>A5.6</w:t>
      </w:r>
      <w:r w:rsidRPr="00DE44A5">
        <w:t>.</w:t>
      </w:r>
      <w:r>
        <w:t>2</w:t>
      </w:r>
      <w:r w:rsidRPr="00DE44A5">
        <w:t xml:space="preserve">. </w:t>
      </w:r>
      <w:r>
        <w:t>A Mixture of an</w:t>
      </w:r>
      <w:r w:rsidRPr="00DE44A5">
        <w:t xml:space="preserve"> Effector and a</w:t>
      </w:r>
      <w:r>
        <w:t>n</w:t>
      </w:r>
      <w:r w:rsidRPr="00DE44A5">
        <w:t xml:space="preserve"> Inhibitor</w:t>
      </w:r>
      <w:bookmarkEnd w:id="74"/>
      <w:bookmarkEnd w:id="75"/>
    </w:p>
    <w:p w14:paraId="3C8179D2" w14:textId="77777777" w:rsidR="00727567" w:rsidRDefault="00090F5B" w:rsidP="00727567">
      <w:pPr>
        <w:spacing w:line="480" w:lineRule="auto"/>
      </w:pPr>
      <w:r>
        <w:t>Consider some effect, e.g. an excess of reactive oxygen species, and two agents. Suppose</w:t>
      </w:r>
      <w:r w:rsidR="00727567">
        <w:t xml:space="preserve"> both agents’ IDERs are AIDERs</w:t>
      </w:r>
      <w:r>
        <w:t xml:space="preserve">, with respective </w:t>
      </w:r>
      <w:r w:rsidR="00727567">
        <w:t>slope generators</w:t>
      </w:r>
      <w:r>
        <w:t xml:space="preserve"> </w:t>
      </w:r>
    </w:p>
    <w:p w14:paraId="0CA186A3" w14:textId="08DD60C5" w:rsidR="00090F5B" w:rsidRDefault="00090F5B" w:rsidP="00727567">
      <w:pPr>
        <w:spacing w:line="480" w:lineRule="auto"/>
      </w:pPr>
      <w:r w:rsidRPr="003D7D86">
        <w:t>(</w:t>
      </w:r>
      <w:r>
        <w:t>A5.</w:t>
      </w:r>
      <w:r w:rsidR="004C151F">
        <w:t>16</w:t>
      </w:r>
      <w:r w:rsidRPr="003D7D86">
        <w:t xml:space="preserve">)     </w:t>
      </w:r>
      <w:r w:rsidR="00B83374" w:rsidRPr="003D7D86">
        <w:rPr>
          <w:position w:val="-12"/>
        </w:rPr>
        <w:object w:dxaOrig="2439" w:dyaOrig="360" w14:anchorId="6EDFE55B">
          <v:shape id="_x0000_i1060" type="#_x0000_t75" style="width:126.65pt;height:20pt" o:ole="">
            <v:imagedata r:id="rId89" o:title=""/>
          </v:shape>
          <o:OLEObject Type="Embed" ProgID="Equation.DSMT4" ShapeID="_x0000_i1060" DrawAspect="Content" ObjectID="_1566292390" r:id="rId90"/>
        </w:object>
      </w:r>
    </w:p>
    <w:p w14:paraId="71CB90A6" w14:textId="153C79E9" w:rsidR="008D34B7" w:rsidRPr="008D34B7" w:rsidRDefault="00B83374" w:rsidP="00090F5B">
      <w:pPr>
        <w:spacing w:line="480" w:lineRule="auto"/>
        <w:rPr>
          <w:rFonts w:cs="Times"/>
        </w:rPr>
      </w:pPr>
      <w:r>
        <w:t xml:space="preserve">Here: </w:t>
      </w:r>
      <w:proofErr w:type="spellStart"/>
      <w:r>
        <w:rPr>
          <w:i/>
        </w:rPr>
        <w:t>z</w:t>
      </w:r>
      <w:r>
        <w:rPr>
          <w:i/>
          <w:vertAlign w:val="subscript"/>
        </w:rPr>
        <w:t>k</w:t>
      </w:r>
      <w:proofErr w:type="spellEnd"/>
      <w:r>
        <w:t xml:space="preserve"> = </w:t>
      </w:r>
      <w:proofErr w:type="spellStart"/>
      <w:r>
        <w:rPr>
          <w:i/>
        </w:rPr>
        <w:t>E</w:t>
      </w:r>
      <w:r>
        <w:rPr>
          <w:i/>
          <w:vertAlign w:val="subscript"/>
        </w:rPr>
        <w:t>k</w:t>
      </w:r>
      <w:proofErr w:type="spellEnd"/>
      <w:r>
        <w:t xml:space="preserve"> + </w:t>
      </w:r>
      <w:proofErr w:type="spellStart"/>
      <w:r>
        <w:rPr>
          <w:i/>
        </w:rPr>
        <w:t>iy</w:t>
      </w:r>
      <w:proofErr w:type="spellEnd"/>
      <w:r>
        <w:t xml:space="preserve">, </w:t>
      </w:r>
      <w:r>
        <w:rPr>
          <w:i/>
        </w:rPr>
        <w:t>k</w:t>
      </w:r>
      <w:r w:rsidR="008D34B7">
        <w:rPr>
          <w:i/>
        </w:rPr>
        <w:t xml:space="preserve"> </w:t>
      </w:r>
      <w:r w:rsidR="008D34B7" w:rsidRPr="008D34B7">
        <w:rPr>
          <w:rFonts w:cs="Times"/>
        </w:rPr>
        <w:t>ϵ</w:t>
      </w:r>
      <w:r w:rsidR="008D34B7">
        <w:rPr>
          <w:rFonts w:cs="Times"/>
        </w:rPr>
        <w:t xml:space="preserve"> {1</w:t>
      </w:r>
      <w:proofErr w:type="gramStart"/>
      <w:r w:rsidR="008D34B7">
        <w:rPr>
          <w:rFonts w:cs="Times"/>
        </w:rPr>
        <w:t>,2</w:t>
      </w:r>
      <w:proofErr w:type="gramEnd"/>
      <w:r w:rsidR="008D34B7">
        <w:rPr>
          <w:rFonts w:cs="Times"/>
        </w:rPr>
        <w:t xml:space="preserve">}; and both </w:t>
      </w:r>
      <w:r w:rsidR="008D34B7">
        <w:rPr>
          <w:rFonts w:cs="Times"/>
          <w:i/>
        </w:rPr>
        <w:t>c</w:t>
      </w:r>
      <w:r w:rsidR="008D34B7">
        <w:rPr>
          <w:rFonts w:cs="Times"/>
        </w:rPr>
        <w:t xml:space="preserve"> and λ are real and positive constants. Restricting </w:t>
      </w:r>
      <w:proofErr w:type="spellStart"/>
      <w:r w:rsidR="008D34B7">
        <w:rPr>
          <w:rFonts w:cs="Times"/>
          <w:i/>
        </w:rPr>
        <w:t>G</w:t>
      </w:r>
      <w:r w:rsidR="008D34B7">
        <w:rPr>
          <w:rFonts w:cs="Times"/>
          <w:i/>
          <w:vertAlign w:val="subscript"/>
        </w:rPr>
        <w:t>k</w:t>
      </w:r>
      <w:proofErr w:type="spellEnd"/>
      <w:r w:rsidR="008D34B7">
        <w:rPr>
          <w:rFonts w:cs="Times"/>
        </w:rPr>
        <w:t xml:space="preserve"> to the </w:t>
      </w:r>
      <w:proofErr w:type="spellStart"/>
      <w:r w:rsidR="008D34B7">
        <w:rPr>
          <w:rFonts w:cs="Times"/>
        </w:rPr>
        <w:t>non negative</w:t>
      </w:r>
      <w:proofErr w:type="spellEnd"/>
      <w:r w:rsidR="008D34B7">
        <w:rPr>
          <w:rFonts w:cs="Times"/>
        </w:rPr>
        <w:t xml:space="preserve"> real axis gives </w:t>
      </w:r>
    </w:p>
    <w:p w14:paraId="2BB6C999" w14:textId="325BBDC5" w:rsidR="00090F5B" w:rsidRDefault="00090F5B" w:rsidP="00090F5B">
      <w:pPr>
        <w:spacing w:line="480" w:lineRule="auto"/>
      </w:pPr>
      <w:r w:rsidRPr="003D7D86">
        <w:t>(</w:t>
      </w:r>
      <w:r>
        <w:t>A5.</w:t>
      </w:r>
      <w:r w:rsidR="00E37DF0">
        <w:t>17</w:t>
      </w:r>
      <w:r w:rsidRPr="003D7D86">
        <w:t xml:space="preserve">)     </w:t>
      </w:r>
      <w:r w:rsidR="00E37DF0" w:rsidRPr="008D34B7">
        <w:rPr>
          <w:position w:val="-12"/>
        </w:rPr>
        <w:object w:dxaOrig="5020" w:dyaOrig="360" w14:anchorId="1E6EB46B">
          <v:shape id="_x0000_i1061" type="#_x0000_t75" style="width:253.35pt;height:18.5pt" o:ole="">
            <v:imagedata r:id="rId91" o:title=""/>
          </v:shape>
          <o:OLEObject Type="Embed" ProgID="Equation.DSMT4" ShapeID="_x0000_i1061" DrawAspect="Content" ObjectID="_1566292391" r:id="rId92"/>
        </w:object>
      </w:r>
    </w:p>
    <w:p w14:paraId="6C9E1A4A" w14:textId="048C0423" w:rsidR="00E37DF0" w:rsidRDefault="00090F5B" w:rsidP="00E37DF0">
      <w:pPr>
        <w:spacing w:line="480" w:lineRule="auto"/>
      </w:pPr>
      <w:r>
        <w:t xml:space="preserve">As for all IDER the initial conditions are </w:t>
      </w:r>
      <w:proofErr w:type="gramStart"/>
      <w:r>
        <w:rPr>
          <w:i/>
        </w:rPr>
        <w:t>E</w:t>
      </w:r>
      <w:r>
        <w:rPr>
          <w:i/>
          <w:vertAlign w:val="subscript"/>
        </w:rPr>
        <w:t>1</w:t>
      </w:r>
      <w:r>
        <w:t>(</w:t>
      </w:r>
      <w:proofErr w:type="gramEnd"/>
      <w:r>
        <w:t xml:space="preserve">0)=0 and </w:t>
      </w:r>
      <w:r>
        <w:rPr>
          <w:i/>
        </w:rPr>
        <w:t>E</w:t>
      </w:r>
      <w:r>
        <w:rPr>
          <w:i/>
          <w:vertAlign w:val="subscript"/>
        </w:rPr>
        <w:t>2</w:t>
      </w:r>
      <w:r>
        <w:t xml:space="preserve">(0)=0. </w:t>
      </w:r>
      <w:r w:rsidR="00E37DF0">
        <w:t xml:space="preserve">The initial value problems are readily solved: </w:t>
      </w:r>
    </w:p>
    <w:p w14:paraId="08638591" w14:textId="6534CA12" w:rsidR="00E37DF0" w:rsidRDefault="00E37DF0" w:rsidP="00E37DF0">
      <w:pPr>
        <w:pStyle w:val="MTDisplayEquation"/>
        <w:spacing w:line="480" w:lineRule="auto"/>
      </w:pPr>
      <w:r>
        <w:t xml:space="preserve">(A5.18)     </w:t>
      </w:r>
      <w:r w:rsidRPr="008538B6">
        <w:rPr>
          <w:position w:val="-12"/>
        </w:rPr>
        <w:object w:dxaOrig="3700" w:dyaOrig="360" w14:anchorId="3AC32CE5">
          <v:shape id="_x0000_i1062" type="#_x0000_t75" style="width:184.45pt;height:20pt" o:ole="">
            <v:imagedata r:id="rId93" o:title=""/>
          </v:shape>
          <o:OLEObject Type="Embed" ProgID="Equation.DSMT4" ShapeID="_x0000_i1062" DrawAspect="Content" ObjectID="_1566292392" r:id="rId94"/>
        </w:object>
      </w:r>
      <w:r>
        <w:t xml:space="preserve"> </w:t>
      </w:r>
    </w:p>
    <w:p w14:paraId="6D07C8BD" w14:textId="25BA28A6" w:rsidR="00E37DF0" w:rsidRDefault="00E37DF0" w:rsidP="00E37DF0">
      <w:pPr>
        <w:spacing w:line="480" w:lineRule="auto"/>
      </w:pPr>
      <w:r>
        <w:t xml:space="preserve">Here Eq. (A5.18A) is fully equivalent to Eq. (A5.17A) with its implied initial condition, but Eq. (5.18B) contains no information on the strength </w:t>
      </w:r>
      <w:r>
        <w:rPr>
          <w:rFonts w:cs="Times"/>
          <w:i/>
        </w:rPr>
        <w:t xml:space="preserve">λ </w:t>
      </w:r>
      <w:r>
        <w:t>of the inhibitor while Eq. (A5.17B) does.</w:t>
      </w:r>
    </w:p>
    <w:p w14:paraId="1E60B6C5" w14:textId="4C8B8EDA" w:rsidR="00090F5B" w:rsidRPr="002A1BAF" w:rsidRDefault="00090F5B" w:rsidP="00090F5B">
      <w:pPr>
        <w:spacing w:line="480" w:lineRule="auto"/>
      </w:pPr>
      <w:r>
        <w:lastRenderedPageBreak/>
        <w:t xml:space="preserve">The interpretation of Eq. </w:t>
      </w:r>
      <w:r w:rsidRPr="003D7D86">
        <w:t>(</w:t>
      </w:r>
      <w:r>
        <w:t>A5.</w:t>
      </w:r>
      <w:r w:rsidR="00E37DF0">
        <w:t>1</w:t>
      </w:r>
      <w:r w:rsidR="002A1BAF">
        <w:t>7A</w:t>
      </w:r>
      <w:r w:rsidRPr="003D7D86">
        <w:t>)</w:t>
      </w:r>
      <w:r>
        <w:t xml:space="preserve"> is that a small increment in </w:t>
      </w:r>
      <w:r>
        <w:rPr>
          <w:i/>
        </w:rPr>
        <w:t>d</w:t>
      </w:r>
      <w:r>
        <w:rPr>
          <w:i/>
          <w:vertAlign w:val="subscript"/>
        </w:rPr>
        <w:t>1</w:t>
      </w:r>
      <w:r>
        <w:t xml:space="preserve"> causes a positive effect increment proportional to </w:t>
      </w:r>
      <w:proofErr w:type="gramStart"/>
      <w:r>
        <w:rPr>
          <w:i/>
        </w:rPr>
        <w:t>c</w:t>
      </w:r>
      <w:r w:rsidRPr="001A052A">
        <w:t>(</w:t>
      </w:r>
      <w:proofErr w:type="gramEnd"/>
      <w:r>
        <w:rPr>
          <w:i/>
        </w:rPr>
        <w:t>1+E</w:t>
      </w:r>
      <w:r>
        <w:rPr>
          <w:i/>
          <w:vertAlign w:val="subscript"/>
        </w:rPr>
        <w:t>1</w:t>
      </w:r>
      <w:r w:rsidRPr="001A052A">
        <w:t>)</w:t>
      </w:r>
      <w:r>
        <w:rPr>
          <w:i/>
        </w:rPr>
        <w:t xml:space="preserve">. </w:t>
      </w:r>
      <w:r>
        <w:t xml:space="preserve">Thus agent 1 is an effector, e.g. an HZE beam. The interpretation of Eq. </w:t>
      </w:r>
      <w:r w:rsidRPr="003D7D86">
        <w:t>(</w:t>
      </w:r>
      <w:r>
        <w:t>A5.</w:t>
      </w:r>
      <w:r w:rsidR="002A1BAF">
        <w:t>17B</w:t>
      </w:r>
      <w:r w:rsidRPr="003D7D86">
        <w:t>)</w:t>
      </w:r>
      <w:r>
        <w:t xml:space="preserve"> is that if any positive effect is present a small increment in </w:t>
      </w:r>
      <w:r>
        <w:rPr>
          <w:i/>
        </w:rPr>
        <w:t>d</w:t>
      </w:r>
      <w:r>
        <w:rPr>
          <w:i/>
          <w:vertAlign w:val="subscript"/>
        </w:rPr>
        <w:t>2</w:t>
      </w:r>
      <w:r>
        <w:t xml:space="preserve"> causes a small </w:t>
      </w:r>
      <w:r w:rsidRPr="00872458">
        <w:rPr>
          <w:u w:val="single"/>
        </w:rPr>
        <w:t>decrease</w:t>
      </w:r>
      <w:r>
        <w:t xml:space="preserve"> in effect. Thus agent 2 is an inhibitor, e.g. an anti-oxidant. The interpretation of Eq. </w:t>
      </w:r>
      <w:r w:rsidRPr="003D7D86">
        <w:t>(</w:t>
      </w:r>
      <w:r>
        <w:t>A5.</w:t>
      </w:r>
      <w:r w:rsidR="002A1BAF">
        <w:t>18B</w:t>
      </w:r>
      <w:r w:rsidRPr="003D7D86">
        <w:t>)</w:t>
      </w:r>
      <w:r>
        <w:t xml:space="preserve"> is that if no effect is present, a small increment in </w:t>
      </w:r>
      <w:r>
        <w:rPr>
          <w:i/>
        </w:rPr>
        <w:t>d</w:t>
      </w:r>
      <w:r>
        <w:rPr>
          <w:i/>
          <w:vertAlign w:val="subscript"/>
        </w:rPr>
        <w:t>2</w:t>
      </w:r>
      <w:r>
        <w:t xml:space="preserve"> does nothing at all. This could be the case </w:t>
      </w:r>
      <w:r w:rsidR="002A1BAF">
        <w:t xml:space="preserve">if background effect </w:t>
      </w:r>
      <w:r w:rsidR="002A1BAF">
        <w:rPr>
          <w:i/>
        </w:rPr>
        <w:t>Y</w:t>
      </w:r>
      <w:r w:rsidR="002A1BAF">
        <w:rPr>
          <w:vertAlign w:val="subscript"/>
        </w:rPr>
        <w:t>0</w:t>
      </w:r>
      <w:r w:rsidR="002A1BAF">
        <w:t xml:space="preserve"> is negligible, so that agent 2 acting by itself cannot drive total effect </w:t>
      </w:r>
      <w:r w:rsidR="002A1BAF">
        <w:rPr>
          <w:i/>
        </w:rPr>
        <w:t>Y</w:t>
      </w:r>
      <w:r w:rsidR="002A1BAF">
        <w:rPr>
          <w:vertAlign w:val="subscript"/>
        </w:rPr>
        <w:t>0</w:t>
      </w:r>
      <w:r w:rsidR="002A1BAF">
        <w:t xml:space="preserve"> + </w:t>
      </w:r>
      <w:r w:rsidR="002A1BAF">
        <w:rPr>
          <w:rFonts w:ascii="Times New Roman" w:hAnsi="Times New Roman" w:cs="Arial"/>
          <w:i/>
        </w:rPr>
        <w:t>E</w:t>
      </w:r>
      <w:r w:rsidR="002A1BAF">
        <w:rPr>
          <w:rFonts w:ascii="Times New Roman" w:hAnsi="Times New Roman" w:cs="Arial"/>
          <w:vertAlign w:val="subscript"/>
        </w:rPr>
        <w:t>2</w:t>
      </w:r>
      <w:r w:rsidR="002A1BAF">
        <w:rPr>
          <w:rFonts w:ascii="Times New Roman" w:hAnsi="Times New Roman" w:cs="Arial"/>
        </w:rPr>
        <w:t xml:space="preserve"> below</w:t>
      </w:r>
      <w:r w:rsidR="002A1BAF">
        <w:rPr>
          <w:i/>
        </w:rPr>
        <w:t>Y</w:t>
      </w:r>
      <w:r w:rsidR="002A1BAF">
        <w:rPr>
          <w:vertAlign w:val="subscript"/>
        </w:rPr>
        <w:t>0.</w:t>
      </w:r>
    </w:p>
    <w:p w14:paraId="4787853B" w14:textId="79262B1D" w:rsidR="00090F5B" w:rsidRDefault="00090F5B" w:rsidP="00E37DF0">
      <w:pPr>
        <w:spacing w:line="480" w:lineRule="auto"/>
      </w:pPr>
      <w:r>
        <w:t xml:space="preserve">     </w:t>
      </w:r>
      <w:r w:rsidR="002A1BAF">
        <w:t xml:space="preserve"> </w:t>
      </w:r>
      <w:r>
        <w:t>We now consider</w:t>
      </w:r>
      <w:r w:rsidR="00035AD5">
        <w:t xml:space="preserve"> a </w:t>
      </w:r>
      <w:r>
        <w:t xml:space="preserve">mixture of the two agents with proportions </w:t>
      </w:r>
      <w:r>
        <w:rPr>
          <w:i/>
        </w:rPr>
        <w:t>r</w:t>
      </w:r>
      <w:r>
        <w:rPr>
          <w:i/>
          <w:vertAlign w:val="subscript"/>
        </w:rPr>
        <w:t>1</w:t>
      </w:r>
      <w:r>
        <w:t xml:space="preserve"> and </w:t>
      </w:r>
      <w:r>
        <w:rPr>
          <w:i/>
        </w:rPr>
        <w:t>r</w:t>
      </w:r>
      <w:r>
        <w:rPr>
          <w:i/>
          <w:vertAlign w:val="subscript"/>
        </w:rPr>
        <w:t>2</w:t>
      </w:r>
      <w:r>
        <w:rPr>
          <w:i/>
        </w:rPr>
        <w:t xml:space="preserve"> </w:t>
      </w:r>
      <w:r>
        <w:t xml:space="preserve">that are both positive and add up to 1. As before, </w:t>
      </w:r>
      <w:r w:rsidR="00035AD5">
        <w:t>we hold</w:t>
      </w:r>
      <w:r>
        <w:t xml:space="preserve"> </w:t>
      </w:r>
      <w:r>
        <w:rPr>
          <w:i/>
        </w:rPr>
        <w:t>r</w:t>
      </w:r>
      <w:r>
        <w:rPr>
          <w:i/>
          <w:vertAlign w:val="subscript"/>
        </w:rPr>
        <w:t>1</w:t>
      </w:r>
      <w:r>
        <w:t xml:space="preserve"> and </w:t>
      </w:r>
      <w:r>
        <w:rPr>
          <w:i/>
        </w:rPr>
        <w:t>r</w:t>
      </w:r>
      <w:r>
        <w:rPr>
          <w:i/>
          <w:vertAlign w:val="subscript"/>
        </w:rPr>
        <w:t>2</w:t>
      </w:r>
      <w:r>
        <w:t xml:space="preserve"> fixed </w:t>
      </w:r>
      <w:r w:rsidR="00035AD5">
        <w:t xml:space="preserve">as total mixture dose varies, As before this </w:t>
      </w:r>
      <w:r>
        <w:t xml:space="preserve">is </w:t>
      </w:r>
      <w:r w:rsidR="00035AD5">
        <w:t xml:space="preserve">just a </w:t>
      </w:r>
      <w:r>
        <w:t>convenient</w:t>
      </w:r>
      <w:r w:rsidR="00035AD5">
        <w:t xml:space="preserve"> way to summarize results,</w:t>
      </w:r>
      <w:r>
        <w:t xml:space="preserve"> not essential to the argument or to the overall conclusions drawn. The </w:t>
      </w:r>
      <w:r w:rsidR="00186958">
        <w:t xml:space="preserve">initial value problem </w:t>
      </w:r>
      <w:r w:rsidR="00133D1B">
        <w:t>for</w:t>
      </w:r>
      <w:r>
        <w:t xml:space="preserve"> incremental effect additivity</w:t>
      </w:r>
      <w:r w:rsidR="00133D1B">
        <w:t>,</w:t>
      </w:r>
      <w:r>
        <w:t xml:space="preserve"> </w:t>
      </w:r>
      <w:r w:rsidR="00133D1B">
        <w:t>(A5.2</w:t>
      </w:r>
      <w:r w:rsidR="002A1BAF">
        <w:t>)</w:t>
      </w:r>
      <w:r w:rsidR="00133D1B">
        <w:t>,</w:t>
      </w:r>
      <w:r w:rsidR="002A1BAF">
        <w:t xml:space="preserve"> </w:t>
      </w:r>
      <w:r>
        <w:t>reads</w:t>
      </w:r>
    </w:p>
    <w:p w14:paraId="350EFD07" w14:textId="5B392999" w:rsidR="00090F5B" w:rsidRDefault="00090F5B" w:rsidP="00090F5B">
      <w:pPr>
        <w:pStyle w:val="MTDisplayEquation"/>
        <w:spacing w:line="480" w:lineRule="auto"/>
      </w:pPr>
      <w:r>
        <w:t>(A5.</w:t>
      </w:r>
      <w:r w:rsidR="008668D7">
        <w:t>19</w:t>
      </w:r>
      <w:r>
        <w:t xml:space="preserve">)     </w:t>
      </w:r>
      <w:r w:rsidRPr="006E17B0">
        <w:rPr>
          <w:position w:val="-12"/>
        </w:rPr>
        <w:object w:dxaOrig="3519" w:dyaOrig="360" w14:anchorId="27A5E0F3">
          <v:shape id="_x0000_i1063" type="#_x0000_t75" style="width:175.95pt;height:20pt" o:ole="">
            <v:imagedata r:id="rId95" o:title=""/>
          </v:shape>
          <o:OLEObject Type="Embed" ProgID="Equation.DSMT4" ShapeID="_x0000_i1063" DrawAspect="Content" ObjectID="_1566292393" r:id="rId96"/>
        </w:object>
      </w:r>
      <w:r>
        <w:t xml:space="preserve"> </w:t>
      </w:r>
    </w:p>
    <w:p w14:paraId="1B0DD228" w14:textId="197D22CA" w:rsidR="00090F5B" w:rsidRDefault="00090F5B" w:rsidP="00090F5B">
      <w:pPr>
        <w:spacing w:line="480" w:lineRule="auto"/>
      </w:pPr>
      <w:r>
        <w:t xml:space="preserve">Intuitively, this equation says that the effector tends to make more and more effect, and the inhibitor, as soon as it has some effect to inhibit, acts in the opposite direction. The qualitative theory of ODE </w:t>
      </w:r>
      <w:r w:rsidR="00CD382B">
        <w:fldChar w:fldCharType="begin"/>
      </w:r>
      <w:r w:rsidR="00CD382B">
        <w:instrText xml:space="preserve"> ADDIN EN.CITE &lt;EndNote&gt;&lt;Cite&gt;&lt;Author&gt;Brauer&lt;/Author&gt;&lt;Year&gt;1989&lt;/Year&gt;&lt;RecNum&gt;249&lt;/RecNum&gt;&lt;DisplayText&gt;[Brauer and Nohel 1989]&lt;/DisplayText&gt;&lt;record&gt;&lt;rec-number&gt;249&lt;/rec-number&gt;&lt;foreign-keys&gt;&lt;key app="EN" db-id="xz25zrzsld59fbevtvep2fd8tzd5t9z50vxr"&gt;249&lt;/key&gt;&lt;/foreign-keys&gt;&lt;ref-type name="Book"&gt;6&lt;/ref-type&gt;&lt;contributors&gt;&lt;authors&gt;&lt;author&gt;Brauer, F.&lt;/author&gt;&lt;author&gt;Nohel, J.&lt;/author&gt;&lt;/authors&gt;&lt;/contributors&gt;&lt;titles&gt;&lt;title&gt;The Qualitative Theory of Ordinary Differential Equations&lt;/title&gt;&lt;/titles&gt;&lt;pages&gt;314&lt;/pages&gt;&lt;dates&gt;&lt;year&gt;1989&lt;/year&gt;&lt;/dates&gt;&lt;pub-location&gt;New York&lt;/pub-location&gt;&lt;publisher&gt;Dover&lt;/publisher&gt;&lt;urls&gt;&lt;/urls&gt;&lt;/record&gt;&lt;/Cite&gt;&lt;/EndNote&gt;</w:instrText>
      </w:r>
      <w:r w:rsidR="00CD382B">
        <w:fldChar w:fldCharType="separate"/>
      </w:r>
      <w:r w:rsidR="00CD382B">
        <w:rPr>
          <w:noProof/>
        </w:rPr>
        <w:t>[</w:t>
      </w:r>
      <w:hyperlink w:anchor="_ENREF_7" w:tooltip="Brauer, 1989 #249" w:history="1">
        <w:r w:rsidR="00CD382B">
          <w:rPr>
            <w:noProof/>
          </w:rPr>
          <w:t>Brauer and Nohel 1989</w:t>
        </w:r>
      </w:hyperlink>
      <w:r w:rsidR="00CD382B">
        <w:rPr>
          <w:noProof/>
        </w:rPr>
        <w:t>]</w:t>
      </w:r>
      <w:r w:rsidR="00CD382B">
        <w:fldChar w:fldCharType="end"/>
      </w:r>
      <w:r>
        <w:t xml:space="preserve"> shows that there are two main types of solutions of Eq.</w:t>
      </w:r>
    </w:p>
    <w:p w14:paraId="7C440F7C" w14:textId="34DFFB99" w:rsidR="00090F5B" w:rsidRDefault="00090F5B" w:rsidP="00090F5B">
      <w:pPr>
        <w:spacing w:line="480" w:lineRule="auto"/>
        <w:rPr>
          <w:rFonts w:cs="Times"/>
        </w:rPr>
      </w:pPr>
      <w:r>
        <w:t>(A5</w:t>
      </w:r>
      <w:r w:rsidR="008668D7">
        <w:t>.19</w:t>
      </w:r>
      <w:r>
        <w:t xml:space="preserve">), characterized respectively by </w:t>
      </w:r>
      <w:r w:rsidRPr="00EC3D40">
        <w:rPr>
          <w:i/>
        </w:rPr>
        <w:t>r</w:t>
      </w:r>
      <w:r w:rsidRPr="00EC3D40">
        <w:rPr>
          <w:i/>
          <w:vertAlign w:val="subscript"/>
        </w:rPr>
        <w:t>2</w:t>
      </w:r>
      <w:r w:rsidRPr="00EC3D40">
        <w:rPr>
          <w:rFonts w:cs="Times"/>
          <w:i/>
        </w:rPr>
        <w:t>λ/</w:t>
      </w:r>
      <w:r w:rsidR="009D1860">
        <w:rPr>
          <w:rFonts w:cs="Times"/>
          <w:i/>
        </w:rPr>
        <w:t>r</w:t>
      </w:r>
      <w:r w:rsidR="00133D1B">
        <w:rPr>
          <w:rFonts w:cs="Times"/>
          <w:vertAlign w:val="subscript"/>
        </w:rPr>
        <w:t>1</w:t>
      </w:r>
      <w:r w:rsidRPr="00EC3D40">
        <w:rPr>
          <w:rFonts w:cs="Times"/>
          <w:i/>
        </w:rPr>
        <w:t>c</w:t>
      </w:r>
      <w:r w:rsidR="009B0BE5">
        <w:rPr>
          <w:rFonts w:cs="Times"/>
          <w:i/>
        </w:rPr>
        <w:t xml:space="preserve"> </w:t>
      </w:r>
      <w:r w:rsidR="009B0BE5" w:rsidRPr="009B0BE5">
        <w:rPr>
          <w:rFonts w:cs="Times"/>
        </w:rPr>
        <w:t>≥</w:t>
      </w:r>
      <w:r>
        <w:rPr>
          <w:rFonts w:cs="Times"/>
          <w:i/>
        </w:rPr>
        <w:t xml:space="preserve"> </w:t>
      </w:r>
      <w:r w:rsidRPr="00EC3D40">
        <w:rPr>
          <w:rFonts w:cs="Times"/>
        </w:rPr>
        <w:t>1</w:t>
      </w:r>
      <w:r>
        <w:rPr>
          <w:rFonts w:cs="Times"/>
          <w:i/>
        </w:rPr>
        <w:t xml:space="preserve"> </w:t>
      </w:r>
      <w:r>
        <w:rPr>
          <w:rFonts w:cs="Times"/>
        </w:rPr>
        <w:t xml:space="preserve">(e.g. a large admixture of a strong inhibitor) and by </w:t>
      </w:r>
      <w:r w:rsidRPr="00EC3D40">
        <w:rPr>
          <w:i/>
        </w:rPr>
        <w:t>r</w:t>
      </w:r>
      <w:r w:rsidRPr="00EC3D40">
        <w:rPr>
          <w:i/>
          <w:vertAlign w:val="subscript"/>
        </w:rPr>
        <w:t>2</w:t>
      </w:r>
      <w:r w:rsidRPr="00EC3D40">
        <w:t xml:space="preserve"> </w:t>
      </w:r>
      <w:r w:rsidRPr="00EC3D40">
        <w:rPr>
          <w:rFonts w:cs="Times"/>
          <w:i/>
        </w:rPr>
        <w:t>λ</w:t>
      </w:r>
      <w:r>
        <w:rPr>
          <w:rFonts w:cs="Times"/>
          <w:i/>
        </w:rPr>
        <w:t>/</w:t>
      </w:r>
      <w:r w:rsidR="009D1860">
        <w:rPr>
          <w:rFonts w:cs="Times"/>
          <w:i/>
        </w:rPr>
        <w:t>r</w:t>
      </w:r>
      <w:r w:rsidR="00133D1B">
        <w:rPr>
          <w:rFonts w:cs="Times"/>
          <w:vertAlign w:val="subscript"/>
        </w:rPr>
        <w:t>1</w:t>
      </w:r>
      <w:r>
        <w:rPr>
          <w:rFonts w:cs="Times"/>
          <w:i/>
        </w:rPr>
        <w:t xml:space="preserve">c &lt; </w:t>
      </w:r>
      <w:r>
        <w:rPr>
          <w:rFonts w:cs="Times"/>
        </w:rPr>
        <w:t xml:space="preserve">1 (e.g. a small admixture of a weak inhibitor). </w:t>
      </w:r>
      <w:proofErr w:type="gramStart"/>
      <w:r>
        <w:rPr>
          <w:rFonts w:cs="Times"/>
        </w:rPr>
        <w:t>Fig.</w:t>
      </w:r>
      <w:proofErr w:type="gramEnd"/>
      <w:r>
        <w:rPr>
          <w:rFonts w:cs="Times"/>
        </w:rPr>
        <w:t xml:space="preserve"> </w:t>
      </w:r>
      <w:r w:rsidR="00133D1B">
        <w:rPr>
          <w:rFonts w:cs="Times"/>
        </w:rPr>
        <w:t>A5.4</w:t>
      </w:r>
      <w:r>
        <w:rPr>
          <w:rFonts w:cs="Times"/>
        </w:rPr>
        <w:t xml:space="preserve"> shows the pattern.</w:t>
      </w:r>
    </w:p>
    <w:p w14:paraId="6F89ACE5" w14:textId="77777777" w:rsidR="00AE20B8" w:rsidRPr="002B2699" w:rsidRDefault="00AE20B8" w:rsidP="00AE20B8">
      <w:pPr>
        <w:pageBreakBefore/>
        <w:spacing w:line="480" w:lineRule="auto"/>
        <w:rPr>
          <w:highlight w:val="yellow"/>
        </w:rPr>
      </w:pPr>
    </w:p>
    <w:p w14:paraId="5A1308C6" w14:textId="42224D80" w:rsidR="00090F5B" w:rsidRPr="0051529D" w:rsidRDefault="009B0BE5" w:rsidP="00090F5B">
      <w:pPr>
        <w:tabs>
          <w:tab w:val="center" w:pos="5400"/>
          <w:tab w:val="right" w:pos="10800"/>
        </w:tabs>
        <w:spacing w:line="480" w:lineRule="auto"/>
        <w:rPr>
          <w:sz w:val="22"/>
          <w:szCs w:val="22"/>
          <w:highlight w:val="yellow"/>
        </w:rPr>
      </w:pPr>
      <w:r>
        <w:rPr>
          <w:noProof/>
        </w:rPr>
        <w:drawing>
          <wp:anchor distT="0" distB="0" distL="114300" distR="114300" simplePos="0" relativeHeight="251865088" behindDoc="0" locked="0" layoutInCell="1" allowOverlap="1" wp14:anchorId="0651463C" wp14:editId="0FA9C4C3">
            <wp:simplePos x="0" y="0"/>
            <wp:positionH relativeFrom="column">
              <wp:posOffset>-55880</wp:posOffset>
            </wp:positionH>
            <wp:positionV relativeFrom="paragraph">
              <wp:posOffset>335915</wp:posOffset>
            </wp:positionV>
            <wp:extent cx="3931920" cy="1752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4inhibitor.png"/>
                    <pic:cNvPicPr/>
                  </pic:nvPicPr>
                  <pic:blipFill>
                    <a:blip r:embed="rId97">
                      <a:extLst>
                        <a:ext uri="{28A0092B-C50C-407E-A947-70E740481C1C}">
                          <a14:useLocalDpi xmlns:a14="http://schemas.microsoft.com/office/drawing/2010/main" val="0"/>
                        </a:ext>
                      </a:extLst>
                    </a:blip>
                    <a:stretch>
                      <a:fillRect/>
                    </a:stretch>
                  </pic:blipFill>
                  <pic:spPr>
                    <a:xfrm>
                      <a:off x="0" y="0"/>
                      <a:ext cx="3931920" cy="17526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90F5B" w:rsidRPr="0051529D">
        <w:rPr>
          <w:b/>
          <w:sz w:val="22"/>
          <w:szCs w:val="22"/>
        </w:rPr>
        <w:t xml:space="preserve">Fig </w:t>
      </w:r>
      <w:r w:rsidR="0089470C">
        <w:rPr>
          <w:b/>
          <w:sz w:val="22"/>
          <w:szCs w:val="22"/>
        </w:rPr>
        <w:t>A5.4</w:t>
      </w:r>
      <w:r w:rsidR="00090F5B" w:rsidRPr="0051529D">
        <w:rPr>
          <w:b/>
          <w:sz w:val="22"/>
          <w:szCs w:val="22"/>
        </w:rPr>
        <w:t>.</w:t>
      </w:r>
      <w:proofErr w:type="gramEnd"/>
      <w:r w:rsidR="00090F5B" w:rsidRPr="0051529D">
        <w:rPr>
          <w:b/>
          <w:sz w:val="22"/>
          <w:szCs w:val="22"/>
        </w:rPr>
        <w:t xml:space="preserve"> </w:t>
      </w:r>
      <w:proofErr w:type="gramStart"/>
      <w:r w:rsidR="00090F5B" w:rsidRPr="0051529D">
        <w:rPr>
          <w:b/>
          <w:sz w:val="22"/>
          <w:szCs w:val="22"/>
        </w:rPr>
        <w:t>Stabilizing or Only Partial Inhibition.</w:t>
      </w:r>
      <w:proofErr w:type="gramEnd"/>
    </w:p>
    <w:p w14:paraId="078A2C5D" w14:textId="737EC770" w:rsidR="00090F5B" w:rsidRPr="009B0BE5" w:rsidRDefault="00090F5B" w:rsidP="009B0BE5">
      <w:pPr>
        <w:rPr>
          <w:sz w:val="22"/>
          <w:szCs w:val="22"/>
        </w:rPr>
      </w:pPr>
      <w:r w:rsidRPr="009B0BE5">
        <w:rPr>
          <w:sz w:val="22"/>
          <w:szCs w:val="22"/>
        </w:rPr>
        <w:t xml:space="preserve">In </w:t>
      </w:r>
      <w:r w:rsidR="009B0BE5" w:rsidRPr="009B0BE5">
        <w:rPr>
          <w:sz w:val="22"/>
          <w:szCs w:val="22"/>
        </w:rPr>
        <w:t>all 3</w:t>
      </w:r>
      <w:r w:rsidRPr="009B0BE5">
        <w:rPr>
          <w:sz w:val="22"/>
          <w:szCs w:val="22"/>
        </w:rPr>
        <w:t xml:space="preserve"> panels the inhibitor IDER is the horizontal straight line at effect 0, but the inhibitor AIDER (not shown) is non-trivial. In panel A, inhibition is so strong the baseline </w:t>
      </w:r>
      <w:r w:rsidR="009B0BE5" w:rsidRPr="009B0BE5">
        <w:rPr>
          <w:sz w:val="22"/>
          <w:szCs w:val="22"/>
        </w:rPr>
        <w:t xml:space="preserve">no-synergy/antagonism </w:t>
      </w:r>
      <w:r w:rsidR="00133D1B">
        <w:rPr>
          <w:sz w:val="22"/>
          <w:szCs w:val="22"/>
        </w:rPr>
        <w:t>MIXDER</w:t>
      </w:r>
      <w:r w:rsidR="009B0BE5" w:rsidRPr="009B0BE5">
        <w:rPr>
          <w:rFonts w:ascii="Times New Roman" w:hAnsi="Times New Roman" w:cs="Arial"/>
          <w:sz w:val="22"/>
          <w:szCs w:val="22"/>
        </w:rPr>
        <w:t xml:space="preserve"> </w:t>
      </w:r>
      <w:proofErr w:type="gramStart"/>
      <w:r w:rsidR="009B0BE5" w:rsidRPr="009B0BE5">
        <w:rPr>
          <w:bCs/>
          <w:i/>
          <w:sz w:val="22"/>
          <w:szCs w:val="22"/>
        </w:rPr>
        <w:t>I</w:t>
      </w:r>
      <w:r w:rsidR="009B0BE5" w:rsidRPr="009B0BE5">
        <w:rPr>
          <w:bCs/>
          <w:sz w:val="22"/>
          <w:szCs w:val="22"/>
        </w:rPr>
        <w:t>(</w:t>
      </w:r>
      <w:proofErr w:type="gramEnd"/>
      <w:r w:rsidR="009B0BE5" w:rsidRPr="009B0BE5">
        <w:rPr>
          <w:bCs/>
          <w:i/>
          <w:sz w:val="22"/>
          <w:szCs w:val="22"/>
        </w:rPr>
        <w:t>d</w:t>
      </w:r>
      <w:r w:rsidR="009B0BE5" w:rsidRPr="009B0BE5">
        <w:rPr>
          <w:bCs/>
          <w:sz w:val="22"/>
          <w:szCs w:val="22"/>
        </w:rPr>
        <w:t xml:space="preserve">) </w:t>
      </w:r>
      <w:r w:rsidR="006E345E" w:rsidRPr="009B0BE5">
        <w:rPr>
          <w:sz w:val="22"/>
          <w:szCs w:val="22"/>
        </w:rPr>
        <w:t>approaches</w:t>
      </w:r>
      <w:r w:rsidRPr="009B0BE5">
        <w:rPr>
          <w:sz w:val="22"/>
          <w:szCs w:val="22"/>
        </w:rPr>
        <w:t xml:space="preserve"> a finite limit (d</w:t>
      </w:r>
      <w:r w:rsidR="009B0BE5" w:rsidRPr="009B0BE5">
        <w:rPr>
          <w:sz w:val="22"/>
          <w:szCs w:val="22"/>
        </w:rPr>
        <w:t>ashed</w:t>
      </w:r>
      <w:r w:rsidRPr="009B0BE5">
        <w:rPr>
          <w:sz w:val="22"/>
          <w:szCs w:val="22"/>
        </w:rPr>
        <w:t xml:space="preserve"> line) as dose increases. In panel</w:t>
      </w:r>
      <w:r w:rsidR="009B0BE5" w:rsidRPr="009B0BE5">
        <w:rPr>
          <w:sz w:val="22"/>
          <w:szCs w:val="22"/>
        </w:rPr>
        <w:t>s</w:t>
      </w:r>
      <w:r w:rsidRPr="009B0BE5">
        <w:rPr>
          <w:sz w:val="22"/>
          <w:szCs w:val="22"/>
        </w:rPr>
        <w:t xml:space="preserve"> B </w:t>
      </w:r>
      <w:r w:rsidR="009B0BE5" w:rsidRPr="009B0BE5">
        <w:rPr>
          <w:sz w:val="22"/>
          <w:szCs w:val="22"/>
        </w:rPr>
        <w:t xml:space="preserve">and C </w:t>
      </w:r>
      <w:r w:rsidRPr="009B0BE5">
        <w:rPr>
          <w:sz w:val="22"/>
          <w:szCs w:val="22"/>
        </w:rPr>
        <w:t>the baseline</w:t>
      </w:r>
      <w:r w:rsidR="009B0BE5" w:rsidRPr="009B0BE5">
        <w:rPr>
          <w:sz w:val="22"/>
          <w:szCs w:val="22"/>
        </w:rPr>
        <w:t xml:space="preserve"> </w:t>
      </w:r>
      <w:r w:rsidRPr="009B0BE5">
        <w:rPr>
          <w:sz w:val="22"/>
          <w:szCs w:val="22"/>
        </w:rPr>
        <w:t>MIXDER grows indefinitely, at a slower rate than if no inhibitor were present.</w:t>
      </w:r>
    </w:p>
    <w:p w14:paraId="410B704C" w14:textId="38C5A3CB" w:rsidR="00090F5B" w:rsidRDefault="0089470C" w:rsidP="00090F5B">
      <w:pPr>
        <w:keepNext/>
        <w:spacing w:before="40" w:after="60" w:line="480" w:lineRule="auto"/>
        <w:outlineLvl w:val="1"/>
      </w:pPr>
      <w:r>
        <w:t xml:space="preserve">     </w:t>
      </w:r>
      <w:r w:rsidR="00090F5B">
        <w:t xml:space="preserve">If one has </w:t>
      </w:r>
      <w:r w:rsidR="00090F5B" w:rsidRPr="00EC3D40">
        <w:t xml:space="preserve">many effectors and many inhibitors </w:t>
      </w:r>
      <w:proofErr w:type="gramStart"/>
      <w:r w:rsidR="00090F5B">
        <w:rPr>
          <w:i/>
        </w:rPr>
        <w:t>I</w:t>
      </w:r>
      <w:r w:rsidR="00090F5B" w:rsidRPr="001A052A">
        <w:t>(</w:t>
      </w:r>
      <w:proofErr w:type="gramEnd"/>
      <w:r w:rsidR="00090F5B">
        <w:rPr>
          <w:i/>
        </w:rPr>
        <w:t>d</w:t>
      </w:r>
      <w:r w:rsidR="00090F5B" w:rsidRPr="001A052A">
        <w:t>)</w:t>
      </w:r>
      <w:r w:rsidR="00090F5B">
        <w:rPr>
          <w:i/>
        </w:rPr>
        <w:t xml:space="preserve"> </w:t>
      </w:r>
      <w:r w:rsidR="00090F5B">
        <w:t xml:space="preserve">can be calculated similarly. In the equation of incremental effect additivity, each effector contributes a positive amount to the slope and each inhibitor a negative amount. Recently </w:t>
      </w:r>
      <w:r w:rsidR="00CD382B">
        <w:fldChar w:fldCharType="begin"/>
      </w:r>
      <w:r w:rsidR="00CD382B">
        <w:instrText xml:space="preserve"> ADDIN EN.CITE &lt;EndNote&gt;&lt;Cite&gt;&lt;Author&gt;Piggott&lt;/Author&gt;&lt;Year&gt;2015&lt;/Year&gt;&lt;RecNum&gt;77&lt;/RecNum&gt;&lt;DisplayText&gt;[Piggott et al. 2015]&lt;/DisplayText&gt;&lt;record&gt;&lt;rec-number&gt;77&lt;/rec-number&gt;&lt;foreign-keys&gt;&lt;key app="EN" db-id="xz25zrzsld59fbevtvep2fd8tzd5t9z50vxr"&gt;77&lt;/key&gt;&lt;/foreign-keys&gt;&lt;ref-type name="Journal Article"&gt;17&lt;/ref-type&gt;&lt;contributors&gt;&lt;authors&gt;&lt;author&gt;Piggott, Jeremy J.&lt;/author&gt;&lt;author&gt;Townsend, Colin R.&lt;/author&gt;&lt;author&gt;Matthaei, Christoph D.&lt;/author&gt;&lt;/authors&gt;&lt;/contributors&gt;&lt;titles&gt;&lt;title&gt;Reconceptualizing synergism and antagonism among multiple stressors&lt;/title&gt;&lt;secondary-title&gt;Ecology and Evolution:&lt;/secondary-title&gt;&lt;/titles&gt;&lt;periodical&gt;&lt;full-title&gt;Ecology and Evolution:&lt;/full-title&gt;&lt;/periodical&gt;&lt;pages&gt;1538–1547&lt;/pages&gt;&lt;volume&gt;5&lt;/volume&gt;&lt;number&gt;7&lt;/number&gt;&lt;dates&gt;&lt;year&gt;2015&lt;/year&gt;&lt;/dates&gt;&lt;isbn&gt;7&lt;/isbn&gt;&lt;urls&gt;&lt;/urls&gt;&lt;/record&gt;&lt;/Cite&gt;&lt;/EndNote&gt;</w:instrText>
      </w:r>
      <w:r w:rsidR="00CD382B">
        <w:fldChar w:fldCharType="separate"/>
      </w:r>
      <w:r w:rsidR="00CD382B">
        <w:rPr>
          <w:noProof/>
        </w:rPr>
        <w:t>[</w:t>
      </w:r>
      <w:hyperlink w:anchor="_ENREF_38" w:tooltip="Piggott, 2015 #77" w:history="1">
        <w:r w:rsidR="00CD382B">
          <w:rPr>
            <w:noProof/>
          </w:rPr>
          <w:t>Piggott et al. 2015</w:t>
        </w:r>
      </w:hyperlink>
      <w:r w:rsidR="00CD382B">
        <w:rPr>
          <w:noProof/>
        </w:rPr>
        <w:t>]</w:t>
      </w:r>
      <w:r w:rsidR="00CD382B">
        <w:fldChar w:fldCharType="end"/>
      </w:r>
      <w:r w:rsidR="00090F5B">
        <w:t xml:space="preserve"> reviewed known attempts to determine whether, when many effectors and inhibitors are in a mixture, </w:t>
      </w:r>
      <w:r w:rsidR="00090F5B" w:rsidRPr="00EC3D40">
        <w:t xml:space="preserve">the observed MIXDER </w:t>
      </w:r>
      <w:r w:rsidR="00090F5B">
        <w:t xml:space="preserve">is </w:t>
      </w:r>
      <w:r w:rsidR="00090F5B" w:rsidRPr="00EC3D40">
        <w:t xml:space="preserve">higher than, lower than, or approximately equal to the MIXDER one would have </w:t>
      </w:r>
      <w:r w:rsidR="00090F5B">
        <w:t>expected</w:t>
      </w:r>
      <w:r w:rsidR="00090F5B" w:rsidRPr="00EC3D40">
        <w:t xml:space="preserve"> from the </w:t>
      </w:r>
      <w:r w:rsidR="00090F5B">
        <w:t>component</w:t>
      </w:r>
      <w:r w:rsidR="00090F5B" w:rsidRPr="00EC3D40">
        <w:t xml:space="preserve"> IDERs</w:t>
      </w:r>
      <w:r w:rsidR="00090F5B">
        <w:t>. It was concluded that no known synergy analysis theory was adequate to answer the question and that probably no acceptable systematic quantitative method could be devised. However, the incremental approach here in fact gives the baseline MIXDER quantitatively and systematically.</w:t>
      </w:r>
    </w:p>
    <w:p w14:paraId="3903FEDE" w14:textId="562BE39B" w:rsidR="0089470C" w:rsidRDefault="0089470C" w:rsidP="002B753B">
      <w:pPr>
        <w:pStyle w:val="Heading3"/>
        <w:spacing w:before="0"/>
      </w:pPr>
      <w:proofErr w:type="gramStart"/>
      <w:r>
        <w:t>A5.6.3. A Major Generalization.</w:t>
      </w:r>
      <w:proofErr w:type="gramEnd"/>
    </w:p>
    <w:p w14:paraId="6CC7A48C" w14:textId="338CA92D" w:rsidR="0089470C" w:rsidRDefault="002B753B" w:rsidP="002B753B">
      <w:pPr>
        <w:spacing w:line="480" w:lineRule="auto"/>
        <w:rPr>
          <w:bCs/>
        </w:rPr>
      </w:pPr>
      <w:r>
        <w:t>We have repeatedly emphasized that essentially all known replacements for simple effect additivity</w:t>
      </w:r>
      <w:r>
        <w:rPr>
          <w:rFonts w:ascii="Times New Roman" w:hAnsi="Times New Roman" w:cs="Arial"/>
        </w:rPr>
        <w:t xml:space="preserve"> synergy theory </w:t>
      </w:r>
      <w:r>
        <w:rPr>
          <w:bCs/>
          <w:i/>
        </w:rPr>
        <w:t>S</w:t>
      </w:r>
      <w:r>
        <w:rPr>
          <w:bCs/>
        </w:rPr>
        <w:t>(</w:t>
      </w:r>
      <w:r>
        <w:rPr>
          <w:bCs/>
          <w:i/>
        </w:rPr>
        <w:t>d</w:t>
      </w:r>
      <w:r>
        <w:rPr>
          <w:bCs/>
        </w:rPr>
        <w:t>) are tormented by the unwelcome restriction that for small doses all components of a mixture have monotonic increasing IDERs</w:t>
      </w:r>
      <w:r w:rsidR="00891323">
        <w:rPr>
          <w:bCs/>
        </w:rPr>
        <w:t xml:space="preserve"> (or all have monotonic decreasing IDERs). But the preceding sub-section shows the torment may be avoidable: </w:t>
      </w:r>
      <w:r w:rsidR="004A0514">
        <w:rPr>
          <w:bCs/>
        </w:rPr>
        <w:t>Fig. A5.4</w:t>
      </w:r>
      <w:r w:rsidR="00891323">
        <w:rPr>
          <w:bCs/>
        </w:rPr>
        <w:t xml:space="preserve"> made us (belatedly) realize that </w:t>
      </w:r>
      <w:r w:rsidR="004A0514">
        <w:rPr>
          <w:bCs/>
        </w:rPr>
        <w:t>the key restriction is that</w:t>
      </w:r>
      <w:r w:rsidR="00891323">
        <w:rPr>
          <w:bCs/>
        </w:rPr>
        <w:t xml:space="preserve"> incremental effect additivity</w:t>
      </w:r>
      <w:r w:rsidR="00891323">
        <w:rPr>
          <w:rFonts w:ascii="Times New Roman" w:hAnsi="Times New Roman" w:cs="Arial"/>
        </w:rPr>
        <w:t xml:space="preserve"> </w:t>
      </w:r>
      <w:proofErr w:type="gramStart"/>
      <w:r w:rsidR="00891323">
        <w:rPr>
          <w:bCs/>
          <w:i/>
        </w:rPr>
        <w:t>I</w:t>
      </w:r>
      <w:r w:rsidR="00891323">
        <w:rPr>
          <w:bCs/>
        </w:rPr>
        <w:t>(</w:t>
      </w:r>
      <w:proofErr w:type="gramEnd"/>
      <w:r w:rsidR="00891323">
        <w:rPr>
          <w:bCs/>
          <w:i/>
        </w:rPr>
        <w:t>d</w:t>
      </w:r>
      <w:r w:rsidR="00891323">
        <w:rPr>
          <w:bCs/>
        </w:rPr>
        <w:t xml:space="preserve">) for a mixture </w:t>
      </w:r>
      <w:r w:rsidR="004A0514">
        <w:rPr>
          <w:bCs/>
        </w:rPr>
        <w:lastRenderedPageBreak/>
        <w:t xml:space="preserve">be itself monotonic at low doses, and that can easily occur even if </w:t>
      </w:r>
      <w:r w:rsidR="00133D1B">
        <w:rPr>
          <w:bCs/>
        </w:rPr>
        <w:t xml:space="preserve">at low doses </w:t>
      </w:r>
      <w:r w:rsidR="004A0514">
        <w:rPr>
          <w:bCs/>
        </w:rPr>
        <w:t>some component AIDERs are</w:t>
      </w:r>
      <w:r w:rsidR="00133D1B">
        <w:rPr>
          <w:bCs/>
        </w:rPr>
        <w:t xml:space="preserve"> </w:t>
      </w:r>
      <w:r w:rsidR="004A0514">
        <w:rPr>
          <w:bCs/>
        </w:rPr>
        <w:t xml:space="preserve">monotonically increasing, others </w:t>
      </w:r>
      <w:r w:rsidR="00A60B8B">
        <w:rPr>
          <w:bCs/>
        </w:rPr>
        <w:t xml:space="preserve">are identically zero like the inhibitor AIDER in Fig. </w:t>
      </w:r>
      <w:proofErr w:type="gramStart"/>
      <w:r w:rsidR="00A60B8B">
        <w:rPr>
          <w:bCs/>
        </w:rPr>
        <w:t>A5.4,</w:t>
      </w:r>
      <w:proofErr w:type="gramEnd"/>
      <w:r w:rsidR="00A60B8B">
        <w:rPr>
          <w:bCs/>
        </w:rPr>
        <w:t xml:space="preserve"> and some others are monotonically decreasing.</w:t>
      </w:r>
    </w:p>
    <w:p w14:paraId="16BEFC29" w14:textId="3642E223" w:rsidR="002C1BB8" w:rsidRDefault="00A60B8B" w:rsidP="002B753B">
      <w:pPr>
        <w:spacing w:line="480" w:lineRule="auto"/>
        <w:rPr>
          <w:bCs/>
        </w:rPr>
      </w:pPr>
      <w:r>
        <w:rPr>
          <w:bCs/>
        </w:rPr>
        <w:t xml:space="preserve">     Specifically suppose all components of a mixture have AIDERs given by slope extrapolators which are polynomials with real coefficients. Then one can integrate the equation of incremental additivity</w:t>
      </w:r>
      <w:r w:rsidR="002C1BB8">
        <w:rPr>
          <w:bCs/>
        </w:rPr>
        <w:t>, Eq. (A5.3)</w:t>
      </w:r>
      <w:r w:rsidR="00EA0006">
        <w:rPr>
          <w:bCs/>
        </w:rPr>
        <w:t>,</w:t>
      </w:r>
      <w:r>
        <w:rPr>
          <w:bCs/>
        </w:rPr>
        <w:t xml:space="preserve"> and the slope of </w:t>
      </w:r>
      <w:proofErr w:type="gramStart"/>
      <w:r>
        <w:rPr>
          <w:bCs/>
          <w:i/>
        </w:rPr>
        <w:t>I</w:t>
      </w:r>
      <w:r>
        <w:rPr>
          <w:bCs/>
        </w:rPr>
        <w:t>(</w:t>
      </w:r>
      <w:proofErr w:type="gramEnd"/>
      <w:r>
        <w:rPr>
          <w:bCs/>
          <w:i/>
        </w:rPr>
        <w:t>d</w:t>
      </w:r>
      <w:r>
        <w:rPr>
          <w:bCs/>
        </w:rPr>
        <w:t xml:space="preserve">) will not change sign. </w:t>
      </w:r>
      <w:r w:rsidR="00074F8B">
        <w:rPr>
          <w:bCs/>
        </w:rPr>
        <w:t xml:space="preserve">Denote the zeroth order coefficient of the </w:t>
      </w:r>
      <w:r w:rsidR="00074F8B">
        <w:rPr>
          <w:bCs/>
          <w:i/>
        </w:rPr>
        <w:t>k</w:t>
      </w:r>
      <w:r w:rsidR="00074F8B">
        <w:rPr>
          <w:bCs/>
          <w:vertAlign w:val="superscript"/>
        </w:rPr>
        <w:t>th</w:t>
      </w:r>
      <w:r w:rsidR="00074F8B">
        <w:rPr>
          <w:bCs/>
        </w:rPr>
        <w:t xml:space="preserve"> AIDER polynomial by </w:t>
      </w:r>
      <w:r w:rsidR="00074F8B">
        <w:rPr>
          <w:bCs/>
          <w:i/>
        </w:rPr>
        <w:t>a</w:t>
      </w:r>
      <w:r w:rsidR="00074F8B">
        <w:rPr>
          <w:bCs/>
          <w:vertAlign w:val="subscript"/>
        </w:rPr>
        <w:t>0</w:t>
      </w:r>
      <w:r w:rsidR="00074F8B">
        <w:rPr>
          <w:bCs/>
          <w:i/>
          <w:vertAlign w:val="subscript"/>
        </w:rPr>
        <w:t>k</w:t>
      </w:r>
      <w:r w:rsidR="00074F8B">
        <w:rPr>
          <w:bCs/>
        </w:rPr>
        <w:t>. Then</w:t>
      </w:r>
      <w:r w:rsidR="00074F8B">
        <w:rPr>
          <w:rFonts w:ascii="Times New Roman" w:hAnsi="Times New Roman" w:cs="Arial"/>
        </w:rPr>
        <w:t xml:space="preserve"> </w:t>
      </w:r>
      <w:proofErr w:type="gramStart"/>
      <w:r w:rsidR="00074F8B">
        <w:rPr>
          <w:bCs/>
          <w:i/>
        </w:rPr>
        <w:t>I</w:t>
      </w:r>
      <w:r w:rsidR="00074F8B">
        <w:rPr>
          <w:bCs/>
        </w:rPr>
        <w:t>(</w:t>
      </w:r>
      <w:proofErr w:type="gramEnd"/>
      <w:r w:rsidR="00074F8B">
        <w:rPr>
          <w:bCs/>
          <w:i/>
        </w:rPr>
        <w:t>d</w:t>
      </w:r>
      <w:r w:rsidR="00074F8B">
        <w:rPr>
          <w:bCs/>
        </w:rPr>
        <w:t xml:space="preserve">) will be monotonic increasing, identically zero, or monotonic decreasing respectively according as </w:t>
      </w:r>
      <w:r w:rsidR="00074F8B" w:rsidRPr="00074F8B">
        <w:rPr>
          <w:bCs/>
          <w:position w:val="-16"/>
        </w:rPr>
        <w:object w:dxaOrig="880" w:dyaOrig="420" w14:anchorId="7A258941">
          <v:shape id="_x0000_i1064" type="#_x0000_t75" style="width:43.9pt;height:21.2pt" o:ole="">
            <v:imagedata r:id="rId98" o:title=""/>
          </v:shape>
          <o:OLEObject Type="Embed" ProgID="Equation.DSMT4" ShapeID="_x0000_i1064" DrawAspect="Content" ObjectID="_1566292394" r:id="rId99"/>
        </w:object>
      </w:r>
      <w:r w:rsidR="00074F8B">
        <w:rPr>
          <w:bCs/>
        </w:rPr>
        <w:t xml:space="preserve"> is positive, 0, or negative</w:t>
      </w:r>
      <w:r w:rsidR="002C1BB8">
        <w:rPr>
          <w:bCs/>
        </w:rPr>
        <w:t xml:space="preserve"> respectively</w:t>
      </w:r>
      <w:r w:rsidR="00074F8B">
        <w:rPr>
          <w:bCs/>
        </w:rPr>
        <w:t xml:space="preserve">. </w:t>
      </w:r>
      <w:r w:rsidR="002C1BB8">
        <w:rPr>
          <w:bCs/>
        </w:rPr>
        <w:t xml:space="preserve">In other words one can freely mix AIDERs of many shapes and </w:t>
      </w:r>
      <w:proofErr w:type="gramStart"/>
      <w:r w:rsidR="002C1BB8">
        <w:rPr>
          <w:bCs/>
          <w:i/>
        </w:rPr>
        <w:t>I</w:t>
      </w:r>
      <w:r w:rsidR="002C1BB8">
        <w:rPr>
          <w:bCs/>
        </w:rPr>
        <w:t>(</w:t>
      </w:r>
      <w:proofErr w:type="gramEnd"/>
      <w:r w:rsidR="002C1BB8">
        <w:rPr>
          <w:bCs/>
          <w:i/>
        </w:rPr>
        <w:t>d</w:t>
      </w:r>
      <w:r w:rsidR="002C1BB8">
        <w:rPr>
          <w:bCs/>
        </w:rPr>
        <w:t xml:space="preserve">) will nonetheless be well defined. </w:t>
      </w:r>
    </w:p>
    <w:p w14:paraId="6DB4802C" w14:textId="1403A2CA" w:rsidR="00EA0006" w:rsidRDefault="002C1BB8" w:rsidP="00EA0006">
      <w:pPr>
        <w:spacing w:line="480" w:lineRule="auto"/>
        <w:rPr>
          <w:bCs/>
        </w:rPr>
      </w:pPr>
      <w:r>
        <w:rPr>
          <w:bCs/>
        </w:rPr>
        <w:t xml:space="preserve">     This is a major generalization. It is not fully satisfactory because: (a) one will sometimes need AIDERs more sophisticated than polynomials, e.g. the AIDER with slope generator given by Eq. (A5.13)</w:t>
      </w:r>
      <w:r w:rsidR="00EA0006">
        <w:rPr>
          <w:bCs/>
        </w:rPr>
        <w:t>; and (b) we have not given simple necessary and sufficient conditions to exclude unsuitable behavior such as</w:t>
      </w:r>
      <w:r w:rsidR="00EA0006">
        <w:rPr>
          <w:rFonts w:ascii="Times New Roman" w:hAnsi="Times New Roman" w:cs="Arial"/>
        </w:rPr>
        <w:t xml:space="preserve"> </w:t>
      </w:r>
      <w:r w:rsidR="00EA0006">
        <w:rPr>
          <w:bCs/>
          <w:i/>
        </w:rPr>
        <w:t>I</w:t>
      </w:r>
      <w:r w:rsidR="00EA0006">
        <w:rPr>
          <w:bCs/>
        </w:rPr>
        <w:t>(</w:t>
      </w:r>
      <w:r w:rsidR="00EA0006">
        <w:rPr>
          <w:bCs/>
          <w:i/>
        </w:rPr>
        <w:t>d</w:t>
      </w:r>
      <w:r w:rsidR="00EA0006">
        <w:rPr>
          <w:bCs/>
        </w:rPr>
        <w:t>) shooting up or down to ± infinity at finite doses, as exemplified in Fig. A5.2.</w:t>
      </w:r>
      <w:r w:rsidR="00342468">
        <w:rPr>
          <w:bCs/>
        </w:rPr>
        <w:t xml:space="preserve"> But ameliorating both these problems is quite clearly possible and perhaps both can be eliminated entirely to develop a synergy theory which is as general as simple effect additivity but is capable of handling highly curvilinear IDERs.</w:t>
      </w:r>
    </w:p>
    <w:p w14:paraId="0232F098" w14:textId="40A6011C" w:rsidR="00BA74BD" w:rsidRPr="00BA74BD" w:rsidRDefault="00E56533" w:rsidP="00EA0006">
      <w:pPr>
        <w:spacing w:line="480" w:lineRule="auto"/>
        <w:rPr>
          <w:rFonts w:asciiTheme="majorHAnsi" w:hAnsiTheme="majorHAnsi" w:cs="Arial"/>
          <w:bCs/>
          <w:iCs/>
          <w:sz w:val="22"/>
        </w:rPr>
      </w:pPr>
      <w:r>
        <w:rPr>
          <w:rFonts w:asciiTheme="majorHAnsi" w:hAnsiTheme="majorHAnsi" w:cs="Arial"/>
          <w:bCs/>
          <w:iCs/>
          <w:sz w:val="22"/>
        </w:rPr>
        <w:t>A5.</w:t>
      </w:r>
      <w:r w:rsidR="00090F5B">
        <w:rPr>
          <w:rFonts w:asciiTheme="majorHAnsi" w:hAnsiTheme="majorHAnsi" w:cs="Arial"/>
          <w:bCs/>
          <w:iCs/>
          <w:sz w:val="22"/>
        </w:rPr>
        <w:t>7</w:t>
      </w:r>
      <w:r w:rsidR="00BA74BD" w:rsidRPr="00BA74BD">
        <w:rPr>
          <w:rFonts w:asciiTheme="majorHAnsi" w:hAnsiTheme="majorHAnsi" w:cs="Arial"/>
          <w:bCs/>
          <w:iCs/>
          <w:sz w:val="22"/>
        </w:rPr>
        <w:t>. The Mixtures of Mixtures Principle</w:t>
      </w:r>
      <w:bookmarkEnd w:id="73"/>
    </w:p>
    <w:p w14:paraId="7744ACA4" w14:textId="4716F420" w:rsidR="00BA74BD" w:rsidRPr="00BA74BD" w:rsidRDefault="00737FA5" w:rsidP="001623DF">
      <w:pPr>
        <w:keepNext/>
        <w:spacing w:before="40" w:after="120" w:line="480" w:lineRule="auto"/>
        <w:outlineLvl w:val="2"/>
        <w:rPr>
          <w:rFonts w:ascii="Times New Roman" w:hAnsi="Times New Roman" w:cs="Arial"/>
          <w:i/>
        </w:rPr>
      </w:pPr>
      <w:bookmarkStart w:id="80" w:name="_Toc476416810"/>
      <w:bookmarkStart w:id="81" w:name="_Toc479451020"/>
      <w:r>
        <w:rPr>
          <w:rFonts w:ascii="Times New Roman" w:hAnsi="Times New Roman" w:cs="Arial"/>
          <w:i/>
        </w:rPr>
        <w:t>A5.7</w:t>
      </w:r>
      <w:r w:rsidR="00BA74BD" w:rsidRPr="00BA74BD">
        <w:rPr>
          <w:rFonts w:ascii="Times New Roman" w:hAnsi="Times New Roman" w:cs="Arial"/>
          <w:i/>
        </w:rPr>
        <w:t>.1. Mixtures of Mixtures</w:t>
      </w:r>
      <w:bookmarkEnd w:id="80"/>
      <w:bookmarkEnd w:id="81"/>
    </w:p>
    <w:p w14:paraId="209FFCFA" w14:textId="4A0C987D" w:rsidR="00BA74BD" w:rsidRPr="00BA74BD" w:rsidRDefault="00BA74BD" w:rsidP="001623DF">
      <w:pPr>
        <w:spacing w:line="480" w:lineRule="auto"/>
        <w:rPr>
          <w:rFonts w:ascii="Times New Roman" w:hAnsi="Times New Roman"/>
        </w:rPr>
      </w:pPr>
      <w:r w:rsidRPr="00BA74BD">
        <w:rPr>
          <w:rFonts w:ascii="Times New Roman" w:hAnsi="Times New Roman"/>
        </w:rPr>
        <w:t xml:space="preserve">An advantage of </w:t>
      </w:r>
      <w:r w:rsidR="00342468">
        <w:rPr>
          <w:rFonts w:ascii="Times New Roman" w:hAnsi="Times New Roman"/>
        </w:rPr>
        <w:t>incremental effect additivity theory</w:t>
      </w:r>
      <w:r w:rsidRPr="00BA74BD">
        <w:rPr>
          <w:rFonts w:ascii="Times New Roman" w:hAnsi="Times New Roman"/>
        </w:rPr>
        <w:t xml:space="preserve"> is that it obeys what we shall call the mixture of mixtures principle. In NASA studies, mixtures whose components are themselves mixtures </w:t>
      </w:r>
      <w:r w:rsidR="00342468">
        <w:rPr>
          <w:rFonts w:ascii="Times New Roman" w:hAnsi="Times New Roman"/>
        </w:rPr>
        <w:t xml:space="preserve">by the time they hit the biological target </w:t>
      </w:r>
      <w:r w:rsidRPr="00BA74BD">
        <w:rPr>
          <w:rFonts w:ascii="Times New Roman" w:hAnsi="Times New Roman"/>
        </w:rPr>
        <w:t xml:space="preserve">are important (reviewed in </w:t>
      </w:r>
      <w:r w:rsidR="00CD382B">
        <w:rPr>
          <w:rFonts w:ascii="Times New Roman" w:hAnsi="Times New Roman"/>
        </w:rPr>
        <w:fldChar w:fldCharType="begin">
          <w:fldData xml:space="preserve">PEVuZE5vdGU+PENpdGU+PEF1dGhvcj5Ob3JidXJ5PC9BdXRob3I+PFllYXI+MjAxNjwvWWVhcj48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</w:fldData>
        </w:fldChar>
      </w:r>
      <w:r w:rsidR="00CD382B">
        <w:rPr>
          <w:rFonts w:ascii="Times New Roman" w:hAnsi="Times New Roman"/>
        </w:rPr>
        <w:instrText xml:space="preserve"> ADDIN EN.CITE </w:instrText>
      </w:r>
      <w:r w:rsidR="00CD382B">
        <w:rPr>
          <w:rFonts w:ascii="Times New Roman" w:hAnsi="Times New Roman"/>
        </w:rPr>
        <w:fldChar w:fldCharType="begin">
          <w:fldData xml:space="preserve">PEVuZE5vdGU+PENpdGU+PEF1dGhvcj5Ob3JidXJ5PC9BdXRob3I+PFllYXI+MjAxNjwvWWVhcj48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</w:fldData>
        </w:fldChar>
      </w:r>
      <w:r w:rsidR="00CD382B">
        <w:rPr>
          <w:rFonts w:ascii="Times New Roman" w:hAnsi="Times New Roman"/>
        </w:rPr>
        <w:instrText xml:space="preserve"> ADDIN EN.CITE.DATA </w:instrText>
      </w:r>
      <w:r w:rsidR="00CD382B">
        <w:rPr>
          <w:rFonts w:ascii="Times New Roman" w:hAnsi="Times New Roman"/>
        </w:rPr>
      </w:r>
      <w:r w:rsidR="00CD382B">
        <w:rPr>
          <w:rFonts w:ascii="Times New Roman" w:hAnsi="Times New Roman"/>
        </w:rPr>
        <w:fldChar w:fldCharType="end"/>
      </w:r>
      <w:r w:rsidR="00CD382B">
        <w:rPr>
          <w:rFonts w:ascii="Times New Roman" w:hAnsi="Times New Roman"/>
        </w:rPr>
        <w:fldChar w:fldCharType="separate"/>
      </w:r>
      <w:r w:rsidR="00CD382B">
        <w:rPr>
          <w:rFonts w:ascii="Times New Roman" w:hAnsi="Times New Roman"/>
          <w:noProof/>
        </w:rPr>
        <w:t>[</w:t>
      </w:r>
      <w:hyperlink w:anchor="_ENREF_37" w:tooltip="Norbury, 2016 #123" w:history="1">
        <w:r w:rsidR="00CD382B">
          <w:rPr>
            <w:rFonts w:ascii="Times New Roman" w:hAnsi="Times New Roman"/>
            <w:noProof/>
          </w:rPr>
          <w:t>Norbury et al. 2016</w:t>
        </w:r>
      </w:hyperlink>
      <w:r w:rsidR="00CD382B">
        <w:rPr>
          <w:rFonts w:ascii="Times New Roman" w:hAnsi="Times New Roman"/>
          <w:noProof/>
        </w:rPr>
        <w:t>]</w:t>
      </w:r>
      <w:r w:rsidR="00CD382B">
        <w:rPr>
          <w:rFonts w:ascii="Times New Roman" w:hAnsi="Times New Roman"/>
        </w:rPr>
        <w:fldChar w:fldCharType="end"/>
      </w:r>
      <w:r w:rsidRPr="00BA74BD">
        <w:rPr>
          <w:rFonts w:ascii="Times New Roman" w:hAnsi="Times New Roman"/>
        </w:rPr>
        <w:t xml:space="preserve">). Pharmacological practice indicates that </w:t>
      </w:r>
      <w:r w:rsidR="00CB0C3F">
        <w:rPr>
          <w:rFonts w:ascii="Times New Roman" w:hAnsi="Times New Roman"/>
        </w:rPr>
        <w:t>synergy analysis theory</w:t>
      </w:r>
      <w:r w:rsidRPr="00BA74BD">
        <w:rPr>
          <w:rFonts w:ascii="Times New Roman" w:hAnsi="Times New Roman"/>
        </w:rPr>
        <w:t xml:space="preserve"> is then still applicable. A </w:t>
      </w:r>
      <w:r w:rsidRPr="00BA74BD">
        <w:rPr>
          <w:rFonts w:ascii="Times New Roman" w:hAnsi="Times New Roman"/>
        </w:rPr>
        <w:lastRenderedPageBreak/>
        <w:t xml:space="preserve">drug whose active ingredient is a single chemically pure compound can nonetheless act in complicated ways: on various organs in various locations at various concentrations by various mechanisms after transformation in the body to various other compounds </w:t>
      </w:r>
      <w:r w:rsidR="00CD382B">
        <w:rPr>
          <w:rFonts w:ascii="Times New Roman" w:hAnsi="Times New Roman"/>
        </w:rPr>
        <w:fldChar w:fldCharType="begin"/>
      </w:r>
      <w:r w:rsidR="00CD382B">
        <w:rPr>
          <w:rFonts w:ascii="Times New Roman" w:hAnsi="Times New Roman"/>
        </w:rPr>
        <w:instrText xml:space="preserve"> ADDIN EN.CITE &lt;EndNote&gt;&lt;Cite&gt;&lt;Author&gt;Ashford&lt;/Author&gt;&lt;Year&gt;1981&lt;/Year&gt;&lt;RecNum&gt;64&lt;/RecNum&gt;&lt;DisplayText&gt;[Ashford 1981]&lt;/DisplayText&gt;&lt;record&gt;&lt;rec-number&gt;64&lt;/rec-number&gt;&lt;foreign-keys&gt;&lt;key app="EN" db-id="xz25zrzsld59fbevtvep2fd8tzd5t9z50vxr"&gt;64&lt;/key&gt;&lt;/foreign-keys&gt;&lt;ref-type name="Journal Article"&gt;17&lt;/ref-type&gt;&lt;contributors&gt;&lt;authors&gt;&lt;author&gt;Ashford, J. R.&lt;/author&gt;&lt;/authors&gt;&lt;/contributors&gt;&lt;titles&gt;&lt;title&gt;General models for the joint action of mixtures of drug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457-74&lt;/pages&gt;&lt;volume&gt;37&lt;/volume&gt;&lt;number&gt;3&lt;/number&gt;&lt;edition&gt;1981/09/01&lt;/edition&gt;&lt;keywords&gt;&lt;keyword&gt;Dose-Response Relationship, Drug&lt;/keyword&gt;&lt;keyword&gt;Drug Interactions&lt;/keyword&gt;&lt;keyword&gt;Mathematics&lt;/keyword&gt;&lt;keyword&gt;Models, Biological&lt;/keyword&gt;&lt;keyword&gt;Receptors, Drug&lt;/keyword&gt;&lt;/keywords&gt;&lt;dates&gt;&lt;year&gt;1981&lt;/year&gt;&lt;pub-dates&gt;&lt;date&gt;Sep&lt;/date&gt;&lt;/pub-dates&gt;&lt;/dates&gt;&lt;isbn&gt;0006-341X (Print)&amp;#xD;0006-341X (Linking)&lt;/isbn&gt;&lt;accession-num&gt;7317556&lt;/accession-num&gt;&lt;urls&gt;&lt;/urls&gt;&lt;remote-database-provider&gt;NLM&lt;/remote-database-provider&gt;&lt;language&gt;eng&lt;/language&gt;&lt;/record&gt;&lt;/Cite&gt;&lt;/EndNote&gt;</w:instrText>
      </w:r>
      <w:r w:rsidR="00CD382B">
        <w:rPr>
          <w:rFonts w:ascii="Times New Roman" w:hAnsi="Times New Roman"/>
        </w:rPr>
        <w:fldChar w:fldCharType="separate"/>
      </w:r>
      <w:r w:rsidR="00CD382B">
        <w:rPr>
          <w:rFonts w:ascii="Times New Roman" w:hAnsi="Times New Roman"/>
          <w:noProof/>
        </w:rPr>
        <w:t>[</w:t>
      </w:r>
      <w:hyperlink w:anchor="_ENREF_1" w:tooltip="Ashford, 1981 #64" w:history="1">
        <w:r w:rsidR="00CD382B">
          <w:rPr>
            <w:rFonts w:ascii="Times New Roman" w:hAnsi="Times New Roman"/>
            <w:noProof/>
          </w:rPr>
          <w:t>Ashford 1981</w:t>
        </w:r>
      </w:hyperlink>
      <w:r w:rsidR="00CD382B">
        <w:rPr>
          <w:rFonts w:ascii="Times New Roman" w:hAnsi="Times New Roman"/>
          <w:noProof/>
        </w:rPr>
        <w:t>]</w:t>
      </w:r>
      <w:r w:rsidR="00CD382B">
        <w:rPr>
          <w:rFonts w:ascii="Times New Roman" w:hAnsi="Times New Roman"/>
        </w:rPr>
        <w:fldChar w:fldCharType="end"/>
      </w:r>
      <w:r w:rsidRPr="00BA74BD">
        <w:rPr>
          <w:rFonts w:ascii="Times New Roman" w:hAnsi="Times New Roman"/>
        </w:rPr>
        <w:t>. So it is essentially already a mixture as far as its physiological effects are concerned. But if an IDER for such a</w:t>
      </w:r>
      <w:r w:rsidR="00342468">
        <w:rPr>
          <w:rFonts w:ascii="Times New Roman" w:hAnsi="Times New Roman"/>
        </w:rPr>
        <w:t xml:space="preserve"> chemically pure</w:t>
      </w:r>
      <w:r w:rsidRPr="00BA74BD">
        <w:rPr>
          <w:rFonts w:ascii="Times New Roman" w:hAnsi="Times New Roman"/>
        </w:rPr>
        <w:t xml:space="preserve"> compound is known, and the compound is one component of a mixture, then pharmacometric mathematical synergy analyses routinely treat the component on the same footing as a different compound which has essentially just one simple physiological effect; indeed in many cases one does not</w:t>
      </w:r>
      <w:r w:rsidR="00133D1B">
        <w:rPr>
          <w:rFonts w:ascii="Times New Roman" w:hAnsi="Times New Roman"/>
        </w:rPr>
        <w:t xml:space="preserve"> even</w:t>
      </w:r>
      <w:r w:rsidRPr="00BA74BD">
        <w:rPr>
          <w:rFonts w:ascii="Times New Roman" w:hAnsi="Times New Roman"/>
        </w:rPr>
        <w:t xml:space="preserve"> know if the action of a chemically pure compound is very complex or very simple. </w:t>
      </w:r>
    </w:p>
    <w:p w14:paraId="34B8D4DE" w14:textId="04508180" w:rsidR="00BA74BD" w:rsidRPr="00BA74BD" w:rsidRDefault="00E72EFB" w:rsidP="001623DF">
      <w:pPr>
        <w:spacing w:line="480" w:lineRule="auto"/>
        <w:rPr>
          <w:rFonts w:ascii="Times New Roman" w:hAnsi="Times New Roman"/>
        </w:rPr>
      </w:pPr>
      <w:r>
        <w:rPr>
          <w:rFonts w:ascii="Times New Roman" w:hAnsi="Times New Roman"/>
        </w:rPr>
        <w:t xml:space="preserve">     </w:t>
      </w:r>
      <w:r w:rsidR="00BA74BD" w:rsidRPr="00BA74BD">
        <w:rPr>
          <w:rFonts w:ascii="Times New Roman" w:hAnsi="Times New Roman"/>
        </w:rPr>
        <w:t xml:space="preserve">So if a drug is some standard mixture of various active compounds and its IDER is known the drug can also be considered as single agent which can become one component of a mixture. This then implies a constraint on </w:t>
      </w:r>
      <w:r w:rsidR="00342468">
        <w:rPr>
          <w:rFonts w:ascii="Times New Roman" w:hAnsi="Times New Roman"/>
        </w:rPr>
        <w:t>synergy theories</w:t>
      </w:r>
      <w:r w:rsidR="00BA74BD" w:rsidRPr="00BA74BD">
        <w:rPr>
          <w:rFonts w:ascii="Times New Roman" w:hAnsi="Times New Roman"/>
        </w:rPr>
        <w:t xml:space="preserve">. For a single acute treatment, a mixture of agents, some of which are themselves mixtures, must have the same baseline MIXDER defining absence of synergy and antagonism, as any other regrouping of the same components in the same amounts. As with the sham mixture principle, imposing the mixture of mixture principle excludes a number of synergy </w:t>
      </w:r>
      <w:r w:rsidR="006E345E">
        <w:rPr>
          <w:rFonts w:ascii="Times New Roman" w:hAnsi="Times New Roman"/>
        </w:rPr>
        <w:t>theories</w:t>
      </w:r>
      <w:r w:rsidR="00BA74BD" w:rsidRPr="00BA74BD">
        <w:rPr>
          <w:rFonts w:ascii="Times New Roman" w:hAnsi="Times New Roman"/>
        </w:rPr>
        <w:t xml:space="preserve"> in the literature. Some </w:t>
      </w:r>
      <w:r w:rsidR="006E345E">
        <w:rPr>
          <w:rFonts w:ascii="Times New Roman" w:hAnsi="Times New Roman"/>
        </w:rPr>
        <w:t>theories</w:t>
      </w:r>
      <w:r w:rsidR="00BA74BD" w:rsidRPr="00BA74BD">
        <w:rPr>
          <w:rFonts w:ascii="Times New Roman" w:hAnsi="Times New Roman"/>
        </w:rPr>
        <w:t xml:space="preserve"> always obey the mixture of mixtures principle. We will show that differential synergy analysis is an example. Other </w:t>
      </w:r>
      <w:r w:rsidR="006E345E">
        <w:rPr>
          <w:rFonts w:ascii="Times New Roman" w:hAnsi="Times New Roman"/>
        </w:rPr>
        <w:t>theories</w:t>
      </w:r>
      <w:r w:rsidR="00BA74BD" w:rsidRPr="00BA74BD">
        <w:rPr>
          <w:rFonts w:ascii="Times New Roman" w:hAnsi="Times New Roman"/>
        </w:rPr>
        <w:t xml:space="preserve"> sometimes violate the mixture of mixtures</w:t>
      </w:r>
      <w:r>
        <w:rPr>
          <w:rFonts w:ascii="Times New Roman" w:hAnsi="Times New Roman"/>
        </w:rPr>
        <w:t xml:space="preserve"> </w:t>
      </w:r>
      <w:r w:rsidR="00BA74BD" w:rsidRPr="00BA74BD">
        <w:rPr>
          <w:rFonts w:ascii="Times New Roman" w:hAnsi="Times New Roman"/>
        </w:rPr>
        <w:t>principle. We will show that simple effect additivity is an example.</w:t>
      </w:r>
    </w:p>
    <w:p w14:paraId="31CB1E84" w14:textId="633DFB98" w:rsidR="00BA74BD" w:rsidRPr="00BA74BD" w:rsidRDefault="00737FA5" w:rsidP="001623DF">
      <w:pPr>
        <w:keepNext/>
        <w:spacing w:before="40" w:after="120" w:line="480" w:lineRule="auto"/>
        <w:outlineLvl w:val="2"/>
        <w:rPr>
          <w:rFonts w:ascii="Times New Roman" w:hAnsi="Times New Roman" w:cs="Arial"/>
          <w:i/>
        </w:rPr>
      </w:pPr>
      <w:bookmarkStart w:id="82" w:name="_Toc476416811"/>
      <w:bookmarkStart w:id="83" w:name="_Toc479451021"/>
      <w:r>
        <w:rPr>
          <w:rFonts w:ascii="Times New Roman" w:hAnsi="Times New Roman" w:cs="Arial"/>
          <w:i/>
        </w:rPr>
        <w:t>A5.7</w:t>
      </w:r>
      <w:r w:rsidR="00BA74BD" w:rsidRPr="00BA74BD">
        <w:rPr>
          <w:rFonts w:ascii="Times New Roman" w:hAnsi="Times New Roman" w:cs="Arial"/>
          <w:i/>
        </w:rPr>
        <w:t>.2</w:t>
      </w:r>
      <w:proofErr w:type="gramStart"/>
      <w:r w:rsidR="00BA74BD" w:rsidRPr="00BA74BD">
        <w:rPr>
          <w:rFonts w:ascii="Times New Roman" w:hAnsi="Times New Roman" w:cs="Arial"/>
          <w:i/>
        </w:rPr>
        <w:t xml:space="preserve">. </w:t>
      </w:r>
      <w:r w:rsidR="00133D1B">
        <w:rPr>
          <w:rFonts w:ascii="Times New Roman" w:hAnsi="Times New Roman" w:cs="Arial"/>
        </w:rPr>
        <w:t xml:space="preserve"> </w:t>
      </w:r>
      <w:r w:rsidR="00133D1B">
        <w:rPr>
          <w:bCs/>
          <w:i/>
        </w:rPr>
        <w:t>I</w:t>
      </w:r>
      <w:proofErr w:type="gramEnd"/>
      <w:r w:rsidR="00133D1B">
        <w:rPr>
          <w:bCs/>
        </w:rPr>
        <w:t>(</w:t>
      </w:r>
      <w:r w:rsidR="00133D1B">
        <w:rPr>
          <w:bCs/>
          <w:i/>
        </w:rPr>
        <w:t>d</w:t>
      </w:r>
      <w:r w:rsidR="00133D1B">
        <w:rPr>
          <w:bCs/>
        </w:rPr>
        <w:t xml:space="preserve">) </w:t>
      </w:r>
      <w:r w:rsidR="00BA74BD" w:rsidRPr="00BA74BD">
        <w:rPr>
          <w:rFonts w:ascii="Times New Roman" w:hAnsi="Times New Roman" w:cs="Arial"/>
          <w:i/>
        </w:rPr>
        <w:t>Always Obeys the Mixture of Mixtures Principle.</w:t>
      </w:r>
      <w:bookmarkEnd w:id="82"/>
      <w:bookmarkEnd w:id="83"/>
    </w:p>
    <w:p w14:paraId="0FC3F873" w14:textId="77777777" w:rsidR="008668D7" w:rsidRDefault="00FB2F93" w:rsidP="001623DF">
      <w:pPr>
        <w:spacing w:line="480" w:lineRule="auto"/>
        <w:rPr>
          <w:rFonts w:ascii="Times New Roman" w:hAnsi="Times New Roman"/>
        </w:rPr>
      </w:pPr>
      <w:r>
        <w:rPr>
          <w:rFonts w:ascii="Times New Roman" w:hAnsi="Times New Roman"/>
        </w:rPr>
        <w:t>N</w:t>
      </w:r>
      <w:r w:rsidR="00BA74BD" w:rsidRPr="00BA74BD">
        <w:rPr>
          <w:rFonts w:ascii="Times New Roman" w:hAnsi="Times New Roman"/>
        </w:rPr>
        <w:t>ote from Eq. (</w:t>
      </w:r>
      <w:r w:rsidR="00E56533">
        <w:rPr>
          <w:rFonts w:ascii="Times New Roman" w:hAnsi="Times New Roman"/>
        </w:rPr>
        <w:t>A5.</w:t>
      </w:r>
      <w:r w:rsidR="00133D1B">
        <w:rPr>
          <w:rFonts w:ascii="Times New Roman" w:hAnsi="Times New Roman"/>
        </w:rPr>
        <w:t>2</w:t>
      </w:r>
      <w:r w:rsidR="00BA74BD" w:rsidRPr="00BA74BD">
        <w:rPr>
          <w:rFonts w:ascii="Times New Roman" w:hAnsi="Times New Roman"/>
        </w:rPr>
        <w:t>)</w:t>
      </w:r>
      <w:r w:rsidR="00E72EFB">
        <w:rPr>
          <w:rFonts w:ascii="Times New Roman" w:hAnsi="Times New Roman"/>
        </w:rPr>
        <w:t xml:space="preserve"> </w:t>
      </w:r>
      <w:r w:rsidR="00BA74BD" w:rsidRPr="00BA74BD">
        <w:rPr>
          <w:rFonts w:ascii="Times New Roman" w:hAnsi="Times New Roman"/>
        </w:rPr>
        <w:t xml:space="preserve">that the slope of the baseline MIXDER </w:t>
      </w:r>
      <w:proofErr w:type="gramStart"/>
      <w:r w:rsidR="00BA74BD" w:rsidRPr="00BA74BD">
        <w:rPr>
          <w:rFonts w:ascii="Times New Roman" w:hAnsi="Times New Roman"/>
          <w:i/>
        </w:rPr>
        <w:t>I</w:t>
      </w:r>
      <w:r w:rsidR="001A052A" w:rsidRPr="001A052A">
        <w:rPr>
          <w:rFonts w:ascii="Times New Roman" w:hAnsi="Times New Roman"/>
        </w:rPr>
        <w:t>(</w:t>
      </w:r>
      <w:proofErr w:type="gramEnd"/>
      <w:r w:rsidR="00BA74BD" w:rsidRPr="00BA74BD">
        <w:rPr>
          <w:rFonts w:ascii="Times New Roman" w:hAnsi="Times New Roman"/>
          <w:i/>
        </w:rPr>
        <w:t>d</w:t>
      </w:r>
      <w:r w:rsidR="001A052A" w:rsidRPr="001A052A">
        <w:rPr>
          <w:rFonts w:ascii="Times New Roman" w:hAnsi="Times New Roman"/>
        </w:rPr>
        <w:t>)</w:t>
      </w:r>
      <w:r w:rsidR="00BA74BD" w:rsidRPr="00BA74BD">
        <w:rPr>
          <w:rFonts w:ascii="Times New Roman" w:hAnsi="Times New Roman"/>
        </w:rPr>
        <w:t xml:space="preserve"> is just a sum </w:t>
      </w:r>
    </w:p>
    <w:p w14:paraId="4195E12F" w14:textId="77777777" w:rsidR="008668D7" w:rsidRDefault="008668D7" w:rsidP="001623DF">
      <w:pPr>
        <w:spacing w:line="480" w:lineRule="auto"/>
      </w:pPr>
      <w:r>
        <w:rPr>
          <w:rFonts w:ascii="Times New Roman" w:hAnsi="Times New Roman"/>
        </w:rPr>
        <w:t xml:space="preserve">(A5.20)     </w:t>
      </w:r>
      <w:r w:rsidR="00133D1B" w:rsidRPr="00BA74BD">
        <w:rPr>
          <w:position w:val="-18"/>
        </w:rPr>
        <w:object w:dxaOrig="1400" w:dyaOrig="480" w14:anchorId="5FCCA3F6">
          <v:shape id="_x0000_i1065" type="#_x0000_t75" style="width:68.9pt;height:25.05pt" o:ole="">
            <v:imagedata r:id="rId100" o:title=""/>
          </v:shape>
          <o:OLEObject Type="Embed" ProgID="Equation.DSMT4" ShapeID="_x0000_i1065" DrawAspect="Content" ObjectID="_1566292395" r:id="rId101"/>
        </w:object>
      </w:r>
      <w:r w:rsidR="00BA74BD" w:rsidRPr="00BA74BD">
        <w:t>,</w:t>
      </w:r>
    </w:p>
    <w:p w14:paraId="5247A9C8" w14:textId="6AF25555" w:rsidR="00BA74BD" w:rsidRPr="00BA74BD" w:rsidRDefault="00BA74BD" w:rsidP="001623DF">
      <w:pPr>
        <w:spacing w:line="480" w:lineRule="auto"/>
      </w:pPr>
      <w:proofErr w:type="gramStart"/>
      <w:r w:rsidRPr="00BA74BD">
        <w:lastRenderedPageBreak/>
        <w:t>which can be grouped, regrouped and shuffled like any other sum.</w:t>
      </w:r>
      <w:proofErr w:type="gramEnd"/>
      <w:r w:rsidRPr="00BA74BD">
        <w:t xml:space="preserve"> This remark and Picard’s existence/uniqueness theorem for ODE initial value problems are enough to show</w:t>
      </w:r>
      <w:r w:rsidR="00FB2F93">
        <w:t xml:space="preserve"> </w:t>
      </w:r>
      <w:r w:rsidR="00FB2F93" w:rsidRPr="00BA74BD">
        <w:rPr>
          <w:rFonts w:ascii="Times New Roman" w:hAnsi="Times New Roman"/>
        </w:rPr>
        <w:t xml:space="preserve">that </w:t>
      </w:r>
      <w:r w:rsidR="00133D1B">
        <w:rPr>
          <w:rFonts w:ascii="Times New Roman" w:hAnsi="Times New Roman"/>
        </w:rPr>
        <w:t xml:space="preserve">the </w:t>
      </w:r>
      <w:r w:rsidR="00133D1B">
        <w:rPr>
          <w:rFonts w:ascii="Times New Roman" w:hAnsi="Times New Roman" w:cs="Arial"/>
        </w:rPr>
        <w:t xml:space="preserve"> </w:t>
      </w:r>
      <w:r w:rsidR="00133D1B">
        <w:rPr>
          <w:bCs/>
          <w:i/>
        </w:rPr>
        <w:t>I</w:t>
      </w:r>
      <w:r w:rsidR="00133D1B">
        <w:rPr>
          <w:bCs/>
        </w:rPr>
        <w:t>(</w:t>
      </w:r>
      <w:r w:rsidR="00133D1B">
        <w:rPr>
          <w:bCs/>
          <w:i/>
        </w:rPr>
        <w:t>d</w:t>
      </w:r>
      <w:r w:rsidR="00133D1B">
        <w:rPr>
          <w:bCs/>
        </w:rPr>
        <w:t xml:space="preserve">) </w:t>
      </w:r>
      <w:r w:rsidRPr="00BA74BD">
        <w:rPr>
          <w:rFonts w:ascii="Times New Roman" w:hAnsi="Times New Roman"/>
        </w:rPr>
        <w:t>baseline MIXDER</w:t>
      </w:r>
      <w:r w:rsidR="007B715A">
        <w:rPr>
          <w:rFonts w:ascii="Times New Roman" w:hAnsi="Times New Roman"/>
        </w:rPr>
        <w:t>s</w:t>
      </w:r>
      <w:r w:rsidRPr="00BA74BD">
        <w:rPr>
          <w:rFonts w:ascii="Times New Roman" w:hAnsi="Times New Roman"/>
        </w:rPr>
        <w:t xml:space="preserve"> are well defined in some, perhaps small, half open dose interval including the origin, and to show that such MIXDERs obey the mixture of mixtures principle </w:t>
      </w:r>
      <w:r w:rsidR="001628CA">
        <w:rPr>
          <w:rFonts w:ascii="Times New Roman" w:hAnsi="Times New Roman"/>
        </w:rPr>
        <w:t>for</w:t>
      </w:r>
      <w:r w:rsidRPr="00BA74BD">
        <w:rPr>
          <w:rFonts w:ascii="Times New Roman" w:hAnsi="Times New Roman"/>
        </w:rPr>
        <w:t xml:space="preserve"> appropriately restricted </w:t>
      </w:r>
      <w:r w:rsidR="001628CA">
        <w:rPr>
          <w:rFonts w:ascii="Times New Roman" w:hAnsi="Times New Roman"/>
        </w:rPr>
        <w:t>dose and effect intervals.</w:t>
      </w:r>
    </w:p>
    <w:p w14:paraId="2249309B" w14:textId="09879E06" w:rsidR="00BA74BD" w:rsidRPr="00BA74BD" w:rsidRDefault="00737FA5" w:rsidP="001623DF">
      <w:pPr>
        <w:keepNext/>
        <w:spacing w:before="40" w:after="120" w:line="480" w:lineRule="auto"/>
        <w:outlineLvl w:val="2"/>
        <w:rPr>
          <w:rFonts w:ascii="Times New Roman" w:hAnsi="Times New Roman" w:cs="Arial"/>
          <w:i/>
          <w:lang w:eastAsia="ko-KR"/>
        </w:rPr>
      </w:pPr>
      <w:bookmarkStart w:id="84" w:name="_Toc476416812"/>
      <w:bookmarkStart w:id="85" w:name="_Toc479451022"/>
      <w:r>
        <w:rPr>
          <w:rFonts w:ascii="Times New Roman" w:hAnsi="Times New Roman" w:cs="Arial"/>
          <w:i/>
        </w:rPr>
        <w:t>A5.7</w:t>
      </w:r>
      <w:r w:rsidR="00BA74BD" w:rsidRPr="00BA74BD">
        <w:rPr>
          <w:rFonts w:ascii="Times New Roman" w:hAnsi="Times New Roman" w:cs="Arial"/>
          <w:i/>
        </w:rPr>
        <w:t xml:space="preserve">.3. </w:t>
      </w:r>
      <w:r>
        <w:rPr>
          <w:rFonts w:ascii="Times New Roman" w:hAnsi="Times New Roman" w:cs="Arial"/>
          <w:i/>
        </w:rPr>
        <w:t xml:space="preserve">Simple Effect Additivity: </w:t>
      </w:r>
      <w:r w:rsidR="00BA74BD" w:rsidRPr="00BA74BD">
        <w:rPr>
          <w:rFonts w:ascii="Times New Roman" w:hAnsi="Times New Roman" w:cs="Arial"/>
          <w:i/>
        </w:rPr>
        <w:t xml:space="preserve">An Example of a </w:t>
      </w:r>
      <w:r>
        <w:rPr>
          <w:rFonts w:ascii="Times New Roman" w:hAnsi="Times New Roman" w:cs="Arial"/>
          <w:i/>
        </w:rPr>
        <w:t>Mixture Theory Failing</w:t>
      </w:r>
      <w:r w:rsidR="00BA74BD" w:rsidRPr="00BA74BD">
        <w:rPr>
          <w:rFonts w:ascii="Times New Roman" w:hAnsi="Times New Roman" w:cs="Arial"/>
          <w:i/>
        </w:rPr>
        <w:t xml:space="preserve"> to Obey the Principle</w:t>
      </w:r>
      <w:bookmarkEnd w:id="84"/>
      <w:bookmarkEnd w:id="85"/>
      <w:r>
        <w:rPr>
          <w:rFonts w:ascii="Times New Roman" w:hAnsi="Times New Roman" w:cs="Arial"/>
          <w:i/>
        </w:rPr>
        <w:t>.</w:t>
      </w:r>
    </w:p>
    <w:p w14:paraId="6CDA60B4" w14:textId="512E5451" w:rsidR="00BA74BD" w:rsidRPr="00BA74BD" w:rsidRDefault="00BA74BD" w:rsidP="001623DF">
      <w:pPr>
        <w:tabs>
          <w:tab w:val="center" w:pos="5400"/>
          <w:tab w:val="right" w:pos="10800"/>
        </w:tabs>
        <w:spacing w:line="480" w:lineRule="auto"/>
        <w:rPr>
          <w:rFonts w:ascii="Times New Roman" w:hAnsi="Times New Roman"/>
        </w:rPr>
      </w:pPr>
      <w:r w:rsidRPr="00BA74BD">
        <w:rPr>
          <w:rFonts w:ascii="Times New Roman" w:hAnsi="Times New Roman"/>
          <w:lang w:eastAsia="ko-KR"/>
        </w:rPr>
        <w:t xml:space="preserve">In this section we will show by an example that using the baseline simple effect additivity MIXDER </w:t>
      </w:r>
      <w:proofErr w:type="gramStart"/>
      <w:r w:rsidR="00737FA5">
        <w:rPr>
          <w:rFonts w:ascii="Times New Roman" w:hAnsi="Times New Roman"/>
          <w:i/>
          <w:lang w:eastAsia="ko-KR"/>
        </w:rPr>
        <w:t>S</w:t>
      </w:r>
      <w:r w:rsidR="00737FA5" w:rsidRPr="00737FA5">
        <w:rPr>
          <w:rFonts w:ascii="Times New Roman" w:hAnsi="Times New Roman"/>
          <w:lang w:eastAsia="ko-KR"/>
        </w:rPr>
        <w:t>(</w:t>
      </w:r>
      <w:proofErr w:type="gramEnd"/>
      <w:r w:rsidR="00737FA5">
        <w:rPr>
          <w:rFonts w:ascii="Times New Roman" w:hAnsi="Times New Roman"/>
          <w:i/>
          <w:lang w:eastAsia="ko-KR"/>
        </w:rPr>
        <w:t>d</w:t>
      </w:r>
      <w:r w:rsidR="00737FA5" w:rsidRPr="00737FA5">
        <w:rPr>
          <w:rFonts w:ascii="Times New Roman" w:hAnsi="Times New Roman"/>
          <w:lang w:eastAsia="ko-KR"/>
        </w:rPr>
        <w:t>)</w:t>
      </w:r>
      <w:r w:rsidR="00737FA5">
        <w:rPr>
          <w:rFonts w:ascii="Times New Roman" w:hAnsi="Times New Roman"/>
          <w:i/>
          <w:lang w:eastAsia="ko-KR"/>
        </w:rPr>
        <w:t xml:space="preserve"> </w:t>
      </w:r>
      <w:r w:rsidRPr="00BA74BD">
        <w:rPr>
          <w:rFonts w:ascii="Times New Roman" w:hAnsi="Times New Roman"/>
          <w:lang w:eastAsia="ko-KR"/>
        </w:rPr>
        <w:t xml:space="preserve">instead of differential synergy analysis can violate the mixture of mixtures principle. Consider again the example given by Eqs. </w:t>
      </w:r>
      <w:r w:rsidRPr="00BA74BD">
        <w:rPr>
          <w:rFonts w:ascii="Times New Roman" w:hAnsi="Times New Roman"/>
        </w:rPr>
        <w:t>(</w:t>
      </w:r>
      <w:r w:rsidR="00E56533">
        <w:rPr>
          <w:rFonts w:ascii="Times New Roman" w:hAnsi="Times New Roman"/>
        </w:rPr>
        <w:t>A5.</w:t>
      </w:r>
      <w:r w:rsidRPr="00BA74BD">
        <w:rPr>
          <w:rFonts w:ascii="Times New Roman" w:hAnsi="Times New Roman"/>
        </w:rPr>
        <w:t>18)</w:t>
      </w:r>
      <w:proofErr w:type="gramStart"/>
      <w:r w:rsidRPr="00BA74BD">
        <w:rPr>
          <w:rFonts w:ascii="Times New Roman" w:hAnsi="Times New Roman"/>
        </w:rPr>
        <w:t>-(</w:t>
      </w:r>
      <w:proofErr w:type="gramEnd"/>
      <w:r w:rsidR="00E56533">
        <w:rPr>
          <w:rFonts w:ascii="Times New Roman" w:hAnsi="Times New Roman"/>
        </w:rPr>
        <w:t>A5.</w:t>
      </w:r>
      <w:r w:rsidRPr="00BA74BD">
        <w:rPr>
          <w:rFonts w:ascii="Times New Roman" w:hAnsi="Times New Roman"/>
        </w:rPr>
        <w:t xml:space="preserve">20). For our next calculation we do not need inverse functions or slopes, only the three </w:t>
      </w:r>
      <w:r w:rsidR="008D5C3F">
        <w:rPr>
          <w:rFonts w:ascii="Times New Roman" w:hAnsi="Times New Roman"/>
        </w:rPr>
        <w:t>AIDER</w:t>
      </w:r>
      <w:r w:rsidR="007B715A">
        <w:rPr>
          <w:rFonts w:ascii="Times New Roman" w:hAnsi="Times New Roman"/>
        </w:rPr>
        <w:t>s</w:t>
      </w:r>
      <w:r w:rsidRPr="00BA74BD">
        <w:rPr>
          <w:rFonts w:ascii="Times New Roman" w:hAnsi="Times New Roman"/>
        </w:rPr>
        <w:t xml:space="preserve"> in their </w:t>
      </w:r>
      <w:proofErr w:type="gramStart"/>
      <w:r w:rsidRPr="00BA74BD">
        <w:rPr>
          <w:rFonts w:ascii="Times New Roman" w:hAnsi="Times New Roman"/>
          <w:i/>
        </w:rPr>
        <w:t>E</w:t>
      </w:r>
      <w:r w:rsidR="001A052A" w:rsidRPr="001A052A">
        <w:rPr>
          <w:rFonts w:ascii="Times New Roman" w:hAnsi="Times New Roman"/>
        </w:rPr>
        <w:t>(</w:t>
      </w:r>
      <w:proofErr w:type="gramEnd"/>
      <w:r w:rsidRPr="00BA74BD">
        <w:rPr>
          <w:rFonts w:ascii="Times New Roman" w:hAnsi="Times New Roman"/>
          <w:i/>
        </w:rPr>
        <w:t>d</w:t>
      </w:r>
      <w:r w:rsidR="001A052A" w:rsidRPr="001A052A">
        <w:rPr>
          <w:rFonts w:ascii="Times New Roman" w:hAnsi="Times New Roman"/>
        </w:rPr>
        <w:t>)</w:t>
      </w:r>
      <w:r w:rsidRPr="00BA74BD">
        <w:rPr>
          <w:rFonts w:ascii="Times New Roman" w:hAnsi="Times New Roman"/>
          <w:i/>
        </w:rPr>
        <w:t xml:space="preserve"> </w:t>
      </w:r>
      <w:r w:rsidRPr="00BA74BD">
        <w:rPr>
          <w:rFonts w:ascii="Times New Roman" w:hAnsi="Times New Roman"/>
        </w:rPr>
        <w:t>form:</w:t>
      </w:r>
    </w:p>
    <w:p w14:paraId="10BCD4A7" w14:textId="7E96A846" w:rsidR="00BA74BD" w:rsidRPr="00BA74BD" w:rsidRDefault="00BA74BD" w:rsidP="001623DF">
      <w:pPr>
        <w:tabs>
          <w:tab w:val="center" w:pos="5400"/>
          <w:tab w:val="right" w:pos="10800"/>
        </w:tabs>
        <w:spacing w:line="480" w:lineRule="auto"/>
      </w:pPr>
      <w:r w:rsidRPr="00BA74BD">
        <w:rPr>
          <w:rFonts w:ascii="Times New Roman" w:hAnsi="Times New Roman"/>
        </w:rPr>
        <w:t>(</w:t>
      </w:r>
      <w:r w:rsidR="00E56533">
        <w:rPr>
          <w:rFonts w:ascii="Times New Roman" w:hAnsi="Times New Roman"/>
        </w:rPr>
        <w:t>A5.</w:t>
      </w:r>
      <w:r w:rsidRPr="00BA74BD">
        <w:rPr>
          <w:rFonts w:ascii="Times New Roman" w:hAnsi="Times New Roman"/>
        </w:rPr>
        <w:t>21)</w:t>
      </w:r>
      <w:r w:rsidR="00E72EFB">
        <w:rPr>
          <w:rFonts w:ascii="Times New Roman" w:hAnsi="Times New Roman"/>
        </w:rPr>
        <w:t xml:space="preserve">     </w:t>
      </w:r>
      <w:r w:rsidRPr="00BA74BD">
        <w:rPr>
          <w:position w:val="-12"/>
        </w:rPr>
        <w:object w:dxaOrig="3840" w:dyaOrig="380" w14:anchorId="668B6FAE">
          <v:shape id="_x0000_i1066" type="#_x0000_t75" style="width:190.6pt;height:20pt" o:ole="">
            <v:imagedata r:id="rId102" o:title=""/>
          </v:shape>
          <o:OLEObject Type="Embed" ProgID="Equation.DSMT4" ShapeID="_x0000_i1066" DrawAspect="Content" ObjectID="_1566292396" r:id="rId103"/>
        </w:object>
      </w:r>
      <w:r w:rsidRPr="00BA74BD">
        <w:t xml:space="preserve"> </w:t>
      </w:r>
    </w:p>
    <w:p w14:paraId="3736B680" w14:textId="6524D5CD" w:rsidR="00BA74BD" w:rsidRPr="00BA74BD" w:rsidRDefault="00BA74BD" w:rsidP="001623DF">
      <w:pPr>
        <w:spacing w:line="480" w:lineRule="auto"/>
        <w:rPr>
          <w:rFonts w:ascii="Times New Roman" w:hAnsi="Times New Roman"/>
        </w:rPr>
      </w:pPr>
      <w:r w:rsidRPr="00BA74BD">
        <w:rPr>
          <w:rFonts w:ascii="Times New Roman" w:hAnsi="Times New Roman"/>
        </w:rPr>
        <w:t xml:space="preserve">Denote the baseline MIXDER for mixture </w:t>
      </w:r>
      <w:r w:rsidRPr="00BA74BD">
        <w:rPr>
          <w:rFonts w:ascii="Times New Roman" w:hAnsi="Times New Roman"/>
          <w:i/>
        </w:rPr>
        <w:t>M</w:t>
      </w:r>
      <w:r w:rsidRPr="00BA74BD">
        <w:rPr>
          <w:rFonts w:ascii="Times New Roman" w:hAnsi="Times New Roman"/>
          <w:i/>
          <w:vertAlign w:val="subscript"/>
        </w:rPr>
        <w:t>1</w:t>
      </w:r>
      <w:r w:rsidRPr="00BA74BD">
        <w:rPr>
          <w:rFonts w:ascii="Times New Roman" w:hAnsi="Times New Roman"/>
        </w:rPr>
        <w:t xml:space="preserve"> by </w:t>
      </w:r>
      <w:proofErr w:type="gramStart"/>
      <w:r w:rsidRPr="00BA74BD">
        <w:rPr>
          <w:rFonts w:ascii="Times New Roman" w:hAnsi="Times New Roman"/>
          <w:i/>
        </w:rPr>
        <w:t>I</w:t>
      </w:r>
      <w:r w:rsidRPr="00BA74BD">
        <w:rPr>
          <w:rFonts w:ascii="Times New Roman" w:hAnsi="Times New Roman"/>
          <w:i/>
          <w:vertAlign w:val="subscript"/>
        </w:rPr>
        <w:t>1</w:t>
      </w:r>
      <w:r w:rsidR="001A052A" w:rsidRPr="001A052A">
        <w:rPr>
          <w:rFonts w:ascii="Times New Roman" w:hAnsi="Times New Roman"/>
        </w:rPr>
        <w:t>(</w:t>
      </w:r>
      <w:proofErr w:type="gramEnd"/>
      <w:r w:rsidRPr="00BA74BD">
        <w:rPr>
          <w:rFonts w:ascii="Times New Roman" w:hAnsi="Times New Roman"/>
          <w:i/>
        </w:rPr>
        <w:t>d</w:t>
      </w:r>
      <w:r w:rsidR="001A052A" w:rsidRPr="001A052A">
        <w:rPr>
          <w:rFonts w:ascii="Times New Roman" w:hAnsi="Times New Roman"/>
        </w:rPr>
        <w:t>)</w:t>
      </w:r>
      <w:r w:rsidRPr="00BA74BD">
        <w:rPr>
          <w:rFonts w:ascii="Times New Roman" w:hAnsi="Times New Roman"/>
          <w:i/>
        </w:rPr>
        <w:t xml:space="preserve"> </w:t>
      </w:r>
      <w:r w:rsidRPr="00BA74BD">
        <w:rPr>
          <w:rFonts w:ascii="Times New Roman" w:hAnsi="Times New Roman"/>
        </w:rPr>
        <w:t xml:space="preserve">and that for </w:t>
      </w:r>
      <w:r w:rsidRPr="00BA74BD">
        <w:rPr>
          <w:rFonts w:ascii="Times New Roman" w:hAnsi="Times New Roman"/>
          <w:i/>
        </w:rPr>
        <w:t>M</w:t>
      </w:r>
      <w:r w:rsidRPr="00BA74BD">
        <w:rPr>
          <w:rFonts w:ascii="Times New Roman" w:hAnsi="Times New Roman"/>
          <w:i/>
          <w:vertAlign w:val="subscript"/>
        </w:rPr>
        <w:t>3</w:t>
      </w:r>
      <w:r w:rsidRPr="00BA74BD">
        <w:rPr>
          <w:rFonts w:ascii="Times New Roman" w:hAnsi="Times New Roman"/>
        </w:rPr>
        <w:t xml:space="preserve"> by </w:t>
      </w:r>
      <w:r w:rsidRPr="00BA74BD">
        <w:rPr>
          <w:rFonts w:ascii="Times New Roman" w:hAnsi="Times New Roman"/>
          <w:i/>
        </w:rPr>
        <w:t>I</w:t>
      </w:r>
      <w:r w:rsidRPr="00BA74BD">
        <w:rPr>
          <w:rFonts w:ascii="Times New Roman" w:hAnsi="Times New Roman"/>
          <w:i/>
          <w:vertAlign w:val="subscript"/>
        </w:rPr>
        <w:t>3</w:t>
      </w:r>
      <w:r w:rsidR="001A052A" w:rsidRPr="001A052A">
        <w:rPr>
          <w:rFonts w:ascii="Times New Roman" w:hAnsi="Times New Roman"/>
        </w:rPr>
        <w:t>(</w:t>
      </w:r>
      <w:r w:rsidRPr="00BA74BD">
        <w:rPr>
          <w:rFonts w:ascii="Times New Roman" w:hAnsi="Times New Roman"/>
          <w:i/>
        </w:rPr>
        <w:t>d</w:t>
      </w:r>
      <w:r w:rsidR="001A052A" w:rsidRPr="001A052A">
        <w:rPr>
          <w:rFonts w:ascii="Times New Roman" w:hAnsi="Times New Roman"/>
        </w:rPr>
        <w:t>)</w:t>
      </w:r>
      <w:r w:rsidRPr="00BA74BD">
        <w:rPr>
          <w:rFonts w:ascii="Times New Roman" w:hAnsi="Times New Roman"/>
        </w:rPr>
        <w:t xml:space="preserve">.A straightforward calculation using the definition, Eq. </w:t>
      </w:r>
      <w:r w:rsidR="008C1C55">
        <w:rPr>
          <w:rFonts w:ascii="Times New Roman" w:hAnsi="Times New Roman"/>
        </w:rPr>
        <w:t>(</w:t>
      </w:r>
      <w:r w:rsidR="00BC06EB">
        <w:rPr>
          <w:rFonts w:ascii="Times New Roman" w:hAnsi="Times New Roman"/>
        </w:rPr>
        <w:t>10</w:t>
      </w:r>
      <w:r w:rsidRPr="00BA74BD">
        <w:rPr>
          <w:rFonts w:ascii="Times New Roman" w:hAnsi="Times New Roman"/>
        </w:rPr>
        <w:t xml:space="preserve">) for simple effect additivity shows that </w:t>
      </w:r>
    </w:p>
    <w:p w14:paraId="4904304E" w14:textId="64F51060" w:rsidR="00BA74BD" w:rsidRPr="00BA74BD" w:rsidRDefault="00BA74BD" w:rsidP="001623DF">
      <w:pPr>
        <w:tabs>
          <w:tab w:val="center" w:pos="5400"/>
          <w:tab w:val="right" w:pos="10800"/>
        </w:tabs>
        <w:spacing w:line="480" w:lineRule="auto"/>
      </w:pPr>
      <w:r w:rsidRPr="00BA74BD">
        <w:t>(</w:t>
      </w:r>
      <w:r w:rsidR="00E56533">
        <w:t>A5.</w:t>
      </w:r>
      <w:r w:rsidRPr="00BA74BD">
        <w:t>22)</w:t>
      </w:r>
      <w:r w:rsidR="00E72EFB">
        <w:t xml:space="preserve">     </w:t>
      </w:r>
      <w:r w:rsidRPr="00BA74BD">
        <w:rPr>
          <w:position w:val="-14"/>
        </w:rPr>
        <w:object w:dxaOrig="5899" w:dyaOrig="400" w14:anchorId="0E485C87">
          <v:shape id="_x0000_i1067" type="#_x0000_t75" style="width:298.4pt;height:20pt" o:ole="">
            <v:imagedata r:id="rId104" o:title=""/>
          </v:shape>
          <o:OLEObject Type="Embed" ProgID="Equation.DSMT4" ShapeID="_x0000_i1067" DrawAspect="Content" ObjectID="_1566292397" r:id="rId105"/>
        </w:object>
      </w:r>
    </w:p>
    <w:p w14:paraId="52E2E5A4" w14:textId="3A80D7C7" w:rsidR="00BA74BD" w:rsidRPr="00BA74BD" w:rsidRDefault="00BA74BD" w:rsidP="00090F5B">
      <w:pPr>
        <w:tabs>
          <w:tab w:val="center" w:pos="5400"/>
          <w:tab w:val="right" w:pos="10800"/>
        </w:tabs>
        <w:spacing w:line="480" w:lineRule="auto"/>
        <w:rPr>
          <w:rFonts w:asciiTheme="majorHAnsi" w:hAnsiTheme="majorHAnsi" w:cs="Arial"/>
          <w:bCs/>
          <w:iCs/>
          <w:sz w:val="22"/>
        </w:rPr>
      </w:pPr>
      <w:r w:rsidRPr="00BA74BD">
        <w:t xml:space="preserve">Since </w:t>
      </w:r>
      <w:r w:rsidRPr="00BA74BD">
        <w:rPr>
          <w:i/>
        </w:rPr>
        <w:t>E</w:t>
      </w:r>
      <w:r w:rsidRPr="00BA74BD">
        <w:rPr>
          <w:i/>
          <w:vertAlign w:val="subscript"/>
        </w:rPr>
        <w:t>1</w:t>
      </w:r>
      <w:r w:rsidRPr="00BA74BD">
        <w:t xml:space="preserve"> and </w:t>
      </w:r>
      <w:r w:rsidRPr="00BA74BD">
        <w:rPr>
          <w:i/>
        </w:rPr>
        <w:t>E</w:t>
      </w:r>
      <w:r w:rsidRPr="00BA74BD">
        <w:rPr>
          <w:i/>
          <w:vertAlign w:val="subscript"/>
        </w:rPr>
        <w:t>2</w:t>
      </w:r>
      <w:r w:rsidRPr="00BA74BD">
        <w:t xml:space="preserve"> are strictly convex the difference in Eq. (</w:t>
      </w:r>
      <w:r w:rsidR="00E56533">
        <w:t>A5.</w:t>
      </w:r>
      <w:r w:rsidRPr="00BA74BD">
        <w:t>22) is positive for all doses &gt; 0, as can be checked by using Eq. (</w:t>
      </w:r>
      <w:r w:rsidR="00E56533">
        <w:t>A5.</w:t>
      </w:r>
      <w:r w:rsidRPr="00BA74BD">
        <w:t>21). Thus simple effect additivity sometimes violates the mixture of mixtures principle. Additional calculations, not shown here, lead to two further conclusions: the violation of the principle by simple effect additivity is the generic case for that synergy definition; and there are other synergy</w:t>
      </w:r>
      <w:r w:rsidR="006E345E">
        <w:t xml:space="preserve"> analysis</w:t>
      </w:r>
      <w:r w:rsidRPr="00BA74BD">
        <w:t xml:space="preserve"> </w:t>
      </w:r>
      <w:r w:rsidR="006E345E">
        <w:t>theories</w:t>
      </w:r>
      <w:r w:rsidRPr="00BA74BD">
        <w:t xml:space="preserve"> in use that also typically violate the principle. As far as we know, all synergy </w:t>
      </w:r>
      <w:r w:rsidR="006E345E">
        <w:t>analysis theories</w:t>
      </w:r>
      <w:r w:rsidRPr="00BA74BD">
        <w:t xml:space="preserve"> that obey the sham mixture principle also obey the mixture of mixtures principle and vice-versa. Whether there is a theorem that states this equivalence must always hold, or instead there is a counter example, is an open question.</w:t>
      </w:r>
    </w:p>
    <w:p w14:paraId="67918E2E" w14:textId="711F3DAA" w:rsidR="00EC4310" w:rsidRPr="00090F5B" w:rsidRDefault="00E56533" w:rsidP="001623DF">
      <w:pPr>
        <w:keepNext/>
        <w:spacing w:before="40" w:after="60" w:line="480" w:lineRule="auto"/>
        <w:outlineLvl w:val="1"/>
        <w:rPr>
          <w:rFonts w:asciiTheme="majorHAnsi" w:hAnsiTheme="majorHAnsi" w:cs="Arial"/>
          <w:bCs/>
          <w:iCs/>
          <w:sz w:val="22"/>
        </w:rPr>
      </w:pPr>
      <w:bookmarkStart w:id="86" w:name="_Toc479451026"/>
      <w:bookmarkEnd w:id="70"/>
      <w:bookmarkEnd w:id="71"/>
      <w:r>
        <w:rPr>
          <w:rFonts w:asciiTheme="majorHAnsi" w:hAnsiTheme="majorHAnsi" w:cs="Arial"/>
          <w:bCs/>
          <w:iCs/>
          <w:sz w:val="22"/>
        </w:rPr>
        <w:lastRenderedPageBreak/>
        <w:t>A5.</w:t>
      </w:r>
      <w:r w:rsidR="00090F5B">
        <w:rPr>
          <w:rFonts w:asciiTheme="majorHAnsi" w:hAnsiTheme="majorHAnsi" w:cs="Arial"/>
          <w:bCs/>
          <w:iCs/>
          <w:sz w:val="22"/>
        </w:rPr>
        <w:t>8</w:t>
      </w:r>
      <w:r w:rsidR="00EC4310" w:rsidRPr="00BA74BD">
        <w:rPr>
          <w:rFonts w:asciiTheme="majorHAnsi" w:hAnsiTheme="majorHAnsi" w:cs="Arial"/>
          <w:bCs/>
          <w:iCs/>
          <w:sz w:val="22"/>
        </w:rPr>
        <w:t xml:space="preserve">. </w:t>
      </w:r>
      <w:bookmarkStart w:id="87" w:name="_Toc479451025"/>
      <w:r w:rsidR="00090F5B">
        <w:rPr>
          <w:rFonts w:asciiTheme="majorHAnsi" w:hAnsiTheme="majorHAnsi" w:cs="Arial"/>
          <w:bCs/>
          <w:iCs/>
          <w:sz w:val="22"/>
        </w:rPr>
        <w:t xml:space="preserve">Evaluating Substitutes for Simple Effect Additivity </w:t>
      </w:r>
      <w:proofErr w:type="gramStart"/>
      <w:r w:rsidR="00090F5B">
        <w:rPr>
          <w:rFonts w:asciiTheme="majorHAnsi" w:hAnsiTheme="majorHAnsi" w:cs="Arial"/>
          <w:bCs/>
          <w:i/>
          <w:iCs/>
          <w:sz w:val="22"/>
        </w:rPr>
        <w:t>S</w:t>
      </w:r>
      <w:r w:rsidR="00090F5B">
        <w:rPr>
          <w:rFonts w:asciiTheme="majorHAnsi" w:hAnsiTheme="majorHAnsi" w:cs="Arial"/>
          <w:bCs/>
          <w:iCs/>
          <w:sz w:val="22"/>
        </w:rPr>
        <w:t>(</w:t>
      </w:r>
      <w:proofErr w:type="gramEnd"/>
      <w:r w:rsidR="00090F5B">
        <w:rPr>
          <w:rFonts w:asciiTheme="majorHAnsi" w:hAnsiTheme="majorHAnsi" w:cs="Arial"/>
          <w:bCs/>
          <w:i/>
          <w:iCs/>
          <w:sz w:val="22"/>
        </w:rPr>
        <w:t>d</w:t>
      </w:r>
      <w:r w:rsidR="00090F5B">
        <w:rPr>
          <w:rFonts w:asciiTheme="majorHAnsi" w:hAnsiTheme="majorHAnsi" w:cs="Arial"/>
          <w:bCs/>
          <w:iCs/>
          <w:sz w:val="22"/>
        </w:rPr>
        <w:t>)</w:t>
      </w:r>
    </w:p>
    <w:bookmarkEnd w:id="87"/>
    <w:p w14:paraId="7781F1E6" w14:textId="206CAC49" w:rsidR="00EC4310" w:rsidRPr="0006112F" w:rsidRDefault="003C2ECC" w:rsidP="003C2ECC">
      <w:pPr>
        <w:pStyle w:val="Heading3"/>
      </w:pPr>
      <w:r>
        <w:t xml:space="preserve">A5.8. Advantages of the Incremental Effect Additivity Synergy Theory </w:t>
      </w:r>
      <w:proofErr w:type="gramStart"/>
      <w:r>
        <w:t>I(</w:t>
      </w:r>
      <w:proofErr w:type="gramEnd"/>
      <w:r>
        <w:t>d)</w:t>
      </w:r>
    </w:p>
    <w:p w14:paraId="3BB28817" w14:textId="7CCCF28B" w:rsidR="00737FA5" w:rsidRPr="00372DF7" w:rsidRDefault="00EC4310" w:rsidP="00725976">
      <w:pPr>
        <w:keepNext/>
        <w:spacing w:before="40" w:after="120" w:line="480" w:lineRule="auto"/>
        <w:rPr>
          <w:highlight w:val="yellow"/>
        </w:rPr>
      </w:pPr>
      <w:r w:rsidRPr="0006112F">
        <w:t>Simple effect additivity is always available for synergy analyses; in practice it is always used to help plan for mixture experiments and to interpret mixture data. B</w:t>
      </w:r>
      <w:r w:rsidR="00725976">
        <w:t>ut</w:t>
      </w:r>
      <w:r w:rsidRPr="0006112F">
        <w:t xml:space="preserve"> </w:t>
      </w:r>
      <w:r w:rsidR="00A37FD4">
        <w:t xml:space="preserve">the </w:t>
      </w:r>
      <w:r w:rsidRPr="0006112F">
        <w:t xml:space="preserve">simple effect additivity </w:t>
      </w:r>
      <w:r w:rsidR="00A37FD4">
        <w:t xml:space="preserve">synergy theory </w:t>
      </w:r>
      <w:r w:rsidRPr="0006112F">
        <w:t>has</w:t>
      </w:r>
      <w:r w:rsidR="00A37FD4">
        <w:t xml:space="preserve"> important</w:t>
      </w:r>
      <w:bookmarkStart w:id="88" w:name="_Toc479451027"/>
      <w:r w:rsidR="00725976">
        <w:t xml:space="preserve"> known limitations</w:t>
      </w:r>
      <w:bookmarkEnd w:id="88"/>
      <w:r w:rsidR="00725976">
        <w:t xml:space="preserve"> f</w:t>
      </w:r>
      <w:r w:rsidR="00737FA5">
        <w:t xml:space="preserve">or analyzing mixtures whose component IDERs are highly curvilinear, so that a </w:t>
      </w:r>
      <w:r w:rsidR="00725976">
        <w:t>supplement or replacement</w:t>
      </w:r>
      <w:r w:rsidR="00737FA5">
        <w:t xml:space="preserve"> for </w:t>
      </w:r>
      <w:proofErr w:type="gramStart"/>
      <w:r w:rsidR="00737FA5">
        <w:rPr>
          <w:i/>
        </w:rPr>
        <w:t>S</w:t>
      </w:r>
      <w:r w:rsidR="00737FA5" w:rsidRPr="001A052A">
        <w:t>(</w:t>
      </w:r>
      <w:proofErr w:type="gramEnd"/>
      <w:r w:rsidR="00737FA5">
        <w:rPr>
          <w:i/>
        </w:rPr>
        <w:t>d</w:t>
      </w:r>
      <w:r w:rsidR="00737FA5" w:rsidRPr="001A052A">
        <w:t>)</w:t>
      </w:r>
      <w:r w:rsidR="00737FA5">
        <w:rPr>
          <w:i/>
        </w:rPr>
        <w:t xml:space="preserve"> </w:t>
      </w:r>
      <w:r w:rsidR="00737FA5">
        <w:t xml:space="preserve">is </w:t>
      </w:r>
      <w:r w:rsidR="003C2ECC">
        <w:t xml:space="preserve">often </w:t>
      </w:r>
      <w:r w:rsidR="00737FA5">
        <w:t>needed</w:t>
      </w:r>
      <w:r w:rsidR="00725976">
        <w:t>.</w:t>
      </w:r>
      <w:r w:rsidR="00737FA5">
        <w:t xml:space="preserve"> </w:t>
      </w:r>
      <w:proofErr w:type="gramStart"/>
      <w:r w:rsidR="00737FA5">
        <w:rPr>
          <w:i/>
        </w:rPr>
        <w:t>I</w:t>
      </w:r>
      <w:r w:rsidR="00737FA5" w:rsidRPr="001A052A">
        <w:t>(</w:t>
      </w:r>
      <w:proofErr w:type="gramEnd"/>
      <w:r w:rsidR="00737FA5">
        <w:rPr>
          <w:i/>
        </w:rPr>
        <w:t>d</w:t>
      </w:r>
      <w:r w:rsidR="00737FA5" w:rsidRPr="001A052A">
        <w:t>)</w:t>
      </w:r>
      <w:r w:rsidR="00737FA5">
        <w:t xml:space="preserve"> appears preferable to other known alternatives.</w:t>
      </w:r>
      <w:r w:rsidR="00A37FD4">
        <w:t xml:space="preserve"> </w:t>
      </w:r>
      <w:r w:rsidR="00C022DD">
        <w:t>Some of the main reasons are the following.</w:t>
      </w:r>
    </w:p>
    <w:p w14:paraId="4B1B9D44" w14:textId="75E560A1" w:rsidR="00737FA5"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rPr>
          <w:i/>
        </w:rPr>
        <w:t xml:space="preserve"> </w:t>
      </w:r>
      <w:r>
        <w:t>can be used for mixtures whose component IDER</w:t>
      </w:r>
      <w:r w:rsidR="00C022DD">
        <w:t>s</w:t>
      </w:r>
      <w:r>
        <w:t xml:space="preserve"> have quite heterogeneous shapes.</w:t>
      </w:r>
    </w:p>
    <w:p w14:paraId="7D6D1B68" w14:textId="77777777" w:rsidR="00737FA5"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t xml:space="preserve"> obeys the sham mixture and the mixture of mixtures principles.</w:t>
      </w:r>
    </w:p>
    <w:p w14:paraId="5DC15F96" w14:textId="55D9F9E9" w:rsidR="00737FA5" w:rsidRDefault="00A0085C" w:rsidP="00737FA5">
      <w:pPr>
        <w:numPr>
          <w:ilvl w:val="0"/>
          <w:numId w:val="29"/>
        </w:numPr>
        <w:spacing w:line="480" w:lineRule="auto"/>
        <w:contextualSpacing/>
      </w:pPr>
      <w:r>
        <w:t xml:space="preserve">Eq. (A5.2) for </w:t>
      </w:r>
      <w:proofErr w:type="gramStart"/>
      <w:r w:rsidR="00737FA5">
        <w:rPr>
          <w:i/>
        </w:rPr>
        <w:t>I</w:t>
      </w:r>
      <w:r w:rsidR="00737FA5" w:rsidRPr="001A052A">
        <w:t>(</w:t>
      </w:r>
      <w:proofErr w:type="gramEnd"/>
      <w:r w:rsidR="00737FA5">
        <w:rPr>
          <w:i/>
        </w:rPr>
        <w:t>d</w:t>
      </w:r>
      <w:r w:rsidR="00737FA5" w:rsidRPr="001A052A">
        <w:t>)</w:t>
      </w:r>
      <w:r w:rsidR="001978D3">
        <w:t xml:space="preserve"> does not require AIDERs to </w:t>
      </w:r>
      <w:r w:rsidR="00A37FD4">
        <w:t xml:space="preserve">be </w:t>
      </w:r>
      <w:r w:rsidR="001978D3">
        <w:t xml:space="preserve">monotonic increasing at large doses. It </w:t>
      </w:r>
      <w:r w:rsidR="00737FA5" w:rsidRPr="00330F94">
        <w:t xml:space="preserve">circumvents the </w:t>
      </w:r>
      <w:proofErr w:type="spellStart"/>
      <w:r w:rsidR="00737FA5" w:rsidRPr="00330F94">
        <w:rPr>
          <w:i/>
        </w:rPr>
        <w:t>E</w:t>
      </w:r>
      <w:r w:rsidR="00737FA5" w:rsidRPr="00330F94">
        <w:rPr>
          <w:i/>
          <w:vertAlign w:val="subscript"/>
        </w:rPr>
        <w:t>minimax</w:t>
      </w:r>
      <w:proofErr w:type="spellEnd"/>
      <w:r w:rsidR="00737FA5" w:rsidRPr="00330F94">
        <w:rPr>
          <w:vertAlign w:val="subscript"/>
        </w:rPr>
        <w:t xml:space="preserve"> </w:t>
      </w:r>
      <w:r w:rsidR="00737FA5" w:rsidRPr="00330F94">
        <w:t>complication, occurring at high effect values</w:t>
      </w:r>
      <w:r>
        <w:t>.</w:t>
      </w:r>
      <w:r w:rsidR="00737FA5" w:rsidRPr="00330F94">
        <w:t xml:space="preserve"> It thereby often allows synergy analysis over larger dose </w:t>
      </w:r>
      <w:r w:rsidR="00737FA5">
        <w:t xml:space="preserve">and/or effect </w:t>
      </w:r>
      <w:r w:rsidR="00737FA5" w:rsidRPr="00330F94">
        <w:t>range</w:t>
      </w:r>
      <w:r w:rsidR="00737FA5">
        <w:t>s</w:t>
      </w:r>
      <w:r w:rsidR="00737FA5" w:rsidRPr="00330F94">
        <w:t xml:space="preserve">, than </w:t>
      </w:r>
      <w:r w:rsidR="00737FA5">
        <w:t xml:space="preserve">linear </w:t>
      </w:r>
      <w:r w:rsidR="00737FA5" w:rsidRPr="00330F94">
        <w:t>isobole synergy analysis can handle.</w:t>
      </w:r>
      <w:r w:rsidR="00737FA5">
        <w:t xml:space="preserve"> </w:t>
      </w:r>
      <w:r w:rsidR="00737FA5" w:rsidRPr="00330F94">
        <w:t xml:space="preserve">In some applications this dose and effect range extension is </w:t>
      </w:r>
      <w:r w:rsidR="00725976">
        <w:t>essential</w:t>
      </w:r>
      <w:r w:rsidR="00737FA5" w:rsidRPr="00330F94">
        <w:t>.</w:t>
      </w:r>
    </w:p>
    <w:p w14:paraId="33602522" w14:textId="30955660" w:rsidR="00A0085C" w:rsidRDefault="00A0085C" w:rsidP="00737FA5">
      <w:pPr>
        <w:numPr>
          <w:ilvl w:val="0"/>
          <w:numId w:val="29"/>
        </w:numPr>
        <w:spacing w:line="480" w:lineRule="auto"/>
        <w:contextualSpacing/>
      </w:pPr>
      <w:r>
        <w:t>Importantly, for some kinds of AIDERs Eq. (A5.2) can be used for mi</w:t>
      </w:r>
      <w:r w:rsidR="001978D3">
        <w:t xml:space="preserve">xtures where some component AIDERs </w:t>
      </w:r>
      <w:r>
        <w:t>are monotonic</w:t>
      </w:r>
      <w:r w:rsidR="001978D3">
        <w:t>ally</w:t>
      </w:r>
      <w:r>
        <w:t xml:space="preserve"> inc</w:t>
      </w:r>
      <w:r w:rsidR="001978D3">
        <w:t xml:space="preserve">reasing at all sufficiently small doses while others are monotonically decreasing at all sufficiently small doses. Together with the ability to circumvent the large-dose/effect </w:t>
      </w:r>
      <w:proofErr w:type="spellStart"/>
      <w:r w:rsidR="001978D3" w:rsidRPr="00330F94">
        <w:rPr>
          <w:i/>
        </w:rPr>
        <w:t>E</w:t>
      </w:r>
      <w:r w:rsidR="001978D3" w:rsidRPr="00330F94">
        <w:rPr>
          <w:i/>
          <w:vertAlign w:val="subscript"/>
        </w:rPr>
        <w:t>minimax</w:t>
      </w:r>
      <w:proofErr w:type="spellEnd"/>
      <w:r w:rsidR="001978D3" w:rsidRPr="00330F94">
        <w:rPr>
          <w:vertAlign w:val="subscript"/>
        </w:rPr>
        <w:t xml:space="preserve"> </w:t>
      </w:r>
      <w:r w:rsidR="001978D3" w:rsidRPr="00330F94">
        <w:t>complication</w:t>
      </w:r>
      <w:r w:rsidR="001978D3">
        <w:t xml:space="preserve"> this is a major generalization whose possibilities are just beginning to be explored. </w:t>
      </w:r>
    </w:p>
    <w:p w14:paraId="5E7CF29B" w14:textId="77777777" w:rsidR="00737FA5" w:rsidRPr="00330F94" w:rsidRDefault="00737FA5" w:rsidP="00737FA5">
      <w:pPr>
        <w:numPr>
          <w:ilvl w:val="0"/>
          <w:numId w:val="29"/>
        </w:numPr>
        <w:spacing w:line="480" w:lineRule="auto"/>
        <w:contextualSpacing/>
      </w:pPr>
      <w:proofErr w:type="gramStart"/>
      <w:r>
        <w:rPr>
          <w:i/>
        </w:rPr>
        <w:t>I</w:t>
      </w:r>
      <w:r w:rsidRPr="001A052A">
        <w:t>(</w:t>
      </w:r>
      <w:proofErr w:type="gramEnd"/>
      <w:r>
        <w:rPr>
          <w:i/>
        </w:rPr>
        <w:t>d</w:t>
      </w:r>
      <w:r w:rsidRPr="001A052A">
        <w:t>)</w:t>
      </w:r>
      <w:r>
        <w:t xml:space="preserve"> emphasizes the possibility of using effect as predictor variable and dose as response variable instead of vice-versa. This emphasis makes sense: effect is a state variable, i.e. a property of the biological system. On the other hand a biological system can sense the various doses delivered by various agents in a mixture only indirectly by the effects the combined dosing induces.</w:t>
      </w:r>
    </w:p>
    <w:p w14:paraId="7A73FA79" w14:textId="77777777" w:rsidR="00737FA5" w:rsidRPr="00330F94" w:rsidRDefault="00737FA5" w:rsidP="00737FA5">
      <w:pPr>
        <w:numPr>
          <w:ilvl w:val="0"/>
          <w:numId w:val="29"/>
        </w:numPr>
        <w:spacing w:line="480" w:lineRule="auto"/>
        <w:contextualSpacing/>
      </w:pPr>
      <w:r>
        <w:lastRenderedPageBreak/>
        <w:t xml:space="preserve"> As the graphs in this paper attest, </w:t>
      </w:r>
      <w:proofErr w:type="gramStart"/>
      <w:r w:rsidRPr="00620E62">
        <w:rPr>
          <w:i/>
        </w:rPr>
        <w:t>I</w:t>
      </w:r>
      <w:r w:rsidRPr="001A052A">
        <w:t>(</w:t>
      </w:r>
      <w:proofErr w:type="gramEnd"/>
      <w:r w:rsidRPr="00620E62">
        <w:rPr>
          <w:i/>
        </w:rPr>
        <w:t>d</w:t>
      </w:r>
      <w:r w:rsidRPr="001A052A">
        <w:t>)</w:t>
      </w:r>
      <w:r w:rsidRPr="00620E62">
        <w:rPr>
          <w:i/>
        </w:rPr>
        <w:t xml:space="preserve"> </w:t>
      </w:r>
      <w:r>
        <w:t>tends to lie nested within the band formed by the various component IDERs of a mixture, as would be expected of a MIXDER that is supposed to indicate absence of synergy and absence of antagonism.</w:t>
      </w:r>
    </w:p>
    <w:p w14:paraId="4E5CEFD0" w14:textId="265553C9" w:rsidR="00737FA5" w:rsidRDefault="00737FA5" w:rsidP="00737FA5">
      <w:pPr>
        <w:numPr>
          <w:ilvl w:val="0"/>
          <w:numId w:val="29"/>
        </w:numPr>
        <w:spacing w:line="480" w:lineRule="auto"/>
        <w:contextualSpacing/>
      </w:pPr>
      <w:r>
        <w:t xml:space="preserve">Using </w:t>
      </w:r>
      <w:proofErr w:type="gramStart"/>
      <w:r>
        <w:rPr>
          <w:i/>
        </w:rPr>
        <w:t>I</w:t>
      </w:r>
      <w:r w:rsidRPr="001A052A">
        <w:t>(</w:t>
      </w:r>
      <w:proofErr w:type="gramEnd"/>
      <w:r>
        <w:rPr>
          <w:i/>
        </w:rPr>
        <w:t>d</w:t>
      </w:r>
      <w:r w:rsidRPr="001A052A">
        <w:t>)</w:t>
      </w:r>
      <w:r>
        <w:t xml:space="preserve"> and AIDER together in incremental effect additivity synergy theory can incorporate additional </w:t>
      </w:r>
      <w:r w:rsidR="00725976">
        <w:t xml:space="preserve">biophysical </w:t>
      </w:r>
      <w:r>
        <w:t>information on the incremental action of an agent’s incremental dose when an effect larger than the agent can induce when acting by itself has already been induced by other agents in a mixture.</w:t>
      </w:r>
    </w:p>
    <w:p w14:paraId="04CEF3D9" w14:textId="5577EB08" w:rsidR="00760EBD" w:rsidRPr="00EC4310" w:rsidRDefault="00737FA5" w:rsidP="001623DF">
      <w:pPr>
        <w:keepNext/>
        <w:spacing w:before="40" w:after="120" w:line="480" w:lineRule="auto"/>
        <w:outlineLvl w:val="2"/>
        <w:rPr>
          <w:rFonts w:ascii="Times New Roman" w:hAnsi="Times New Roman" w:cs="Arial"/>
          <w:bCs/>
          <w:i/>
          <w:iCs/>
        </w:rPr>
      </w:pPr>
      <w:r>
        <w:rPr>
          <w:rFonts w:ascii="Times New Roman" w:hAnsi="Times New Roman" w:cs="Arial"/>
          <w:i/>
        </w:rPr>
        <w:t>A5.8</w:t>
      </w:r>
      <w:r w:rsidR="00760EBD" w:rsidRPr="00EC4310">
        <w:rPr>
          <w:rFonts w:ascii="Times New Roman" w:hAnsi="Times New Roman" w:cs="Arial"/>
          <w:i/>
        </w:rPr>
        <w:t>.</w:t>
      </w:r>
      <w:r w:rsidR="003C2ECC">
        <w:rPr>
          <w:rFonts w:ascii="Times New Roman" w:hAnsi="Times New Roman" w:cs="Arial"/>
          <w:i/>
        </w:rPr>
        <w:t>2</w:t>
      </w:r>
      <w:r w:rsidR="00760EBD" w:rsidRPr="00EC4310">
        <w:rPr>
          <w:rFonts w:ascii="Times New Roman" w:hAnsi="Times New Roman" w:cs="Arial"/>
          <w:i/>
        </w:rPr>
        <w:t>. Problems with</w:t>
      </w:r>
      <w:r>
        <w:rPr>
          <w:rFonts w:ascii="Times New Roman" w:hAnsi="Times New Roman" w:cs="Arial"/>
          <w:i/>
        </w:rPr>
        <w:t xml:space="preserve"> the</w:t>
      </w:r>
      <w:r w:rsidR="00760EBD" w:rsidRPr="00EC4310">
        <w:rPr>
          <w:rFonts w:ascii="Times New Roman" w:hAnsi="Times New Roman" w:cs="Arial"/>
          <w:i/>
        </w:rPr>
        <w:t xml:space="preserve"> </w:t>
      </w:r>
      <w:r>
        <w:rPr>
          <w:rFonts w:ascii="Times New Roman" w:hAnsi="Times New Roman" w:cs="Arial"/>
          <w:bCs/>
          <w:i/>
          <w:iCs/>
        </w:rPr>
        <w:t>I</w:t>
      </w:r>
      <w:r w:rsidR="00760EBD" w:rsidRPr="00EC4310">
        <w:rPr>
          <w:rFonts w:ascii="Times New Roman" w:hAnsi="Times New Roman" w:cs="Arial"/>
          <w:bCs/>
          <w:i/>
          <w:iCs/>
        </w:rPr>
        <w:t>ncremental Effect Additivity</w:t>
      </w:r>
      <w:bookmarkEnd w:id="86"/>
      <w:r>
        <w:rPr>
          <w:rFonts w:ascii="Times New Roman" w:hAnsi="Times New Roman" w:cs="Arial"/>
          <w:bCs/>
          <w:i/>
          <w:iCs/>
        </w:rPr>
        <w:t xml:space="preserve"> Synergy Theory</w:t>
      </w:r>
    </w:p>
    <w:p w14:paraId="710F417D" w14:textId="6DC086DA" w:rsidR="00737FA5" w:rsidRDefault="00EC4310" w:rsidP="001623DF">
      <w:pPr>
        <w:spacing w:line="480" w:lineRule="auto"/>
      </w:pPr>
      <w:r>
        <w:t xml:space="preserve">Although </w:t>
      </w:r>
      <w:proofErr w:type="gramStart"/>
      <w:r w:rsidR="00737FA5">
        <w:rPr>
          <w:bCs/>
          <w:i/>
        </w:rPr>
        <w:t>I</w:t>
      </w:r>
      <w:r w:rsidR="00737FA5">
        <w:rPr>
          <w:bCs/>
        </w:rPr>
        <w:t>(</w:t>
      </w:r>
      <w:proofErr w:type="gramEnd"/>
      <w:r w:rsidR="00737FA5">
        <w:rPr>
          <w:bCs/>
          <w:i/>
        </w:rPr>
        <w:t>d</w:t>
      </w:r>
      <w:r w:rsidR="00737FA5">
        <w:rPr>
          <w:bCs/>
        </w:rPr>
        <w:t>)</w:t>
      </w:r>
      <w:r>
        <w:t xml:space="preserve"> is the preferred substitute for simple effect additivity its limitations should not be underestimated. We next </w:t>
      </w:r>
      <w:r w:rsidR="003C2ECC">
        <w:t>review</w:t>
      </w:r>
      <w:r>
        <w:t xml:space="preserve"> </w:t>
      </w:r>
      <w:r w:rsidR="00737FA5">
        <w:t>some of the main limitations.</w:t>
      </w:r>
    </w:p>
    <w:p w14:paraId="107FCB6E" w14:textId="0E024578" w:rsidR="00760EBD" w:rsidRPr="002F31F5" w:rsidRDefault="00737FA5" w:rsidP="001623DF">
      <w:pPr>
        <w:spacing w:line="480" w:lineRule="auto"/>
      </w:pPr>
      <w:r>
        <w:t xml:space="preserve">    </w:t>
      </w:r>
      <w:r w:rsidR="00EC4310">
        <w:t xml:space="preserve"> </w:t>
      </w:r>
      <w:proofErr w:type="gramStart"/>
      <w:r w:rsidR="00EC4310">
        <w:rPr>
          <w:i/>
        </w:rPr>
        <w:t>I</w:t>
      </w:r>
      <w:r w:rsidR="001A052A" w:rsidRPr="001A052A">
        <w:t>(</w:t>
      </w:r>
      <w:proofErr w:type="gramEnd"/>
      <w:r w:rsidR="00EC4310">
        <w:rPr>
          <w:i/>
        </w:rPr>
        <w:t>d</w:t>
      </w:r>
      <w:r w:rsidR="001A052A" w:rsidRPr="001A052A">
        <w:t>)</w:t>
      </w:r>
      <w:r w:rsidR="00EC4310">
        <w:rPr>
          <w:i/>
        </w:rPr>
        <w:t xml:space="preserve"> </w:t>
      </w:r>
      <w:r w:rsidR="00760EBD" w:rsidRPr="00EC4310">
        <w:t xml:space="preserve">shares </w:t>
      </w:r>
      <w:r w:rsidR="00EC4310">
        <w:t>the limitations of all reasonably general mathematical</w:t>
      </w:r>
      <w:r w:rsidR="00760EBD" w:rsidRPr="00EC4310">
        <w:t xml:space="preserve"> synergy analyses</w:t>
      </w:r>
      <w:r w:rsidR="00EC4310">
        <w:t xml:space="preserve"> </w:t>
      </w:r>
      <w:r w:rsidR="006E345E">
        <w:t>theories</w:t>
      </w:r>
      <w:r>
        <w:t xml:space="preserve"> such as those summarized in Fig. 2 of </w:t>
      </w:r>
      <w:r w:rsidR="00C83D34">
        <w:t>the main text and in Section A3 above</w:t>
      </w:r>
      <w:r w:rsidR="003C2ECC">
        <w:t>. F</w:t>
      </w:r>
      <w:r w:rsidR="00EC4310">
        <w:t xml:space="preserve">or example it </w:t>
      </w:r>
      <w:r w:rsidR="003C2ECC">
        <w:t>emphasizes mathematical curve manipulation rather than</w:t>
      </w:r>
      <w:r w:rsidR="00EC4310">
        <w:t xml:space="preserve"> biophysical insights</w:t>
      </w:r>
      <w:r w:rsidR="003C2ECC">
        <w:t>,</w:t>
      </w:r>
      <w:r w:rsidR="00EC4310">
        <w:t xml:space="preserve"> and it is usually just a real-valued function of dose, not a more complicated mathematical object that could take into account </w:t>
      </w:r>
      <w:r w:rsidR="008668D7">
        <w:t xml:space="preserve">more </w:t>
      </w:r>
      <w:r w:rsidR="00EC4310">
        <w:t xml:space="preserve">complex endpoints such as probability distributions of time to tumor. </w:t>
      </w:r>
      <w:r w:rsidR="002F31F5">
        <w:t xml:space="preserve">Computing </w:t>
      </w:r>
      <w:proofErr w:type="gramStart"/>
      <w:r w:rsidR="002F31F5">
        <w:rPr>
          <w:i/>
        </w:rPr>
        <w:t>I</w:t>
      </w:r>
      <w:r w:rsidR="001A052A" w:rsidRPr="001A052A">
        <w:t>(</w:t>
      </w:r>
      <w:proofErr w:type="gramEnd"/>
      <w:r w:rsidR="002F31F5">
        <w:rPr>
          <w:i/>
        </w:rPr>
        <w:t>d</w:t>
      </w:r>
      <w:r w:rsidR="001A052A" w:rsidRPr="001A052A">
        <w:t>)</w:t>
      </w:r>
      <w:r w:rsidR="002F31F5">
        <w:t xml:space="preserve"> usually involves heavy use of computer calculations. The heavy emphasis</w:t>
      </w:r>
      <w:r w:rsidR="00EC4310">
        <w:t xml:space="preserve"> </w:t>
      </w:r>
      <w:r w:rsidR="002F31F5">
        <w:t>on numerical methods instead of explicit functions is somewhat unfamiliar; it makes global results that hold for all relevant va</w:t>
      </w:r>
      <w:r w:rsidR="00C022DD">
        <w:t xml:space="preserve">lues of parameters hard to find. </w:t>
      </w:r>
      <w:r w:rsidR="00F4532C">
        <w:t xml:space="preserve"> There</w:t>
      </w:r>
      <w:r w:rsidR="002F31F5">
        <w:t xml:space="preserve"> is, at least as yet, no standardized</w:t>
      </w:r>
      <w:r w:rsidR="00F4532C">
        <w:t>, critically tested</w:t>
      </w:r>
      <w:r w:rsidR="002F31F5">
        <w:t xml:space="preserve"> consensus protocol for using and inte</w:t>
      </w:r>
      <w:r w:rsidR="00F4532C">
        <w:t>r</w:t>
      </w:r>
      <w:r w:rsidR="002F31F5">
        <w:t xml:space="preserve">preting </w:t>
      </w:r>
      <w:proofErr w:type="gramStart"/>
      <w:r w:rsidR="002F31F5">
        <w:rPr>
          <w:i/>
        </w:rPr>
        <w:t>I</w:t>
      </w:r>
      <w:r w:rsidR="001A052A" w:rsidRPr="001A052A">
        <w:t>(</w:t>
      </w:r>
      <w:proofErr w:type="gramEnd"/>
      <w:r w:rsidR="002F31F5">
        <w:rPr>
          <w:i/>
        </w:rPr>
        <w:t>d</w:t>
      </w:r>
      <w:r w:rsidR="001A052A" w:rsidRPr="001A052A">
        <w:t>)</w:t>
      </w:r>
      <w:r w:rsidR="002F31F5">
        <w:t>.</w:t>
      </w:r>
      <w:r w:rsidR="009144DE">
        <w:t xml:space="preserve"> The advantages of </w:t>
      </w:r>
      <w:proofErr w:type="gramStart"/>
      <w:r w:rsidR="009144DE">
        <w:rPr>
          <w:i/>
        </w:rPr>
        <w:t>I</w:t>
      </w:r>
      <w:r w:rsidR="001A052A" w:rsidRPr="001A052A">
        <w:t>(</w:t>
      </w:r>
      <w:proofErr w:type="gramEnd"/>
      <w:r w:rsidR="009144DE">
        <w:rPr>
          <w:i/>
        </w:rPr>
        <w:t>d</w:t>
      </w:r>
      <w:r w:rsidR="001A052A" w:rsidRPr="001A052A">
        <w:t>)</w:t>
      </w:r>
      <w:r w:rsidR="00C022DD">
        <w:t xml:space="preserve"> </w:t>
      </w:r>
      <w:r w:rsidR="009144DE">
        <w:t>should be balanced against these problems.</w:t>
      </w:r>
    </w:p>
    <w:p w14:paraId="2D3B32D4" w14:textId="04071625" w:rsidR="003C2ECC" w:rsidRDefault="003C2ECC" w:rsidP="003C2ECC">
      <w:pPr>
        <w:keepNext/>
        <w:spacing w:before="40" w:after="120" w:line="480" w:lineRule="auto"/>
      </w:pPr>
      <w:r>
        <w:t xml:space="preserve">     The following strategy seems indicated. Whenever at least one component of a mixture has a highly curvilinear IDER, the incremental effect additivity synergy theory should be used to supplement or replace the simple effect additivity theory. Some other synergy theory such as the </w:t>
      </w:r>
      <w:r>
        <w:lastRenderedPageBreak/>
        <w:t>LQ mixture equation should be used as an additional supplement when there are biophysical reasons for doing so.</w:t>
      </w:r>
    </w:p>
    <w:p w14:paraId="2C043E64" w14:textId="77777777" w:rsidR="0080102A" w:rsidRPr="00B31E10" w:rsidRDefault="0080102A" w:rsidP="001623DF">
      <w:pPr>
        <w:spacing w:line="480" w:lineRule="auto"/>
      </w:pPr>
    </w:p>
    <w:p w14:paraId="3985E244" w14:textId="77777777" w:rsidR="000D49E7" w:rsidRDefault="004C275C" w:rsidP="001623DF">
      <w:pPr>
        <w:spacing w:line="480" w:lineRule="auto"/>
        <w:rPr>
          <w:b/>
        </w:rPr>
      </w:pPr>
      <w:r>
        <w:rPr>
          <w:b/>
        </w:rPr>
        <w:t>Bibliography</w:t>
      </w:r>
    </w:p>
    <w:p w14:paraId="2C12E7C6" w14:textId="77777777" w:rsidR="00CD382B" w:rsidRDefault="00CD382B" w:rsidP="001623DF">
      <w:pPr>
        <w:spacing w:line="480" w:lineRule="auto"/>
      </w:pPr>
      <w:bookmarkStart w:id="89" w:name="_GoBack"/>
      <w:bookmarkEnd w:id="89"/>
    </w:p>
    <w:p w14:paraId="358186A9" w14:textId="77777777" w:rsidR="00CD382B" w:rsidRPr="00CD382B" w:rsidRDefault="00CD382B" w:rsidP="00CD382B">
      <w:pPr>
        <w:pStyle w:val="EndNoteBibliography"/>
      </w:pPr>
      <w:r>
        <w:fldChar w:fldCharType="begin"/>
      </w:r>
      <w:r>
        <w:instrText xml:space="preserve"> ADDIN EN.REFLIST </w:instrText>
      </w:r>
      <w:r>
        <w:fldChar w:fldCharType="separate"/>
      </w:r>
      <w:bookmarkStart w:id="90" w:name="_ENREF_1"/>
      <w:r w:rsidRPr="00CD382B">
        <w:t>1.</w:t>
      </w:r>
      <w:r w:rsidRPr="00CD382B">
        <w:tab/>
        <w:t xml:space="preserve">Ashford JR. "General models for the joint action of mixtures of drugs." </w:t>
      </w:r>
      <w:r w:rsidRPr="00CD382B">
        <w:rPr>
          <w:u w:val="single"/>
        </w:rPr>
        <w:t>Biometrics</w:t>
      </w:r>
      <w:r w:rsidRPr="00CD382B">
        <w:t xml:space="preserve"> </w:t>
      </w:r>
      <w:r w:rsidRPr="00CD382B">
        <w:rPr>
          <w:b/>
        </w:rPr>
        <w:t>37</w:t>
      </w:r>
      <w:r w:rsidRPr="00CD382B">
        <w:t xml:space="preserve">(3): 457-474. (1981).  </w:t>
      </w:r>
    </w:p>
    <w:bookmarkEnd w:id="90"/>
    <w:p w14:paraId="3E342AA0" w14:textId="77777777" w:rsidR="00CD382B" w:rsidRPr="00CD382B" w:rsidRDefault="00CD382B" w:rsidP="00CD382B">
      <w:pPr>
        <w:pStyle w:val="EndNoteBibliography"/>
      </w:pPr>
    </w:p>
    <w:p w14:paraId="587459FF" w14:textId="77777777" w:rsidR="00CD382B" w:rsidRPr="00CD382B" w:rsidRDefault="00CD382B" w:rsidP="00CD382B">
      <w:pPr>
        <w:pStyle w:val="EndNoteBibliography"/>
      </w:pPr>
      <w:bookmarkStart w:id="91" w:name="_ENREF_2"/>
      <w:r w:rsidRPr="00CD382B">
        <w:t>2.</w:t>
      </w:r>
      <w:r w:rsidRPr="00CD382B">
        <w:tab/>
        <w:t xml:space="preserve">Beinke C, S Barnard, H Boulay-Greene, A De Amicis, S De Sanctis, F Herodin, . . . M Abend. "Laboratory intercomparison of the dicentric chromosome analysis assay." </w:t>
      </w:r>
      <w:r w:rsidRPr="00CD382B">
        <w:rPr>
          <w:u w:val="single"/>
        </w:rPr>
        <w:t>Radiat Res</w:t>
      </w:r>
      <w:r w:rsidRPr="00CD382B">
        <w:t xml:space="preserve"> </w:t>
      </w:r>
      <w:r w:rsidRPr="00CD382B">
        <w:rPr>
          <w:b/>
        </w:rPr>
        <w:t>180</w:t>
      </w:r>
      <w:r w:rsidRPr="00CD382B">
        <w:t xml:space="preserve">(2): 129-137. (2013).  </w:t>
      </w:r>
    </w:p>
    <w:bookmarkEnd w:id="91"/>
    <w:p w14:paraId="51D5A296" w14:textId="77777777" w:rsidR="00CD382B" w:rsidRPr="00CD382B" w:rsidRDefault="00CD382B" w:rsidP="00CD382B">
      <w:pPr>
        <w:pStyle w:val="EndNoteBibliography"/>
      </w:pPr>
    </w:p>
    <w:p w14:paraId="0CC5FB2B" w14:textId="77777777" w:rsidR="00CD382B" w:rsidRPr="00CD382B" w:rsidRDefault="00CD382B" w:rsidP="00CD382B">
      <w:pPr>
        <w:pStyle w:val="EndNoteBibliography"/>
      </w:pPr>
      <w:bookmarkStart w:id="92" w:name="_ENREF_3"/>
      <w:r w:rsidRPr="00CD382B">
        <w:t>3.</w:t>
      </w:r>
      <w:r w:rsidRPr="00CD382B">
        <w:tab/>
        <w:t xml:space="preserve">Berenbaum MC. "What is synergy?" </w:t>
      </w:r>
      <w:r w:rsidRPr="00CD382B">
        <w:rPr>
          <w:u w:val="single"/>
        </w:rPr>
        <w:t>Pharmacol Rev</w:t>
      </w:r>
      <w:r w:rsidRPr="00CD382B">
        <w:t xml:space="preserve"> </w:t>
      </w:r>
      <w:r w:rsidRPr="00CD382B">
        <w:rPr>
          <w:b/>
        </w:rPr>
        <w:t>41</w:t>
      </w:r>
      <w:r w:rsidRPr="00CD382B">
        <w:t xml:space="preserve">(2): 93-141. (1989).  </w:t>
      </w:r>
    </w:p>
    <w:bookmarkEnd w:id="92"/>
    <w:p w14:paraId="41BC784D" w14:textId="77777777" w:rsidR="00CD382B" w:rsidRPr="00CD382B" w:rsidRDefault="00CD382B" w:rsidP="00CD382B">
      <w:pPr>
        <w:pStyle w:val="EndNoteBibliography"/>
      </w:pPr>
    </w:p>
    <w:p w14:paraId="5D5754B2" w14:textId="77777777" w:rsidR="00CD382B" w:rsidRPr="00CD382B" w:rsidRDefault="00CD382B" w:rsidP="00CD382B">
      <w:pPr>
        <w:pStyle w:val="EndNoteBibliography"/>
      </w:pPr>
      <w:bookmarkStart w:id="93" w:name="_ENREF_4"/>
      <w:r w:rsidRPr="00CD382B">
        <w:t>4.</w:t>
      </w:r>
      <w:r w:rsidRPr="00CD382B">
        <w:tab/>
        <w:t xml:space="preserve">Berenbaum MC. "Concepts for describing the interaction of two agents." </w:t>
      </w:r>
      <w:r w:rsidRPr="00CD382B">
        <w:rPr>
          <w:u w:val="single"/>
        </w:rPr>
        <w:t>Radiat Res</w:t>
      </w:r>
      <w:r w:rsidRPr="00CD382B">
        <w:t xml:space="preserve"> </w:t>
      </w:r>
      <w:r w:rsidRPr="00CD382B">
        <w:rPr>
          <w:b/>
        </w:rPr>
        <w:t>126</w:t>
      </w:r>
      <w:r w:rsidRPr="00CD382B">
        <w:t xml:space="preserve">(2): 264-268. (1991).  </w:t>
      </w:r>
    </w:p>
    <w:bookmarkEnd w:id="93"/>
    <w:p w14:paraId="4778AB91" w14:textId="77777777" w:rsidR="00CD382B" w:rsidRPr="00CD382B" w:rsidRDefault="00CD382B" w:rsidP="00CD382B">
      <w:pPr>
        <w:pStyle w:val="EndNoteBibliography"/>
      </w:pPr>
    </w:p>
    <w:p w14:paraId="4B9C3BAB" w14:textId="77777777" w:rsidR="00CD382B" w:rsidRPr="00CD382B" w:rsidRDefault="00CD382B" w:rsidP="00CD382B">
      <w:pPr>
        <w:pStyle w:val="EndNoteBibliography"/>
      </w:pPr>
      <w:bookmarkStart w:id="94" w:name="_ENREF_5"/>
      <w:r w:rsidRPr="00CD382B">
        <w:t>5.</w:t>
      </w:r>
      <w:r w:rsidRPr="00CD382B">
        <w:tab/>
        <w:t xml:space="preserve">Bird RP, M Zaider, HH Rossi, EJ Hall, SA Marino and N Rohrig. "The sequential irradiation of mammalian cells with X rays and charged particles of high LET." </w:t>
      </w:r>
      <w:r w:rsidRPr="00CD382B">
        <w:rPr>
          <w:u w:val="single"/>
        </w:rPr>
        <w:t>Radiat Res</w:t>
      </w:r>
      <w:r w:rsidRPr="00CD382B">
        <w:t xml:space="preserve"> </w:t>
      </w:r>
      <w:r w:rsidRPr="00CD382B">
        <w:rPr>
          <w:b/>
        </w:rPr>
        <w:t>93</w:t>
      </w:r>
      <w:r w:rsidRPr="00CD382B">
        <w:t xml:space="preserve">(3): 444-452. (1983).  </w:t>
      </w:r>
    </w:p>
    <w:bookmarkEnd w:id="94"/>
    <w:p w14:paraId="6A3B0170" w14:textId="77777777" w:rsidR="00CD382B" w:rsidRPr="00CD382B" w:rsidRDefault="00CD382B" w:rsidP="00CD382B">
      <w:pPr>
        <w:pStyle w:val="EndNoteBibliography"/>
      </w:pPr>
    </w:p>
    <w:p w14:paraId="3772F83B" w14:textId="77777777" w:rsidR="00CD382B" w:rsidRPr="00CD382B" w:rsidRDefault="00CD382B" w:rsidP="00CD382B">
      <w:pPr>
        <w:pStyle w:val="EndNoteBibliography"/>
      </w:pPr>
      <w:bookmarkStart w:id="95" w:name="_ENREF_6"/>
      <w:r w:rsidRPr="00CD382B">
        <w:t>6.</w:t>
      </w:r>
      <w:r w:rsidRPr="00CD382B">
        <w:tab/>
        <w:t xml:space="preserve">Bosgra S, JC van Eijkeren and W Slob. "Dose addition and the isobole method as approaches for predicting the cumulative effect of non-interacting chemicals: a critical evaluation." </w:t>
      </w:r>
      <w:r w:rsidRPr="00CD382B">
        <w:rPr>
          <w:u w:val="single"/>
        </w:rPr>
        <w:t>Crit Rev Toxicol</w:t>
      </w:r>
      <w:r w:rsidRPr="00CD382B">
        <w:t xml:space="preserve"> </w:t>
      </w:r>
      <w:r w:rsidRPr="00CD382B">
        <w:rPr>
          <w:b/>
        </w:rPr>
        <w:t>39</w:t>
      </w:r>
      <w:r w:rsidRPr="00CD382B">
        <w:t xml:space="preserve">(5): 418-426. (2009).  </w:t>
      </w:r>
    </w:p>
    <w:bookmarkEnd w:id="95"/>
    <w:p w14:paraId="1D506BF5" w14:textId="77777777" w:rsidR="00CD382B" w:rsidRPr="00CD382B" w:rsidRDefault="00CD382B" w:rsidP="00CD382B">
      <w:pPr>
        <w:pStyle w:val="EndNoteBibliography"/>
      </w:pPr>
    </w:p>
    <w:p w14:paraId="4841CB18" w14:textId="77777777" w:rsidR="00CD382B" w:rsidRPr="00CD382B" w:rsidRDefault="00CD382B" w:rsidP="00CD382B">
      <w:pPr>
        <w:pStyle w:val="EndNoteBibliography"/>
      </w:pPr>
      <w:bookmarkStart w:id="96" w:name="_ENREF_7"/>
      <w:r w:rsidRPr="00CD382B">
        <w:t>7.</w:t>
      </w:r>
      <w:r w:rsidRPr="00CD382B">
        <w:tab/>
        <w:t xml:space="preserve">Brauer F and J Nohel. </w:t>
      </w:r>
      <w:r w:rsidRPr="00CD382B">
        <w:rPr>
          <w:u w:val="single"/>
        </w:rPr>
        <w:t>The Qualitative Theory of Ordinary Differential Equations</w:t>
      </w:r>
      <w:r w:rsidRPr="00CD382B">
        <w:t xml:space="preserve">. New York, Dover.  (1989) </w:t>
      </w:r>
    </w:p>
    <w:bookmarkEnd w:id="96"/>
    <w:p w14:paraId="2369D9D0" w14:textId="77777777" w:rsidR="00CD382B" w:rsidRPr="00CD382B" w:rsidRDefault="00CD382B" w:rsidP="00CD382B">
      <w:pPr>
        <w:pStyle w:val="EndNoteBibliography"/>
      </w:pPr>
    </w:p>
    <w:p w14:paraId="5CD7F6B6" w14:textId="77777777" w:rsidR="00CD382B" w:rsidRPr="00CD382B" w:rsidRDefault="00CD382B" w:rsidP="00CD382B">
      <w:pPr>
        <w:pStyle w:val="EndNoteBibliography"/>
      </w:pPr>
      <w:bookmarkStart w:id="97" w:name="_ENREF_8"/>
      <w:r w:rsidRPr="00CD382B">
        <w:t>8.</w:t>
      </w:r>
      <w:r w:rsidRPr="00CD382B">
        <w:tab/>
        <w:t xml:space="preserve">Brenner DJ and RK Sachs. "Domestic radon risks may be dominated by bystander effects--but the risks are unlikely to be greater than we thought." </w:t>
      </w:r>
      <w:r w:rsidRPr="00CD382B">
        <w:rPr>
          <w:u w:val="single"/>
        </w:rPr>
        <w:t>Health Phys</w:t>
      </w:r>
      <w:r w:rsidRPr="00CD382B">
        <w:t xml:space="preserve"> </w:t>
      </w:r>
      <w:r w:rsidRPr="00CD382B">
        <w:rPr>
          <w:b/>
        </w:rPr>
        <w:t>85</w:t>
      </w:r>
      <w:r w:rsidRPr="00CD382B">
        <w:t xml:space="preserve">(1): 103-108. (2003).  </w:t>
      </w:r>
    </w:p>
    <w:bookmarkEnd w:id="97"/>
    <w:p w14:paraId="4D8731EF" w14:textId="77777777" w:rsidR="00CD382B" w:rsidRPr="00CD382B" w:rsidRDefault="00CD382B" w:rsidP="00CD382B">
      <w:pPr>
        <w:pStyle w:val="EndNoteBibliography"/>
      </w:pPr>
    </w:p>
    <w:p w14:paraId="156707FB" w14:textId="77777777" w:rsidR="00CD382B" w:rsidRPr="00CD382B" w:rsidRDefault="00CD382B" w:rsidP="00CD382B">
      <w:pPr>
        <w:pStyle w:val="EndNoteBibliography"/>
      </w:pPr>
      <w:bookmarkStart w:id="98" w:name="_ENREF_9"/>
      <w:r w:rsidRPr="00CD382B">
        <w:t>9.</w:t>
      </w:r>
      <w:r w:rsidRPr="00CD382B">
        <w:tab/>
        <w:t xml:space="preserve">Brun YF and WR Greco. "Characterization of a three-drug nonlinear mixture response model." </w:t>
      </w:r>
      <w:r w:rsidRPr="00CD382B">
        <w:rPr>
          <w:u w:val="single"/>
        </w:rPr>
        <w:t>Front Biosci (Schol Ed)</w:t>
      </w:r>
      <w:r w:rsidRPr="00CD382B">
        <w:t xml:space="preserve"> </w:t>
      </w:r>
      <w:r w:rsidRPr="00CD382B">
        <w:rPr>
          <w:b/>
        </w:rPr>
        <w:t>2</w:t>
      </w:r>
      <w:r w:rsidRPr="00CD382B">
        <w:t xml:space="preserve">: 454-467. (2010).  </w:t>
      </w:r>
    </w:p>
    <w:bookmarkEnd w:id="98"/>
    <w:p w14:paraId="0F78C4BD" w14:textId="77777777" w:rsidR="00CD382B" w:rsidRPr="00CD382B" w:rsidRDefault="00CD382B" w:rsidP="00CD382B">
      <w:pPr>
        <w:pStyle w:val="EndNoteBibliography"/>
      </w:pPr>
    </w:p>
    <w:p w14:paraId="09F58BBA" w14:textId="77777777" w:rsidR="00CD382B" w:rsidRPr="00CD382B" w:rsidRDefault="00CD382B" w:rsidP="00CD382B">
      <w:pPr>
        <w:pStyle w:val="EndNoteBibliography"/>
      </w:pPr>
      <w:bookmarkStart w:id="99" w:name="_ENREF_10"/>
      <w:r w:rsidRPr="00CD382B">
        <w:t>10.</w:t>
      </w:r>
      <w:r w:rsidRPr="00CD382B">
        <w:tab/>
        <w:t xml:space="preserve">Cacao E, M Hada, PB Saganti, KA George and FA Cucinotta. "Relative Biological Effectiveness of HZE Particles for Chromosomal Exchanges and Other Surrogate Cancer Risk Endpoints." </w:t>
      </w:r>
      <w:r w:rsidRPr="00CD382B">
        <w:rPr>
          <w:u w:val="single"/>
        </w:rPr>
        <w:t>PLoS One</w:t>
      </w:r>
      <w:r w:rsidRPr="00CD382B">
        <w:t xml:space="preserve"> </w:t>
      </w:r>
      <w:r w:rsidRPr="00CD382B">
        <w:rPr>
          <w:b/>
        </w:rPr>
        <w:t>11</w:t>
      </w:r>
      <w:r w:rsidRPr="00CD382B">
        <w:t xml:space="preserve">(4): e0153998. (2016).  </w:t>
      </w:r>
    </w:p>
    <w:bookmarkEnd w:id="99"/>
    <w:p w14:paraId="4D5A8448" w14:textId="77777777" w:rsidR="00CD382B" w:rsidRPr="00CD382B" w:rsidRDefault="00CD382B" w:rsidP="00CD382B">
      <w:pPr>
        <w:pStyle w:val="EndNoteBibliography"/>
      </w:pPr>
    </w:p>
    <w:p w14:paraId="7FC60BB6" w14:textId="77777777" w:rsidR="00CD382B" w:rsidRPr="00CD382B" w:rsidRDefault="00CD382B" w:rsidP="00CD382B">
      <w:pPr>
        <w:pStyle w:val="EndNoteBibliography"/>
      </w:pPr>
      <w:bookmarkStart w:id="100" w:name="_ENREF_11"/>
      <w:r w:rsidRPr="00CD382B">
        <w:t>11.</w:t>
      </w:r>
      <w:r w:rsidRPr="00CD382B">
        <w:tab/>
        <w:t xml:space="preserve">Chou TC. "Theoretical basis, experimental design, and computerized simulation of synergism and antagonism in drug combination studies." </w:t>
      </w:r>
      <w:r w:rsidRPr="00CD382B">
        <w:rPr>
          <w:u w:val="single"/>
        </w:rPr>
        <w:t>Pharmacol Rev</w:t>
      </w:r>
      <w:r w:rsidRPr="00CD382B">
        <w:t xml:space="preserve"> </w:t>
      </w:r>
      <w:r w:rsidRPr="00CD382B">
        <w:rPr>
          <w:b/>
        </w:rPr>
        <w:t>58</w:t>
      </w:r>
      <w:r w:rsidRPr="00CD382B">
        <w:t xml:space="preserve">(3): 621-681. (2006).  </w:t>
      </w:r>
    </w:p>
    <w:bookmarkEnd w:id="100"/>
    <w:p w14:paraId="30910E67" w14:textId="77777777" w:rsidR="00CD382B" w:rsidRPr="00CD382B" w:rsidRDefault="00CD382B" w:rsidP="00CD382B">
      <w:pPr>
        <w:pStyle w:val="EndNoteBibliography"/>
      </w:pPr>
    </w:p>
    <w:p w14:paraId="6306AFFF" w14:textId="77777777" w:rsidR="00CD382B" w:rsidRPr="00CD382B" w:rsidRDefault="00CD382B" w:rsidP="00CD382B">
      <w:pPr>
        <w:pStyle w:val="EndNoteBibliography"/>
      </w:pPr>
      <w:bookmarkStart w:id="101" w:name="_ENREF_12"/>
      <w:r w:rsidRPr="00CD382B">
        <w:lastRenderedPageBreak/>
        <w:t>12.</w:t>
      </w:r>
      <w:r w:rsidRPr="00CD382B">
        <w:tab/>
        <w:t xml:space="preserve">Coddington EA and N Levinson. </w:t>
      </w:r>
      <w:r w:rsidRPr="00CD382B">
        <w:rPr>
          <w:u w:val="single"/>
        </w:rPr>
        <w:t>Theory of ordinary differential equations.</w:t>
      </w:r>
      <w:r w:rsidRPr="00CD382B">
        <w:t xml:space="preserve"> NY, McGraw-Hill.  (1955) </w:t>
      </w:r>
    </w:p>
    <w:bookmarkEnd w:id="101"/>
    <w:p w14:paraId="558C024E" w14:textId="77777777" w:rsidR="00CD382B" w:rsidRPr="00CD382B" w:rsidRDefault="00CD382B" w:rsidP="00CD382B">
      <w:pPr>
        <w:pStyle w:val="EndNoteBibliography"/>
      </w:pPr>
    </w:p>
    <w:p w14:paraId="7D698F94" w14:textId="77777777" w:rsidR="00CD382B" w:rsidRPr="00CD382B" w:rsidRDefault="00CD382B" w:rsidP="00CD382B">
      <w:pPr>
        <w:pStyle w:val="EndNoteBibliography"/>
      </w:pPr>
      <w:bookmarkStart w:id="102" w:name="_ENREF_13"/>
      <w:r w:rsidRPr="00CD382B">
        <w:t>13.</w:t>
      </w:r>
      <w:r w:rsidRPr="00CD382B">
        <w:tab/>
        <w:t xml:space="preserve">Cucinotta FA and E Cacao. "Non-Targeted Effects Models Predict Significantly Higher Mars Mission Cancer Risk than Targeted Effects Models." </w:t>
      </w:r>
      <w:r w:rsidRPr="00CD382B">
        <w:rPr>
          <w:u w:val="single"/>
        </w:rPr>
        <w:t>Sci Rep</w:t>
      </w:r>
      <w:r w:rsidRPr="00CD382B">
        <w:t xml:space="preserve"> </w:t>
      </w:r>
      <w:r w:rsidRPr="00CD382B">
        <w:rPr>
          <w:b/>
        </w:rPr>
        <w:t>7</w:t>
      </w:r>
      <w:r w:rsidRPr="00CD382B">
        <w:t xml:space="preserve">(1): 1832. (2017).  </w:t>
      </w:r>
      <w:r w:rsidRPr="00CD382B">
        <w:rPr>
          <w:b/>
          <w:i/>
          <w:u w:val="single"/>
        </w:rPr>
        <w:t>PMC5431989</w:t>
      </w:r>
    </w:p>
    <w:bookmarkEnd w:id="102"/>
    <w:p w14:paraId="46AB80CF" w14:textId="77777777" w:rsidR="00CD382B" w:rsidRPr="00CD382B" w:rsidRDefault="00CD382B" w:rsidP="00CD382B">
      <w:pPr>
        <w:pStyle w:val="EndNoteBibliography"/>
      </w:pPr>
    </w:p>
    <w:p w14:paraId="1845688A" w14:textId="2262457E" w:rsidR="00CD382B" w:rsidRPr="00CD382B" w:rsidRDefault="00CD382B" w:rsidP="00CD382B">
      <w:pPr>
        <w:pStyle w:val="EndNoteBibliography"/>
      </w:pPr>
      <w:bookmarkStart w:id="103" w:name="_ENREF_14"/>
      <w:r w:rsidRPr="00CD382B">
        <w:t>14.</w:t>
      </w:r>
      <w:r w:rsidRPr="00CD382B">
        <w:tab/>
        <w:t xml:space="preserve">Cucinotta FA, MH Kim and LJ Chappell. Space Radiation Cancer Risk Projections and Uncertainties – 2012. Hanover, MD; </w:t>
      </w:r>
      <w:hyperlink r:id="rId106" w:history="1">
        <w:r w:rsidRPr="00CD382B">
          <w:rPr>
            <w:rStyle w:val="Hyperlink"/>
          </w:rPr>
          <w:t>http://ston.jsc.nasa.gov/collections/TRS</w:t>
        </w:r>
      </w:hyperlink>
      <w:r w:rsidRPr="00CD382B">
        <w:t xml:space="preserve">, NASA Center for AeroSpace Information. (2013)  </w:t>
      </w:r>
    </w:p>
    <w:bookmarkEnd w:id="103"/>
    <w:p w14:paraId="502A693F" w14:textId="77777777" w:rsidR="00CD382B" w:rsidRPr="00CD382B" w:rsidRDefault="00CD382B" w:rsidP="00CD382B">
      <w:pPr>
        <w:pStyle w:val="EndNoteBibliography"/>
      </w:pPr>
    </w:p>
    <w:p w14:paraId="4977BE47" w14:textId="77777777" w:rsidR="00CD382B" w:rsidRPr="00CD382B" w:rsidRDefault="00CD382B" w:rsidP="00CD382B">
      <w:pPr>
        <w:pStyle w:val="EndNoteBibliography"/>
      </w:pPr>
      <w:bookmarkStart w:id="104" w:name="_ENREF_15"/>
      <w:r w:rsidRPr="00CD382B">
        <w:t>15.</w:t>
      </w:r>
      <w:r w:rsidRPr="00CD382B">
        <w:tab/>
        <w:t xml:space="preserve">Cucinotta FA, MH Kim, LJ Chappell and JL Huff. "How safe is safe enough? Radiation risk for a human mission to Mars." </w:t>
      </w:r>
      <w:r w:rsidRPr="00CD382B">
        <w:rPr>
          <w:u w:val="single"/>
        </w:rPr>
        <w:t>PLoS One</w:t>
      </w:r>
      <w:r w:rsidRPr="00CD382B">
        <w:t xml:space="preserve"> </w:t>
      </w:r>
      <w:r w:rsidRPr="00CD382B">
        <w:rPr>
          <w:b/>
        </w:rPr>
        <w:t>8</w:t>
      </w:r>
      <w:r w:rsidRPr="00CD382B">
        <w:t xml:space="preserve">(10): e74988. (2013).  </w:t>
      </w:r>
      <w:r w:rsidRPr="00CD382B">
        <w:rPr>
          <w:b/>
          <w:i/>
          <w:u w:val="single"/>
        </w:rPr>
        <w:t>PMC3797711</w:t>
      </w:r>
    </w:p>
    <w:bookmarkEnd w:id="104"/>
    <w:p w14:paraId="480FA951" w14:textId="77777777" w:rsidR="00CD382B" w:rsidRPr="00CD382B" w:rsidRDefault="00CD382B" w:rsidP="00CD382B">
      <w:pPr>
        <w:pStyle w:val="EndNoteBibliography"/>
      </w:pPr>
    </w:p>
    <w:p w14:paraId="3CD955AB" w14:textId="77777777" w:rsidR="00CD382B" w:rsidRPr="00CD382B" w:rsidRDefault="00CD382B" w:rsidP="00CD382B">
      <w:pPr>
        <w:pStyle w:val="EndNoteBibliography"/>
      </w:pPr>
      <w:bookmarkStart w:id="105" w:name="_ENREF_16"/>
      <w:r w:rsidRPr="00CD382B">
        <w:t>16.</w:t>
      </w:r>
      <w:r w:rsidRPr="00CD382B">
        <w:tab/>
        <w:t xml:space="preserve">Cucinotta FA, H Nikjoo and DT Goodhead. "Applications of amorphous track models in radiation biology." </w:t>
      </w:r>
      <w:r w:rsidRPr="00CD382B">
        <w:rPr>
          <w:u w:val="single"/>
        </w:rPr>
        <w:t>Radiat Environ Biophys</w:t>
      </w:r>
      <w:r w:rsidRPr="00CD382B">
        <w:t xml:space="preserve"> </w:t>
      </w:r>
      <w:r w:rsidRPr="00CD382B">
        <w:rPr>
          <w:b/>
        </w:rPr>
        <w:t>38</w:t>
      </w:r>
      <w:r w:rsidRPr="00CD382B">
        <w:t xml:space="preserve">(2): 81-92. (1999).  </w:t>
      </w:r>
    </w:p>
    <w:bookmarkEnd w:id="105"/>
    <w:p w14:paraId="52B48A7B" w14:textId="77777777" w:rsidR="00CD382B" w:rsidRPr="00CD382B" w:rsidRDefault="00CD382B" w:rsidP="00CD382B">
      <w:pPr>
        <w:pStyle w:val="EndNoteBibliography"/>
      </w:pPr>
    </w:p>
    <w:p w14:paraId="48D93379" w14:textId="77777777" w:rsidR="00CD382B" w:rsidRPr="00CD382B" w:rsidRDefault="00CD382B" w:rsidP="00CD382B">
      <w:pPr>
        <w:pStyle w:val="EndNoteBibliography"/>
      </w:pPr>
      <w:bookmarkStart w:id="106" w:name="_ENREF_17"/>
      <w:r w:rsidRPr="00CD382B">
        <w:t>17.</w:t>
      </w:r>
      <w:r w:rsidRPr="00CD382B">
        <w:tab/>
        <w:t xml:space="preserve">Durante M. "New challenges in high-energy particle radiobiology." </w:t>
      </w:r>
      <w:r w:rsidRPr="00CD382B">
        <w:rPr>
          <w:u w:val="single"/>
        </w:rPr>
        <w:t>Br J Radiol</w:t>
      </w:r>
      <w:r w:rsidRPr="00CD382B">
        <w:t xml:space="preserve"> </w:t>
      </w:r>
      <w:r w:rsidRPr="00CD382B">
        <w:rPr>
          <w:b/>
        </w:rPr>
        <w:t>87</w:t>
      </w:r>
      <w:r w:rsidRPr="00CD382B">
        <w:t xml:space="preserve">(1035): 20130626. (2014a).  </w:t>
      </w:r>
      <w:r w:rsidRPr="00CD382B">
        <w:rPr>
          <w:b/>
          <w:i/>
          <w:u w:val="single"/>
        </w:rPr>
        <w:t>PMC4064605</w:t>
      </w:r>
    </w:p>
    <w:bookmarkEnd w:id="106"/>
    <w:p w14:paraId="2A2C0EC8" w14:textId="77777777" w:rsidR="00CD382B" w:rsidRPr="00CD382B" w:rsidRDefault="00CD382B" w:rsidP="00CD382B">
      <w:pPr>
        <w:pStyle w:val="EndNoteBibliography"/>
      </w:pPr>
    </w:p>
    <w:p w14:paraId="58D8C20C" w14:textId="77777777" w:rsidR="00CD382B" w:rsidRPr="00CD382B" w:rsidRDefault="00CD382B" w:rsidP="00CD382B">
      <w:pPr>
        <w:pStyle w:val="EndNoteBibliography"/>
      </w:pPr>
      <w:bookmarkStart w:id="107" w:name="_ENREF_18"/>
      <w:r w:rsidRPr="00CD382B">
        <w:t>18.</w:t>
      </w:r>
      <w:r w:rsidRPr="00CD382B">
        <w:tab/>
        <w:t xml:space="preserve">Durante M. "Space radiation protection: Destination Mars." </w:t>
      </w:r>
      <w:r w:rsidRPr="00CD382B">
        <w:rPr>
          <w:u w:val="single"/>
        </w:rPr>
        <w:t>Life Sci Space Res (Amst)</w:t>
      </w:r>
      <w:r w:rsidRPr="00CD382B">
        <w:t xml:space="preserve"> </w:t>
      </w:r>
      <w:r w:rsidRPr="00CD382B">
        <w:rPr>
          <w:b/>
        </w:rPr>
        <w:t>1</w:t>
      </w:r>
      <w:r w:rsidRPr="00CD382B">
        <w:t xml:space="preserve">: 2-9. (2014b).  </w:t>
      </w:r>
    </w:p>
    <w:bookmarkEnd w:id="107"/>
    <w:p w14:paraId="2560A016" w14:textId="77777777" w:rsidR="00CD382B" w:rsidRPr="00CD382B" w:rsidRDefault="00CD382B" w:rsidP="00CD382B">
      <w:pPr>
        <w:pStyle w:val="EndNoteBibliography"/>
      </w:pPr>
    </w:p>
    <w:p w14:paraId="62554744" w14:textId="77777777" w:rsidR="00CD382B" w:rsidRPr="00CD382B" w:rsidRDefault="00CD382B" w:rsidP="00CD382B">
      <w:pPr>
        <w:pStyle w:val="EndNoteBibliography"/>
      </w:pPr>
      <w:bookmarkStart w:id="108" w:name="_ENREF_19"/>
      <w:r w:rsidRPr="00CD382B">
        <w:t>19.</w:t>
      </w:r>
      <w:r w:rsidRPr="00CD382B">
        <w:tab/>
        <w:t xml:space="preserve">Foucquier J and M Guedj. "Analysis of drug combinations: current methodological landscape." </w:t>
      </w:r>
      <w:r w:rsidRPr="00CD382B">
        <w:rPr>
          <w:u w:val="single"/>
        </w:rPr>
        <w:t>Pharmacol Res Perspect</w:t>
      </w:r>
      <w:r w:rsidRPr="00CD382B">
        <w:t xml:space="preserve"> </w:t>
      </w:r>
      <w:r w:rsidRPr="00CD382B">
        <w:rPr>
          <w:b/>
        </w:rPr>
        <w:t>3</w:t>
      </w:r>
      <w:r w:rsidRPr="00CD382B">
        <w:t xml:space="preserve">(3): e00149. (2015).  </w:t>
      </w:r>
      <w:r w:rsidRPr="00CD382B">
        <w:rPr>
          <w:b/>
          <w:i/>
          <w:u w:val="single"/>
        </w:rPr>
        <w:t>PMC4492765</w:t>
      </w:r>
    </w:p>
    <w:bookmarkEnd w:id="108"/>
    <w:p w14:paraId="06BCE93A" w14:textId="77777777" w:rsidR="00CD382B" w:rsidRPr="00CD382B" w:rsidRDefault="00CD382B" w:rsidP="00CD382B">
      <w:pPr>
        <w:pStyle w:val="EndNoteBibliography"/>
      </w:pPr>
    </w:p>
    <w:p w14:paraId="6291F5D1" w14:textId="77777777" w:rsidR="00CD382B" w:rsidRPr="00CD382B" w:rsidRDefault="00CD382B" w:rsidP="00CD382B">
      <w:pPr>
        <w:pStyle w:val="EndNoteBibliography"/>
      </w:pPr>
      <w:bookmarkStart w:id="109" w:name="_ENREF_20"/>
      <w:r w:rsidRPr="00CD382B">
        <w:t>20.</w:t>
      </w:r>
      <w:r w:rsidRPr="00CD382B">
        <w:tab/>
        <w:t xml:space="preserve">Furusawa Y, M Aoki and M Durante. "Simultaneous exposure of mammalian cells to heavy ions and X-rays." </w:t>
      </w:r>
      <w:r w:rsidRPr="00CD382B">
        <w:rPr>
          <w:u w:val="single"/>
        </w:rPr>
        <w:t>Adv Space Res</w:t>
      </w:r>
      <w:r w:rsidRPr="00CD382B">
        <w:t xml:space="preserve"> </w:t>
      </w:r>
      <w:r w:rsidRPr="00CD382B">
        <w:rPr>
          <w:b/>
        </w:rPr>
        <w:t>30</w:t>
      </w:r>
      <w:r w:rsidRPr="00CD382B">
        <w:t xml:space="preserve">(4): 877-884. (2002).  </w:t>
      </w:r>
    </w:p>
    <w:bookmarkEnd w:id="109"/>
    <w:p w14:paraId="7C37342C" w14:textId="77777777" w:rsidR="00CD382B" w:rsidRPr="00CD382B" w:rsidRDefault="00CD382B" w:rsidP="00CD382B">
      <w:pPr>
        <w:pStyle w:val="EndNoteBibliography"/>
      </w:pPr>
    </w:p>
    <w:p w14:paraId="6B731228" w14:textId="77777777" w:rsidR="00CD382B" w:rsidRPr="00CD382B" w:rsidRDefault="00CD382B" w:rsidP="00CD382B">
      <w:pPr>
        <w:pStyle w:val="EndNoteBibliography"/>
      </w:pPr>
      <w:bookmarkStart w:id="110" w:name="_ENREF_21"/>
      <w:r w:rsidRPr="00CD382B">
        <w:t>21.</w:t>
      </w:r>
      <w:r w:rsidRPr="00CD382B">
        <w:tab/>
        <w:t xml:space="preserve">Geary N. "Understanding synergy." </w:t>
      </w:r>
      <w:r w:rsidRPr="00CD382B">
        <w:rPr>
          <w:u w:val="single"/>
        </w:rPr>
        <w:t>Am J Physiol Endocrinol Metab</w:t>
      </w:r>
      <w:r w:rsidRPr="00CD382B">
        <w:t xml:space="preserve"> </w:t>
      </w:r>
      <w:r w:rsidRPr="00CD382B">
        <w:rPr>
          <w:b/>
        </w:rPr>
        <w:t>304</w:t>
      </w:r>
      <w:r w:rsidRPr="00CD382B">
        <w:t xml:space="preserve">(3): E237-253. (2013).  </w:t>
      </w:r>
    </w:p>
    <w:bookmarkEnd w:id="110"/>
    <w:p w14:paraId="7D3C2188" w14:textId="77777777" w:rsidR="00CD382B" w:rsidRPr="00CD382B" w:rsidRDefault="00CD382B" w:rsidP="00CD382B">
      <w:pPr>
        <w:pStyle w:val="EndNoteBibliography"/>
      </w:pPr>
    </w:p>
    <w:p w14:paraId="05DCE6A7" w14:textId="77777777" w:rsidR="00CD382B" w:rsidRPr="00CD382B" w:rsidRDefault="00CD382B" w:rsidP="00CD382B">
      <w:pPr>
        <w:pStyle w:val="EndNoteBibliography"/>
      </w:pPr>
      <w:bookmarkStart w:id="111" w:name="_ENREF_22"/>
      <w:r w:rsidRPr="00CD382B">
        <w:t>22.</w:t>
      </w:r>
      <w:r w:rsidRPr="00CD382B">
        <w:tab/>
        <w:t xml:space="preserve">George K, J Rhone, A Beitman and FA Cucinotta. "Cytogenetic damage in the blood lymphocytes of astronauts: effects of repeat long-duration space missions." </w:t>
      </w:r>
      <w:r w:rsidRPr="00CD382B">
        <w:rPr>
          <w:u w:val="single"/>
        </w:rPr>
        <w:t>Mutat Res</w:t>
      </w:r>
      <w:r w:rsidRPr="00CD382B">
        <w:t xml:space="preserve"> </w:t>
      </w:r>
      <w:r w:rsidRPr="00CD382B">
        <w:rPr>
          <w:b/>
        </w:rPr>
        <w:t>756</w:t>
      </w:r>
      <w:r w:rsidRPr="00CD382B">
        <w:t xml:space="preserve">(1-2): 165-169. (2013).  </w:t>
      </w:r>
    </w:p>
    <w:bookmarkEnd w:id="111"/>
    <w:p w14:paraId="596E1E76" w14:textId="77777777" w:rsidR="00CD382B" w:rsidRPr="00CD382B" w:rsidRDefault="00CD382B" w:rsidP="00CD382B">
      <w:pPr>
        <w:pStyle w:val="EndNoteBibliography"/>
      </w:pPr>
    </w:p>
    <w:p w14:paraId="634A2494" w14:textId="77777777" w:rsidR="00CD382B" w:rsidRPr="00CD382B" w:rsidRDefault="00CD382B" w:rsidP="00CD382B">
      <w:pPr>
        <w:pStyle w:val="EndNoteBibliography"/>
      </w:pPr>
      <w:bookmarkStart w:id="112" w:name="_ENREF_23"/>
      <w:r w:rsidRPr="00CD382B">
        <w:t>23.</w:t>
      </w:r>
      <w:r w:rsidRPr="00CD382B">
        <w:tab/>
        <w:t xml:space="preserve">Goodhead DT. "Energy deposition stochastics and track structure: what about the target?" </w:t>
      </w:r>
      <w:r w:rsidRPr="00CD382B">
        <w:rPr>
          <w:u w:val="single"/>
        </w:rPr>
        <w:t>Radiat Prot Dosimetry</w:t>
      </w:r>
      <w:r w:rsidRPr="00CD382B">
        <w:t xml:space="preserve"> </w:t>
      </w:r>
      <w:r w:rsidRPr="00CD382B">
        <w:rPr>
          <w:b/>
        </w:rPr>
        <w:t>122</w:t>
      </w:r>
      <w:r w:rsidRPr="00CD382B">
        <w:t xml:space="preserve">(1-4): 3-15. (2006).  </w:t>
      </w:r>
    </w:p>
    <w:bookmarkEnd w:id="112"/>
    <w:p w14:paraId="3B49B199" w14:textId="77777777" w:rsidR="00CD382B" w:rsidRPr="00CD382B" w:rsidRDefault="00CD382B" w:rsidP="00CD382B">
      <w:pPr>
        <w:pStyle w:val="EndNoteBibliography"/>
      </w:pPr>
    </w:p>
    <w:p w14:paraId="47F61E83" w14:textId="77777777" w:rsidR="00CD382B" w:rsidRPr="00CD382B" w:rsidRDefault="00CD382B" w:rsidP="00CD382B">
      <w:pPr>
        <w:pStyle w:val="EndNoteBibliography"/>
      </w:pPr>
      <w:bookmarkStart w:id="113" w:name="_ENREF_24"/>
      <w:r w:rsidRPr="00CD382B">
        <w:t>24.</w:t>
      </w:r>
      <w:r w:rsidRPr="00CD382B">
        <w:tab/>
        <w:t xml:space="preserve">Grabovsky Y and RJ Tallarida. "Isobolographic analysis for combinations of a full and partial agonist: curved isoboles." </w:t>
      </w:r>
      <w:r w:rsidRPr="00CD382B">
        <w:rPr>
          <w:u w:val="single"/>
        </w:rPr>
        <w:t>J Pharmacol Exp Ther</w:t>
      </w:r>
      <w:r w:rsidRPr="00CD382B">
        <w:t xml:space="preserve"> </w:t>
      </w:r>
      <w:r w:rsidRPr="00CD382B">
        <w:rPr>
          <w:b/>
        </w:rPr>
        <w:t>310</w:t>
      </w:r>
      <w:r w:rsidRPr="00CD382B">
        <w:t xml:space="preserve">(3): 981-986. (2004).  </w:t>
      </w:r>
    </w:p>
    <w:bookmarkEnd w:id="113"/>
    <w:p w14:paraId="600AF98F" w14:textId="77777777" w:rsidR="00CD382B" w:rsidRPr="00CD382B" w:rsidRDefault="00CD382B" w:rsidP="00CD382B">
      <w:pPr>
        <w:pStyle w:val="EndNoteBibliography"/>
      </w:pPr>
    </w:p>
    <w:p w14:paraId="78132835" w14:textId="77777777" w:rsidR="00CD382B" w:rsidRPr="00CD382B" w:rsidRDefault="00CD382B" w:rsidP="00CD382B">
      <w:pPr>
        <w:pStyle w:val="EndNoteBibliography"/>
      </w:pPr>
      <w:bookmarkStart w:id="114" w:name="_ENREF_25"/>
      <w:r w:rsidRPr="00CD382B">
        <w:t>25.</w:t>
      </w:r>
      <w:r w:rsidRPr="00CD382B">
        <w:tab/>
        <w:t xml:space="preserve">Greco WR, G Bravo and JC Parsons. "The search for synergy: a critical review from a response surface perspective." </w:t>
      </w:r>
      <w:r w:rsidRPr="00CD382B">
        <w:rPr>
          <w:u w:val="single"/>
        </w:rPr>
        <w:t>Pharmacol Rev</w:t>
      </w:r>
      <w:r w:rsidRPr="00CD382B">
        <w:t xml:space="preserve"> </w:t>
      </w:r>
      <w:r w:rsidRPr="00CD382B">
        <w:rPr>
          <w:b/>
        </w:rPr>
        <w:t>47</w:t>
      </w:r>
      <w:r w:rsidRPr="00CD382B">
        <w:t xml:space="preserve">(2): 331-385. (1995).  </w:t>
      </w:r>
    </w:p>
    <w:bookmarkEnd w:id="114"/>
    <w:p w14:paraId="4F940060" w14:textId="77777777" w:rsidR="00CD382B" w:rsidRPr="00CD382B" w:rsidRDefault="00CD382B" w:rsidP="00CD382B">
      <w:pPr>
        <w:pStyle w:val="EndNoteBibliography"/>
      </w:pPr>
    </w:p>
    <w:p w14:paraId="043FA638" w14:textId="77777777" w:rsidR="00CD382B" w:rsidRPr="00CD382B" w:rsidRDefault="00CD382B" w:rsidP="00CD382B">
      <w:pPr>
        <w:pStyle w:val="EndNoteBibliography"/>
      </w:pPr>
      <w:bookmarkStart w:id="115" w:name="_ENREF_26"/>
      <w:r w:rsidRPr="00CD382B">
        <w:lastRenderedPageBreak/>
        <w:t>26.</w:t>
      </w:r>
      <w:r w:rsidRPr="00CD382B">
        <w:tab/>
        <w:t xml:space="preserve">Hada M, LJ Chappell, M Wang, KA George and FA Cucinotta. "Induction of chromosomal aberrations at fluences of less than one HZE particle per cell nucleus." </w:t>
      </w:r>
      <w:r w:rsidRPr="00CD382B">
        <w:rPr>
          <w:u w:val="single"/>
        </w:rPr>
        <w:t>Radiat Res</w:t>
      </w:r>
      <w:r w:rsidRPr="00CD382B">
        <w:t xml:space="preserve"> </w:t>
      </w:r>
      <w:r w:rsidRPr="00CD382B">
        <w:rPr>
          <w:b/>
        </w:rPr>
        <w:t>182</w:t>
      </w:r>
      <w:r w:rsidRPr="00CD382B">
        <w:t xml:space="preserve">(4): 368-379. (2014).  </w:t>
      </w:r>
    </w:p>
    <w:bookmarkEnd w:id="115"/>
    <w:p w14:paraId="423F8A05" w14:textId="77777777" w:rsidR="00CD382B" w:rsidRPr="00CD382B" w:rsidRDefault="00CD382B" w:rsidP="00CD382B">
      <w:pPr>
        <w:pStyle w:val="EndNoteBibliography"/>
      </w:pPr>
    </w:p>
    <w:p w14:paraId="56165343" w14:textId="77777777" w:rsidR="00CD382B" w:rsidRPr="00CD382B" w:rsidRDefault="00CD382B" w:rsidP="00CD382B">
      <w:pPr>
        <w:pStyle w:val="EndNoteBibliography"/>
      </w:pPr>
      <w:bookmarkStart w:id="116" w:name="_ENREF_27"/>
      <w:r w:rsidRPr="00CD382B">
        <w:t>27.</w:t>
      </w:r>
      <w:r w:rsidRPr="00CD382B">
        <w:tab/>
        <w:t xml:space="preserve">Hsu WL, DL Preston, M Soda, H Sugiyama, S Funamoto, K Kodama, . . . K Mabuchi. "The incidence of leukemia, lymphoma and multiple myeloma among atomic bomb survivors: 1950-2001." </w:t>
      </w:r>
      <w:r w:rsidRPr="00CD382B">
        <w:rPr>
          <w:u w:val="single"/>
        </w:rPr>
        <w:t>Radiat Res</w:t>
      </w:r>
      <w:r w:rsidRPr="00CD382B">
        <w:t xml:space="preserve"> </w:t>
      </w:r>
      <w:r w:rsidRPr="00CD382B">
        <w:rPr>
          <w:b/>
        </w:rPr>
        <w:t>179</w:t>
      </w:r>
      <w:r w:rsidRPr="00CD382B">
        <w:t xml:space="preserve">(3): 361-382. (2013).  </w:t>
      </w:r>
    </w:p>
    <w:bookmarkEnd w:id="116"/>
    <w:p w14:paraId="5B88AD29" w14:textId="77777777" w:rsidR="00CD382B" w:rsidRPr="00CD382B" w:rsidRDefault="00CD382B" w:rsidP="00CD382B">
      <w:pPr>
        <w:pStyle w:val="EndNoteBibliography"/>
      </w:pPr>
    </w:p>
    <w:p w14:paraId="6F979502" w14:textId="3F5343F3" w:rsidR="00CD382B" w:rsidRPr="00CD382B" w:rsidRDefault="00CD382B" w:rsidP="00CD382B">
      <w:pPr>
        <w:pStyle w:val="EndNoteBibliography"/>
      </w:pPr>
      <w:bookmarkStart w:id="117" w:name="_ENREF_28"/>
      <w:r w:rsidRPr="00CD382B">
        <w:t>28.</w:t>
      </w:r>
      <w:r w:rsidRPr="00CD382B">
        <w:tab/>
        <w:t xml:space="preserve">Katz R. (1988). "Radiobiological Modeling Based On Track Structure.  Quantitative Mathematical Models in Radiation Biology, ed. J. Kiefer."   Retrieved December, 2016, from </w:t>
      </w:r>
      <w:hyperlink r:id="rId107" w:history="1">
        <w:r w:rsidRPr="00CD382B">
          <w:rPr>
            <w:rStyle w:val="Hyperlink"/>
          </w:rPr>
          <w:t>http://digitalcommons.unl.edu/physicskatz/60</w:t>
        </w:r>
      </w:hyperlink>
      <w:r w:rsidRPr="00CD382B">
        <w:t>.</w:t>
      </w:r>
    </w:p>
    <w:bookmarkEnd w:id="117"/>
    <w:p w14:paraId="1801EFDA" w14:textId="77777777" w:rsidR="00CD382B" w:rsidRPr="00CD382B" w:rsidRDefault="00CD382B" w:rsidP="00CD382B">
      <w:pPr>
        <w:pStyle w:val="EndNoteBibliography"/>
      </w:pPr>
    </w:p>
    <w:p w14:paraId="0983D232" w14:textId="77777777" w:rsidR="00CD382B" w:rsidRPr="00CD382B" w:rsidRDefault="00CD382B" w:rsidP="00CD382B">
      <w:pPr>
        <w:pStyle w:val="EndNoteBibliography"/>
      </w:pPr>
      <w:bookmarkStart w:id="118" w:name="_ENREF_29"/>
      <w:r w:rsidRPr="00CD382B">
        <w:t>29.</w:t>
      </w:r>
      <w:r w:rsidRPr="00CD382B">
        <w:tab/>
        <w:t xml:space="preserve">Kim MH, A Rusek and FA Cucinotta. "Issues for Simulation of Galactic Cosmic Ray Exposures for Radiobiological Research at Ground-Based Accelerators." </w:t>
      </w:r>
      <w:r w:rsidRPr="00CD382B">
        <w:rPr>
          <w:u w:val="single"/>
        </w:rPr>
        <w:t>Front Oncol</w:t>
      </w:r>
      <w:r w:rsidRPr="00CD382B">
        <w:t xml:space="preserve"> </w:t>
      </w:r>
      <w:r w:rsidRPr="00CD382B">
        <w:rPr>
          <w:b/>
        </w:rPr>
        <w:t>5</w:t>
      </w:r>
      <w:r w:rsidRPr="00CD382B">
        <w:t xml:space="preserve">: 122. (2015).  </w:t>
      </w:r>
      <w:r w:rsidRPr="00CD382B">
        <w:rPr>
          <w:b/>
          <w:i/>
          <w:u w:val="single"/>
        </w:rPr>
        <w:t>PMC4455530</w:t>
      </w:r>
    </w:p>
    <w:bookmarkEnd w:id="118"/>
    <w:p w14:paraId="6A64C793" w14:textId="77777777" w:rsidR="00CD382B" w:rsidRPr="00CD382B" w:rsidRDefault="00CD382B" w:rsidP="00CD382B">
      <w:pPr>
        <w:pStyle w:val="EndNoteBibliography"/>
      </w:pPr>
    </w:p>
    <w:p w14:paraId="251DADC1" w14:textId="77777777" w:rsidR="00CD382B" w:rsidRPr="00CD382B" w:rsidRDefault="00CD382B" w:rsidP="00CD382B">
      <w:pPr>
        <w:pStyle w:val="EndNoteBibliography"/>
      </w:pPr>
      <w:bookmarkStart w:id="119" w:name="_ENREF_30"/>
      <w:r w:rsidRPr="00CD382B">
        <w:t>30.</w:t>
      </w:r>
      <w:r w:rsidRPr="00CD382B">
        <w:tab/>
        <w:t xml:space="preserve">Kraft G, M Kramer and M Scholz. "LET, track structure and models. A review." </w:t>
      </w:r>
      <w:r w:rsidRPr="00CD382B">
        <w:rPr>
          <w:u w:val="single"/>
        </w:rPr>
        <w:t>Radiat Environ Biophys</w:t>
      </w:r>
      <w:r w:rsidRPr="00CD382B">
        <w:t xml:space="preserve"> </w:t>
      </w:r>
      <w:r w:rsidRPr="00CD382B">
        <w:rPr>
          <w:b/>
        </w:rPr>
        <w:t>31</w:t>
      </w:r>
      <w:r w:rsidRPr="00CD382B">
        <w:t xml:space="preserve">(3): 161-180. (1992).  </w:t>
      </w:r>
    </w:p>
    <w:bookmarkEnd w:id="119"/>
    <w:p w14:paraId="46E4EA66" w14:textId="77777777" w:rsidR="00CD382B" w:rsidRPr="00CD382B" w:rsidRDefault="00CD382B" w:rsidP="00CD382B">
      <w:pPr>
        <w:pStyle w:val="EndNoteBibliography"/>
      </w:pPr>
    </w:p>
    <w:p w14:paraId="6144BE9F" w14:textId="77777777" w:rsidR="00CD382B" w:rsidRPr="00CD382B" w:rsidRDefault="00CD382B" w:rsidP="00CD382B">
      <w:pPr>
        <w:pStyle w:val="EndNoteBibliography"/>
      </w:pPr>
      <w:bookmarkStart w:id="120" w:name="_ENREF_31"/>
      <w:r w:rsidRPr="00CD382B">
        <w:t>31.</w:t>
      </w:r>
      <w:r w:rsidRPr="00CD382B">
        <w:tab/>
        <w:t xml:space="preserve">Lam GK. "The interaction of radiations of different LET." </w:t>
      </w:r>
      <w:r w:rsidRPr="00CD382B">
        <w:rPr>
          <w:u w:val="single"/>
        </w:rPr>
        <w:t>Phys Med Biol</w:t>
      </w:r>
      <w:r w:rsidRPr="00CD382B">
        <w:t xml:space="preserve"> </w:t>
      </w:r>
      <w:r w:rsidRPr="00CD382B">
        <w:rPr>
          <w:b/>
        </w:rPr>
        <w:t>32</w:t>
      </w:r>
      <w:r w:rsidRPr="00CD382B">
        <w:t xml:space="preserve">(10): 1291-1309. (1987).  </w:t>
      </w:r>
    </w:p>
    <w:bookmarkEnd w:id="120"/>
    <w:p w14:paraId="4CE20FE8" w14:textId="77777777" w:rsidR="00CD382B" w:rsidRPr="00CD382B" w:rsidRDefault="00CD382B" w:rsidP="00CD382B">
      <w:pPr>
        <w:pStyle w:val="EndNoteBibliography"/>
      </w:pPr>
    </w:p>
    <w:p w14:paraId="6705A957" w14:textId="77777777" w:rsidR="00CD382B" w:rsidRPr="00CD382B" w:rsidRDefault="00CD382B" w:rsidP="00CD382B">
      <w:pPr>
        <w:pStyle w:val="EndNoteBibliography"/>
      </w:pPr>
      <w:bookmarkStart w:id="121" w:name="_ENREF_32"/>
      <w:r w:rsidRPr="00CD382B">
        <w:t>32.</w:t>
      </w:r>
      <w:r w:rsidRPr="00CD382B">
        <w:tab/>
        <w:t xml:space="preserve">Lam GK. "A general formulation of the concept of independent action for the combined effects of agents." </w:t>
      </w:r>
      <w:r w:rsidRPr="00CD382B">
        <w:rPr>
          <w:u w:val="single"/>
        </w:rPr>
        <w:t>Bull Math Biol</w:t>
      </w:r>
      <w:r w:rsidRPr="00CD382B">
        <w:t xml:space="preserve"> </w:t>
      </w:r>
      <w:r w:rsidRPr="00CD382B">
        <w:rPr>
          <w:b/>
        </w:rPr>
        <w:t>56</w:t>
      </w:r>
      <w:r w:rsidRPr="00CD382B">
        <w:t xml:space="preserve">(5): 959-980. (1994).  </w:t>
      </w:r>
    </w:p>
    <w:bookmarkEnd w:id="121"/>
    <w:p w14:paraId="75BB6009" w14:textId="77777777" w:rsidR="00CD382B" w:rsidRPr="00CD382B" w:rsidRDefault="00CD382B" w:rsidP="00CD382B">
      <w:pPr>
        <w:pStyle w:val="EndNoteBibliography"/>
      </w:pPr>
    </w:p>
    <w:p w14:paraId="752538BD" w14:textId="77777777" w:rsidR="00CD382B" w:rsidRPr="00CD382B" w:rsidRDefault="00CD382B" w:rsidP="00CD382B">
      <w:pPr>
        <w:pStyle w:val="EndNoteBibliography"/>
      </w:pPr>
      <w:bookmarkStart w:id="122" w:name="_ENREF_33"/>
      <w:r w:rsidRPr="00CD382B">
        <w:t>33.</w:t>
      </w:r>
      <w:r w:rsidRPr="00CD382B">
        <w:tab/>
        <w:t xml:space="preserve">Lee SI. "Drug interaction: focusing on response surface models." </w:t>
      </w:r>
      <w:r w:rsidRPr="00CD382B">
        <w:rPr>
          <w:u w:val="single"/>
        </w:rPr>
        <w:t>Korean J Anesthesiol</w:t>
      </w:r>
      <w:r w:rsidRPr="00CD382B">
        <w:t xml:space="preserve"> </w:t>
      </w:r>
      <w:r w:rsidRPr="00CD382B">
        <w:rPr>
          <w:b/>
        </w:rPr>
        <w:t>58</w:t>
      </w:r>
      <w:r w:rsidRPr="00CD382B">
        <w:t xml:space="preserve">(5): 421-434. (2010).  </w:t>
      </w:r>
      <w:r w:rsidRPr="00CD382B">
        <w:rPr>
          <w:b/>
          <w:i/>
          <w:u w:val="single"/>
        </w:rPr>
        <w:t>PMC2881515</w:t>
      </w:r>
    </w:p>
    <w:bookmarkEnd w:id="122"/>
    <w:p w14:paraId="54FF73B6" w14:textId="77777777" w:rsidR="00CD382B" w:rsidRPr="00CD382B" w:rsidRDefault="00CD382B" w:rsidP="00CD382B">
      <w:pPr>
        <w:pStyle w:val="EndNoteBibliography"/>
      </w:pPr>
    </w:p>
    <w:p w14:paraId="062124D2" w14:textId="77777777" w:rsidR="00CD382B" w:rsidRPr="00CD382B" w:rsidRDefault="00CD382B" w:rsidP="00CD382B">
      <w:pPr>
        <w:pStyle w:val="EndNoteBibliography"/>
      </w:pPr>
      <w:bookmarkStart w:id="123" w:name="_ENREF_34"/>
      <w:r w:rsidRPr="00CD382B">
        <w:t>34.</w:t>
      </w:r>
      <w:r w:rsidRPr="00CD382B">
        <w:tab/>
        <w:t xml:space="preserve">Little MP. "Cancer and non-cancer effects in Japanese atomic bomb survivors." </w:t>
      </w:r>
      <w:r w:rsidRPr="00CD382B">
        <w:rPr>
          <w:u w:val="single"/>
        </w:rPr>
        <w:t>J Radiol Prot</w:t>
      </w:r>
      <w:r w:rsidRPr="00CD382B">
        <w:t xml:space="preserve"> </w:t>
      </w:r>
      <w:r w:rsidRPr="00CD382B">
        <w:rPr>
          <w:b/>
        </w:rPr>
        <w:t>29</w:t>
      </w:r>
      <w:r w:rsidRPr="00CD382B">
        <w:t xml:space="preserve">(2A): A43-59. (2009).  </w:t>
      </w:r>
    </w:p>
    <w:bookmarkEnd w:id="123"/>
    <w:p w14:paraId="2B2E5F84" w14:textId="77777777" w:rsidR="00CD382B" w:rsidRPr="00CD382B" w:rsidRDefault="00CD382B" w:rsidP="00CD382B">
      <w:pPr>
        <w:pStyle w:val="EndNoteBibliography"/>
      </w:pPr>
    </w:p>
    <w:p w14:paraId="507D682E" w14:textId="77777777" w:rsidR="00CD382B" w:rsidRPr="00CD382B" w:rsidRDefault="00CD382B" w:rsidP="00CD382B">
      <w:pPr>
        <w:pStyle w:val="EndNoteBibliography"/>
      </w:pPr>
      <w:bookmarkStart w:id="124" w:name="_ENREF_35"/>
      <w:r w:rsidRPr="00CD382B">
        <w:t>35.</w:t>
      </w:r>
      <w:r w:rsidRPr="00CD382B">
        <w:tab/>
        <w:t xml:space="preserve">Lubin JH, JD Boice, Jr., C Edling, RW Hornung, G Howe, E Kunz, . . . et al. "Radon-exposed underground miners and inverse dose-rate (protraction enhancement) effects." </w:t>
      </w:r>
      <w:r w:rsidRPr="00CD382B">
        <w:rPr>
          <w:u w:val="single"/>
        </w:rPr>
        <w:t>Health Phys</w:t>
      </w:r>
      <w:r w:rsidRPr="00CD382B">
        <w:t xml:space="preserve"> </w:t>
      </w:r>
      <w:r w:rsidRPr="00CD382B">
        <w:rPr>
          <w:b/>
        </w:rPr>
        <w:t>69</w:t>
      </w:r>
      <w:r w:rsidRPr="00CD382B">
        <w:t xml:space="preserve">(4): 494-500. (1995).  </w:t>
      </w:r>
    </w:p>
    <w:bookmarkEnd w:id="124"/>
    <w:p w14:paraId="3F2567E1" w14:textId="77777777" w:rsidR="00CD382B" w:rsidRPr="00CD382B" w:rsidRDefault="00CD382B" w:rsidP="00CD382B">
      <w:pPr>
        <w:pStyle w:val="EndNoteBibliography"/>
      </w:pPr>
    </w:p>
    <w:p w14:paraId="63C974E2" w14:textId="77777777" w:rsidR="00CD382B" w:rsidRPr="00CD382B" w:rsidRDefault="00CD382B" w:rsidP="00CD382B">
      <w:pPr>
        <w:pStyle w:val="EndNoteBibliography"/>
      </w:pPr>
      <w:bookmarkStart w:id="125" w:name="_ENREF_36"/>
      <w:r w:rsidRPr="00CD382B">
        <w:t>36.</w:t>
      </w:r>
      <w:r w:rsidRPr="00CD382B">
        <w:tab/>
        <w:t xml:space="preserve">Maalouf M, M Durante and N Foray. "Biological effects of space radiation on human cells: history, advances and outcomes." </w:t>
      </w:r>
      <w:r w:rsidRPr="00CD382B">
        <w:rPr>
          <w:u w:val="single"/>
        </w:rPr>
        <w:t>J Radiat Res</w:t>
      </w:r>
      <w:r w:rsidRPr="00CD382B">
        <w:t xml:space="preserve"> </w:t>
      </w:r>
      <w:r w:rsidRPr="00CD382B">
        <w:rPr>
          <w:b/>
        </w:rPr>
        <w:t>52</w:t>
      </w:r>
      <w:r w:rsidRPr="00CD382B">
        <w:t xml:space="preserve">(2): 126-146. (2011).  </w:t>
      </w:r>
    </w:p>
    <w:bookmarkEnd w:id="125"/>
    <w:p w14:paraId="0DD8138C" w14:textId="77777777" w:rsidR="00CD382B" w:rsidRPr="00CD382B" w:rsidRDefault="00CD382B" w:rsidP="00CD382B">
      <w:pPr>
        <w:pStyle w:val="EndNoteBibliography"/>
      </w:pPr>
    </w:p>
    <w:p w14:paraId="62207538" w14:textId="77777777" w:rsidR="00CD382B" w:rsidRPr="00CD382B" w:rsidRDefault="00CD382B" w:rsidP="00CD382B">
      <w:pPr>
        <w:pStyle w:val="EndNoteBibliography"/>
      </w:pPr>
      <w:bookmarkStart w:id="126" w:name="_ENREF_37"/>
      <w:r w:rsidRPr="00CD382B">
        <w:t>37.</w:t>
      </w:r>
      <w:r w:rsidRPr="00CD382B">
        <w:tab/>
        <w:t xml:space="preserve">Norbury JW, W Schimmerling, TC Slaba, EI Azzam, FF Badavi, G Baiocco, . . . CJ Zeitlin. "Galactic cosmic ray simulation at the NASA Space Radiation Laboratory." </w:t>
      </w:r>
      <w:r w:rsidRPr="00CD382B">
        <w:rPr>
          <w:u w:val="single"/>
        </w:rPr>
        <w:t>Life Sci Space Res (Amst)</w:t>
      </w:r>
      <w:r w:rsidRPr="00CD382B">
        <w:t xml:space="preserve"> </w:t>
      </w:r>
      <w:r w:rsidRPr="00CD382B">
        <w:rPr>
          <w:b/>
        </w:rPr>
        <w:t>8</w:t>
      </w:r>
      <w:r w:rsidRPr="00CD382B">
        <w:t xml:space="preserve">: 38-51. (2016).  </w:t>
      </w:r>
    </w:p>
    <w:bookmarkEnd w:id="126"/>
    <w:p w14:paraId="681E05C0" w14:textId="77777777" w:rsidR="00CD382B" w:rsidRPr="00CD382B" w:rsidRDefault="00CD382B" w:rsidP="00CD382B">
      <w:pPr>
        <w:pStyle w:val="EndNoteBibliography"/>
      </w:pPr>
    </w:p>
    <w:p w14:paraId="7652663C" w14:textId="77777777" w:rsidR="00CD382B" w:rsidRPr="00CD382B" w:rsidRDefault="00CD382B" w:rsidP="00CD382B">
      <w:pPr>
        <w:pStyle w:val="EndNoteBibliography"/>
      </w:pPr>
      <w:bookmarkStart w:id="127" w:name="_ENREF_38"/>
      <w:r w:rsidRPr="00CD382B">
        <w:t>38.</w:t>
      </w:r>
      <w:r w:rsidRPr="00CD382B">
        <w:tab/>
        <w:t xml:space="preserve">Piggott JJ, CR Townsend and CD Matthaei. "Reconceptualizing synergism and antagonism among multiple stressors." </w:t>
      </w:r>
      <w:r w:rsidRPr="00CD382B">
        <w:rPr>
          <w:u w:val="single"/>
        </w:rPr>
        <w:t>Ecology and Evolution:</w:t>
      </w:r>
      <w:r w:rsidRPr="00CD382B">
        <w:t xml:space="preserve"> </w:t>
      </w:r>
      <w:r w:rsidRPr="00CD382B">
        <w:rPr>
          <w:b/>
        </w:rPr>
        <w:t>5</w:t>
      </w:r>
      <w:r w:rsidRPr="00CD382B">
        <w:t xml:space="preserve">(7): 1538–1547. (2015).  </w:t>
      </w:r>
    </w:p>
    <w:bookmarkEnd w:id="127"/>
    <w:p w14:paraId="09E6C2F6" w14:textId="77777777" w:rsidR="00CD382B" w:rsidRPr="00CD382B" w:rsidRDefault="00CD382B" w:rsidP="00CD382B">
      <w:pPr>
        <w:pStyle w:val="EndNoteBibliography"/>
      </w:pPr>
    </w:p>
    <w:p w14:paraId="37BD803D" w14:textId="77777777" w:rsidR="00CD382B" w:rsidRPr="00CD382B" w:rsidRDefault="00CD382B" w:rsidP="00CD382B">
      <w:pPr>
        <w:pStyle w:val="EndNoteBibliography"/>
      </w:pPr>
      <w:bookmarkStart w:id="128" w:name="_ENREF_39"/>
      <w:r w:rsidRPr="00CD382B">
        <w:lastRenderedPageBreak/>
        <w:t>39.</w:t>
      </w:r>
      <w:r w:rsidRPr="00CD382B">
        <w:tab/>
        <w:t xml:space="preserve">Sachs RK, P Hahnfeldt and DJ Brenner. "The link between low-LET dose-response relations and the underlying kinetics of damage production/repair/misrepair." </w:t>
      </w:r>
      <w:r w:rsidRPr="00CD382B">
        <w:rPr>
          <w:u w:val="single"/>
        </w:rPr>
        <w:t>Int J Rad Bio</w:t>
      </w:r>
      <w:r w:rsidRPr="00CD382B">
        <w:t xml:space="preserve"> </w:t>
      </w:r>
      <w:r w:rsidRPr="00CD382B">
        <w:rPr>
          <w:b/>
        </w:rPr>
        <w:t>72</w:t>
      </w:r>
      <w:r w:rsidRPr="00CD382B">
        <w:t xml:space="preserve">(4): 351-374. (1997).  </w:t>
      </w:r>
    </w:p>
    <w:bookmarkEnd w:id="128"/>
    <w:p w14:paraId="5F4CEB96" w14:textId="77777777" w:rsidR="00CD382B" w:rsidRPr="00CD382B" w:rsidRDefault="00CD382B" w:rsidP="00CD382B">
      <w:pPr>
        <w:pStyle w:val="EndNoteBibliography"/>
      </w:pPr>
    </w:p>
    <w:p w14:paraId="1E289DE0" w14:textId="77777777" w:rsidR="00CD382B" w:rsidRPr="00CD382B" w:rsidRDefault="00CD382B" w:rsidP="00CD382B">
      <w:pPr>
        <w:pStyle w:val="EndNoteBibliography"/>
      </w:pPr>
      <w:bookmarkStart w:id="129" w:name="_ENREF_40"/>
      <w:r w:rsidRPr="00CD382B">
        <w:t>40.</w:t>
      </w:r>
      <w:r w:rsidRPr="00CD382B">
        <w:tab/>
        <w:t xml:space="preserve">Shuryak I. "Mechanistic Modeling of Dose and Dose Rate Dependences of Radiation-Induced DNA Double Strand Break Rejoining Kinetics in Saccharomyces cerevisiae." </w:t>
      </w:r>
      <w:r w:rsidRPr="00CD382B">
        <w:rPr>
          <w:u w:val="single"/>
        </w:rPr>
        <w:t>PLoS One</w:t>
      </w:r>
      <w:r w:rsidRPr="00CD382B">
        <w:t xml:space="preserve"> </w:t>
      </w:r>
      <w:r w:rsidRPr="00CD382B">
        <w:rPr>
          <w:b/>
        </w:rPr>
        <w:t>11</w:t>
      </w:r>
      <w:r w:rsidRPr="00CD382B">
        <w:t xml:space="preserve">(1): e0146407. (2016).  </w:t>
      </w:r>
      <w:r w:rsidRPr="00CD382B">
        <w:rPr>
          <w:b/>
          <w:i/>
          <w:u w:val="single"/>
        </w:rPr>
        <w:t>PMC4711806</w:t>
      </w:r>
    </w:p>
    <w:bookmarkEnd w:id="129"/>
    <w:p w14:paraId="27E8BE76" w14:textId="77777777" w:rsidR="00CD382B" w:rsidRPr="00CD382B" w:rsidRDefault="00CD382B" w:rsidP="00CD382B">
      <w:pPr>
        <w:pStyle w:val="EndNoteBibliography"/>
      </w:pPr>
    </w:p>
    <w:p w14:paraId="0BABD977" w14:textId="77777777" w:rsidR="00CD382B" w:rsidRPr="00CD382B" w:rsidRDefault="00CD382B" w:rsidP="00CD382B">
      <w:pPr>
        <w:pStyle w:val="EndNoteBibliography"/>
      </w:pPr>
      <w:bookmarkStart w:id="130" w:name="_ENREF_41"/>
      <w:r w:rsidRPr="00CD382B">
        <w:t>41.</w:t>
      </w:r>
      <w:r w:rsidRPr="00CD382B">
        <w:tab/>
        <w:t xml:space="preserve">Shuryak I. "Quantitative modeling of responses to chronic ionizing radiation exposure using targeted and non-targeted effects." </w:t>
      </w:r>
      <w:r w:rsidRPr="00CD382B">
        <w:rPr>
          <w:u w:val="single"/>
        </w:rPr>
        <w:t>PLoS One</w:t>
      </w:r>
      <w:r w:rsidRPr="00CD382B">
        <w:t xml:space="preserve"> </w:t>
      </w:r>
      <w:r w:rsidRPr="00CD382B">
        <w:rPr>
          <w:b/>
        </w:rPr>
        <w:t>12</w:t>
      </w:r>
      <w:r w:rsidRPr="00CD382B">
        <w:t xml:space="preserve">(4): e0176476. (2017).  </w:t>
      </w:r>
      <w:r w:rsidRPr="00CD382B">
        <w:rPr>
          <w:b/>
          <w:i/>
          <w:u w:val="single"/>
        </w:rPr>
        <w:t>PMC5404850</w:t>
      </w:r>
    </w:p>
    <w:bookmarkEnd w:id="130"/>
    <w:p w14:paraId="6FFE9E7D" w14:textId="77777777" w:rsidR="00CD382B" w:rsidRPr="00CD382B" w:rsidRDefault="00CD382B" w:rsidP="00CD382B">
      <w:pPr>
        <w:pStyle w:val="EndNoteBibliography"/>
      </w:pPr>
    </w:p>
    <w:p w14:paraId="0D8F3A0B" w14:textId="77777777" w:rsidR="00CD382B" w:rsidRPr="00CD382B" w:rsidRDefault="00CD382B" w:rsidP="00CD382B">
      <w:pPr>
        <w:pStyle w:val="EndNoteBibliography"/>
      </w:pPr>
      <w:bookmarkStart w:id="131" w:name="_ENREF_42"/>
      <w:r w:rsidRPr="00CD382B">
        <w:t>42.</w:t>
      </w:r>
      <w:r w:rsidRPr="00CD382B">
        <w:tab/>
        <w:t xml:space="preserve">Shuryak I, AJJ Fornace, Jr., K Datta, S Suman, S Kumar, RK Sachs and DJ Brenner. "Scaling Human Cancer Risks from Low LET to High LET when Dose-Effect Relationships are Complex." </w:t>
      </w:r>
      <w:r w:rsidRPr="00CD382B">
        <w:rPr>
          <w:u w:val="single"/>
        </w:rPr>
        <w:t>Radiat Res</w:t>
      </w:r>
      <w:r w:rsidRPr="00CD382B">
        <w:t xml:space="preserve"> </w:t>
      </w:r>
      <w:r w:rsidRPr="00CD382B">
        <w:rPr>
          <w:b/>
        </w:rPr>
        <w:t>187</w:t>
      </w:r>
      <w:r w:rsidRPr="00CD382B">
        <w:t xml:space="preserve">(4): 476-482. (2017).  </w:t>
      </w:r>
      <w:r w:rsidRPr="00CD382B">
        <w:rPr>
          <w:b/>
          <w:i/>
          <w:u w:val="single"/>
        </w:rPr>
        <w:t>PMID: 28218889</w:t>
      </w:r>
    </w:p>
    <w:bookmarkEnd w:id="131"/>
    <w:p w14:paraId="3CC8B07D" w14:textId="77777777" w:rsidR="00CD382B" w:rsidRPr="00CD382B" w:rsidRDefault="00CD382B" w:rsidP="00CD382B">
      <w:pPr>
        <w:pStyle w:val="EndNoteBibliography"/>
      </w:pPr>
    </w:p>
    <w:p w14:paraId="3EB9D4E6" w14:textId="77777777" w:rsidR="00CD382B" w:rsidRPr="00CD382B" w:rsidRDefault="00CD382B" w:rsidP="00CD382B">
      <w:pPr>
        <w:pStyle w:val="EndNoteBibliography"/>
      </w:pPr>
      <w:bookmarkStart w:id="132" w:name="_ENREF_43"/>
      <w:r w:rsidRPr="00CD382B">
        <w:t>43.</w:t>
      </w:r>
      <w:r w:rsidRPr="00CD382B">
        <w:tab/>
        <w:t xml:space="preserve">Sigurdson AJ, M Ha, M Hauptmann, P Bhatti, RJ Sram, O Beskid, . . . JD Tucker. "International study of factors affecting human chromosome translocations." </w:t>
      </w:r>
      <w:r w:rsidRPr="00CD382B">
        <w:rPr>
          <w:u w:val="single"/>
        </w:rPr>
        <w:t>Mutat Res</w:t>
      </w:r>
      <w:r w:rsidRPr="00CD382B">
        <w:t xml:space="preserve"> </w:t>
      </w:r>
      <w:r w:rsidRPr="00CD382B">
        <w:rPr>
          <w:b/>
        </w:rPr>
        <w:t>652</w:t>
      </w:r>
      <w:r w:rsidRPr="00CD382B">
        <w:t xml:space="preserve">(2): 112-121. (2008).  </w:t>
      </w:r>
      <w:r w:rsidRPr="00CD382B">
        <w:rPr>
          <w:b/>
          <w:i/>
          <w:u w:val="single"/>
        </w:rPr>
        <w:t>PMC2696320</w:t>
      </w:r>
    </w:p>
    <w:bookmarkEnd w:id="132"/>
    <w:p w14:paraId="1DD4FFD7" w14:textId="77777777" w:rsidR="00CD382B" w:rsidRPr="00CD382B" w:rsidRDefault="00CD382B" w:rsidP="00CD382B">
      <w:pPr>
        <w:pStyle w:val="EndNoteBibliography"/>
      </w:pPr>
    </w:p>
    <w:p w14:paraId="29F0EE29" w14:textId="77777777" w:rsidR="00CD382B" w:rsidRPr="00CD382B" w:rsidRDefault="00CD382B" w:rsidP="00CD382B">
      <w:pPr>
        <w:pStyle w:val="EndNoteBibliography"/>
      </w:pPr>
      <w:bookmarkStart w:id="133" w:name="_ENREF_44"/>
      <w:r w:rsidRPr="00CD382B">
        <w:t>44.</w:t>
      </w:r>
      <w:r w:rsidRPr="00CD382B">
        <w:tab/>
        <w:t xml:space="preserve">Siranart N, EA Blakely, A Cheng, N Handa and RK Sachs. "Mixed Beam Murine Harderian Gland Tumorigenesis: Predicted Dose-Effect Relationships if neither Synergism nor Antagonism Occurs." </w:t>
      </w:r>
      <w:r w:rsidRPr="00CD382B">
        <w:rPr>
          <w:u w:val="single"/>
        </w:rPr>
        <w:t>Radiat Res</w:t>
      </w:r>
      <w:r w:rsidRPr="00CD382B">
        <w:t xml:space="preserve"> </w:t>
      </w:r>
      <w:r w:rsidRPr="00CD382B">
        <w:rPr>
          <w:b/>
        </w:rPr>
        <w:t>186</w:t>
      </w:r>
      <w:r w:rsidRPr="00CD382B">
        <w:t xml:space="preserve">(6): 577-591. (2016).  </w:t>
      </w:r>
    </w:p>
    <w:bookmarkEnd w:id="133"/>
    <w:p w14:paraId="1DC779F8" w14:textId="77777777" w:rsidR="00CD382B" w:rsidRPr="00CD382B" w:rsidRDefault="00CD382B" w:rsidP="00CD382B">
      <w:pPr>
        <w:pStyle w:val="EndNoteBibliography"/>
      </w:pPr>
    </w:p>
    <w:p w14:paraId="059BF969" w14:textId="77777777" w:rsidR="00CD382B" w:rsidRPr="00CD382B" w:rsidRDefault="00CD382B" w:rsidP="00CD382B">
      <w:pPr>
        <w:pStyle w:val="EndNoteBibliography"/>
      </w:pPr>
      <w:bookmarkStart w:id="134" w:name="_ENREF_45"/>
      <w:r w:rsidRPr="00CD382B">
        <w:t>45.</w:t>
      </w:r>
      <w:r w:rsidRPr="00CD382B">
        <w:tab/>
        <w:t xml:space="preserve">Stevens DL, S Bradley, DT Goodhead and MA Hill. "The influence of dose rate on the induction of chromosome aberrations and gene mutation after exposure of plateau phase V79-4 cells with high-LET alpha particles." </w:t>
      </w:r>
      <w:r w:rsidRPr="00CD382B">
        <w:rPr>
          <w:u w:val="single"/>
        </w:rPr>
        <w:t>Radiat Res</w:t>
      </w:r>
      <w:r w:rsidRPr="00CD382B">
        <w:t xml:space="preserve"> </w:t>
      </w:r>
      <w:r w:rsidRPr="00CD382B">
        <w:rPr>
          <w:b/>
        </w:rPr>
        <w:t>182</w:t>
      </w:r>
      <w:r w:rsidRPr="00CD382B">
        <w:t xml:space="preserve">(3): 331-337. (2014).  </w:t>
      </w:r>
    </w:p>
    <w:bookmarkEnd w:id="134"/>
    <w:p w14:paraId="036F2BBB" w14:textId="77777777" w:rsidR="00CD382B" w:rsidRPr="00CD382B" w:rsidRDefault="00CD382B" w:rsidP="00CD382B">
      <w:pPr>
        <w:pStyle w:val="EndNoteBibliography"/>
      </w:pPr>
    </w:p>
    <w:p w14:paraId="5C1B2033" w14:textId="77777777" w:rsidR="00CD382B" w:rsidRPr="00CD382B" w:rsidRDefault="00CD382B" w:rsidP="00CD382B">
      <w:pPr>
        <w:pStyle w:val="EndNoteBibliography"/>
      </w:pPr>
      <w:bookmarkStart w:id="135" w:name="_ENREF_46"/>
      <w:r w:rsidRPr="00CD382B">
        <w:t>46.</w:t>
      </w:r>
      <w:r w:rsidRPr="00CD382B">
        <w:tab/>
        <w:t xml:space="preserve">Suzuki S, Y Miura, S Mizuno and Y Furusawa. "Models for mixed irradiation with a 'reciprocal-time' pattern of the repair function." </w:t>
      </w:r>
      <w:r w:rsidRPr="00CD382B">
        <w:rPr>
          <w:u w:val="single"/>
        </w:rPr>
        <w:t>J Radiat Res</w:t>
      </w:r>
      <w:r w:rsidRPr="00CD382B">
        <w:t xml:space="preserve"> </w:t>
      </w:r>
      <w:r w:rsidRPr="00CD382B">
        <w:rPr>
          <w:b/>
        </w:rPr>
        <w:t>43</w:t>
      </w:r>
      <w:r w:rsidRPr="00CD382B">
        <w:t xml:space="preserve">(3): 257-267. (2002).  </w:t>
      </w:r>
    </w:p>
    <w:bookmarkEnd w:id="135"/>
    <w:p w14:paraId="339D144A" w14:textId="77777777" w:rsidR="00CD382B" w:rsidRPr="00CD382B" w:rsidRDefault="00CD382B" w:rsidP="00CD382B">
      <w:pPr>
        <w:pStyle w:val="EndNoteBibliography"/>
      </w:pPr>
    </w:p>
    <w:p w14:paraId="6AD9DAFD" w14:textId="77777777" w:rsidR="00CD382B" w:rsidRPr="00CD382B" w:rsidRDefault="00CD382B" w:rsidP="00CD382B">
      <w:pPr>
        <w:pStyle w:val="EndNoteBibliography"/>
      </w:pPr>
      <w:bookmarkStart w:id="136" w:name="_ENREF_47"/>
      <w:r w:rsidRPr="00CD382B">
        <w:t>47.</w:t>
      </w:r>
      <w:r w:rsidRPr="00CD382B">
        <w:tab/>
        <w:t xml:space="preserve">Tallarida RJ. "Revisiting the isobole and related quantitative methods for assessing drug synergism." </w:t>
      </w:r>
      <w:r w:rsidRPr="00CD382B">
        <w:rPr>
          <w:u w:val="single"/>
        </w:rPr>
        <w:t>J Pharmacol Exp Ther</w:t>
      </w:r>
      <w:r w:rsidRPr="00CD382B">
        <w:t xml:space="preserve"> </w:t>
      </w:r>
      <w:r w:rsidRPr="00CD382B">
        <w:rPr>
          <w:b/>
        </w:rPr>
        <w:t>342</w:t>
      </w:r>
      <w:r w:rsidRPr="00CD382B">
        <w:t xml:space="preserve">(1): 2-8. (2012).  </w:t>
      </w:r>
      <w:r w:rsidRPr="00CD382B">
        <w:rPr>
          <w:b/>
          <w:i/>
          <w:u w:val="single"/>
        </w:rPr>
        <w:t>PMC3383036</w:t>
      </w:r>
    </w:p>
    <w:bookmarkEnd w:id="136"/>
    <w:p w14:paraId="6961D7B3" w14:textId="77777777" w:rsidR="00CD382B" w:rsidRPr="00CD382B" w:rsidRDefault="00CD382B" w:rsidP="00CD382B">
      <w:pPr>
        <w:pStyle w:val="EndNoteBibliography"/>
      </w:pPr>
    </w:p>
    <w:p w14:paraId="43554BA6" w14:textId="77777777" w:rsidR="00CD382B" w:rsidRPr="00CD382B" w:rsidRDefault="00CD382B" w:rsidP="00CD382B">
      <w:pPr>
        <w:pStyle w:val="EndNoteBibliography"/>
      </w:pPr>
      <w:bookmarkStart w:id="137" w:name="_ENREF_48"/>
      <w:r w:rsidRPr="00CD382B">
        <w:t>48.</w:t>
      </w:r>
      <w:r w:rsidRPr="00CD382B">
        <w:tab/>
        <w:t xml:space="preserve">Zaider M. "Concepts for describing the interaction of two agents." </w:t>
      </w:r>
      <w:r w:rsidRPr="00CD382B">
        <w:rPr>
          <w:u w:val="single"/>
        </w:rPr>
        <w:t>Radiat Res</w:t>
      </w:r>
      <w:r w:rsidRPr="00CD382B">
        <w:t xml:space="preserve"> </w:t>
      </w:r>
      <w:r w:rsidRPr="00CD382B">
        <w:rPr>
          <w:b/>
        </w:rPr>
        <w:t>123</w:t>
      </w:r>
      <w:r w:rsidRPr="00CD382B">
        <w:t xml:space="preserve">(3): 257-262. (1990).  </w:t>
      </w:r>
    </w:p>
    <w:bookmarkEnd w:id="137"/>
    <w:p w14:paraId="5F129715" w14:textId="77777777" w:rsidR="00CD382B" w:rsidRPr="00CD382B" w:rsidRDefault="00CD382B" w:rsidP="00CD382B">
      <w:pPr>
        <w:pStyle w:val="EndNoteBibliography"/>
      </w:pPr>
    </w:p>
    <w:p w14:paraId="23806D07" w14:textId="77777777" w:rsidR="00CD382B" w:rsidRPr="00CD382B" w:rsidRDefault="00CD382B" w:rsidP="00CD382B">
      <w:pPr>
        <w:pStyle w:val="EndNoteBibliography"/>
      </w:pPr>
      <w:bookmarkStart w:id="138" w:name="_ENREF_49"/>
      <w:r w:rsidRPr="00CD382B">
        <w:t>49.</w:t>
      </w:r>
      <w:r w:rsidRPr="00CD382B">
        <w:tab/>
        <w:t xml:space="preserve">Zaider M and HH Rossi. "The synergistic effects of different radiations." </w:t>
      </w:r>
      <w:r w:rsidRPr="00CD382B">
        <w:rPr>
          <w:u w:val="single"/>
        </w:rPr>
        <w:t>Radiat Res</w:t>
      </w:r>
      <w:r w:rsidRPr="00CD382B">
        <w:t xml:space="preserve"> </w:t>
      </w:r>
      <w:r w:rsidRPr="00CD382B">
        <w:rPr>
          <w:b/>
        </w:rPr>
        <w:t>83</w:t>
      </w:r>
      <w:r w:rsidRPr="00CD382B">
        <w:t xml:space="preserve">(3): 732-739. (1980).  </w:t>
      </w:r>
    </w:p>
    <w:bookmarkEnd w:id="138"/>
    <w:p w14:paraId="7F0E4D23" w14:textId="77777777" w:rsidR="00CD382B" w:rsidRPr="00CD382B" w:rsidRDefault="00CD382B" w:rsidP="00CD382B">
      <w:pPr>
        <w:pStyle w:val="EndNoteBibliography"/>
      </w:pPr>
    </w:p>
    <w:p w14:paraId="37A25BB1" w14:textId="10E367B5" w:rsidR="00D8531C" w:rsidRDefault="00CD382B" w:rsidP="001623DF">
      <w:pPr>
        <w:spacing w:line="480" w:lineRule="auto"/>
      </w:pPr>
      <w:r>
        <w:fldChar w:fldCharType="end"/>
      </w:r>
    </w:p>
    <w:sectPr w:rsidR="00D8531C" w:rsidSect="006379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F3"/>
    <w:multiLevelType w:val="hybridMultilevel"/>
    <w:tmpl w:val="36AC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47F2D"/>
    <w:multiLevelType w:val="hybridMultilevel"/>
    <w:tmpl w:val="5464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015AF7"/>
    <w:multiLevelType w:val="hybridMultilevel"/>
    <w:tmpl w:val="20B2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237284"/>
    <w:multiLevelType w:val="hybridMultilevel"/>
    <w:tmpl w:val="27D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3304C"/>
    <w:multiLevelType w:val="hybridMultilevel"/>
    <w:tmpl w:val="CBA88222"/>
    <w:lvl w:ilvl="0" w:tplc="CE681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217B84"/>
    <w:multiLevelType w:val="hybridMultilevel"/>
    <w:tmpl w:val="B9E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F5DC7"/>
    <w:multiLevelType w:val="hybridMultilevel"/>
    <w:tmpl w:val="D7A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53697"/>
    <w:multiLevelType w:val="hybridMultilevel"/>
    <w:tmpl w:val="00F4F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BB3E24"/>
    <w:multiLevelType w:val="hybridMultilevel"/>
    <w:tmpl w:val="3216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0A4E5F"/>
    <w:multiLevelType w:val="hybridMultilevel"/>
    <w:tmpl w:val="AF98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70BE0"/>
    <w:multiLevelType w:val="hybridMultilevel"/>
    <w:tmpl w:val="581A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C32E9"/>
    <w:multiLevelType w:val="hybridMultilevel"/>
    <w:tmpl w:val="2874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C5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053979"/>
    <w:multiLevelType w:val="hybridMultilevel"/>
    <w:tmpl w:val="353ED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55193F"/>
    <w:multiLevelType w:val="hybridMultilevel"/>
    <w:tmpl w:val="9CE8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40AA6"/>
    <w:multiLevelType w:val="hybridMultilevel"/>
    <w:tmpl w:val="51F2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803A4E"/>
    <w:multiLevelType w:val="hybridMultilevel"/>
    <w:tmpl w:val="0CE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5C79"/>
    <w:multiLevelType w:val="hybridMultilevel"/>
    <w:tmpl w:val="D64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90BD4"/>
    <w:multiLevelType w:val="hybridMultilevel"/>
    <w:tmpl w:val="D9BEEEA4"/>
    <w:lvl w:ilvl="0" w:tplc="5220F32E">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3">
    <w:nsid w:val="670F6BBD"/>
    <w:multiLevelType w:val="hybridMultilevel"/>
    <w:tmpl w:val="F2B49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AC2023"/>
    <w:multiLevelType w:val="hybridMultilevel"/>
    <w:tmpl w:val="4A3A1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A175E"/>
    <w:multiLevelType w:val="hybridMultilevel"/>
    <w:tmpl w:val="4A0AB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71692"/>
    <w:multiLevelType w:val="hybridMultilevel"/>
    <w:tmpl w:val="0BB47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25504A3"/>
    <w:multiLevelType w:val="hybridMultilevel"/>
    <w:tmpl w:val="2390D3B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nsid w:val="77F306CF"/>
    <w:multiLevelType w:val="hybridMultilevel"/>
    <w:tmpl w:val="61CEB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1D2268"/>
    <w:multiLevelType w:val="hybridMultilevel"/>
    <w:tmpl w:val="3D5E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36649A"/>
    <w:multiLevelType w:val="hybridMultilevel"/>
    <w:tmpl w:val="A4FA857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2"/>
  </w:num>
  <w:num w:numId="2">
    <w:abstractNumId w:val="25"/>
  </w:num>
  <w:num w:numId="3">
    <w:abstractNumId w:val="5"/>
  </w:num>
  <w:num w:numId="4">
    <w:abstractNumId w:val="20"/>
  </w:num>
  <w:num w:numId="5">
    <w:abstractNumId w:val="23"/>
  </w:num>
  <w:num w:numId="6">
    <w:abstractNumId w:val="0"/>
  </w:num>
  <w:num w:numId="7">
    <w:abstractNumId w:val="31"/>
  </w:num>
  <w:num w:numId="8">
    <w:abstractNumId w:val="3"/>
  </w:num>
  <w:num w:numId="9">
    <w:abstractNumId w:val="6"/>
  </w:num>
  <w:num w:numId="10">
    <w:abstractNumId w:val="19"/>
  </w:num>
  <w:num w:numId="11">
    <w:abstractNumId w:val="4"/>
  </w:num>
  <w:num w:numId="12">
    <w:abstractNumId w:val="26"/>
  </w:num>
  <w:num w:numId="13">
    <w:abstractNumId w:val="1"/>
  </w:num>
  <w:num w:numId="14">
    <w:abstractNumId w:val="17"/>
  </w:num>
  <w:num w:numId="15">
    <w:abstractNumId w:val="24"/>
  </w:num>
  <w:num w:numId="16">
    <w:abstractNumId w:val="11"/>
  </w:num>
  <w:num w:numId="17">
    <w:abstractNumId w:val="30"/>
  </w:num>
  <w:num w:numId="18">
    <w:abstractNumId w:val="12"/>
  </w:num>
  <w:num w:numId="19">
    <w:abstractNumId w:val="13"/>
  </w:num>
  <w:num w:numId="20">
    <w:abstractNumId w:val="13"/>
  </w:num>
  <w:num w:numId="21">
    <w:abstractNumId w:val="18"/>
  </w:num>
  <w:num w:numId="22">
    <w:abstractNumId w:val="29"/>
  </w:num>
  <w:num w:numId="23">
    <w:abstractNumId w:val="27"/>
  </w:num>
  <w:num w:numId="24">
    <w:abstractNumId w:val="21"/>
  </w:num>
  <w:num w:numId="25">
    <w:abstractNumId w:val="8"/>
  </w:num>
  <w:num w:numId="26">
    <w:abstractNumId w:val="10"/>
  </w:num>
  <w:num w:numId="27">
    <w:abstractNumId w:val="9"/>
  </w:num>
  <w:num w:numId="28">
    <w:abstractNumId w:val="15"/>
  </w:num>
  <w:num w:numId="29">
    <w:abstractNumId w:val="14"/>
  </w:num>
  <w:num w:numId="30">
    <w:abstractNumId w:val="7"/>
  </w:num>
  <w:num w:numId="31">
    <w:abstractNumId w:val="28"/>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41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1568&lt;/item&gt;&lt;item&gt;2248&lt;/item&gt;&lt;item&gt;2643&lt;/item&gt;&lt;item&gt;3191&lt;/item&gt;&lt;/record-ids&gt;&lt;/item&gt;&lt;item db-id=&quot;v22tzseabw2a9vea0zr5v0tnp50pv050d9d0&quot;&gt;sachs-Saved&lt;record-ids&gt;&lt;item&gt;25&lt;/item&gt;&lt;item&gt;1744&lt;/item&gt;&lt;item&gt;1745&lt;/item&gt;&lt;item&gt;1746&lt;/item&gt;&lt;/record-ids&gt;&lt;/item&gt;&lt;item db-id=&quot;xz25zrzsld59fbevtvep2fd8tzd5t9z50vxr&quot;&gt;sachsNASA15&lt;record-ids&gt;&lt;item&gt;24&lt;/item&gt;&lt;item&gt;30&lt;/item&gt;&lt;item&gt;34&lt;/item&gt;&lt;item&gt;35&lt;/item&gt;&lt;item&gt;37&lt;/item&gt;&lt;item&gt;39&lt;/item&gt;&lt;item&gt;41&lt;/item&gt;&lt;item&gt;42&lt;/item&gt;&lt;item&gt;43&lt;/item&gt;&lt;item&gt;51&lt;/item&gt;&lt;item&gt;56&lt;/item&gt;&lt;item&gt;57&lt;/item&gt;&lt;item&gt;58&lt;/item&gt;&lt;item&gt;63&lt;/item&gt;&lt;item&gt;64&lt;/item&gt;&lt;item&gt;66&lt;/item&gt;&lt;item&gt;76&lt;/item&gt;&lt;item&gt;77&lt;/item&gt;&lt;item&gt;80&lt;/item&gt;&lt;item&gt;81&lt;/item&gt;&lt;item&gt;82&lt;/item&gt;&lt;item&gt;116&lt;/item&gt;&lt;item&gt;123&lt;/item&gt;&lt;item&gt;138&lt;/item&gt;&lt;item&gt;139&lt;/item&gt;&lt;item&gt;142&lt;/item&gt;&lt;item&gt;212&lt;/item&gt;&lt;item&gt;214&lt;/item&gt;&lt;item&gt;225&lt;/item&gt;&lt;item&gt;226&lt;/item&gt;&lt;item&gt;230&lt;/item&gt;&lt;item&gt;231&lt;/item&gt;&lt;item&gt;235&lt;/item&gt;&lt;item&gt;239&lt;/item&gt;&lt;item&gt;242&lt;/item&gt;&lt;item&gt;249&lt;/item&gt;&lt;item&gt;252&lt;/item&gt;&lt;item&gt;253&lt;/item&gt;&lt;item&gt;254&lt;/item&gt;&lt;item&gt;255&lt;/item&gt;&lt;item&gt;257&lt;/item&gt;&lt;item&gt;262&lt;/item&gt;&lt;/record-ids&gt;&lt;/item&gt;&lt;/Libraries&gt;"/>
  </w:docVars>
  <w:rsids>
    <w:rsidRoot w:val="00A16AD1"/>
    <w:rsid w:val="00000C99"/>
    <w:rsid w:val="0000152E"/>
    <w:rsid w:val="0000154E"/>
    <w:rsid w:val="0000165D"/>
    <w:rsid w:val="00001A13"/>
    <w:rsid w:val="0000202C"/>
    <w:rsid w:val="0000210D"/>
    <w:rsid w:val="00002646"/>
    <w:rsid w:val="00002711"/>
    <w:rsid w:val="00002BEB"/>
    <w:rsid w:val="000032BC"/>
    <w:rsid w:val="000033E9"/>
    <w:rsid w:val="00003A33"/>
    <w:rsid w:val="0000463A"/>
    <w:rsid w:val="00004A44"/>
    <w:rsid w:val="00005C2F"/>
    <w:rsid w:val="00006255"/>
    <w:rsid w:val="00006BA3"/>
    <w:rsid w:val="0001126D"/>
    <w:rsid w:val="00011297"/>
    <w:rsid w:val="00011371"/>
    <w:rsid w:val="000113BA"/>
    <w:rsid w:val="00011CEE"/>
    <w:rsid w:val="000123A2"/>
    <w:rsid w:val="00013463"/>
    <w:rsid w:val="000143F2"/>
    <w:rsid w:val="0001509B"/>
    <w:rsid w:val="000158DA"/>
    <w:rsid w:val="00015B87"/>
    <w:rsid w:val="00016AB7"/>
    <w:rsid w:val="00016E56"/>
    <w:rsid w:val="000170F0"/>
    <w:rsid w:val="00017837"/>
    <w:rsid w:val="000219FD"/>
    <w:rsid w:val="00021BA6"/>
    <w:rsid w:val="00022134"/>
    <w:rsid w:val="000222AD"/>
    <w:rsid w:val="00022532"/>
    <w:rsid w:val="00022785"/>
    <w:rsid w:val="00023023"/>
    <w:rsid w:val="00023798"/>
    <w:rsid w:val="00023970"/>
    <w:rsid w:val="00023D72"/>
    <w:rsid w:val="00023F1F"/>
    <w:rsid w:val="0002453F"/>
    <w:rsid w:val="00024AF9"/>
    <w:rsid w:val="00025D5D"/>
    <w:rsid w:val="00026D44"/>
    <w:rsid w:val="00027213"/>
    <w:rsid w:val="00030581"/>
    <w:rsid w:val="00030FB8"/>
    <w:rsid w:val="00031197"/>
    <w:rsid w:val="000335AD"/>
    <w:rsid w:val="00033A2F"/>
    <w:rsid w:val="0003426B"/>
    <w:rsid w:val="00035AD5"/>
    <w:rsid w:val="00036240"/>
    <w:rsid w:val="00036BEA"/>
    <w:rsid w:val="000375AC"/>
    <w:rsid w:val="00037E6D"/>
    <w:rsid w:val="00040AD2"/>
    <w:rsid w:val="00041F87"/>
    <w:rsid w:val="00042786"/>
    <w:rsid w:val="000427AD"/>
    <w:rsid w:val="000429B3"/>
    <w:rsid w:val="00043AAF"/>
    <w:rsid w:val="0004477F"/>
    <w:rsid w:val="00044836"/>
    <w:rsid w:val="0004563E"/>
    <w:rsid w:val="00045B89"/>
    <w:rsid w:val="00045DC2"/>
    <w:rsid w:val="0004656E"/>
    <w:rsid w:val="00046DD2"/>
    <w:rsid w:val="00046F49"/>
    <w:rsid w:val="00047B0A"/>
    <w:rsid w:val="0005088D"/>
    <w:rsid w:val="00053D8D"/>
    <w:rsid w:val="00054DA6"/>
    <w:rsid w:val="00055236"/>
    <w:rsid w:val="000554D8"/>
    <w:rsid w:val="000573F1"/>
    <w:rsid w:val="00060687"/>
    <w:rsid w:val="00060CB7"/>
    <w:rsid w:val="00060CE8"/>
    <w:rsid w:val="0006112F"/>
    <w:rsid w:val="00061333"/>
    <w:rsid w:val="000616B0"/>
    <w:rsid w:val="00061B63"/>
    <w:rsid w:val="0006293F"/>
    <w:rsid w:val="00062B23"/>
    <w:rsid w:val="00063D1D"/>
    <w:rsid w:val="00064419"/>
    <w:rsid w:val="00064795"/>
    <w:rsid w:val="00064B75"/>
    <w:rsid w:val="00064C2D"/>
    <w:rsid w:val="00065063"/>
    <w:rsid w:val="00065071"/>
    <w:rsid w:val="00065B4B"/>
    <w:rsid w:val="00065BF3"/>
    <w:rsid w:val="00067716"/>
    <w:rsid w:val="0006791F"/>
    <w:rsid w:val="000705D6"/>
    <w:rsid w:val="000709A4"/>
    <w:rsid w:val="00071280"/>
    <w:rsid w:val="00073618"/>
    <w:rsid w:val="00074A75"/>
    <w:rsid w:val="00074B0A"/>
    <w:rsid w:val="00074BA9"/>
    <w:rsid w:val="00074DBA"/>
    <w:rsid w:val="00074F8B"/>
    <w:rsid w:val="000753FE"/>
    <w:rsid w:val="00075A4F"/>
    <w:rsid w:val="00075D95"/>
    <w:rsid w:val="00075F87"/>
    <w:rsid w:val="00076510"/>
    <w:rsid w:val="00076914"/>
    <w:rsid w:val="000772E3"/>
    <w:rsid w:val="00077E00"/>
    <w:rsid w:val="000808FA"/>
    <w:rsid w:val="00080D80"/>
    <w:rsid w:val="00080DE6"/>
    <w:rsid w:val="00080FB7"/>
    <w:rsid w:val="00080FBF"/>
    <w:rsid w:val="00081479"/>
    <w:rsid w:val="000822FA"/>
    <w:rsid w:val="0008290E"/>
    <w:rsid w:val="00082D4D"/>
    <w:rsid w:val="00083C21"/>
    <w:rsid w:val="00083C71"/>
    <w:rsid w:val="00084B99"/>
    <w:rsid w:val="00085589"/>
    <w:rsid w:val="00086391"/>
    <w:rsid w:val="00086A8C"/>
    <w:rsid w:val="00087264"/>
    <w:rsid w:val="000903FA"/>
    <w:rsid w:val="00090F16"/>
    <w:rsid w:val="00090F5B"/>
    <w:rsid w:val="00091AEF"/>
    <w:rsid w:val="00092545"/>
    <w:rsid w:val="00093CD5"/>
    <w:rsid w:val="00093D05"/>
    <w:rsid w:val="00095152"/>
    <w:rsid w:val="0009541D"/>
    <w:rsid w:val="00095A1D"/>
    <w:rsid w:val="00095CBC"/>
    <w:rsid w:val="000963DB"/>
    <w:rsid w:val="00097435"/>
    <w:rsid w:val="000978FF"/>
    <w:rsid w:val="000A0065"/>
    <w:rsid w:val="000A036A"/>
    <w:rsid w:val="000A04B2"/>
    <w:rsid w:val="000A1BA2"/>
    <w:rsid w:val="000A1E66"/>
    <w:rsid w:val="000A2D98"/>
    <w:rsid w:val="000A422A"/>
    <w:rsid w:val="000A45AF"/>
    <w:rsid w:val="000A491C"/>
    <w:rsid w:val="000A5B85"/>
    <w:rsid w:val="000A5FEE"/>
    <w:rsid w:val="000A628B"/>
    <w:rsid w:val="000A62E6"/>
    <w:rsid w:val="000A6F02"/>
    <w:rsid w:val="000A7E03"/>
    <w:rsid w:val="000B08FD"/>
    <w:rsid w:val="000B131D"/>
    <w:rsid w:val="000B2386"/>
    <w:rsid w:val="000B2EBB"/>
    <w:rsid w:val="000B3E9F"/>
    <w:rsid w:val="000B466A"/>
    <w:rsid w:val="000B495C"/>
    <w:rsid w:val="000B5444"/>
    <w:rsid w:val="000B5B96"/>
    <w:rsid w:val="000B62C8"/>
    <w:rsid w:val="000C0CC7"/>
    <w:rsid w:val="000C0FB4"/>
    <w:rsid w:val="000C1545"/>
    <w:rsid w:val="000C1950"/>
    <w:rsid w:val="000C2118"/>
    <w:rsid w:val="000C2223"/>
    <w:rsid w:val="000C27B7"/>
    <w:rsid w:val="000C3988"/>
    <w:rsid w:val="000C3A74"/>
    <w:rsid w:val="000C44CF"/>
    <w:rsid w:val="000C4CA4"/>
    <w:rsid w:val="000C4CAA"/>
    <w:rsid w:val="000C5482"/>
    <w:rsid w:val="000C5E79"/>
    <w:rsid w:val="000C649B"/>
    <w:rsid w:val="000C6681"/>
    <w:rsid w:val="000C6B68"/>
    <w:rsid w:val="000C6F1E"/>
    <w:rsid w:val="000C7515"/>
    <w:rsid w:val="000C78D3"/>
    <w:rsid w:val="000D23E7"/>
    <w:rsid w:val="000D2BCF"/>
    <w:rsid w:val="000D307F"/>
    <w:rsid w:val="000D36D1"/>
    <w:rsid w:val="000D3A83"/>
    <w:rsid w:val="000D3EF3"/>
    <w:rsid w:val="000D49E7"/>
    <w:rsid w:val="000D4DCF"/>
    <w:rsid w:val="000D4EEE"/>
    <w:rsid w:val="000D537A"/>
    <w:rsid w:val="000D709F"/>
    <w:rsid w:val="000E00C3"/>
    <w:rsid w:val="000E0483"/>
    <w:rsid w:val="000E089A"/>
    <w:rsid w:val="000E0DE2"/>
    <w:rsid w:val="000E28A4"/>
    <w:rsid w:val="000E4216"/>
    <w:rsid w:val="000E4242"/>
    <w:rsid w:val="000E4777"/>
    <w:rsid w:val="000E4DF2"/>
    <w:rsid w:val="000E4DFE"/>
    <w:rsid w:val="000E55E4"/>
    <w:rsid w:val="000E62B7"/>
    <w:rsid w:val="000E6748"/>
    <w:rsid w:val="000E6781"/>
    <w:rsid w:val="000E70D3"/>
    <w:rsid w:val="000E7267"/>
    <w:rsid w:val="000F00E8"/>
    <w:rsid w:val="000F159F"/>
    <w:rsid w:val="000F364F"/>
    <w:rsid w:val="000F39BA"/>
    <w:rsid w:val="000F3A48"/>
    <w:rsid w:val="000F4E0D"/>
    <w:rsid w:val="000F745B"/>
    <w:rsid w:val="000F7786"/>
    <w:rsid w:val="000F7851"/>
    <w:rsid w:val="000F7A62"/>
    <w:rsid w:val="001007E4"/>
    <w:rsid w:val="00100963"/>
    <w:rsid w:val="00100999"/>
    <w:rsid w:val="00100E3F"/>
    <w:rsid w:val="001011E0"/>
    <w:rsid w:val="00101AA4"/>
    <w:rsid w:val="0010272C"/>
    <w:rsid w:val="00103267"/>
    <w:rsid w:val="00103D8B"/>
    <w:rsid w:val="00104BBE"/>
    <w:rsid w:val="00105F78"/>
    <w:rsid w:val="001062C2"/>
    <w:rsid w:val="00106963"/>
    <w:rsid w:val="00106AC2"/>
    <w:rsid w:val="00106E20"/>
    <w:rsid w:val="00107448"/>
    <w:rsid w:val="0010798D"/>
    <w:rsid w:val="0011056A"/>
    <w:rsid w:val="00110881"/>
    <w:rsid w:val="00111834"/>
    <w:rsid w:val="00112256"/>
    <w:rsid w:val="00112A88"/>
    <w:rsid w:val="00113468"/>
    <w:rsid w:val="001140C9"/>
    <w:rsid w:val="00115469"/>
    <w:rsid w:val="00116CD3"/>
    <w:rsid w:val="00116F02"/>
    <w:rsid w:val="00117906"/>
    <w:rsid w:val="00120A40"/>
    <w:rsid w:val="0012126A"/>
    <w:rsid w:val="00121486"/>
    <w:rsid w:val="00121576"/>
    <w:rsid w:val="0012167F"/>
    <w:rsid w:val="001217D9"/>
    <w:rsid w:val="00121A9D"/>
    <w:rsid w:val="00122060"/>
    <w:rsid w:val="0012225E"/>
    <w:rsid w:val="0012244D"/>
    <w:rsid w:val="00123C03"/>
    <w:rsid w:val="00124139"/>
    <w:rsid w:val="00124263"/>
    <w:rsid w:val="00124CF2"/>
    <w:rsid w:val="00127835"/>
    <w:rsid w:val="00130A43"/>
    <w:rsid w:val="00130D89"/>
    <w:rsid w:val="00130F8E"/>
    <w:rsid w:val="001320CA"/>
    <w:rsid w:val="001321D5"/>
    <w:rsid w:val="0013237D"/>
    <w:rsid w:val="00132DDE"/>
    <w:rsid w:val="00133D1B"/>
    <w:rsid w:val="00134867"/>
    <w:rsid w:val="00135910"/>
    <w:rsid w:val="00135D70"/>
    <w:rsid w:val="00135DB3"/>
    <w:rsid w:val="0013648C"/>
    <w:rsid w:val="0013770A"/>
    <w:rsid w:val="00137BBC"/>
    <w:rsid w:val="00140C54"/>
    <w:rsid w:val="00141706"/>
    <w:rsid w:val="001417F4"/>
    <w:rsid w:val="00141943"/>
    <w:rsid w:val="00142551"/>
    <w:rsid w:val="00143969"/>
    <w:rsid w:val="00143978"/>
    <w:rsid w:val="00143BE0"/>
    <w:rsid w:val="001445B2"/>
    <w:rsid w:val="00144FDD"/>
    <w:rsid w:val="001452B4"/>
    <w:rsid w:val="00145A42"/>
    <w:rsid w:val="00146193"/>
    <w:rsid w:val="001461AE"/>
    <w:rsid w:val="00146515"/>
    <w:rsid w:val="00146DB7"/>
    <w:rsid w:val="00146EAC"/>
    <w:rsid w:val="00147388"/>
    <w:rsid w:val="00147F35"/>
    <w:rsid w:val="00150A47"/>
    <w:rsid w:val="00150D9D"/>
    <w:rsid w:val="00152ECE"/>
    <w:rsid w:val="0015325A"/>
    <w:rsid w:val="00154D3E"/>
    <w:rsid w:val="001550BD"/>
    <w:rsid w:val="001558C6"/>
    <w:rsid w:val="001561E9"/>
    <w:rsid w:val="0015651A"/>
    <w:rsid w:val="00156B62"/>
    <w:rsid w:val="00156EAC"/>
    <w:rsid w:val="00157F2E"/>
    <w:rsid w:val="001606F7"/>
    <w:rsid w:val="00161C52"/>
    <w:rsid w:val="001623DF"/>
    <w:rsid w:val="001628CA"/>
    <w:rsid w:val="00162B52"/>
    <w:rsid w:val="00162E41"/>
    <w:rsid w:val="00163251"/>
    <w:rsid w:val="00163700"/>
    <w:rsid w:val="0016476F"/>
    <w:rsid w:val="00164966"/>
    <w:rsid w:val="0016498F"/>
    <w:rsid w:val="001653FF"/>
    <w:rsid w:val="001657B2"/>
    <w:rsid w:val="0016582C"/>
    <w:rsid w:val="001660B2"/>
    <w:rsid w:val="001663D7"/>
    <w:rsid w:val="00166C2C"/>
    <w:rsid w:val="00167C47"/>
    <w:rsid w:val="00167FED"/>
    <w:rsid w:val="00170C2E"/>
    <w:rsid w:val="00170DE6"/>
    <w:rsid w:val="001716DC"/>
    <w:rsid w:val="0017312C"/>
    <w:rsid w:val="001735F5"/>
    <w:rsid w:val="00173764"/>
    <w:rsid w:val="0017391A"/>
    <w:rsid w:val="00174204"/>
    <w:rsid w:val="00174BA3"/>
    <w:rsid w:val="001751DC"/>
    <w:rsid w:val="001753A4"/>
    <w:rsid w:val="00175A05"/>
    <w:rsid w:val="00176004"/>
    <w:rsid w:val="00176B1A"/>
    <w:rsid w:val="00176E38"/>
    <w:rsid w:val="00176F3F"/>
    <w:rsid w:val="001772D6"/>
    <w:rsid w:val="00177C40"/>
    <w:rsid w:val="00177DB5"/>
    <w:rsid w:val="00181DD2"/>
    <w:rsid w:val="001829AE"/>
    <w:rsid w:val="001838DC"/>
    <w:rsid w:val="00185102"/>
    <w:rsid w:val="001851B1"/>
    <w:rsid w:val="001852E4"/>
    <w:rsid w:val="0018546D"/>
    <w:rsid w:val="0018611C"/>
    <w:rsid w:val="00186372"/>
    <w:rsid w:val="00186958"/>
    <w:rsid w:val="00187088"/>
    <w:rsid w:val="00187921"/>
    <w:rsid w:val="00187E8B"/>
    <w:rsid w:val="00190053"/>
    <w:rsid w:val="00190A7D"/>
    <w:rsid w:val="00190D24"/>
    <w:rsid w:val="00191805"/>
    <w:rsid w:val="00191907"/>
    <w:rsid w:val="00191921"/>
    <w:rsid w:val="001926E0"/>
    <w:rsid w:val="001928DE"/>
    <w:rsid w:val="00194991"/>
    <w:rsid w:val="00195057"/>
    <w:rsid w:val="00195D8B"/>
    <w:rsid w:val="00195D8E"/>
    <w:rsid w:val="001964C4"/>
    <w:rsid w:val="0019681E"/>
    <w:rsid w:val="00197090"/>
    <w:rsid w:val="00197343"/>
    <w:rsid w:val="00197596"/>
    <w:rsid w:val="001978D3"/>
    <w:rsid w:val="001A052A"/>
    <w:rsid w:val="001A05BA"/>
    <w:rsid w:val="001A05E3"/>
    <w:rsid w:val="001A0670"/>
    <w:rsid w:val="001A114A"/>
    <w:rsid w:val="001A20E4"/>
    <w:rsid w:val="001A43F2"/>
    <w:rsid w:val="001A4750"/>
    <w:rsid w:val="001A489A"/>
    <w:rsid w:val="001A4A61"/>
    <w:rsid w:val="001A4FA9"/>
    <w:rsid w:val="001A56C6"/>
    <w:rsid w:val="001A5C63"/>
    <w:rsid w:val="001A5F92"/>
    <w:rsid w:val="001A6036"/>
    <w:rsid w:val="001A64E6"/>
    <w:rsid w:val="001A6A31"/>
    <w:rsid w:val="001A7494"/>
    <w:rsid w:val="001A7CA3"/>
    <w:rsid w:val="001A7D87"/>
    <w:rsid w:val="001B0344"/>
    <w:rsid w:val="001B112D"/>
    <w:rsid w:val="001B1343"/>
    <w:rsid w:val="001B14BF"/>
    <w:rsid w:val="001B2C6D"/>
    <w:rsid w:val="001B3238"/>
    <w:rsid w:val="001B3A99"/>
    <w:rsid w:val="001B3B9C"/>
    <w:rsid w:val="001B3E21"/>
    <w:rsid w:val="001B4614"/>
    <w:rsid w:val="001B493E"/>
    <w:rsid w:val="001B4D52"/>
    <w:rsid w:val="001B5D72"/>
    <w:rsid w:val="001B6A1D"/>
    <w:rsid w:val="001B7A31"/>
    <w:rsid w:val="001C135F"/>
    <w:rsid w:val="001C1A86"/>
    <w:rsid w:val="001C2156"/>
    <w:rsid w:val="001C230F"/>
    <w:rsid w:val="001C27C2"/>
    <w:rsid w:val="001C2F99"/>
    <w:rsid w:val="001C391A"/>
    <w:rsid w:val="001C3AA3"/>
    <w:rsid w:val="001C5013"/>
    <w:rsid w:val="001C5501"/>
    <w:rsid w:val="001C55EB"/>
    <w:rsid w:val="001C56F5"/>
    <w:rsid w:val="001C6335"/>
    <w:rsid w:val="001C7937"/>
    <w:rsid w:val="001C7C09"/>
    <w:rsid w:val="001C7D37"/>
    <w:rsid w:val="001C7F14"/>
    <w:rsid w:val="001D0C69"/>
    <w:rsid w:val="001D21B4"/>
    <w:rsid w:val="001D25E9"/>
    <w:rsid w:val="001D2FE3"/>
    <w:rsid w:val="001D3723"/>
    <w:rsid w:val="001D3E5D"/>
    <w:rsid w:val="001D4130"/>
    <w:rsid w:val="001D43EB"/>
    <w:rsid w:val="001D470E"/>
    <w:rsid w:val="001D616F"/>
    <w:rsid w:val="001D6F9F"/>
    <w:rsid w:val="001D7FE7"/>
    <w:rsid w:val="001E040B"/>
    <w:rsid w:val="001E1ED2"/>
    <w:rsid w:val="001E2094"/>
    <w:rsid w:val="001E2ECF"/>
    <w:rsid w:val="001E41B0"/>
    <w:rsid w:val="001E4C88"/>
    <w:rsid w:val="001E56FB"/>
    <w:rsid w:val="001E5D92"/>
    <w:rsid w:val="001E69FB"/>
    <w:rsid w:val="001E79F8"/>
    <w:rsid w:val="001E7CAF"/>
    <w:rsid w:val="001F0042"/>
    <w:rsid w:val="001F08C7"/>
    <w:rsid w:val="001F09FB"/>
    <w:rsid w:val="001F0EAB"/>
    <w:rsid w:val="001F1C96"/>
    <w:rsid w:val="001F24DB"/>
    <w:rsid w:val="001F3D58"/>
    <w:rsid w:val="001F3DC5"/>
    <w:rsid w:val="001F4048"/>
    <w:rsid w:val="001F4522"/>
    <w:rsid w:val="001F5A8A"/>
    <w:rsid w:val="001F5B17"/>
    <w:rsid w:val="001F5C63"/>
    <w:rsid w:val="001F6E51"/>
    <w:rsid w:val="001F6E66"/>
    <w:rsid w:val="001F7213"/>
    <w:rsid w:val="001F7D88"/>
    <w:rsid w:val="00200528"/>
    <w:rsid w:val="00200624"/>
    <w:rsid w:val="00201605"/>
    <w:rsid w:val="002019A8"/>
    <w:rsid w:val="0020263F"/>
    <w:rsid w:val="002035F7"/>
    <w:rsid w:val="00204516"/>
    <w:rsid w:val="002049D1"/>
    <w:rsid w:val="002055EC"/>
    <w:rsid w:val="00205CFE"/>
    <w:rsid w:val="002065A7"/>
    <w:rsid w:val="002066F9"/>
    <w:rsid w:val="00206D85"/>
    <w:rsid w:val="00206D94"/>
    <w:rsid w:val="00207593"/>
    <w:rsid w:val="00207CF2"/>
    <w:rsid w:val="00207F8A"/>
    <w:rsid w:val="00211C27"/>
    <w:rsid w:val="002127C0"/>
    <w:rsid w:val="00212951"/>
    <w:rsid w:val="00212C0D"/>
    <w:rsid w:val="002130A4"/>
    <w:rsid w:val="00214615"/>
    <w:rsid w:val="00215554"/>
    <w:rsid w:val="00216ED2"/>
    <w:rsid w:val="00217175"/>
    <w:rsid w:val="0021773D"/>
    <w:rsid w:val="00217911"/>
    <w:rsid w:val="002179AD"/>
    <w:rsid w:val="0022199B"/>
    <w:rsid w:val="00221C9D"/>
    <w:rsid w:val="002222D6"/>
    <w:rsid w:val="00222A25"/>
    <w:rsid w:val="00223E1E"/>
    <w:rsid w:val="00224D4C"/>
    <w:rsid w:val="00226258"/>
    <w:rsid w:val="0022631B"/>
    <w:rsid w:val="002265EB"/>
    <w:rsid w:val="00226632"/>
    <w:rsid w:val="00230D1B"/>
    <w:rsid w:val="00231089"/>
    <w:rsid w:val="002312A2"/>
    <w:rsid w:val="00231B81"/>
    <w:rsid w:val="00231CB6"/>
    <w:rsid w:val="00232E78"/>
    <w:rsid w:val="00232F01"/>
    <w:rsid w:val="0023374C"/>
    <w:rsid w:val="0023481D"/>
    <w:rsid w:val="00234C63"/>
    <w:rsid w:val="00234FD9"/>
    <w:rsid w:val="00235236"/>
    <w:rsid w:val="0023569F"/>
    <w:rsid w:val="002358EB"/>
    <w:rsid w:val="00235E1A"/>
    <w:rsid w:val="002372A8"/>
    <w:rsid w:val="00237AF6"/>
    <w:rsid w:val="0024027D"/>
    <w:rsid w:val="00241A19"/>
    <w:rsid w:val="00241A75"/>
    <w:rsid w:val="002422F7"/>
    <w:rsid w:val="00242BB6"/>
    <w:rsid w:val="00243BC5"/>
    <w:rsid w:val="00243F63"/>
    <w:rsid w:val="0024437A"/>
    <w:rsid w:val="002444A0"/>
    <w:rsid w:val="00244526"/>
    <w:rsid w:val="0024485A"/>
    <w:rsid w:val="00244A61"/>
    <w:rsid w:val="00244B8B"/>
    <w:rsid w:val="00244E9C"/>
    <w:rsid w:val="002452F9"/>
    <w:rsid w:val="00245536"/>
    <w:rsid w:val="00245C6E"/>
    <w:rsid w:val="00245D05"/>
    <w:rsid w:val="00246FB3"/>
    <w:rsid w:val="002470C2"/>
    <w:rsid w:val="00247B71"/>
    <w:rsid w:val="00247F76"/>
    <w:rsid w:val="00250A46"/>
    <w:rsid w:val="00252F9D"/>
    <w:rsid w:val="002537D4"/>
    <w:rsid w:val="00254172"/>
    <w:rsid w:val="0025591E"/>
    <w:rsid w:val="0025675B"/>
    <w:rsid w:val="00256DF9"/>
    <w:rsid w:val="002579C8"/>
    <w:rsid w:val="00260073"/>
    <w:rsid w:val="00260DAE"/>
    <w:rsid w:val="00261A1D"/>
    <w:rsid w:val="002624AE"/>
    <w:rsid w:val="00262E57"/>
    <w:rsid w:val="00264847"/>
    <w:rsid w:val="00264896"/>
    <w:rsid w:val="00264DD6"/>
    <w:rsid w:val="00265168"/>
    <w:rsid w:val="002652C3"/>
    <w:rsid w:val="002652EC"/>
    <w:rsid w:val="00265812"/>
    <w:rsid w:val="00265CB8"/>
    <w:rsid w:val="0026687A"/>
    <w:rsid w:val="002669F0"/>
    <w:rsid w:val="002672F1"/>
    <w:rsid w:val="002674A1"/>
    <w:rsid w:val="0026758B"/>
    <w:rsid w:val="00267768"/>
    <w:rsid w:val="002704F4"/>
    <w:rsid w:val="002710CC"/>
    <w:rsid w:val="002719E4"/>
    <w:rsid w:val="00271B6B"/>
    <w:rsid w:val="00271EA4"/>
    <w:rsid w:val="00272A82"/>
    <w:rsid w:val="00272B25"/>
    <w:rsid w:val="00272D98"/>
    <w:rsid w:val="0027377C"/>
    <w:rsid w:val="0027401B"/>
    <w:rsid w:val="00274243"/>
    <w:rsid w:val="00275616"/>
    <w:rsid w:val="00275F70"/>
    <w:rsid w:val="00276011"/>
    <w:rsid w:val="002766DA"/>
    <w:rsid w:val="0027681A"/>
    <w:rsid w:val="002769FB"/>
    <w:rsid w:val="00277BE4"/>
    <w:rsid w:val="002800A4"/>
    <w:rsid w:val="00280323"/>
    <w:rsid w:val="0028077B"/>
    <w:rsid w:val="00282322"/>
    <w:rsid w:val="0028321D"/>
    <w:rsid w:val="0028415C"/>
    <w:rsid w:val="00285801"/>
    <w:rsid w:val="00285FC6"/>
    <w:rsid w:val="00286D1E"/>
    <w:rsid w:val="00286EF7"/>
    <w:rsid w:val="0028755F"/>
    <w:rsid w:val="00287A04"/>
    <w:rsid w:val="00287C95"/>
    <w:rsid w:val="00290226"/>
    <w:rsid w:val="00290B0F"/>
    <w:rsid w:val="00290B22"/>
    <w:rsid w:val="00292174"/>
    <w:rsid w:val="0029218B"/>
    <w:rsid w:val="002922C4"/>
    <w:rsid w:val="00292F76"/>
    <w:rsid w:val="00293418"/>
    <w:rsid w:val="00294394"/>
    <w:rsid w:val="00295003"/>
    <w:rsid w:val="00295020"/>
    <w:rsid w:val="00295B98"/>
    <w:rsid w:val="00296062"/>
    <w:rsid w:val="0029684B"/>
    <w:rsid w:val="0029699A"/>
    <w:rsid w:val="00296AC4"/>
    <w:rsid w:val="00296BC6"/>
    <w:rsid w:val="00297856"/>
    <w:rsid w:val="002A06BD"/>
    <w:rsid w:val="002A081E"/>
    <w:rsid w:val="002A16C5"/>
    <w:rsid w:val="002A1763"/>
    <w:rsid w:val="002A1BAF"/>
    <w:rsid w:val="002A2288"/>
    <w:rsid w:val="002A34B2"/>
    <w:rsid w:val="002A4359"/>
    <w:rsid w:val="002A58A0"/>
    <w:rsid w:val="002A66AE"/>
    <w:rsid w:val="002A7405"/>
    <w:rsid w:val="002A7643"/>
    <w:rsid w:val="002B2504"/>
    <w:rsid w:val="002B2699"/>
    <w:rsid w:val="002B2A34"/>
    <w:rsid w:val="002B5E04"/>
    <w:rsid w:val="002B6244"/>
    <w:rsid w:val="002B753B"/>
    <w:rsid w:val="002C0011"/>
    <w:rsid w:val="002C03D3"/>
    <w:rsid w:val="002C09D0"/>
    <w:rsid w:val="002C1BB8"/>
    <w:rsid w:val="002C3599"/>
    <w:rsid w:val="002C503A"/>
    <w:rsid w:val="002C56C1"/>
    <w:rsid w:val="002C5A3D"/>
    <w:rsid w:val="002C5C0E"/>
    <w:rsid w:val="002C744C"/>
    <w:rsid w:val="002C7DB8"/>
    <w:rsid w:val="002D134F"/>
    <w:rsid w:val="002D13A9"/>
    <w:rsid w:val="002D1595"/>
    <w:rsid w:val="002D1954"/>
    <w:rsid w:val="002D1ADF"/>
    <w:rsid w:val="002D284E"/>
    <w:rsid w:val="002D2D98"/>
    <w:rsid w:val="002D31AE"/>
    <w:rsid w:val="002D3E90"/>
    <w:rsid w:val="002D3F64"/>
    <w:rsid w:val="002D62F5"/>
    <w:rsid w:val="002E074E"/>
    <w:rsid w:val="002E086B"/>
    <w:rsid w:val="002E0875"/>
    <w:rsid w:val="002E0B71"/>
    <w:rsid w:val="002E3657"/>
    <w:rsid w:val="002E3864"/>
    <w:rsid w:val="002E3F3E"/>
    <w:rsid w:val="002E4CB9"/>
    <w:rsid w:val="002E5AA4"/>
    <w:rsid w:val="002E60D6"/>
    <w:rsid w:val="002E7062"/>
    <w:rsid w:val="002E73F5"/>
    <w:rsid w:val="002E7A65"/>
    <w:rsid w:val="002E7B88"/>
    <w:rsid w:val="002F184E"/>
    <w:rsid w:val="002F1D4C"/>
    <w:rsid w:val="002F1DE6"/>
    <w:rsid w:val="002F2ECA"/>
    <w:rsid w:val="002F2FE5"/>
    <w:rsid w:val="002F31F5"/>
    <w:rsid w:val="002F416B"/>
    <w:rsid w:val="002F453D"/>
    <w:rsid w:val="002F4704"/>
    <w:rsid w:val="002F557A"/>
    <w:rsid w:val="002F5833"/>
    <w:rsid w:val="002F645E"/>
    <w:rsid w:val="002F6ADE"/>
    <w:rsid w:val="002F6B27"/>
    <w:rsid w:val="002F7077"/>
    <w:rsid w:val="002F78B4"/>
    <w:rsid w:val="0030378D"/>
    <w:rsid w:val="00304EE1"/>
    <w:rsid w:val="0030503A"/>
    <w:rsid w:val="003052DF"/>
    <w:rsid w:val="003055EF"/>
    <w:rsid w:val="003057B2"/>
    <w:rsid w:val="00306274"/>
    <w:rsid w:val="00306473"/>
    <w:rsid w:val="00306D4E"/>
    <w:rsid w:val="003070AF"/>
    <w:rsid w:val="0030783B"/>
    <w:rsid w:val="00307A40"/>
    <w:rsid w:val="003101CD"/>
    <w:rsid w:val="0031027C"/>
    <w:rsid w:val="0031059E"/>
    <w:rsid w:val="00310810"/>
    <w:rsid w:val="00312B1F"/>
    <w:rsid w:val="00313ABC"/>
    <w:rsid w:val="00313CB0"/>
    <w:rsid w:val="0031401E"/>
    <w:rsid w:val="00314DD1"/>
    <w:rsid w:val="00315178"/>
    <w:rsid w:val="00315337"/>
    <w:rsid w:val="003154CC"/>
    <w:rsid w:val="003154DC"/>
    <w:rsid w:val="00316806"/>
    <w:rsid w:val="00316AF8"/>
    <w:rsid w:val="00316E19"/>
    <w:rsid w:val="00317FD2"/>
    <w:rsid w:val="003208CC"/>
    <w:rsid w:val="00320C4F"/>
    <w:rsid w:val="003211D5"/>
    <w:rsid w:val="00321605"/>
    <w:rsid w:val="0032298D"/>
    <w:rsid w:val="00322C62"/>
    <w:rsid w:val="00322CA2"/>
    <w:rsid w:val="0032312F"/>
    <w:rsid w:val="00323226"/>
    <w:rsid w:val="0032379E"/>
    <w:rsid w:val="00323AB3"/>
    <w:rsid w:val="00323D85"/>
    <w:rsid w:val="00323E87"/>
    <w:rsid w:val="003249F1"/>
    <w:rsid w:val="00324A4A"/>
    <w:rsid w:val="00324CA4"/>
    <w:rsid w:val="00324F54"/>
    <w:rsid w:val="003253B8"/>
    <w:rsid w:val="003257AD"/>
    <w:rsid w:val="003261C5"/>
    <w:rsid w:val="00327057"/>
    <w:rsid w:val="00327D5F"/>
    <w:rsid w:val="00330F94"/>
    <w:rsid w:val="00331287"/>
    <w:rsid w:val="00331A7D"/>
    <w:rsid w:val="00331EEE"/>
    <w:rsid w:val="0033226F"/>
    <w:rsid w:val="003322BD"/>
    <w:rsid w:val="00333D9A"/>
    <w:rsid w:val="00336663"/>
    <w:rsid w:val="00337711"/>
    <w:rsid w:val="003404E3"/>
    <w:rsid w:val="0034079F"/>
    <w:rsid w:val="00340CAC"/>
    <w:rsid w:val="00340FDA"/>
    <w:rsid w:val="003410DE"/>
    <w:rsid w:val="00341533"/>
    <w:rsid w:val="00341B4A"/>
    <w:rsid w:val="0034231D"/>
    <w:rsid w:val="00342468"/>
    <w:rsid w:val="00344186"/>
    <w:rsid w:val="00344C66"/>
    <w:rsid w:val="00346356"/>
    <w:rsid w:val="003469BE"/>
    <w:rsid w:val="003475A4"/>
    <w:rsid w:val="00347796"/>
    <w:rsid w:val="003504A0"/>
    <w:rsid w:val="0035067C"/>
    <w:rsid w:val="00350AC5"/>
    <w:rsid w:val="00350D63"/>
    <w:rsid w:val="00351E39"/>
    <w:rsid w:val="003532DE"/>
    <w:rsid w:val="00353B99"/>
    <w:rsid w:val="00355833"/>
    <w:rsid w:val="00355CD0"/>
    <w:rsid w:val="0035799F"/>
    <w:rsid w:val="00357BE5"/>
    <w:rsid w:val="00357D6E"/>
    <w:rsid w:val="00360129"/>
    <w:rsid w:val="00360245"/>
    <w:rsid w:val="003605D6"/>
    <w:rsid w:val="00361D5E"/>
    <w:rsid w:val="0036202F"/>
    <w:rsid w:val="00362109"/>
    <w:rsid w:val="0036261A"/>
    <w:rsid w:val="00363E7C"/>
    <w:rsid w:val="003657CD"/>
    <w:rsid w:val="00366DD1"/>
    <w:rsid w:val="00367469"/>
    <w:rsid w:val="00367A5A"/>
    <w:rsid w:val="00370797"/>
    <w:rsid w:val="00370EC4"/>
    <w:rsid w:val="00370F31"/>
    <w:rsid w:val="00371D02"/>
    <w:rsid w:val="0037254B"/>
    <w:rsid w:val="003726E8"/>
    <w:rsid w:val="00372C7E"/>
    <w:rsid w:val="00372DF7"/>
    <w:rsid w:val="00372FC0"/>
    <w:rsid w:val="003733EF"/>
    <w:rsid w:val="00373A2B"/>
    <w:rsid w:val="003749C1"/>
    <w:rsid w:val="00374ACD"/>
    <w:rsid w:val="00374BE9"/>
    <w:rsid w:val="00375269"/>
    <w:rsid w:val="003754E8"/>
    <w:rsid w:val="00375934"/>
    <w:rsid w:val="00375CC9"/>
    <w:rsid w:val="00376C80"/>
    <w:rsid w:val="00376E61"/>
    <w:rsid w:val="003771FF"/>
    <w:rsid w:val="00377910"/>
    <w:rsid w:val="00380CD0"/>
    <w:rsid w:val="0038117B"/>
    <w:rsid w:val="00381312"/>
    <w:rsid w:val="00381AA1"/>
    <w:rsid w:val="00382AFC"/>
    <w:rsid w:val="00382F89"/>
    <w:rsid w:val="003833B6"/>
    <w:rsid w:val="003835E9"/>
    <w:rsid w:val="00384013"/>
    <w:rsid w:val="0038401D"/>
    <w:rsid w:val="003844D6"/>
    <w:rsid w:val="00384531"/>
    <w:rsid w:val="0038535D"/>
    <w:rsid w:val="00385D7A"/>
    <w:rsid w:val="00386554"/>
    <w:rsid w:val="00386E10"/>
    <w:rsid w:val="0038754E"/>
    <w:rsid w:val="00387B0C"/>
    <w:rsid w:val="00390A64"/>
    <w:rsid w:val="003914F1"/>
    <w:rsid w:val="003915E9"/>
    <w:rsid w:val="00391EDD"/>
    <w:rsid w:val="00392C9C"/>
    <w:rsid w:val="00393209"/>
    <w:rsid w:val="003939F2"/>
    <w:rsid w:val="00393CE8"/>
    <w:rsid w:val="00393EFB"/>
    <w:rsid w:val="0039459D"/>
    <w:rsid w:val="003950C3"/>
    <w:rsid w:val="003952CE"/>
    <w:rsid w:val="00395E36"/>
    <w:rsid w:val="0039664A"/>
    <w:rsid w:val="00396719"/>
    <w:rsid w:val="00396B14"/>
    <w:rsid w:val="003979A8"/>
    <w:rsid w:val="003A016C"/>
    <w:rsid w:val="003A09A7"/>
    <w:rsid w:val="003A0DCB"/>
    <w:rsid w:val="003A267D"/>
    <w:rsid w:val="003A2FF1"/>
    <w:rsid w:val="003A3183"/>
    <w:rsid w:val="003A449F"/>
    <w:rsid w:val="003A5030"/>
    <w:rsid w:val="003A5097"/>
    <w:rsid w:val="003A5527"/>
    <w:rsid w:val="003A5C32"/>
    <w:rsid w:val="003A5D37"/>
    <w:rsid w:val="003A5DA5"/>
    <w:rsid w:val="003A611D"/>
    <w:rsid w:val="003A7ED6"/>
    <w:rsid w:val="003B05A0"/>
    <w:rsid w:val="003B0BCA"/>
    <w:rsid w:val="003B1111"/>
    <w:rsid w:val="003B2291"/>
    <w:rsid w:val="003B2839"/>
    <w:rsid w:val="003B3082"/>
    <w:rsid w:val="003B366A"/>
    <w:rsid w:val="003B3BEB"/>
    <w:rsid w:val="003B3EEE"/>
    <w:rsid w:val="003B4561"/>
    <w:rsid w:val="003B473A"/>
    <w:rsid w:val="003B675A"/>
    <w:rsid w:val="003B6C22"/>
    <w:rsid w:val="003B6C8E"/>
    <w:rsid w:val="003B6D94"/>
    <w:rsid w:val="003B740D"/>
    <w:rsid w:val="003B7445"/>
    <w:rsid w:val="003C1C96"/>
    <w:rsid w:val="003C1F85"/>
    <w:rsid w:val="003C24F3"/>
    <w:rsid w:val="003C2ECC"/>
    <w:rsid w:val="003C3093"/>
    <w:rsid w:val="003C31A8"/>
    <w:rsid w:val="003C36A5"/>
    <w:rsid w:val="003C5578"/>
    <w:rsid w:val="003C5664"/>
    <w:rsid w:val="003C5DC1"/>
    <w:rsid w:val="003C6F6A"/>
    <w:rsid w:val="003C72F5"/>
    <w:rsid w:val="003C7CA5"/>
    <w:rsid w:val="003D1049"/>
    <w:rsid w:val="003D1B26"/>
    <w:rsid w:val="003D372D"/>
    <w:rsid w:val="003D4244"/>
    <w:rsid w:val="003D55D7"/>
    <w:rsid w:val="003D6497"/>
    <w:rsid w:val="003D66F4"/>
    <w:rsid w:val="003D7334"/>
    <w:rsid w:val="003D735C"/>
    <w:rsid w:val="003D7415"/>
    <w:rsid w:val="003D7D4B"/>
    <w:rsid w:val="003D7D86"/>
    <w:rsid w:val="003E3162"/>
    <w:rsid w:val="003E3712"/>
    <w:rsid w:val="003E54B6"/>
    <w:rsid w:val="003E56F1"/>
    <w:rsid w:val="003E6C61"/>
    <w:rsid w:val="003E70DB"/>
    <w:rsid w:val="003E75C0"/>
    <w:rsid w:val="003F01F8"/>
    <w:rsid w:val="003F05A0"/>
    <w:rsid w:val="003F0977"/>
    <w:rsid w:val="003F141B"/>
    <w:rsid w:val="003F1FD3"/>
    <w:rsid w:val="003F2011"/>
    <w:rsid w:val="003F2D24"/>
    <w:rsid w:val="003F3618"/>
    <w:rsid w:val="003F3ABD"/>
    <w:rsid w:val="003F45CA"/>
    <w:rsid w:val="003F48F1"/>
    <w:rsid w:val="003F4B97"/>
    <w:rsid w:val="003F503F"/>
    <w:rsid w:val="003F5AE8"/>
    <w:rsid w:val="003F5D90"/>
    <w:rsid w:val="003F5EAD"/>
    <w:rsid w:val="003F6307"/>
    <w:rsid w:val="003F7B71"/>
    <w:rsid w:val="003F7EA9"/>
    <w:rsid w:val="0040071A"/>
    <w:rsid w:val="00400A55"/>
    <w:rsid w:val="00400C3D"/>
    <w:rsid w:val="00400EF4"/>
    <w:rsid w:val="004028C9"/>
    <w:rsid w:val="004030A9"/>
    <w:rsid w:val="00403314"/>
    <w:rsid w:val="00403773"/>
    <w:rsid w:val="00403B0B"/>
    <w:rsid w:val="00403ED2"/>
    <w:rsid w:val="00404722"/>
    <w:rsid w:val="00404C43"/>
    <w:rsid w:val="00406F94"/>
    <w:rsid w:val="00407748"/>
    <w:rsid w:val="00407D3C"/>
    <w:rsid w:val="00410167"/>
    <w:rsid w:val="00410AE1"/>
    <w:rsid w:val="00411D92"/>
    <w:rsid w:val="00412466"/>
    <w:rsid w:val="00412504"/>
    <w:rsid w:val="00412A49"/>
    <w:rsid w:val="004133A9"/>
    <w:rsid w:val="00414A91"/>
    <w:rsid w:val="00414E6E"/>
    <w:rsid w:val="00414EF4"/>
    <w:rsid w:val="00414F06"/>
    <w:rsid w:val="00415444"/>
    <w:rsid w:val="0041551F"/>
    <w:rsid w:val="004155DA"/>
    <w:rsid w:val="00416566"/>
    <w:rsid w:val="0041766E"/>
    <w:rsid w:val="00417C13"/>
    <w:rsid w:val="004203F1"/>
    <w:rsid w:val="00421232"/>
    <w:rsid w:val="00422420"/>
    <w:rsid w:val="00422B0B"/>
    <w:rsid w:val="00423130"/>
    <w:rsid w:val="004232A9"/>
    <w:rsid w:val="00424700"/>
    <w:rsid w:val="00425566"/>
    <w:rsid w:val="00425C36"/>
    <w:rsid w:val="004260CE"/>
    <w:rsid w:val="004271B4"/>
    <w:rsid w:val="00427217"/>
    <w:rsid w:val="00427540"/>
    <w:rsid w:val="00427556"/>
    <w:rsid w:val="00427B96"/>
    <w:rsid w:val="004318F3"/>
    <w:rsid w:val="00431C88"/>
    <w:rsid w:val="00432131"/>
    <w:rsid w:val="0043356B"/>
    <w:rsid w:val="0043391D"/>
    <w:rsid w:val="00434684"/>
    <w:rsid w:val="0043490F"/>
    <w:rsid w:val="00434F6B"/>
    <w:rsid w:val="004353A9"/>
    <w:rsid w:val="0043639F"/>
    <w:rsid w:val="00436616"/>
    <w:rsid w:val="004369B8"/>
    <w:rsid w:val="00436C2C"/>
    <w:rsid w:val="004377E4"/>
    <w:rsid w:val="00437B7F"/>
    <w:rsid w:val="00437C54"/>
    <w:rsid w:val="00440418"/>
    <w:rsid w:val="00440535"/>
    <w:rsid w:val="00440A58"/>
    <w:rsid w:val="004411F7"/>
    <w:rsid w:val="004412E2"/>
    <w:rsid w:val="004416C0"/>
    <w:rsid w:val="0044175F"/>
    <w:rsid w:val="00441CAA"/>
    <w:rsid w:val="0044215F"/>
    <w:rsid w:val="00442188"/>
    <w:rsid w:val="00443091"/>
    <w:rsid w:val="0044324B"/>
    <w:rsid w:val="004442F7"/>
    <w:rsid w:val="00445D96"/>
    <w:rsid w:val="00446845"/>
    <w:rsid w:val="00446A2D"/>
    <w:rsid w:val="00447A21"/>
    <w:rsid w:val="004500D6"/>
    <w:rsid w:val="0045054A"/>
    <w:rsid w:val="00450C0E"/>
    <w:rsid w:val="004527BF"/>
    <w:rsid w:val="00452E25"/>
    <w:rsid w:val="00453107"/>
    <w:rsid w:val="004531DA"/>
    <w:rsid w:val="004539CC"/>
    <w:rsid w:val="00453B80"/>
    <w:rsid w:val="00456659"/>
    <w:rsid w:val="00456EA8"/>
    <w:rsid w:val="00457F62"/>
    <w:rsid w:val="004618D6"/>
    <w:rsid w:val="0046196C"/>
    <w:rsid w:val="004622B5"/>
    <w:rsid w:val="004622F7"/>
    <w:rsid w:val="00462378"/>
    <w:rsid w:val="00462937"/>
    <w:rsid w:val="004629CA"/>
    <w:rsid w:val="00463946"/>
    <w:rsid w:val="00464B42"/>
    <w:rsid w:val="00466E76"/>
    <w:rsid w:val="004674B0"/>
    <w:rsid w:val="00470260"/>
    <w:rsid w:val="00470767"/>
    <w:rsid w:val="0047246C"/>
    <w:rsid w:val="0047394E"/>
    <w:rsid w:val="00474B6F"/>
    <w:rsid w:val="004750A5"/>
    <w:rsid w:val="0047569D"/>
    <w:rsid w:val="00475F4C"/>
    <w:rsid w:val="0047625D"/>
    <w:rsid w:val="00476724"/>
    <w:rsid w:val="004767FE"/>
    <w:rsid w:val="004769E8"/>
    <w:rsid w:val="00476DDF"/>
    <w:rsid w:val="00476ED8"/>
    <w:rsid w:val="00476F73"/>
    <w:rsid w:val="004770D9"/>
    <w:rsid w:val="00477140"/>
    <w:rsid w:val="004778B0"/>
    <w:rsid w:val="00477B9C"/>
    <w:rsid w:val="0048090E"/>
    <w:rsid w:val="00481527"/>
    <w:rsid w:val="004823F2"/>
    <w:rsid w:val="00483211"/>
    <w:rsid w:val="004836E9"/>
    <w:rsid w:val="00483C12"/>
    <w:rsid w:val="00484E6E"/>
    <w:rsid w:val="00486A54"/>
    <w:rsid w:val="00490879"/>
    <w:rsid w:val="00491B74"/>
    <w:rsid w:val="00491B9C"/>
    <w:rsid w:val="00491BA9"/>
    <w:rsid w:val="00491F00"/>
    <w:rsid w:val="0049219C"/>
    <w:rsid w:val="00492419"/>
    <w:rsid w:val="004937BE"/>
    <w:rsid w:val="004939D1"/>
    <w:rsid w:val="00493E89"/>
    <w:rsid w:val="00494BE0"/>
    <w:rsid w:val="00494C91"/>
    <w:rsid w:val="004952BE"/>
    <w:rsid w:val="00495948"/>
    <w:rsid w:val="00495D17"/>
    <w:rsid w:val="004961F6"/>
    <w:rsid w:val="0049665F"/>
    <w:rsid w:val="00497E1D"/>
    <w:rsid w:val="004A0514"/>
    <w:rsid w:val="004A11BB"/>
    <w:rsid w:val="004A25AE"/>
    <w:rsid w:val="004A28A1"/>
    <w:rsid w:val="004A2A91"/>
    <w:rsid w:val="004A2FE8"/>
    <w:rsid w:val="004A39D8"/>
    <w:rsid w:val="004A5418"/>
    <w:rsid w:val="004A543B"/>
    <w:rsid w:val="004A570A"/>
    <w:rsid w:val="004A6536"/>
    <w:rsid w:val="004A7659"/>
    <w:rsid w:val="004A7A4D"/>
    <w:rsid w:val="004A7C99"/>
    <w:rsid w:val="004A7F31"/>
    <w:rsid w:val="004B0082"/>
    <w:rsid w:val="004B0370"/>
    <w:rsid w:val="004B0704"/>
    <w:rsid w:val="004B0E93"/>
    <w:rsid w:val="004B108D"/>
    <w:rsid w:val="004B11F6"/>
    <w:rsid w:val="004B3307"/>
    <w:rsid w:val="004B3605"/>
    <w:rsid w:val="004B451B"/>
    <w:rsid w:val="004B5457"/>
    <w:rsid w:val="004B568B"/>
    <w:rsid w:val="004B5748"/>
    <w:rsid w:val="004B5863"/>
    <w:rsid w:val="004B5D0B"/>
    <w:rsid w:val="004B6A4D"/>
    <w:rsid w:val="004B7990"/>
    <w:rsid w:val="004B7BA5"/>
    <w:rsid w:val="004C05D5"/>
    <w:rsid w:val="004C079C"/>
    <w:rsid w:val="004C0BEB"/>
    <w:rsid w:val="004C12BE"/>
    <w:rsid w:val="004C151F"/>
    <w:rsid w:val="004C275C"/>
    <w:rsid w:val="004C2E1B"/>
    <w:rsid w:val="004C415A"/>
    <w:rsid w:val="004C43E9"/>
    <w:rsid w:val="004C5A8C"/>
    <w:rsid w:val="004C61A3"/>
    <w:rsid w:val="004C6262"/>
    <w:rsid w:val="004C69D5"/>
    <w:rsid w:val="004C6E0A"/>
    <w:rsid w:val="004C7342"/>
    <w:rsid w:val="004C7616"/>
    <w:rsid w:val="004C770C"/>
    <w:rsid w:val="004C7989"/>
    <w:rsid w:val="004D0174"/>
    <w:rsid w:val="004D04C9"/>
    <w:rsid w:val="004D1029"/>
    <w:rsid w:val="004D1BDA"/>
    <w:rsid w:val="004D22B5"/>
    <w:rsid w:val="004D2500"/>
    <w:rsid w:val="004D361F"/>
    <w:rsid w:val="004D39E8"/>
    <w:rsid w:val="004D40CE"/>
    <w:rsid w:val="004D508D"/>
    <w:rsid w:val="004D52E1"/>
    <w:rsid w:val="004D7A9D"/>
    <w:rsid w:val="004D7ACE"/>
    <w:rsid w:val="004E0CE9"/>
    <w:rsid w:val="004E0D3A"/>
    <w:rsid w:val="004E1610"/>
    <w:rsid w:val="004E260B"/>
    <w:rsid w:val="004E2B26"/>
    <w:rsid w:val="004E2D67"/>
    <w:rsid w:val="004E2FE4"/>
    <w:rsid w:val="004E30E9"/>
    <w:rsid w:val="004E4040"/>
    <w:rsid w:val="004E5613"/>
    <w:rsid w:val="004E5A23"/>
    <w:rsid w:val="004E6779"/>
    <w:rsid w:val="004E67C3"/>
    <w:rsid w:val="004F067A"/>
    <w:rsid w:val="004F085A"/>
    <w:rsid w:val="004F0C42"/>
    <w:rsid w:val="004F0D82"/>
    <w:rsid w:val="004F1308"/>
    <w:rsid w:val="004F1A8B"/>
    <w:rsid w:val="004F22D9"/>
    <w:rsid w:val="004F2AF2"/>
    <w:rsid w:val="004F2B4C"/>
    <w:rsid w:val="004F309A"/>
    <w:rsid w:val="004F564D"/>
    <w:rsid w:val="004F6563"/>
    <w:rsid w:val="004F7004"/>
    <w:rsid w:val="004F739B"/>
    <w:rsid w:val="004F73C8"/>
    <w:rsid w:val="005020AB"/>
    <w:rsid w:val="005032F4"/>
    <w:rsid w:val="00503C1D"/>
    <w:rsid w:val="00503E4F"/>
    <w:rsid w:val="00503EE4"/>
    <w:rsid w:val="00504EA0"/>
    <w:rsid w:val="005057A7"/>
    <w:rsid w:val="005061CD"/>
    <w:rsid w:val="00506206"/>
    <w:rsid w:val="0050653C"/>
    <w:rsid w:val="0050696A"/>
    <w:rsid w:val="00506D71"/>
    <w:rsid w:val="005074FB"/>
    <w:rsid w:val="00507994"/>
    <w:rsid w:val="00511947"/>
    <w:rsid w:val="00512DBF"/>
    <w:rsid w:val="00513175"/>
    <w:rsid w:val="005140BC"/>
    <w:rsid w:val="0051478E"/>
    <w:rsid w:val="0051529D"/>
    <w:rsid w:val="00515B1A"/>
    <w:rsid w:val="00515FE7"/>
    <w:rsid w:val="0051608C"/>
    <w:rsid w:val="005169F9"/>
    <w:rsid w:val="00517B3E"/>
    <w:rsid w:val="00520A1E"/>
    <w:rsid w:val="00521156"/>
    <w:rsid w:val="00521404"/>
    <w:rsid w:val="0052255F"/>
    <w:rsid w:val="00523CCF"/>
    <w:rsid w:val="00524C05"/>
    <w:rsid w:val="005258FE"/>
    <w:rsid w:val="005260F1"/>
    <w:rsid w:val="005264BB"/>
    <w:rsid w:val="00526C75"/>
    <w:rsid w:val="00526E9F"/>
    <w:rsid w:val="00527261"/>
    <w:rsid w:val="00527724"/>
    <w:rsid w:val="00527D3B"/>
    <w:rsid w:val="00532103"/>
    <w:rsid w:val="005333F2"/>
    <w:rsid w:val="00533B91"/>
    <w:rsid w:val="00533CC9"/>
    <w:rsid w:val="005340E7"/>
    <w:rsid w:val="00535981"/>
    <w:rsid w:val="005359F2"/>
    <w:rsid w:val="00537432"/>
    <w:rsid w:val="00537D38"/>
    <w:rsid w:val="00537E9A"/>
    <w:rsid w:val="00541BD9"/>
    <w:rsid w:val="00541D16"/>
    <w:rsid w:val="0054281E"/>
    <w:rsid w:val="00542DF1"/>
    <w:rsid w:val="0054372F"/>
    <w:rsid w:val="00544344"/>
    <w:rsid w:val="00544BD2"/>
    <w:rsid w:val="00544E84"/>
    <w:rsid w:val="00545594"/>
    <w:rsid w:val="00545A6D"/>
    <w:rsid w:val="00545F16"/>
    <w:rsid w:val="005467AE"/>
    <w:rsid w:val="00546847"/>
    <w:rsid w:val="00547C1B"/>
    <w:rsid w:val="00547F3D"/>
    <w:rsid w:val="00550D91"/>
    <w:rsid w:val="00550EDF"/>
    <w:rsid w:val="0055256D"/>
    <w:rsid w:val="00552CED"/>
    <w:rsid w:val="00552FF0"/>
    <w:rsid w:val="005542FD"/>
    <w:rsid w:val="00555422"/>
    <w:rsid w:val="0055595C"/>
    <w:rsid w:val="00555A77"/>
    <w:rsid w:val="005562AA"/>
    <w:rsid w:val="00557034"/>
    <w:rsid w:val="00557723"/>
    <w:rsid w:val="005578B5"/>
    <w:rsid w:val="00561340"/>
    <w:rsid w:val="00562057"/>
    <w:rsid w:val="00563858"/>
    <w:rsid w:val="00563C89"/>
    <w:rsid w:val="005646E2"/>
    <w:rsid w:val="00564726"/>
    <w:rsid w:val="005648AF"/>
    <w:rsid w:val="0056571A"/>
    <w:rsid w:val="0056583E"/>
    <w:rsid w:val="00566730"/>
    <w:rsid w:val="00566828"/>
    <w:rsid w:val="005672DB"/>
    <w:rsid w:val="005672F8"/>
    <w:rsid w:val="00567F13"/>
    <w:rsid w:val="00570B13"/>
    <w:rsid w:val="00570B4B"/>
    <w:rsid w:val="00571267"/>
    <w:rsid w:val="005713F3"/>
    <w:rsid w:val="005721CF"/>
    <w:rsid w:val="00573C10"/>
    <w:rsid w:val="00574E61"/>
    <w:rsid w:val="00575480"/>
    <w:rsid w:val="00575A41"/>
    <w:rsid w:val="00575C97"/>
    <w:rsid w:val="00577007"/>
    <w:rsid w:val="00577369"/>
    <w:rsid w:val="0057754B"/>
    <w:rsid w:val="00580A99"/>
    <w:rsid w:val="005818FB"/>
    <w:rsid w:val="00581D56"/>
    <w:rsid w:val="005823CE"/>
    <w:rsid w:val="005835B5"/>
    <w:rsid w:val="00583D3F"/>
    <w:rsid w:val="00585E00"/>
    <w:rsid w:val="005870DC"/>
    <w:rsid w:val="00587799"/>
    <w:rsid w:val="00590484"/>
    <w:rsid w:val="00590F64"/>
    <w:rsid w:val="00591DE1"/>
    <w:rsid w:val="00593A98"/>
    <w:rsid w:val="00593CBD"/>
    <w:rsid w:val="00594982"/>
    <w:rsid w:val="00595C3F"/>
    <w:rsid w:val="005960F2"/>
    <w:rsid w:val="00596ABF"/>
    <w:rsid w:val="00596D83"/>
    <w:rsid w:val="005A2BA4"/>
    <w:rsid w:val="005A2E81"/>
    <w:rsid w:val="005A3A73"/>
    <w:rsid w:val="005A3AA0"/>
    <w:rsid w:val="005A3C7B"/>
    <w:rsid w:val="005A45B0"/>
    <w:rsid w:val="005A4847"/>
    <w:rsid w:val="005A495C"/>
    <w:rsid w:val="005A5DF5"/>
    <w:rsid w:val="005A6529"/>
    <w:rsid w:val="005A71BC"/>
    <w:rsid w:val="005A7B3D"/>
    <w:rsid w:val="005B099C"/>
    <w:rsid w:val="005B1F8B"/>
    <w:rsid w:val="005B215F"/>
    <w:rsid w:val="005B30E7"/>
    <w:rsid w:val="005B3145"/>
    <w:rsid w:val="005B376F"/>
    <w:rsid w:val="005B45F4"/>
    <w:rsid w:val="005B4C21"/>
    <w:rsid w:val="005B5E1B"/>
    <w:rsid w:val="005B7EAF"/>
    <w:rsid w:val="005C0317"/>
    <w:rsid w:val="005C0589"/>
    <w:rsid w:val="005C0940"/>
    <w:rsid w:val="005C0FBD"/>
    <w:rsid w:val="005C0FD3"/>
    <w:rsid w:val="005C130F"/>
    <w:rsid w:val="005C1CB0"/>
    <w:rsid w:val="005C224D"/>
    <w:rsid w:val="005C22F5"/>
    <w:rsid w:val="005C278B"/>
    <w:rsid w:val="005C3742"/>
    <w:rsid w:val="005C4D2B"/>
    <w:rsid w:val="005C5229"/>
    <w:rsid w:val="005C5F97"/>
    <w:rsid w:val="005C6AA9"/>
    <w:rsid w:val="005C6CC6"/>
    <w:rsid w:val="005C74F0"/>
    <w:rsid w:val="005D0589"/>
    <w:rsid w:val="005D0B07"/>
    <w:rsid w:val="005D18D0"/>
    <w:rsid w:val="005D2954"/>
    <w:rsid w:val="005D3D18"/>
    <w:rsid w:val="005D42CC"/>
    <w:rsid w:val="005D57B7"/>
    <w:rsid w:val="005D5C43"/>
    <w:rsid w:val="005D68A7"/>
    <w:rsid w:val="005D6D2C"/>
    <w:rsid w:val="005E034C"/>
    <w:rsid w:val="005E0567"/>
    <w:rsid w:val="005E1A60"/>
    <w:rsid w:val="005E21E7"/>
    <w:rsid w:val="005E246B"/>
    <w:rsid w:val="005E3572"/>
    <w:rsid w:val="005E36D2"/>
    <w:rsid w:val="005E3DE4"/>
    <w:rsid w:val="005E4E2D"/>
    <w:rsid w:val="005E4EDF"/>
    <w:rsid w:val="005E6E05"/>
    <w:rsid w:val="005E7C03"/>
    <w:rsid w:val="005F041B"/>
    <w:rsid w:val="005F0E57"/>
    <w:rsid w:val="005F1509"/>
    <w:rsid w:val="005F23A9"/>
    <w:rsid w:val="005F333D"/>
    <w:rsid w:val="005F34C6"/>
    <w:rsid w:val="005F50F6"/>
    <w:rsid w:val="005F666B"/>
    <w:rsid w:val="005F683C"/>
    <w:rsid w:val="005F6C73"/>
    <w:rsid w:val="005F78D8"/>
    <w:rsid w:val="006003B4"/>
    <w:rsid w:val="00601A3B"/>
    <w:rsid w:val="00601F98"/>
    <w:rsid w:val="00602461"/>
    <w:rsid w:val="00602551"/>
    <w:rsid w:val="00602DFD"/>
    <w:rsid w:val="0060352F"/>
    <w:rsid w:val="00603A77"/>
    <w:rsid w:val="00605210"/>
    <w:rsid w:val="006056EA"/>
    <w:rsid w:val="0060628D"/>
    <w:rsid w:val="00607A55"/>
    <w:rsid w:val="00607BCE"/>
    <w:rsid w:val="00610786"/>
    <w:rsid w:val="00610C57"/>
    <w:rsid w:val="00610E52"/>
    <w:rsid w:val="00611AA1"/>
    <w:rsid w:val="006122DB"/>
    <w:rsid w:val="006125D1"/>
    <w:rsid w:val="00612857"/>
    <w:rsid w:val="00612B39"/>
    <w:rsid w:val="00614B94"/>
    <w:rsid w:val="006151EE"/>
    <w:rsid w:val="00615254"/>
    <w:rsid w:val="00615AE7"/>
    <w:rsid w:val="0061683B"/>
    <w:rsid w:val="006168C2"/>
    <w:rsid w:val="00616B35"/>
    <w:rsid w:val="006205A3"/>
    <w:rsid w:val="00620CDF"/>
    <w:rsid w:val="00620E62"/>
    <w:rsid w:val="00621ADB"/>
    <w:rsid w:val="00621BD0"/>
    <w:rsid w:val="00621C0F"/>
    <w:rsid w:val="00622236"/>
    <w:rsid w:val="00623B80"/>
    <w:rsid w:val="00624619"/>
    <w:rsid w:val="0062562E"/>
    <w:rsid w:val="00625B46"/>
    <w:rsid w:val="00625D5C"/>
    <w:rsid w:val="0062686E"/>
    <w:rsid w:val="006272D1"/>
    <w:rsid w:val="00630432"/>
    <w:rsid w:val="00630BAB"/>
    <w:rsid w:val="0063149A"/>
    <w:rsid w:val="00631A62"/>
    <w:rsid w:val="00631ADE"/>
    <w:rsid w:val="00631C61"/>
    <w:rsid w:val="00632668"/>
    <w:rsid w:val="00632D43"/>
    <w:rsid w:val="0063455E"/>
    <w:rsid w:val="0063509F"/>
    <w:rsid w:val="00635118"/>
    <w:rsid w:val="00635C35"/>
    <w:rsid w:val="00636764"/>
    <w:rsid w:val="006375AE"/>
    <w:rsid w:val="006377CF"/>
    <w:rsid w:val="0063797B"/>
    <w:rsid w:val="006409A5"/>
    <w:rsid w:val="00640E93"/>
    <w:rsid w:val="00641293"/>
    <w:rsid w:val="00641435"/>
    <w:rsid w:val="006415FD"/>
    <w:rsid w:val="00642629"/>
    <w:rsid w:val="00642B5F"/>
    <w:rsid w:val="00642F64"/>
    <w:rsid w:val="006435C2"/>
    <w:rsid w:val="006435CC"/>
    <w:rsid w:val="00643A9E"/>
    <w:rsid w:val="00643B0C"/>
    <w:rsid w:val="0064404E"/>
    <w:rsid w:val="00644845"/>
    <w:rsid w:val="006455F1"/>
    <w:rsid w:val="0064636C"/>
    <w:rsid w:val="00647186"/>
    <w:rsid w:val="006474CC"/>
    <w:rsid w:val="00650256"/>
    <w:rsid w:val="00650C83"/>
    <w:rsid w:val="00650CBF"/>
    <w:rsid w:val="006519DD"/>
    <w:rsid w:val="00651BF0"/>
    <w:rsid w:val="00652B90"/>
    <w:rsid w:val="00652C38"/>
    <w:rsid w:val="0065319B"/>
    <w:rsid w:val="00653B9C"/>
    <w:rsid w:val="00653C07"/>
    <w:rsid w:val="0065422E"/>
    <w:rsid w:val="006567E4"/>
    <w:rsid w:val="00656C20"/>
    <w:rsid w:val="00656DBD"/>
    <w:rsid w:val="006574AC"/>
    <w:rsid w:val="006602A5"/>
    <w:rsid w:val="00661148"/>
    <w:rsid w:val="006615D8"/>
    <w:rsid w:val="00661675"/>
    <w:rsid w:val="00661DDE"/>
    <w:rsid w:val="00662FDD"/>
    <w:rsid w:val="00663567"/>
    <w:rsid w:val="00664D90"/>
    <w:rsid w:val="00665985"/>
    <w:rsid w:val="0066667B"/>
    <w:rsid w:val="00667041"/>
    <w:rsid w:val="006670DA"/>
    <w:rsid w:val="00667657"/>
    <w:rsid w:val="00667858"/>
    <w:rsid w:val="00667FC4"/>
    <w:rsid w:val="00670BC6"/>
    <w:rsid w:val="006712D3"/>
    <w:rsid w:val="006722CE"/>
    <w:rsid w:val="00672A51"/>
    <w:rsid w:val="00672BAB"/>
    <w:rsid w:val="00672DF8"/>
    <w:rsid w:val="00673019"/>
    <w:rsid w:val="00673C01"/>
    <w:rsid w:val="00673C56"/>
    <w:rsid w:val="00673F5F"/>
    <w:rsid w:val="00674469"/>
    <w:rsid w:val="0067483F"/>
    <w:rsid w:val="00674C4F"/>
    <w:rsid w:val="00674E5A"/>
    <w:rsid w:val="00675DEC"/>
    <w:rsid w:val="006772A5"/>
    <w:rsid w:val="00680143"/>
    <w:rsid w:val="00680343"/>
    <w:rsid w:val="006805BB"/>
    <w:rsid w:val="006805F9"/>
    <w:rsid w:val="00680F67"/>
    <w:rsid w:val="006811F9"/>
    <w:rsid w:val="00682A8D"/>
    <w:rsid w:val="00682C86"/>
    <w:rsid w:val="00682D2B"/>
    <w:rsid w:val="00682D63"/>
    <w:rsid w:val="00683EA9"/>
    <w:rsid w:val="006850A5"/>
    <w:rsid w:val="00685233"/>
    <w:rsid w:val="0068548D"/>
    <w:rsid w:val="006855A3"/>
    <w:rsid w:val="00685D62"/>
    <w:rsid w:val="006871E6"/>
    <w:rsid w:val="00687BA1"/>
    <w:rsid w:val="0069017B"/>
    <w:rsid w:val="00690658"/>
    <w:rsid w:val="00692081"/>
    <w:rsid w:val="006923A7"/>
    <w:rsid w:val="00692E5C"/>
    <w:rsid w:val="00693740"/>
    <w:rsid w:val="00693A5C"/>
    <w:rsid w:val="00693F9F"/>
    <w:rsid w:val="00694D10"/>
    <w:rsid w:val="00695565"/>
    <w:rsid w:val="00695801"/>
    <w:rsid w:val="00695AB2"/>
    <w:rsid w:val="00695D52"/>
    <w:rsid w:val="006972E6"/>
    <w:rsid w:val="00697B5A"/>
    <w:rsid w:val="00697BC0"/>
    <w:rsid w:val="00697F83"/>
    <w:rsid w:val="006A012C"/>
    <w:rsid w:val="006A039A"/>
    <w:rsid w:val="006A228F"/>
    <w:rsid w:val="006A24F4"/>
    <w:rsid w:val="006A291A"/>
    <w:rsid w:val="006A33C4"/>
    <w:rsid w:val="006A3633"/>
    <w:rsid w:val="006A47EB"/>
    <w:rsid w:val="006A4ACE"/>
    <w:rsid w:val="006A4CB9"/>
    <w:rsid w:val="006A549E"/>
    <w:rsid w:val="006A56EF"/>
    <w:rsid w:val="006A5DE2"/>
    <w:rsid w:val="006A5F8F"/>
    <w:rsid w:val="006A6F9D"/>
    <w:rsid w:val="006A7317"/>
    <w:rsid w:val="006A7788"/>
    <w:rsid w:val="006A7B29"/>
    <w:rsid w:val="006B3327"/>
    <w:rsid w:val="006B34EF"/>
    <w:rsid w:val="006B3993"/>
    <w:rsid w:val="006B3B64"/>
    <w:rsid w:val="006B4134"/>
    <w:rsid w:val="006B4F95"/>
    <w:rsid w:val="006B52B2"/>
    <w:rsid w:val="006B567C"/>
    <w:rsid w:val="006B670C"/>
    <w:rsid w:val="006B7D0E"/>
    <w:rsid w:val="006C04EA"/>
    <w:rsid w:val="006C114B"/>
    <w:rsid w:val="006C1898"/>
    <w:rsid w:val="006C2158"/>
    <w:rsid w:val="006C2383"/>
    <w:rsid w:val="006C58CC"/>
    <w:rsid w:val="006C5A8E"/>
    <w:rsid w:val="006C65EC"/>
    <w:rsid w:val="006C6B4E"/>
    <w:rsid w:val="006C77A1"/>
    <w:rsid w:val="006D0129"/>
    <w:rsid w:val="006D089F"/>
    <w:rsid w:val="006D1537"/>
    <w:rsid w:val="006D15CC"/>
    <w:rsid w:val="006D1653"/>
    <w:rsid w:val="006D2018"/>
    <w:rsid w:val="006D3B00"/>
    <w:rsid w:val="006D43D0"/>
    <w:rsid w:val="006D4844"/>
    <w:rsid w:val="006D4AF4"/>
    <w:rsid w:val="006D5DB8"/>
    <w:rsid w:val="006D79C4"/>
    <w:rsid w:val="006D7B09"/>
    <w:rsid w:val="006D7E0D"/>
    <w:rsid w:val="006E06F6"/>
    <w:rsid w:val="006E075F"/>
    <w:rsid w:val="006E1007"/>
    <w:rsid w:val="006E1503"/>
    <w:rsid w:val="006E17B0"/>
    <w:rsid w:val="006E1E9C"/>
    <w:rsid w:val="006E1F97"/>
    <w:rsid w:val="006E2875"/>
    <w:rsid w:val="006E345E"/>
    <w:rsid w:val="006E4319"/>
    <w:rsid w:val="006E48A2"/>
    <w:rsid w:val="006E4C6C"/>
    <w:rsid w:val="006E5B3E"/>
    <w:rsid w:val="006E6912"/>
    <w:rsid w:val="006E6E73"/>
    <w:rsid w:val="006E7E45"/>
    <w:rsid w:val="006F0341"/>
    <w:rsid w:val="006F03DE"/>
    <w:rsid w:val="006F07B6"/>
    <w:rsid w:val="006F0D47"/>
    <w:rsid w:val="006F1140"/>
    <w:rsid w:val="006F2918"/>
    <w:rsid w:val="006F332C"/>
    <w:rsid w:val="006F3345"/>
    <w:rsid w:val="006F3972"/>
    <w:rsid w:val="006F41EC"/>
    <w:rsid w:val="006F4A77"/>
    <w:rsid w:val="006F51CB"/>
    <w:rsid w:val="006F5D82"/>
    <w:rsid w:val="006F611F"/>
    <w:rsid w:val="006F65C2"/>
    <w:rsid w:val="006F670C"/>
    <w:rsid w:val="006F6750"/>
    <w:rsid w:val="006F681D"/>
    <w:rsid w:val="00700F84"/>
    <w:rsid w:val="0070127B"/>
    <w:rsid w:val="00701CE9"/>
    <w:rsid w:val="00702C9D"/>
    <w:rsid w:val="00703716"/>
    <w:rsid w:val="00704332"/>
    <w:rsid w:val="00704431"/>
    <w:rsid w:val="00704C15"/>
    <w:rsid w:val="00705E2A"/>
    <w:rsid w:val="00706800"/>
    <w:rsid w:val="00706B0A"/>
    <w:rsid w:val="00710BEF"/>
    <w:rsid w:val="0071138D"/>
    <w:rsid w:val="00711C9B"/>
    <w:rsid w:val="00711E75"/>
    <w:rsid w:val="007122AA"/>
    <w:rsid w:val="007124FC"/>
    <w:rsid w:val="00712770"/>
    <w:rsid w:val="0071293B"/>
    <w:rsid w:val="007135FB"/>
    <w:rsid w:val="007137E3"/>
    <w:rsid w:val="00713A38"/>
    <w:rsid w:val="00713AA4"/>
    <w:rsid w:val="00714288"/>
    <w:rsid w:val="0071433A"/>
    <w:rsid w:val="007143D8"/>
    <w:rsid w:val="007159C2"/>
    <w:rsid w:val="00715BBA"/>
    <w:rsid w:val="007176C0"/>
    <w:rsid w:val="00717A5D"/>
    <w:rsid w:val="00720C78"/>
    <w:rsid w:val="00721613"/>
    <w:rsid w:val="00721F52"/>
    <w:rsid w:val="00722458"/>
    <w:rsid w:val="00722C63"/>
    <w:rsid w:val="00723C91"/>
    <w:rsid w:val="00723D52"/>
    <w:rsid w:val="007242AB"/>
    <w:rsid w:val="00724BA7"/>
    <w:rsid w:val="00725976"/>
    <w:rsid w:val="00726B11"/>
    <w:rsid w:val="00727514"/>
    <w:rsid w:val="00727567"/>
    <w:rsid w:val="00727888"/>
    <w:rsid w:val="00727AC4"/>
    <w:rsid w:val="00727B9B"/>
    <w:rsid w:val="007304D9"/>
    <w:rsid w:val="00730D9B"/>
    <w:rsid w:val="00731200"/>
    <w:rsid w:val="007319C7"/>
    <w:rsid w:val="00731A5A"/>
    <w:rsid w:val="00732042"/>
    <w:rsid w:val="007323DD"/>
    <w:rsid w:val="00732748"/>
    <w:rsid w:val="0073282E"/>
    <w:rsid w:val="00733621"/>
    <w:rsid w:val="007336B1"/>
    <w:rsid w:val="007337AB"/>
    <w:rsid w:val="0073449C"/>
    <w:rsid w:val="00734501"/>
    <w:rsid w:val="00734587"/>
    <w:rsid w:val="0073465A"/>
    <w:rsid w:val="00734EE1"/>
    <w:rsid w:val="00735609"/>
    <w:rsid w:val="00735AE4"/>
    <w:rsid w:val="00735B5B"/>
    <w:rsid w:val="00735C66"/>
    <w:rsid w:val="007369EE"/>
    <w:rsid w:val="00736D8B"/>
    <w:rsid w:val="00737FA5"/>
    <w:rsid w:val="00740046"/>
    <w:rsid w:val="007407D3"/>
    <w:rsid w:val="007407F2"/>
    <w:rsid w:val="00741E49"/>
    <w:rsid w:val="00744855"/>
    <w:rsid w:val="00744D80"/>
    <w:rsid w:val="00744FEF"/>
    <w:rsid w:val="00745D4C"/>
    <w:rsid w:val="00745EA3"/>
    <w:rsid w:val="0074691D"/>
    <w:rsid w:val="007473EB"/>
    <w:rsid w:val="007506ED"/>
    <w:rsid w:val="0075083F"/>
    <w:rsid w:val="007535D4"/>
    <w:rsid w:val="00753B83"/>
    <w:rsid w:val="00754823"/>
    <w:rsid w:val="0075506F"/>
    <w:rsid w:val="00755156"/>
    <w:rsid w:val="00756C36"/>
    <w:rsid w:val="0075782D"/>
    <w:rsid w:val="00757BE4"/>
    <w:rsid w:val="00760EBD"/>
    <w:rsid w:val="00760EE9"/>
    <w:rsid w:val="0076273F"/>
    <w:rsid w:val="00762758"/>
    <w:rsid w:val="00762A5F"/>
    <w:rsid w:val="00763133"/>
    <w:rsid w:val="007632DE"/>
    <w:rsid w:val="00764577"/>
    <w:rsid w:val="00765FCE"/>
    <w:rsid w:val="00766259"/>
    <w:rsid w:val="00766552"/>
    <w:rsid w:val="00766AC1"/>
    <w:rsid w:val="0076742A"/>
    <w:rsid w:val="00767B4C"/>
    <w:rsid w:val="00770615"/>
    <w:rsid w:val="00770874"/>
    <w:rsid w:val="00771130"/>
    <w:rsid w:val="0077149F"/>
    <w:rsid w:val="00771DC3"/>
    <w:rsid w:val="007730F6"/>
    <w:rsid w:val="007736DD"/>
    <w:rsid w:val="00773A6F"/>
    <w:rsid w:val="00774234"/>
    <w:rsid w:val="007744A0"/>
    <w:rsid w:val="00774DAC"/>
    <w:rsid w:val="00775A63"/>
    <w:rsid w:val="00775ACE"/>
    <w:rsid w:val="00776033"/>
    <w:rsid w:val="00776398"/>
    <w:rsid w:val="00777BE9"/>
    <w:rsid w:val="00780304"/>
    <w:rsid w:val="007803FB"/>
    <w:rsid w:val="00780BE9"/>
    <w:rsid w:val="00781907"/>
    <w:rsid w:val="007825BB"/>
    <w:rsid w:val="0078266C"/>
    <w:rsid w:val="0078340D"/>
    <w:rsid w:val="007839A3"/>
    <w:rsid w:val="0078459C"/>
    <w:rsid w:val="00784FC7"/>
    <w:rsid w:val="00785020"/>
    <w:rsid w:val="0078514D"/>
    <w:rsid w:val="007858A6"/>
    <w:rsid w:val="007870CF"/>
    <w:rsid w:val="007871C9"/>
    <w:rsid w:val="00790830"/>
    <w:rsid w:val="00791C36"/>
    <w:rsid w:val="007936ED"/>
    <w:rsid w:val="00793733"/>
    <w:rsid w:val="00793E78"/>
    <w:rsid w:val="00794A1C"/>
    <w:rsid w:val="00795491"/>
    <w:rsid w:val="007958AA"/>
    <w:rsid w:val="007959AD"/>
    <w:rsid w:val="0079621E"/>
    <w:rsid w:val="007962D8"/>
    <w:rsid w:val="00796476"/>
    <w:rsid w:val="007966DF"/>
    <w:rsid w:val="007967C4"/>
    <w:rsid w:val="00796A3D"/>
    <w:rsid w:val="00796E0A"/>
    <w:rsid w:val="00797122"/>
    <w:rsid w:val="00797637"/>
    <w:rsid w:val="007A00BC"/>
    <w:rsid w:val="007A0277"/>
    <w:rsid w:val="007A065E"/>
    <w:rsid w:val="007A0D73"/>
    <w:rsid w:val="007A0E92"/>
    <w:rsid w:val="007A252D"/>
    <w:rsid w:val="007A2915"/>
    <w:rsid w:val="007A2F27"/>
    <w:rsid w:val="007A2FE8"/>
    <w:rsid w:val="007A3BA4"/>
    <w:rsid w:val="007A3F12"/>
    <w:rsid w:val="007A4EFE"/>
    <w:rsid w:val="007A5E83"/>
    <w:rsid w:val="007A67ED"/>
    <w:rsid w:val="007A75B2"/>
    <w:rsid w:val="007A76ED"/>
    <w:rsid w:val="007A7899"/>
    <w:rsid w:val="007B1192"/>
    <w:rsid w:val="007B1711"/>
    <w:rsid w:val="007B195A"/>
    <w:rsid w:val="007B1C67"/>
    <w:rsid w:val="007B2814"/>
    <w:rsid w:val="007B312B"/>
    <w:rsid w:val="007B3980"/>
    <w:rsid w:val="007B48F3"/>
    <w:rsid w:val="007B5657"/>
    <w:rsid w:val="007B5D3E"/>
    <w:rsid w:val="007B6403"/>
    <w:rsid w:val="007B715A"/>
    <w:rsid w:val="007C03D9"/>
    <w:rsid w:val="007C0929"/>
    <w:rsid w:val="007C1108"/>
    <w:rsid w:val="007C215C"/>
    <w:rsid w:val="007C248E"/>
    <w:rsid w:val="007C309F"/>
    <w:rsid w:val="007C30C5"/>
    <w:rsid w:val="007C43D9"/>
    <w:rsid w:val="007C4549"/>
    <w:rsid w:val="007C5B77"/>
    <w:rsid w:val="007C5CFF"/>
    <w:rsid w:val="007C5F3D"/>
    <w:rsid w:val="007C6855"/>
    <w:rsid w:val="007C7B23"/>
    <w:rsid w:val="007D04E9"/>
    <w:rsid w:val="007D17A2"/>
    <w:rsid w:val="007D1A5B"/>
    <w:rsid w:val="007D1D0D"/>
    <w:rsid w:val="007D2111"/>
    <w:rsid w:val="007D24C8"/>
    <w:rsid w:val="007D3588"/>
    <w:rsid w:val="007D3B18"/>
    <w:rsid w:val="007D429F"/>
    <w:rsid w:val="007D4411"/>
    <w:rsid w:val="007D5351"/>
    <w:rsid w:val="007D550B"/>
    <w:rsid w:val="007D55A7"/>
    <w:rsid w:val="007D6607"/>
    <w:rsid w:val="007D6B30"/>
    <w:rsid w:val="007D6D18"/>
    <w:rsid w:val="007E0CC9"/>
    <w:rsid w:val="007E1671"/>
    <w:rsid w:val="007E269B"/>
    <w:rsid w:val="007E28A7"/>
    <w:rsid w:val="007E2C3E"/>
    <w:rsid w:val="007E3F43"/>
    <w:rsid w:val="007E4235"/>
    <w:rsid w:val="007E45C2"/>
    <w:rsid w:val="007E49D4"/>
    <w:rsid w:val="007E580D"/>
    <w:rsid w:val="007E7130"/>
    <w:rsid w:val="007E7670"/>
    <w:rsid w:val="007F01C3"/>
    <w:rsid w:val="007F1981"/>
    <w:rsid w:val="007F23D0"/>
    <w:rsid w:val="007F2586"/>
    <w:rsid w:val="007F2EDE"/>
    <w:rsid w:val="007F3365"/>
    <w:rsid w:val="007F3454"/>
    <w:rsid w:val="007F4B30"/>
    <w:rsid w:val="007F4E5D"/>
    <w:rsid w:val="007F4F24"/>
    <w:rsid w:val="007F5772"/>
    <w:rsid w:val="007F616F"/>
    <w:rsid w:val="007F6708"/>
    <w:rsid w:val="007F74A8"/>
    <w:rsid w:val="007F7742"/>
    <w:rsid w:val="007F7CAC"/>
    <w:rsid w:val="008003F9"/>
    <w:rsid w:val="0080102A"/>
    <w:rsid w:val="00801A90"/>
    <w:rsid w:val="00801EBC"/>
    <w:rsid w:val="00802523"/>
    <w:rsid w:val="0080393D"/>
    <w:rsid w:val="0080412E"/>
    <w:rsid w:val="00804E9F"/>
    <w:rsid w:val="008062CA"/>
    <w:rsid w:val="008065A5"/>
    <w:rsid w:val="0081091F"/>
    <w:rsid w:val="00811E90"/>
    <w:rsid w:val="00811EF1"/>
    <w:rsid w:val="00812019"/>
    <w:rsid w:val="008131A9"/>
    <w:rsid w:val="00814DF9"/>
    <w:rsid w:val="00815871"/>
    <w:rsid w:val="00820252"/>
    <w:rsid w:val="00820BFE"/>
    <w:rsid w:val="00820C82"/>
    <w:rsid w:val="00820C8B"/>
    <w:rsid w:val="00820ED8"/>
    <w:rsid w:val="00821044"/>
    <w:rsid w:val="00821DEC"/>
    <w:rsid w:val="00822747"/>
    <w:rsid w:val="00822ADE"/>
    <w:rsid w:val="00822EC3"/>
    <w:rsid w:val="00822EC6"/>
    <w:rsid w:val="008230AB"/>
    <w:rsid w:val="008230CC"/>
    <w:rsid w:val="0082377F"/>
    <w:rsid w:val="00823877"/>
    <w:rsid w:val="00824491"/>
    <w:rsid w:val="008261EA"/>
    <w:rsid w:val="0082716F"/>
    <w:rsid w:val="00830232"/>
    <w:rsid w:val="00830314"/>
    <w:rsid w:val="00830B52"/>
    <w:rsid w:val="008317BD"/>
    <w:rsid w:val="00833F97"/>
    <w:rsid w:val="00834B9C"/>
    <w:rsid w:val="00834D15"/>
    <w:rsid w:val="00834FC4"/>
    <w:rsid w:val="0083549E"/>
    <w:rsid w:val="0083762B"/>
    <w:rsid w:val="00837893"/>
    <w:rsid w:val="00837A54"/>
    <w:rsid w:val="00842158"/>
    <w:rsid w:val="00844714"/>
    <w:rsid w:val="00844B6A"/>
    <w:rsid w:val="00844D0A"/>
    <w:rsid w:val="0084513B"/>
    <w:rsid w:val="008460D6"/>
    <w:rsid w:val="00847334"/>
    <w:rsid w:val="00847C6A"/>
    <w:rsid w:val="0085255F"/>
    <w:rsid w:val="0085264F"/>
    <w:rsid w:val="008538B6"/>
    <w:rsid w:val="00853A55"/>
    <w:rsid w:val="00853C59"/>
    <w:rsid w:val="00853ECD"/>
    <w:rsid w:val="0085484D"/>
    <w:rsid w:val="00854970"/>
    <w:rsid w:val="00855625"/>
    <w:rsid w:val="00855746"/>
    <w:rsid w:val="0085578E"/>
    <w:rsid w:val="00856CF7"/>
    <w:rsid w:val="00857BB6"/>
    <w:rsid w:val="00860018"/>
    <w:rsid w:val="008603E4"/>
    <w:rsid w:val="008604B8"/>
    <w:rsid w:val="00861912"/>
    <w:rsid w:val="00861E6D"/>
    <w:rsid w:val="0086270F"/>
    <w:rsid w:val="00862955"/>
    <w:rsid w:val="00863E62"/>
    <w:rsid w:val="00863F34"/>
    <w:rsid w:val="008649FC"/>
    <w:rsid w:val="00866067"/>
    <w:rsid w:val="00866892"/>
    <w:rsid w:val="008668D7"/>
    <w:rsid w:val="0086699B"/>
    <w:rsid w:val="00867AC7"/>
    <w:rsid w:val="00867BA1"/>
    <w:rsid w:val="00867EDC"/>
    <w:rsid w:val="0087012E"/>
    <w:rsid w:val="008702D0"/>
    <w:rsid w:val="00870396"/>
    <w:rsid w:val="00871403"/>
    <w:rsid w:val="00871CB0"/>
    <w:rsid w:val="00872458"/>
    <w:rsid w:val="00872503"/>
    <w:rsid w:val="0087289A"/>
    <w:rsid w:val="00872CB3"/>
    <w:rsid w:val="008730AD"/>
    <w:rsid w:val="008735AE"/>
    <w:rsid w:val="00873C78"/>
    <w:rsid w:val="00874483"/>
    <w:rsid w:val="00874C25"/>
    <w:rsid w:val="0087553D"/>
    <w:rsid w:val="00875892"/>
    <w:rsid w:val="00875907"/>
    <w:rsid w:val="00875BFE"/>
    <w:rsid w:val="008771E8"/>
    <w:rsid w:val="008776CB"/>
    <w:rsid w:val="00881788"/>
    <w:rsid w:val="00882E58"/>
    <w:rsid w:val="00882FD1"/>
    <w:rsid w:val="00883964"/>
    <w:rsid w:val="00883DCB"/>
    <w:rsid w:val="0088481A"/>
    <w:rsid w:val="00884E76"/>
    <w:rsid w:val="008874FE"/>
    <w:rsid w:val="008875DD"/>
    <w:rsid w:val="00891323"/>
    <w:rsid w:val="00891CBB"/>
    <w:rsid w:val="00892664"/>
    <w:rsid w:val="00892FF4"/>
    <w:rsid w:val="00893E3F"/>
    <w:rsid w:val="0089470C"/>
    <w:rsid w:val="00894722"/>
    <w:rsid w:val="008968CA"/>
    <w:rsid w:val="00897733"/>
    <w:rsid w:val="00897BF2"/>
    <w:rsid w:val="00897DC7"/>
    <w:rsid w:val="008A037A"/>
    <w:rsid w:val="008A0860"/>
    <w:rsid w:val="008A1B0C"/>
    <w:rsid w:val="008A1CFE"/>
    <w:rsid w:val="008A1E32"/>
    <w:rsid w:val="008A2033"/>
    <w:rsid w:val="008A26DB"/>
    <w:rsid w:val="008A40D3"/>
    <w:rsid w:val="008A461D"/>
    <w:rsid w:val="008A5152"/>
    <w:rsid w:val="008A5231"/>
    <w:rsid w:val="008A53A3"/>
    <w:rsid w:val="008A5FD9"/>
    <w:rsid w:val="008A65BF"/>
    <w:rsid w:val="008A664A"/>
    <w:rsid w:val="008A68A3"/>
    <w:rsid w:val="008A6D8D"/>
    <w:rsid w:val="008A6FF6"/>
    <w:rsid w:val="008A7067"/>
    <w:rsid w:val="008A7188"/>
    <w:rsid w:val="008A785D"/>
    <w:rsid w:val="008A79AA"/>
    <w:rsid w:val="008B173B"/>
    <w:rsid w:val="008B2905"/>
    <w:rsid w:val="008B2AC3"/>
    <w:rsid w:val="008B2B03"/>
    <w:rsid w:val="008B2BB7"/>
    <w:rsid w:val="008B2D22"/>
    <w:rsid w:val="008B37B7"/>
    <w:rsid w:val="008B400B"/>
    <w:rsid w:val="008B42DF"/>
    <w:rsid w:val="008B5436"/>
    <w:rsid w:val="008B5C28"/>
    <w:rsid w:val="008B62EA"/>
    <w:rsid w:val="008B6547"/>
    <w:rsid w:val="008B6B4E"/>
    <w:rsid w:val="008C168A"/>
    <w:rsid w:val="008C1C55"/>
    <w:rsid w:val="008C3383"/>
    <w:rsid w:val="008C3972"/>
    <w:rsid w:val="008C49DB"/>
    <w:rsid w:val="008C4E5D"/>
    <w:rsid w:val="008C5162"/>
    <w:rsid w:val="008C52B5"/>
    <w:rsid w:val="008C5CA5"/>
    <w:rsid w:val="008C5DC6"/>
    <w:rsid w:val="008C6E8A"/>
    <w:rsid w:val="008C7045"/>
    <w:rsid w:val="008C708B"/>
    <w:rsid w:val="008C743F"/>
    <w:rsid w:val="008D0519"/>
    <w:rsid w:val="008D0696"/>
    <w:rsid w:val="008D0F4E"/>
    <w:rsid w:val="008D14C5"/>
    <w:rsid w:val="008D2034"/>
    <w:rsid w:val="008D2D9C"/>
    <w:rsid w:val="008D34B7"/>
    <w:rsid w:val="008D351D"/>
    <w:rsid w:val="008D3756"/>
    <w:rsid w:val="008D43D0"/>
    <w:rsid w:val="008D488B"/>
    <w:rsid w:val="008D50DD"/>
    <w:rsid w:val="008D5C3F"/>
    <w:rsid w:val="008D5D90"/>
    <w:rsid w:val="008D5E67"/>
    <w:rsid w:val="008D6A4E"/>
    <w:rsid w:val="008E1841"/>
    <w:rsid w:val="008E1EFB"/>
    <w:rsid w:val="008E2506"/>
    <w:rsid w:val="008E2C9C"/>
    <w:rsid w:val="008E3371"/>
    <w:rsid w:val="008E42C7"/>
    <w:rsid w:val="008E46A9"/>
    <w:rsid w:val="008E4AA0"/>
    <w:rsid w:val="008E50F8"/>
    <w:rsid w:val="008E5984"/>
    <w:rsid w:val="008E599B"/>
    <w:rsid w:val="008E6890"/>
    <w:rsid w:val="008E737D"/>
    <w:rsid w:val="008E7C97"/>
    <w:rsid w:val="008F0429"/>
    <w:rsid w:val="008F04D3"/>
    <w:rsid w:val="008F081E"/>
    <w:rsid w:val="008F091F"/>
    <w:rsid w:val="008F0DE0"/>
    <w:rsid w:val="008F399B"/>
    <w:rsid w:val="008F46BC"/>
    <w:rsid w:val="008F5200"/>
    <w:rsid w:val="008F7751"/>
    <w:rsid w:val="008F7A5A"/>
    <w:rsid w:val="008F7B7F"/>
    <w:rsid w:val="00900465"/>
    <w:rsid w:val="00900649"/>
    <w:rsid w:val="009007C8"/>
    <w:rsid w:val="00901291"/>
    <w:rsid w:val="0090131A"/>
    <w:rsid w:val="009019DF"/>
    <w:rsid w:val="00901C1E"/>
    <w:rsid w:val="00901F5B"/>
    <w:rsid w:val="0090244B"/>
    <w:rsid w:val="00902974"/>
    <w:rsid w:val="00904C60"/>
    <w:rsid w:val="00905663"/>
    <w:rsid w:val="00905C21"/>
    <w:rsid w:val="00905DC1"/>
    <w:rsid w:val="009060AE"/>
    <w:rsid w:val="0090626C"/>
    <w:rsid w:val="00906800"/>
    <w:rsid w:val="00906FA7"/>
    <w:rsid w:val="00907B6B"/>
    <w:rsid w:val="00907CFA"/>
    <w:rsid w:val="00910253"/>
    <w:rsid w:val="00910FB7"/>
    <w:rsid w:val="0091125A"/>
    <w:rsid w:val="00911A67"/>
    <w:rsid w:val="00911B03"/>
    <w:rsid w:val="00911D49"/>
    <w:rsid w:val="00913B41"/>
    <w:rsid w:val="009144DE"/>
    <w:rsid w:val="0091466C"/>
    <w:rsid w:val="00916451"/>
    <w:rsid w:val="0091654E"/>
    <w:rsid w:val="009166DC"/>
    <w:rsid w:val="00916F96"/>
    <w:rsid w:val="009177AF"/>
    <w:rsid w:val="00917C49"/>
    <w:rsid w:val="00917E51"/>
    <w:rsid w:val="00920264"/>
    <w:rsid w:val="00920FFA"/>
    <w:rsid w:val="00921BC3"/>
    <w:rsid w:val="00923011"/>
    <w:rsid w:val="0092399A"/>
    <w:rsid w:val="00923E01"/>
    <w:rsid w:val="009240A4"/>
    <w:rsid w:val="009244CE"/>
    <w:rsid w:val="00925156"/>
    <w:rsid w:val="009254A2"/>
    <w:rsid w:val="009259FF"/>
    <w:rsid w:val="00926076"/>
    <w:rsid w:val="00926884"/>
    <w:rsid w:val="009273A3"/>
    <w:rsid w:val="00927667"/>
    <w:rsid w:val="009303F7"/>
    <w:rsid w:val="00931365"/>
    <w:rsid w:val="00931E5D"/>
    <w:rsid w:val="00932385"/>
    <w:rsid w:val="00932396"/>
    <w:rsid w:val="009323C1"/>
    <w:rsid w:val="00932C8B"/>
    <w:rsid w:val="00932CA4"/>
    <w:rsid w:val="00933691"/>
    <w:rsid w:val="00933B73"/>
    <w:rsid w:val="00934F1A"/>
    <w:rsid w:val="0093611C"/>
    <w:rsid w:val="009361AC"/>
    <w:rsid w:val="009367D2"/>
    <w:rsid w:val="009405B4"/>
    <w:rsid w:val="00940976"/>
    <w:rsid w:val="00940F73"/>
    <w:rsid w:val="009414B9"/>
    <w:rsid w:val="00941799"/>
    <w:rsid w:val="00942661"/>
    <w:rsid w:val="00942EDB"/>
    <w:rsid w:val="009437C8"/>
    <w:rsid w:val="009453AD"/>
    <w:rsid w:val="00945642"/>
    <w:rsid w:val="009458DD"/>
    <w:rsid w:val="00945AD3"/>
    <w:rsid w:val="00946230"/>
    <w:rsid w:val="00946C99"/>
    <w:rsid w:val="00947D42"/>
    <w:rsid w:val="00947E6C"/>
    <w:rsid w:val="00950EC2"/>
    <w:rsid w:val="00950F01"/>
    <w:rsid w:val="0095187F"/>
    <w:rsid w:val="009519C7"/>
    <w:rsid w:val="00951C36"/>
    <w:rsid w:val="00951EFE"/>
    <w:rsid w:val="009526FE"/>
    <w:rsid w:val="009534F8"/>
    <w:rsid w:val="009535F9"/>
    <w:rsid w:val="00953A4E"/>
    <w:rsid w:val="00953BED"/>
    <w:rsid w:val="0095417C"/>
    <w:rsid w:val="00954A53"/>
    <w:rsid w:val="00954AA7"/>
    <w:rsid w:val="00954C34"/>
    <w:rsid w:val="00955993"/>
    <w:rsid w:val="0095643B"/>
    <w:rsid w:val="009566FB"/>
    <w:rsid w:val="00956A32"/>
    <w:rsid w:val="0095735D"/>
    <w:rsid w:val="009611A2"/>
    <w:rsid w:val="0096146A"/>
    <w:rsid w:val="00961579"/>
    <w:rsid w:val="00962F29"/>
    <w:rsid w:val="00962FE4"/>
    <w:rsid w:val="0096480F"/>
    <w:rsid w:val="00964FCD"/>
    <w:rsid w:val="00966842"/>
    <w:rsid w:val="00966B54"/>
    <w:rsid w:val="00966D60"/>
    <w:rsid w:val="00967659"/>
    <w:rsid w:val="00970027"/>
    <w:rsid w:val="00970F3C"/>
    <w:rsid w:val="00971189"/>
    <w:rsid w:val="00971502"/>
    <w:rsid w:val="0097279E"/>
    <w:rsid w:val="009738B2"/>
    <w:rsid w:val="00973FEE"/>
    <w:rsid w:val="00974312"/>
    <w:rsid w:val="00974BF4"/>
    <w:rsid w:val="00975768"/>
    <w:rsid w:val="00975AD3"/>
    <w:rsid w:val="00975DB9"/>
    <w:rsid w:val="00975FF4"/>
    <w:rsid w:val="00976481"/>
    <w:rsid w:val="009764B1"/>
    <w:rsid w:val="00976833"/>
    <w:rsid w:val="00976926"/>
    <w:rsid w:val="009776FF"/>
    <w:rsid w:val="00983626"/>
    <w:rsid w:val="0098622C"/>
    <w:rsid w:val="009865F5"/>
    <w:rsid w:val="00986D66"/>
    <w:rsid w:val="00986FA0"/>
    <w:rsid w:val="009903A1"/>
    <w:rsid w:val="009904B1"/>
    <w:rsid w:val="00990891"/>
    <w:rsid w:val="0099108B"/>
    <w:rsid w:val="009910E7"/>
    <w:rsid w:val="00991BCC"/>
    <w:rsid w:val="0099278D"/>
    <w:rsid w:val="00992B28"/>
    <w:rsid w:val="0099328B"/>
    <w:rsid w:val="009937D1"/>
    <w:rsid w:val="00993E6D"/>
    <w:rsid w:val="0099458A"/>
    <w:rsid w:val="00994B5A"/>
    <w:rsid w:val="00995D19"/>
    <w:rsid w:val="0099657B"/>
    <w:rsid w:val="009971E3"/>
    <w:rsid w:val="00997D56"/>
    <w:rsid w:val="009A041C"/>
    <w:rsid w:val="009A048C"/>
    <w:rsid w:val="009A049D"/>
    <w:rsid w:val="009A1009"/>
    <w:rsid w:val="009A17A5"/>
    <w:rsid w:val="009A17E7"/>
    <w:rsid w:val="009A1C2B"/>
    <w:rsid w:val="009A2154"/>
    <w:rsid w:val="009A29C0"/>
    <w:rsid w:val="009A2E15"/>
    <w:rsid w:val="009A3117"/>
    <w:rsid w:val="009A33C5"/>
    <w:rsid w:val="009A37CF"/>
    <w:rsid w:val="009A46D2"/>
    <w:rsid w:val="009A4925"/>
    <w:rsid w:val="009A4EDC"/>
    <w:rsid w:val="009A5566"/>
    <w:rsid w:val="009A61EA"/>
    <w:rsid w:val="009A6CDD"/>
    <w:rsid w:val="009A6E6B"/>
    <w:rsid w:val="009A6F4D"/>
    <w:rsid w:val="009A7721"/>
    <w:rsid w:val="009B0357"/>
    <w:rsid w:val="009B039C"/>
    <w:rsid w:val="009B0BE5"/>
    <w:rsid w:val="009B13EE"/>
    <w:rsid w:val="009B158B"/>
    <w:rsid w:val="009B17A1"/>
    <w:rsid w:val="009B197E"/>
    <w:rsid w:val="009B1D60"/>
    <w:rsid w:val="009B2CB9"/>
    <w:rsid w:val="009B2D0A"/>
    <w:rsid w:val="009B3132"/>
    <w:rsid w:val="009B3629"/>
    <w:rsid w:val="009B4107"/>
    <w:rsid w:val="009B4EBD"/>
    <w:rsid w:val="009B5034"/>
    <w:rsid w:val="009B5321"/>
    <w:rsid w:val="009B57FB"/>
    <w:rsid w:val="009B6CB5"/>
    <w:rsid w:val="009B6DEF"/>
    <w:rsid w:val="009B7179"/>
    <w:rsid w:val="009B783C"/>
    <w:rsid w:val="009B79B7"/>
    <w:rsid w:val="009B7D32"/>
    <w:rsid w:val="009C0AEA"/>
    <w:rsid w:val="009C17B6"/>
    <w:rsid w:val="009C2479"/>
    <w:rsid w:val="009C262B"/>
    <w:rsid w:val="009C2FB6"/>
    <w:rsid w:val="009C39D7"/>
    <w:rsid w:val="009C5489"/>
    <w:rsid w:val="009C5574"/>
    <w:rsid w:val="009C6B56"/>
    <w:rsid w:val="009C743C"/>
    <w:rsid w:val="009C7938"/>
    <w:rsid w:val="009D00EA"/>
    <w:rsid w:val="009D1860"/>
    <w:rsid w:val="009D23BF"/>
    <w:rsid w:val="009D38DB"/>
    <w:rsid w:val="009D3F8B"/>
    <w:rsid w:val="009D543A"/>
    <w:rsid w:val="009E1EE3"/>
    <w:rsid w:val="009E21CB"/>
    <w:rsid w:val="009E3C3C"/>
    <w:rsid w:val="009E42EC"/>
    <w:rsid w:val="009E605E"/>
    <w:rsid w:val="009E64A8"/>
    <w:rsid w:val="009E6613"/>
    <w:rsid w:val="009E7FBC"/>
    <w:rsid w:val="009F02A1"/>
    <w:rsid w:val="009F0475"/>
    <w:rsid w:val="009F144D"/>
    <w:rsid w:val="009F14AD"/>
    <w:rsid w:val="009F3123"/>
    <w:rsid w:val="009F3400"/>
    <w:rsid w:val="009F57B2"/>
    <w:rsid w:val="009F5BF7"/>
    <w:rsid w:val="009F6016"/>
    <w:rsid w:val="009F67DE"/>
    <w:rsid w:val="009F6E36"/>
    <w:rsid w:val="009F704B"/>
    <w:rsid w:val="009F79D0"/>
    <w:rsid w:val="009F7CDA"/>
    <w:rsid w:val="00A0085C"/>
    <w:rsid w:val="00A00C55"/>
    <w:rsid w:val="00A01594"/>
    <w:rsid w:val="00A02009"/>
    <w:rsid w:val="00A021FE"/>
    <w:rsid w:val="00A02A49"/>
    <w:rsid w:val="00A02F38"/>
    <w:rsid w:val="00A032A2"/>
    <w:rsid w:val="00A032AC"/>
    <w:rsid w:val="00A036A3"/>
    <w:rsid w:val="00A042A6"/>
    <w:rsid w:val="00A043E7"/>
    <w:rsid w:val="00A0447C"/>
    <w:rsid w:val="00A05BCF"/>
    <w:rsid w:val="00A05ED6"/>
    <w:rsid w:val="00A0633E"/>
    <w:rsid w:val="00A06A99"/>
    <w:rsid w:val="00A07133"/>
    <w:rsid w:val="00A07338"/>
    <w:rsid w:val="00A10318"/>
    <w:rsid w:val="00A10363"/>
    <w:rsid w:val="00A10BC3"/>
    <w:rsid w:val="00A11083"/>
    <w:rsid w:val="00A1120A"/>
    <w:rsid w:val="00A116B5"/>
    <w:rsid w:val="00A1580F"/>
    <w:rsid w:val="00A16AD1"/>
    <w:rsid w:val="00A177B8"/>
    <w:rsid w:val="00A17F26"/>
    <w:rsid w:val="00A17FE2"/>
    <w:rsid w:val="00A20E48"/>
    <w:rsid w:val="00A213AB"/>
    <w:rsid w:val="00A2230B"/>
    <w:rsid w:val="00A22D07"/>
    <w:rsid w:val="00A22DA3"/>
    <w:rsid w:val="00A2315E"/>
    <w:rsid w:val="00A23505"/>
    <w:rsid w:val="00A23D14"/>
    <w:rsid w:val="00A24764"/>
    <w:rsid w:val="00A2577A"/>
    <w:rsid w:val="00A2584B"/>
    <w:rsid w:val="00A26335"/>
    <w:rsid w:val="00A27657"/>
    <w:rsid w:val="00A30121"/>
    <w:rsid w:val="00A305C5"/>
    <w:rsid w:val="00A30F4E"/>
    <w:rsid w:val="00A31B3C"/>
    <w:rsid w:val="00A31C39"/>
    <w:rsid w:val="00A32173"/>
    <w:rsid w:val="00A33CCB"/>
    <w:rsid w:val="00A33D22"/>
    <w:rsid w:val="00A34702"/>
    <w:rsid w:val="00A34B89"/>
    <w:rsid w:val="00A34C6D"/>
    <w:rsid w:val="00A35086"/>
    <w:rsid w:val="00A351E6"/>
    <w:rsid w:val="00A35424"/>
    <w:rsid w:val="00A365D6"/>
    <w:rsid w:val="00A36736"/>
    <w:rsid w:val="00A36D57"/>
    <w:rsid w:val="00A37A6B"/>
    <w:rsid w:val="00A37B42"/>
    <w:rsid w:val="00A37FD4"/>
    <w:rsid w:val="00A4014C"/>
    <w:rsid w:val="00A42B4F"/>
    <w:rsid w:val="00A42F49"/>
    <w:rsid w:val="00A43151"/>
    <w:rsid w:val="00A443EE"/>
    <w:rsid w:val="00A45820"/>
    <w:rsid w:val="00A462EF"/>
    <w:rsid w:val="00A46722"/>
    <w:rsid w:val="00A46B3D"/>
    <w:rsid w:val="00A50036"/>
    <w:rsid w:val="00A50E3E"/>
    <w:rsid w:val="00A511AA"/>
    <w:rsid w:val="00A51506"/>
    <w:rsid w:val="00A51C23"/>
    <w:rsid w:val="00A539AB"/>
    <w:rsid w:val="00A53F9D"/>
    <w:rsid w:val="00A54585"/>
    <w:rsid w:val="00A54C54"/>
    <w:rsid w:val="00A5556A"/>
    <w:rsid w:val="00A55AA2"/>
    <w:rsid w:val="00A567E5"/>
    <w:rsid w:val="00A56D1A"/>
    <w:rsid w:val="00A57D31"/>
    <w:rsid w:val="00A60413"/>
    <w:rsid w:val="00A60443"/>
    <w:rsid w:val="00A60643"/>
    <w:rsid w:val="00A60B8B"/>
    <w:rsid w:val="00A6156D"/>
    <w:rsid w:val="00A618AC"/>
    <w:rsid w:val="00A62AA6"/>
    <w:rsid w:val="00A63567"/>
    <w:rsid w:val="00A6362A"/>
    <w:rsid w:val="00A644D5"/>
    <w:rsid w:val="00A64734"/>
    <w:rsid w:val="00A64CCE"/>
    <w:rsid w:val="00A65012"/>
    <w:rsid w:val="00A6509C"/>
    <w:rsid w:val="00A6548B"/>
    <w:rsid w:val="00A65F7E"/>
    <w:rsid w:val="00A66011"/>
    <w:rsid w:val="00A6759C"/>
    <w:rsid w:val="00A710AD"/>
    <w:rsid w:val="00A73C59"/>
    <w:rsid w:val="00A7529B"/>
    <w:rsid w:val="00A75AD2"/>
    <w:rsid w:val="00A76546"/>
    <w:rsid w:val="00A77150"/>
    <w:rsid w:val="00A771BF"/>
    <w:rsid w:val="00A77832"/>
    <w:rsid w:val="00A77923"/>
    <w:rsid w:val="00A80F8F"/>
    <w:rsid w:val="00A81B5C"/>
    <w:rsid w:val="00A829EF"/>
    <w:rsid w:val="00A83291"/>
    <w:rsid w:val="00A83727"/>
    <w:rsid w:val="00A83B72"/>
    <w:rsid w:val="00A84542"/>
    <w:rsid w:val="00A84823"/>
    <w:rsid w:val="00A85864"/>
    <w:rsid w:val="00A8684C"/>
    <w:rsid w:val="00A86BCD"/>
    <w:rsid w:val="00A86DB7"/>
    <w:rsid w:val="00A872C2"/>
    <w:rsid w:val="00A87435"/>
    <w:rsid w:val="00A87BAE"/>
    <w:rsid w:val="00A909DB"/>
    <w:rsid w:val="00A914C1"/>
    <w:rsid w:val="00A91916"/>
    <w:rsid w:val="00A93309"/>
    <w:rsid w:val="00A93642"/>
    <w:rsid w:val="00A94488"/>
    <w:rsid w:val="00A94BE7"/>
    <w:rsid w:val="00A94FA1"/>
    <w:rsid w:val="00A95019"/>
    <w:rsid w:val="00A9503F"/>
    <w:rsid w:val="00A9591E"/>
    <w:rsid w:val="00A96719"/>
    <w:rsid w:val="00A96C29"/>
    <w:rsid w:val="00A9767E"/>
    <w:rsid w:val="00AA0335"/>
    <w:rsid w:val="00AA0AA9"/>
    <w:rsid w:val="00AA1A6D"/>
    <w:rsid w:val="00AA1BF2"/>
    <w:rsid w:val="00AA27C5"/>
    <w:rsid w:val="00AA34A9"/>
    <w:rsid w:val="00AA3C1E"/>
    <w:rsid w:val="00AA3F11"/>
    <w:rsid w:val="00AA3FA5"/>
    <w:rsid w:val="00AA449D"/>
    <w:rsid w:val="00AA574E"/>
    <w:rsid w:val="00AA5791"/>
    <w:rsid w:val="00AA5B6B"/>
    <w:rsid w:val="00AA712E"/>
    <w:rsid w:val="00AB0AFD"/>
    <w:rsid w:val="00AB15C8"/>
    <w:rsid w:val="00AB1647"/>
    <w:rsid w:val="00AB169E"/>
    <w:rsid w:val="00AB2200"/>
    <w:rsid w:val="00AB23B1"/>
    <w:rsid w:val="00AB277D"/>
    <w:rsid w:val="00AB2D46"/>
    <w:rsid w:val="00AB3535"/>
    <w:rsid w:val="00AB3AD5"/>
    <w:rsid w:val="00AB3C87"/>
    <w:rsid w:val="00AB4A72"/>
    <w:rsid w:val="00AB7905"/>
    <w:rsid w:val="00AB7D39"/>
    <w:rsid w:val="00AB7FE7"/>
    <w:rsid w:val="00AC0125"/>
    <w:rsid w:val="00AC0172"/>
    <w:rsid w:val="00AC04C9"/>
    <w:rsid w:val="00AC05ED"/>
    <w:rsid w:val="00AC0C2F"/>
    <w:rsid w:val="00AC0E25"/>
    <w:rsid w:val="00AC1E0E"/>
    <w:rsid w:val="00AC34C6"/>
    <w:rsid w:val="00AC374F"/>
    <w:rsid w:val="00AC37A2"/>
    <w:rsid w:val="00AC404B"/>
    <w:rsid w:val="00AC476C"/>
    <w:rsid w:val="00AC5156"/>
    <w:rsid w:val="00AC584D"/>
    <w:rsid w:val="00AC673A"/>
    <w:rsid w:val="00AC6958"/>
    <w:rsid w:val="00AC6FBB"/>
    <w:rsid w:val="00AC7450"/>
    <w:rsid w:val="00AC7BE1"/>
    <w:rsid w:val="00AC7CF6"/>
    <w:rsid w:val="00AD0875"/>
    <w:rsid w:val="00AD0D08"/>
    <w:rsid w:val="00AD0D8D"/>
    <w:rsid w:val="00AD2992"/>
    <w:rsid w:val="00AD2C44"/>
    <w:rsid w:val="00AD3EFB"/>
    <w:rsid w:val="00AD4008"/>
    <w:rsid w:val="00AD431D"/>
    <w:rsid w:val="00AD5091"/>
    <w:rsid w:val="00AD6277"/>
    <w:rsid w:val="00AD6E17"/>
    <w:rsid w:val="00AD76D2"/>
    <w:rsid w:val="00AD7CFB"/>
    <w:rsid w:val="00AE092C"/>
    <w:rsid w:val="00AE1169"/>
    <w:rsid w:val="00AE1EAA"/>
    <w:rsid w:val="00AE20B8"/>
    <w:rsid w:val="00AE2691"/>
    <w:rsid w:val="00AE417F"/>
    <w:rsid w:val="00AE5ACF"/>
    <w:rsid w:val="00AE5C14"/>
    <w:rsid w:val="00AE5F3E"/>
    <w:rsid w:val="00AE6488"/>
    <w:rsid w:val="00AE7E3D"/>
    <w:rsid w:val="00AE7F76"/>
    <w:rsid w:val="00AF0774"/>
    <w:rsid w:val="00AF0B7E"/>
    <w:rsid w:val="00AF121F"/>
    <w:rsid w:val="00AF12CB"/>
    <w:rsid w:val="00AF2323"/>
    <w:rsid w:val="00AF451F"/>
    <w:rsid w:val="00AF5391"/>
    <w:rsid w:val="00AF5741"/>
    <w:rsid w:val="00AF63AA"/>
    <w:rsid w:val="00AF6557"/>
    <w:rsid w:val="00AF66F9"/>
    <w:rsid w:val="00AF6843"/>
    <w:rsid w:val="00AF6EC9"/>
    <w:rsid w:val="00AF7B82"/>
    <w:rsid w:val="00B00607"/>
    <w:rsid w:val="00B0081C"/>
    <w:rsid w:val="00B00AC8"/>
    <w:rsid w:val="00B0139E"/>
    <w:rsid w:val="00B013EF"/>
    <w:rsid w:val="00B0150A"/>
    <w:rsid w:val="00B01DFE"/>
    <w:rsid w:val="00B02488"/>
    <w:rsid w:val="00B03506"/>
    <w:rsid w:val="00B0422F"/>
    <w:rsid w:val="00B04363"/>
    <w:rsid w:val="00B04AE1"/>
    <w:rsid w:val="00B05F5A"/>
    <w:rsid w:val="00B06598"/>
    <w:rsid w:val="00B066C9"/>
    <w:rsid w:val="00B0697A"/>
    <w:rsid w:val="00B07480"/>
    <w:rsid w:val="00B07547"/>
    <w:rsid w:val="00B1014A"/>
    <w:rsid w:val="00B10524"/>
    <w:rsid w:val="00B10913"/>
    <w:rsid w:val="00B10CD9"/>
    <w:rsid w:val="00B11332"/>
    <w:rsid w:val="00B116FB"/>
    <w:rsid w:val="00B11CDA"/>
    <w:rsid w:val="00B11F60"/>
    <w:rsid w:val="00B12087"/>
    <w:rsid w:val="00B13AE1"/>
    <w:rsid w:val="00B14D5B"/>
    <w:rsid w:val="00B15331"/>
    <w:rsid w:val="00B156F5"/>
    <w:rsid w:val="00B1573C"/>
    <w:rsid w:val="00B16703"/>
    <w:rsid w:val="00B1716C"/>
    <w:rsid w:val="00B175C9"/>
    <w:rsid w:val="00B17A81"/>
    <w:rsid w:val="00B20521"/>
    <w:rsid w:val="00B20E89"/>
    <w:rsid w:val="00B210B6"/>
    <w:rsid w:val="00B21254"/>
    <w:rsid w:val="00B2185E"/>
    <w:rsid w:val="00B21899"/>
    <w:rsid w:val="00B21A3B"/>
    <w:rsid w:val="00B227E0"/>
    <w:rsid w:val="00B22901"/>
    <w:rsid w:val="00B23DAA"/>
    <w:rsid w:val="00B24FD4"/>
    <w:rsid w:val="00B25053"/>
    <w:rsid w:val="00B256BB"/>
    <w:rsid w:val="00B25A77"/>
    <w:rsid w:val="00B25D1E"/>
    <w:rsid w:val="00B25DA3"/>
    <w:rsid w:val="00B265AA"/>
    <w:rsid w:val="00B265E9"/>
    <w:rsid w:val="00B26756"/>
    <w:rsid w:val="00B26DC0"/>
    <w:rsid w:val="00B2724A"/>
    <w:rsid w:val="00B27FBB"/>
    <w:rsid w:val="00B30260"/>
    <w:rsid w:val="00B302B5"/>
    <w:rsid w:val="00B3082B"/>
    <w:rsid w:val="00B3139D"/>
    <w:rsid w:val="00B31C41"/>
    <w:rsid w:val="00B31E10"/>
    <w:rsid w:val="00B31F6E"/>
    <w:rsid w:val="00B32AE5"/>
    <w:rsid w:val="00B33075"/>
    <w:rsid w:val="00B330FE"/>
    <w:rsid w:val="00B33A39"/>
    <w:rsid w:val="00B33E3F"/>
    <w:rsid w:val="00B34681"/>
    <w:rsid w:val="00B34898"/>
    <w:rsid w:val="00B34CBC"/>
    <w:rsid w:val="00B356F1"/>
    <w:rsid w:val="00B35BCD"/>
    <w:rsid w:val="00B360FA"/>
    <w:rsid w:val="00B36235"/>
    <w:rsid w:val="00B363EC"/>
    <w:rsid w:val="00B369D1"/>
    <w:rsid w:val="00B4039A"/>
    <w:rsid w:val="00B408EE"/>
    <w:rsid w:val="00B40AB8"/>
    <w:rsid w:val="00B40E48"/>
    <w:rsid w:val="00B41730"/>
    <w:rsid w:val="00B41BE2"/>
    <w:rsid w:val="00B41FDC"/>
    <w:rsid w:val="00B42361"/>
    <w:rsid w:val="00B43849"/>
    <w:rsid w:val="00B43E97"/>
    <w:rsid w:val="00B44B7F"/>
    <w:rsid w:val="00B44C2D"/>
    <w:rsid w:val="00B46956"/>
    <w:rsid w:val="00B46DFE"/>
    <w:rsid w:val="00B474D9"/>
    <w:rsid w:val="00B50337"/>
    <w:rsid w:val="00B51411"/>
    <w:rsid w:val="00B53192"/>
    <w:rsid w:val="00B53626"/>
    <w:rsid w:val="00B53FCA"/>
    <w:rsid w:val="00B54540"/>
    <w:rsid w:val="00B54D49"/>
    <w:rsid w:val="00B556D9"/>
    <w:rsid w:val="00B55E7D"/>
    <w:rsid w:val="00B5660F"/>
    <w:rsid w:val="00B56959"/>
    <w:rsid w:val="00B57935"/>
    <w:rsid w:val="00B57E5D"/>
    <w:rsid w:val="00B6059B"/>
    <w:rsid w:val="00B60704"/>
    <w:rsid w:val="00B61457"/>
    <w:rsid w:val="00B637D2"/>
    <w:rsid w:val="00B63C0E"/>
    <w:rsid w:val="00B63DCD"/>
    <w:rsid w:val="00B646CD"/>
    <w:rsid w:val="00B64AF5"/>
    <w:rsid w:val="00B65DA8"/>
    <w:rsid w:val="00B6763C"/>
    <w:rsid w:val="00B67CAD"/>
    <w:rsid w:val="00B71FBD"/>
    <w:rsid w:val="00B7280F"/>
    <w:rsid w:val="00B72D97"/>
    <w:rsid w:val="00B72EBE"/>
    <w:rsid w:val="00B72F26"/>
    <w:rsid w:val="00B73019"/>
    <w:rsid w:val="00B732D9"/>
    <w:rsid w:val="00B73863"/>
    <w:rsid w:val="00B73D92"/>
    <w:rsid w:val="00B74372"/>
    <w:rsid w:val="00B745E3"/>
    <w:rsid w:val="00B7527F"/>
    <w:rsid w:val="00B8022A"/>
    <w:rsid w:val="00B80A96"/>
    <w:rsid w:val="00B80B08"/>
    <w:rsid w:val="00B80B42"/>
    <w:rsid w:val="00B81236"/>
    <w:rsid w:val="00B82720"/>
    <w:rsid w:val="00B83374"/>
    <w:rsid w:val="00B8351B"/>
    <w:rsid w:val="00B83FBB"/>
    <w:rsid w:val="00B841B4"/>
    <w:rsid w:val="00B863B1"/>
    <w:rsid w:val="00B86BEB"/>
    <w:rsid w:val="00B87408"/>
    <w:rsid w:val="00B87DB8"/>
    <w:rsid w:val="00B90DC9"/>
    <w:rsid w:val="00B92FB6"/>
    <w:rsid w:val="00B93056"/>
    <w:rsid w:val="00B9312B"/>
    <w:rsid w:val="00B939BC"/>
    <w:rsid w:val="00B94744"/>
    <w:rsid w:val="00B94C7C"/>
    <w:rsid w:val="00B955A0"/>
    <w:rsid w:val="00B95769"/>
    <w:rsid w:val="00B95B3E"/>
    <w:rsid w:val="00B96012"/>
    <w:rsid w:val="00B96E98"/>
    <w:rsid w:val="00B97150"/>
    <w:rsid w:val="00B97BD9"/>
    <w:rsid w:val="00B97ECC"/>
    <w:rsid w:val="00BA038D"/>
    <w:rsid w:val="00BA03D0"/>
    <w:rsid w:val="00BA0C2E"/>
    <w:rsid w:val="00BA10E8"/>
    <w:rsid w:val="00BA1525"/>
    <w:rsid w:val="00BA1883"/>
    <w:rsid w:val="00BA2488"/>
    <w:rsid w:val="00BA2E9F"/>
    <w:rsid w:val="00BA46D4"/>
    <w:rsid w:val="00BA4BA0"/>
    <w:rsid w:val="00BA4CF5"/>
    <w:rsid w:val="00BA5096"/>
    <w:rsid w:val="00BA5B1D"/>
    <w:rsid w:val="00BA5B37"/>
    <w:rsid w:val="00BA5E5B"/>
    <w:rsid w:val="00BA60A2"/>
    <w:rsid w:val="00BA74BD"/>
    <w:rsid w:val="00BB0A48"/>
    <w:rsid w:val="00BB0EB9"/>
    <w:rsid w:val="00BB18B2"/>
    <w:rsid w:val="00BB26B1"/>
    <w:rsid w:val="00BB2FD5"/>
    <w:rsid w:val="00BB358A"/>
    <w:rsid w:val="00BB3E79"/>
    <w:rsid w:val="00BB4078"/>
    <w:rsid w:val="00BB4B41"/>
    <w:rsid w:val="00BB4BA1"/>
    <w:rsid w:val="00BB5103"/>
    <w:rsid w:val="00BB560E"/>
    <w:rsid w:val="00BB5B73"/>
    <w:rsid w:val="00BB608B"/>
    <w:rsid w:val="00BB66A4"/>
    <w:rsid w:val="00BB7909"/>
    <w:rsid w:val="00BB7D12"/>
    <w:rsid w:val="00BC02DE"/>
    <w:rsid w:val="00BC06EB"/>
    <w:rsid w:val="00BC1E41"/>
    <w:rsid w:val="00BC23B5"/>
    <w:rsid w:val="00BC390E"/>
    <w:rsid w:val="00BC4F37"/>
    <w:rsid w:val="00BC5B5C"/>
    <w:rsid w:val="00BC5F82"/>
    <w:rsid w:val="00BC66EC"/>
    <w:rsid w:val="00BC6AF6"/>
    <w:rsid w:val="00BD002E"/>
    <w:rsid w:val="00BD0E27"/>
    <w:rsid w:val="00BD0FDC"/>
    <w:rsid w:val="00BD1276"/>
    <w:rsid w:val="00BD2A63"/>
    <w:rsid w:val="00BD3749"/>
    <w:rsid w:val="00BD3C54"/>
    <w:rsid w:val="00BD5061"/>
    <w:rsid w:val="00BD5237"/>
    <w:rsid w:val="00BD6581"/>
    <w:rsid w:val="00BD65DA"/>
    <w:rsid w:val="00BD6814"/>
    <w:rsid w:val="00BD70BE"/>
    <w:rsid w:val="00BD70C4"/>
    <w:rsid w:val="00BD7146"/>
    <w:rsid w:val="00BE045B"/>
    <w:rsid w:val="00BE0A3B"/>
    <w:rsid w:val="00BE160E"/>
    <w:rsid w:val="00BE16A8"/>
    <w:rsid w:val="00BE2D51"/>
    <w:rsid w:val="00BE2DF9"/>
    <w:rsid w:val="00BE340F"/>
    <w:rsid w:val="00BE3DC4"/>
    <w:rsid w:val="00BE45B9"/>
    <w:rsid w:val="00BE470F"/>
    <w:rsid w:val="00BE54BA"/>
    <w:rsid w:val="00BE58D9"/>
    <w:rsid w:val="00BE6DA7"/>
    <w:rsid w:val="00BE6F35"/>
    <w:rsid w:val="00BE6FC6"/>
    <w:rsid w:val="00BE7224"/>
    <w:rsid w:val="00BE7232"/>
    <w:rsid w:val="00BE7E08"/>
    <w:rsid w:val="00BF0675"/>
    <w:rsid w:val="00BF09C6"/>
    <w:rsid w:val="00BF0FBA"/>
    <w:rsid w:val="00BF21FD"/>
    <w:rsid w:val="00BF270D"/>
    <w:rsid w:val="00BF2AB2"/>
    <w:rsid w:val="00BF2BCB"/>
    <w:rsid w:val="00BF391F"/>
    <w:rsid w:val="00BF3A6B"/>
    <w:rsid w:val="00BF3F67"/>
    <w:rsid w:val="00BF4B0D"/>
    <w:rsid w:val="00BF5136"/>
    <w:rsid w:val="00BF6BC7"/>
    <w:rsid w:val="00BF6BD6"/>
    <w:rsid w:val="00BF6C24"/>
    <w:rsid w:val="00BF6CE7"/>
    <w:rsid w:val="00C00D02"/>
    <w:rsid w:val="00C00EB5"/>
    <w:rsid w:val="00C022DD"/>
    <w:rsid w:val="00C025D9"/>
    <w:rsid w:val="00C046A9"/>
    <w:rsid w:val="00C046EC"/>
    <w:rsid w:val="00C05337"/>
    <w:rsid w:val="00C054E6"/>
    <w:rsid w:val="00C072F2"/>
    <w:rsid w:val="00C076BC"/>
    <w:rsid w:val="00C07FD5"/>
    <w:rsid w:val="00C10503"/>
    <w:rsid w:val="00C10748"/>
    <w:rsid w:val="00C10DA6"/>
    <w:rsid w:val="00C11D21"/>
    <w:rsid w:val="00C11F48"/>
    <w:rsid w:val="00C12B36"/>
    <w:rsid w:val="00C13699"/>
    <w:rsid w:val="00C14275"/>
    <w:rsid w:val="00C143F2"/>
    <w:rsid w:val="00C145D1"/>
    <w:rsid w:val="00C154F6"/>
    <w:rsid w:val="00C15ABB"/>
    <w:rsid w:val="00C160E9"/>
    <w:rsid w:val="00C168B6"/>
    <w:rsid w:val="00C16CB9"/>
    <w:rsid w:val="00C16CEB"/>
    <w:rsid w:val="00C1748E"/>
    <w:rsid w:val="00C17D85"/>
    <w:rsid w:val="00C217A4"/>
    <w:rsid w:val="00C226F5"/>
    <w:rsid w:val="00C230B4"/>
    <w:rsid w:val="00C230B6"/>
    <w:rsid w:val="00C234E6"/>
    <w:rsid w:val="00C2417A"/>
    <w:rsid w:val="00C24976"/>
    <w:rsid w:val="00C25052"/>
    <w:rsid w:val="00C256C2"/>
    <w:rsid w:val="00C25ABC"/>
    <w:rsid w:val="00C25F2E"/>
    <w:rsid w:val="00C2620B"/>
    <w:rsid w:val="00C267FE"/>
    <w:rsid w:val="00C27383"/>
    <w:rsid w:val="00C27FFD"/>
    <w:rsid w:val="00C30DF6"/>
    <w:rsid w:val="00C3142E"/>
    <w:rsid w:val="00C3199C"/>
    <w:rsid w:val="00C322AB"/>
    <w:rsid w:val="00C3325F"/>
    <w:rsid w:val="00C34E63"/>
    <w:rsid w:val="00C34F5F"/>
    <w:rsid w:val="00C35656"/>
    <w:rsid w:val="00C35712"/>
    <w:rsid w:val="00C35E7C"/>
    <w:rsid w:val="00C35F4D"/>
    <w:rsid w:val="00C36197"/>
    <w:rsid w:val="00C36755"/>
    <w:rsid w:val="00C410DC"/>
    <w:rsid w:val="00C422C3"/>
    <w:rsid w:val="00C426D5"/>
    <w:rsid w:val="00C42E63"/>
    <w:rsid w:val="00C42FCA"/>
    <w:rsid w:val="00C43337"/>
    <w:rsid w:val="00C43DD5"/>
    <w:rsid w:val="00C43FA5"/>
    <w:rsid w:val="00C43FFD"/>
    <w:rsid w:val="00C446D4"/>
    <w:rsid w:val="00C459FB"/>
    <w:rsid w:val="00C45A3B"/>
    <w:rsid w:val="00C461E3"/>
    <w:rsid w:val="00C472E7"/>
    <w:rsid w:val="00C4789C"/>
    <w:rsid w:val="00C47D35"/>
    <w:rsid w:val="00C5088B"/>
    <w:rsid w:val="00C508E3"/>
    <w:rsid w:val="00C524A9"/>
    <w:rsid w:val="00C537F1"/>
    <w:rsid w:val="00C5572C"/>
    <w:rsid w:val="00C56D49"/>
    <w:rsid w:val="00C5704C"/>
    <w:rsid w:val="00C5763E"/>
    <w:rsid w:val="00C60436"/>
    <w:rsid w:val="00C60570"/>
    <w:rsid w:val="00C60ECF"/>
    <w:rsid w:val="00C60EDC"/>
    <w:rsid w:val="00C6103A"/>
    <w:rsid w:val="00C617B6"/>
    <w:rsid w:val="00C61967"/>
    <w:rsid w:val="00C61C47"/>
    <w:rsid w:val="00C624A5"/>
    <w:rsid w:val="00C624EE"/>
    <w:rsid w:val="00C62846"/>
    <w:rsid w:val="00C62A3C"/>
    <w:rsid w:val="00C63243"/>
    <w:rsid w:val="00C6601F"/>
    <w:rsid w:val="00C67885"/>
    <w:rsid w:val="00C67E7B"/>
    <w:rsid w:val="00C67EAB"/>
    <w:rsid w:val="00C7020E"/>
    <w:rsid w:val="00C70DBC"/>
    <w:rsid w:val="00C71FF9"/>
    <w:rsid w:val="00C7293B"/>
    <w:rsid w:val="00C72E43"/>
    <w:rsid w:val="00C73672"/>
    <w:rsid w:val="00C7435A"/>
    <w:rsid w:val="00C743FB"/>
    <w:rsid w:val="00C74435"/>
    <w:rsid w:val="00C74DDD"/>
    <w:rsid w:val="00C75BA5"/>
    <w:rsid w:val="00C76D10"/>
    <w:rsid w:val="00C77C84"/>
    <w:rsid w:val="00C807DB"/>
    <w:rsid w:val="00C82102"/>
    <w:rsid w:val="00C8233E"/>
    <w:rsid w:val="00C83AD1"/>
    <w:rsid w:val="00C83D34"/>
    <w:rsid w:val="00C85851"/>
    <w:rsid w:val="00C869A3"/>
    <w:rsid w:val="00C91E2B"/>
    <w:rsid w:val="00C92D86"/>
    <w:rsid w:val="00C93A35"/>
    <w:rsid w:val="00C94256"/>
    <w:rsid w:val="00C94431"/>
    <w:rsid w:val="00C94565"/>
    <w:rsid w:val="00C947F1"/>
    <w:rsid w:val="00C959A2"/>
    <w:rsid w:val="00C9707D"/>
    <w:rsid w:val="00C9788A"/>
    <w:rsid w:val="00C97BD2"/>
    <w:rsid w:val="00C97C43"/>
    <w:rsid w:val="00CA00B4"/>
    <w:rsid w:val="00CA1625"/>
    <w:rsid w:val="00CA1851"/>
    <w:rsid w:val="00CA2C89"/>
    <w:rsid w:val="00CA2DFF"/>
    <w:rsid w:val="00CA2F7B"/>
    <w:rsid w:val="00CA37B9"/>
    <w:rsid w:val="00CA4647"/>
    <w:rsid w:val="00CA485D"/>
    <w:rsid w:val="00CA4D1E"/>
    <w:rsid w:val="00CA5085"/>
    <w:rsid w:val="00CA5287"/>
    <w:rsid w:val="00CA6153"/>
    <w:rsid w:val="00CA6555"/>
    <w:rsid w:val="00CA67E6"/>
    <w:rsid w:val="00CA682D"/>
    <w:rsid w:val="00CA6D44"/>
    <w:rsid w:val="00CA7902"/>
    <w:rsid w:val="00CB0012"/>
    <w:rsid w:val="00CB067D"/>
    <w:rsid w:val="00CB08FB"/>
    <w:rsid w:val="00CB0C3F"/>
    <w:rsid w:val="00CB117F"/>
    <w:rsid w:val="00CB1237"/>
    <w:rsid w:val="00CB12A4"/>
    <w:rsid w:val="00CB2B59"/>
    <w:rsid w:val="00CB2F60"/>
    <w:rsid w:val="00CB466C"/>
    <w:rsid w:val="00CB4DE7"/>
    <w:rsid w:val="00CB50A0"/>
    <w:rsid w:val="00CB5BF1"/>
    <w:rsid w:val="00CB5DC4"/>
    <w:rsid w:val="00CB607D"/>
    <w:rsid w:val="00CB6433"/>
    <w:rsid w:val="00CB7E6C"/>
    <w:rsid w:val="00CC021B"/>
    <w:rsid w:val="00CC0D31"/>
    <w:rsid w:val="00CC13C2"/>
    <w:rsid w:val="00CC1A9A"/>
    <w:rsid w:val="00CC28EC"/>
    <w:rsid w:val="00CC3D2C"/>
    <w:rsid w:val="00CC445E"/>
    <w:rsid w:val="00CC4918"/>
    <w:rsid w:val="00CC4F5A"/>
    <w:rsid w:val="00CC5144"/>
    <w:rsid w:val="00CC5327"/>
    <w:rsid w:val="00CC786F"/>
    <w:rsid w:val="00CD0C5F"/>
    <w:rsid w:val="00CD260A"/>
    <w:rsid w:val="00CD382B"/>
    <w:rsid w:val="00CD41ED"/>
    <w:rsid w:val="00CD4292"/>
    <w:rsid w:val="00CD42DB"/>
    <w:rsid w:val="00CD44D3"/>
    <w:rsid w:val="00CD47C5"/>
    <w:rsid w:val="00CD4DF8"/>
    <w:rsid w:val="00CD57CD"/>
    <w:rsid w:val="00CD624F"/>
    <w:rsid w:val="00CD6645"/>
    <w:rsid w:val="00CD71F4"/>
    <w:rsid w:val="00CD7EDF"/>
    <w:rsid w:val="00CE04A8"/>
    <w:rsid w:val="00CE0C81"/>
    <w:rsid w:val="00CE174E"/>
    <w:rsid w:val="00CE198C"/>
    <w:rsid w:val="00CE1E2B"/>
    <w:rsid w:val="00CE2A3A"/>
    <w:rsid w:val="00CE371E"/>
    <w:rsid w:val="00CE3BB2"/>
    <w:rsid w:val="00CE3BFE"/>
    <w:rsid w:val="00CE527C"/>
    <w:rsid w:val="00CE5770"/>
    <w:rsid w:val="00CE5824"/>
    <w:rsid w:val="00CE72D5"/>
    <w:rsid w:val="00CF00F6"/>
    <w:rsid w:val="00CF02A5"/>
    <w:rsid w:val="00CF07C6"/>
    <w:rsid w:val="00CF2D8C"/>
    <w:rsid w:val="00CF2F0D"/>
    <w:rsid w:val="00CF3EAB"/>
    <w:rsid w:val="00CF4095"/>
    <w:rsid w:val="00CF4280"/>
    <w:rsid w:val="00CF49B9"/>
    <w:rsid w:val="00CF5077"/>
    <w:rsid w:val="00CF633D"/>
    <w:rsid w:val="00CF6540"/>
    <w:rsid w:val="00CF7376"/>
    <w:rsid w:val="00CF78C3"/>
    <w:rsid w:val="00D0051B"/>
    <w:rsid w:val="00D00AD3"/>
    <w:rsid w:val="00D01CBE"/>
    <w:rsid w:val="00D01FAF"/>
    <w:rsid w:val="00D028FC"/>
    <w:rsid w:val="00D03122"/>
    <w:rsid w:val="00D03579"/>
    <w:rsid w:val="00D03ABC"/>
    <w:rsid w:val="00D04B91"/>
    <w:rsid w:val="00D04FDB"/>
    <w:rsid w:val="00D11463"/>
    <w:rsid w:val="00D12FD7"/>
    <w:rsid w:val="00D13195"/>
    <w:rsid w:val="00D132FC"/>
    <w:rsid w:val="00D13528"/>
    <w:rsid w:val="00D14F31"/>
    <w:rsid w:val="00D15735"/>
    <w:rsid w:val="00D15DF7"/>
    <w:rsid w:val="00D16CB4"/>
    <w:rsid w:val="00D173B0"/>
    <w:rsid w:val="00D176B9"/>
    <w:rsid w:val="00D17B22"/>
    <w:rsid w:val="00D206FF"/>
    <w:rsid w:val="00D21161"/>
    <w:rsid w:val="00D21372"/>
    <w:rsid w:val="00D22C95"/>
    <w:rsid w:val="00D256DC"/>
    <w:rsid w:val="00D26095"/>
    <w:rsid w:val="00D26445"/>
    <w:rsid w:val="00D26AC9"/>
    <w:rsid w:val="00D26CB9"/>
    <w:rsid w:val="00D308F8"/>
    <w:rsid w:val="00D30CB5"/>
    <w:rsid w:val="00D31560"/>
    <w:rsid w:val="00D31936"/>
    <w:rsid w:val="00D32009"/>
    <w:rsid w:val="00D32847"/>
    <w:rsid w:val="00D331D2"/>
    <w:rsid w:val="00D33401"/>
    <w:rsid w:val="00D338CD"/>
    <w:rsid w:val="00D33CC9"/>
    <w:rsid w:val="00D33E69"/>
    <w:rsid w:val="00D3448A"/>
    <w:rsid w:val="00D34957"/>
    <w:rsid w:val="00D34B76"/>
    <w:rsid w:val="00D35BC4"/>
    <w:rsid w:val="00D35F35"/>
    <w:rsid w:val="00D37815"/>
    <w:rsid w:val="00D41A79"/>
    <w:rsid w:val="00D41AB4"/>
    <w:rsid w:val="00D41F3D"/>
    <w:rsid w:val="00D434A9"/>
    <w:rsid w:val="00D434D2"/>
    <w:rsid w:val="00D43686"/>
    <w:rsid w:val="00D44D4C"/>
    <w:rsid w:val="00D451CD"/>
    <w:rsid w:val="00D45CEB"/>
    <w:rsid w:val="00D45F9F"/>
    <w:rsid w:val="00D46135"/>
    <w:rsid w:val="00D46FA4"/>
    <w:rsid w:val="00D51425"/>
    <w:rsid w:val="00D51AF5"/>
    <w:rsid w:val="00D51D8F"/>
    <w:rsid w:val="00D51F5F"/>
    <w:rsid w:val="00D528D3"/>
    <w:rsid w:val="00D5374D"/>
    <w:rsid w:val="00D53938"/>
    <w:rsid w:val="00D54AC5"/>
    <w:rsid w:val="00D55B00"/>
    <w:rsid w:val="00D55D40"/>
    <w:rsid w:val="00D55F3A"/>
    <w:rsid w:val="00D566E2"/>
    <w:rsid w:val="00D57118"/>
    <w:rsid w:val="00D577B8"/>
    <w:rsid w:val="00D57930"/>
    <w:rsid w:val="00D60108"/>
    <w:rsid w:val="00D603B9"/>
    <w:rsid w:val="00D609F5"/>
    <w:rsid w:val="00D62425"/>
    <w:rsid w:val="00D62978"/>
    <w:rsid w:val="00D62CD3"/>
    <w:rsid w:val="00D6353F"/>
    <w:rsid w:val="00D635B1"/>
    <w:rsid w:val="00D64016"/>
    <w:rsid w:val="00D641A8"/>
    <w:rsid w:val="00D643D6"/>
    <w:rsid w:val="00D64BE4"/>
    <w:rsid w:val="00D64C6F"/>
    <w:rsid w:val="00D65255"/>
    <w:rsid w:val="00D65C91"/>
    <w:rsid w:val="00D66E67"/>
    <w:rsid w:val="00D66EB4"/>
    <w:rsid w:val="00D67CC6"/>
    <w:rsid w:val="00D70215"/>
    <w:rsid w:val="00D70741"/>
    <w:rsid w:val="00D71F5F"/>
    <w:rsid w:val="00D72B91"/>
    <w:rsid w:val="00D73EBD"/>
    <w:rsid w:val="00D74366"/>
    <w:rsid w:val="00D743E2"/>
    <w:rsid w:val="00D74FFA"/>
    <w:rsid w:val="00D752F9"/>
    <w:rsid w:val="00D754FA"/>
    <w:rsid w:val="00D803AC"/>
    <w:rsid w:val="00D8066B"/>
    <w:rsid w:val="00D815D8"/>
    <w:rsid w:val="00D82809"/>
    <w:rsid w:val="00D82F88"/>
    <w:rsid w:val="00D836F1"/>
    <w:rsid w:val="00D8443A"/>
    <w:rsid w:val="00D84563"/>
    <w:rsid w:val="00D847A0"/>
    <w:rsid w:val="00D84964"/>
    <w:rsid w:val="00D8531C"/>
    <w:rsid w:val="00D8607E"/>
    <w:rsid w:val="00D8641A"/>
    <w:rsid w:val="00D866B0"/>
    <w:rsid w:val="00D8779C"/>
    <w:rsid w:val="00D87971"/>
    <w:rsid w:val="00D879B0"/>
    <w:rsid w:val="00D87AE2"/>
    <w:rsid w:val="00D87F74"/>
    <w:rsid w:val="00D90048"/>
    <w:rsid w:val="00D9142D"/>
    <w:rsid w:val="00D91A8C"/>
    <w:rsid w:val="00D91A94"/>
    <w:rsid w:val="00D92F58"/>
    <w:rsid w:val="00D9498E"/>
    <w:rsid w:val="00D94F47"/>
    <w:rsid w:val="00D95233"/>
    <w:rsid w:val="00D953B8"/>
    <w:rsid w:val="00D956F7"/>
    <w:rsid w:val="00D95E76"/>
    <w:rsid w:val="00D97738"/>
    <w:rsid w:val="00DA0628"/>
    <w:rsid w:val="00DA093D"/>
    <w:rsid w:val="00DA0C71"/>
    <w:rsid w:val="00DA1246"/>
    <w:rsid w:val="00DA197E"/>
    <w:rsid w:val="00DA2D6A"/>
    <w:rsid w:val="00DA33F3"/>
    <w:rsid w:val="00DA3447"/>
    <w:rsid w:val="00DA35D9"/>
    <w:rsid w:val="00DA36A8"/>
    <w:rsid w:val="00DA5797"/>
    <w:rsid w:val="00DA6139"/>
    <w:rsid w:val="00DA6E2D"/>
    <w:rsid w:val="00DB0594"/>
    <w:rsid w:val="00DB0B17"/>
    <w:rsid w:val="00DB0CB8"/>
    <w:rsid w:val="00DB0F45"/>
    <w:rsid w:val="00DB105C"/>
    <w:rsid w:val="00DB1A85"/>
    <w:rsid w:val="00DB1DC3"/>
    <w:rsid w:val="00DB1F68"/>
    <w:rsid w:val="00DB388C"/>
    <w:rsid w:val="00DB3985"/>
    <w:rsid w:val="00DB3DB4"/>
    <w:rsid w:val="00DB3FC6"/>
    <w:rsid w:val="00DB4314"/>
    <w:rsid w:val="00DB59D6"/>
    <w:rsid w:val="00DB63FE"/>
    <w:rsid w:val="00DB6BDD"/>
    <w:rsid w:val="00DB7CD7"/>
    <w:rsid w:val="00DC043B"/>
    <w:rsid w:val="00DC0D8C"/>
    <w:rsid w:val="00DC1FC3"/>
    <w:rsid w:val="00DC21F4"/>
    <w:rsid w:val="00DC35FC"/>
    <w:rsid w:val="00DC42B1"/>
    <w:rsid w:val="00DC57AE"/>
    <w:rsid w:val="00DC5C85"/>
    <w:rsid w:val="00DC685A"/>
    <w:rsid w:val="00DC6CCD"/>
    <w:rsid w:val="00DC7097"/>
    <w:rsid w:val="00DC7260"/>
    <w:rsid w:val="00DC7E40"/>
    <w:rsid w:val="00DD03C0"/>
    <w:rsid w:val="00DD080A"/>
    <w:rsid w:val="00DD0867"/>
    <w:rsid w:val="00DD1ED2"/>
    <w:rsid w:val="00DD1F2F"/>
    <w:rsid w:val="00DD38AC"/>
    <w:rsid w:val="00DD3945"/>
    <w:rsid w:val="00DD3AB3"/>
    <w:rsid w:val="00DD4631"/>
    <w:rsid w:val="00DD5FDD"/>
    <w:rsid w:val="00DD65CB"/>
    <w:rsid w:val="00DD668D"/>
    <w:rsid w:val="00DD6E27"/>
    <w:rsid w:val="00DD6F7A"/>
    <w:rsid w:val="00DD7618"/>
    <w:rsid w:val="00DD76C9"/>
    <w:rsid w:val="00DE01E7"/>
    <w:rsid w:val="00DE08A3"/>
    <w:rsid w:val="00DE0E47"/>
    <w:rsid w:val="00DE262A"/>
    <w:rsid w:val="00DE3532"/>
    <w:rsid w:val="00DE44A5"/>
    <w:rsid w:val="00DE50C7"/>
    <w:rsid w:val="00DE5920"/>
    <w:rsid w:val="00DE5BCC"/>
    <w:rsid w:val="00DE640E"/>
    <w:rsid w:val="00DE6458"/>
    <w:rsid w:val="00DE64D7"/>
    <w:rsid w:val="00DE6D2F"/>
    <w:rsid w:val="00DE6DA8"/>
    <w:rsid w:val="00DE765C"/>
    <w:rsid w:val="00DE77A7"/>
    <w:rsid w:val="00DE79E7"/>
    <w:rsid w:val="00DE7BAF"/>
    <w:rsid w:val="00DE7CB2"/>
    <w:rsid w:val="00DF0BDB"/>
    <w:rsid w:val="00DF0CD0"/>
    <w:rsid w:val="00DF19F2"/>
    <w:rsid w:val="00DF1AC5"/>
    <w:rsid w:val="00DF1DC3"/>
    <w:rsid w:val="00DF1DE7"/>
    <w:rsid w:val="00DF347F"/>
    <w:rsid w:val="00DF514E"/>
    <w:rsid w:val="00DF5187"/>
    <w:rsid w:val="00DF6CC1"/>
    <w:rsid w:val="00DF6FA8"/>
    <w:rsid w:val="00DF75DC"/>
    <w:rsid w:val="00DF7F84"/>
    <w:rsid w:val="00E006B9"/>
    <w:rsid w:val="00E00CE3"/>
    <w:rsid w:val="00E01148"/>
    <w:rsid w:val="00E01C3A"/>
    <w:rsid w:val="00E020A2"/>
    <w:rsid w:val="00E0278A"/>
    <w:rsid w:val="00E02F34"/>
    <w:rsid w:val="00E02F94"/>
    <w:rsid w:val="00E03E77"/>
    <w:rsid w:val="00E040BA"/>
    <w:rsid w:val="00E05CAE"/>
    <w:rsid w:val="00E073C8"/>
    <w:rsid w:val="00E07CA8"/>
    <w:rsid w:val="00E1076F"/>
    <w:rsid w:val="00E1124B"/>
    <w:rsid w:val="00E11452"/>
    <w:rsid w:val="00E12F3B"/>
    <w:rsid w:val="00E13ACE"/>
    <w:rsid w:val="00E13AFC"/>
    <w:rsid w:val="00E1569B"/>
    <w:rsid w:val="00E17009"/>
    <w:rsid w:val="00E1746E"/>
    <w:rsid w:val="00E176C3"/>
    <w:rsid w:val="00E17B18"/>
    <w:rsid w:val="00E2165A"/>
    <w:rsid w:val="00E23958"/>
    <w:rsid w:val="00E23A04"/>
    <w:rsid w:val="00E24097"/>
    <w:rsid w:val="00E307BF"/>
    <w:rsid w:val="00E31CD3"/>
    <w:rsid w:val="00E31DB5"/>
    <w:rsid w:val="00E325D9"/>
    <w:rsid w:val="00E33B63"/>
    <w:rsid w:val="00E343B2"/>
    <w:rsid w:val="00E34E35"/>
    <w:rsid w:val="00E352C1"/>
    <w:rsid w:val="00E35CC7"/>
    <w:rsid w:val="00E36183"/>
    <w:rsid w:val="00E370B9"/>
    <w:rsid w:val="00E37DF0"/>
    <w:rsid w:val="00E41D61"/>
    <w:rsid w:val="00E428C0"/>
    <w:rsid w:val="00E4310D"/>
    <w:rsid w:val="00E43519"/>
    <w:rsid w:val="00E43D5A"/>
    <w:rsid w:val="00E4418E"/>
    <w:rsid w:val="00E446F2"/>
    <w:rsid w:val="00E44999"/>
    <w:rsid w:val="00E44B2E"/>
    <w:rsid w:val="00E44D30"/>
    <w:rsid w:val="00E44DBA"/>
    <w:rsid w:val="00E45CCA"/>
    <w:rsid w:val="00E464D6"/>
    <w:rsid w:val="00E4655A"/>
    <w:rsid w:val="00E472DB"/>
    <w:rsid w:val="00E47483"/>
    <w:rsid w:val="00E47642"/>
    <w:rsid w:val="00E47C53"/>
    <w:rsid w:val="00E50972"/>
    <w:rsid w:val="00E510E1"/>
    <w:rsid w:val="00E51555"/>
    <w:rsid w:val="00E5331A"/>
    <w:rsid w:val="00E535A1"/>
    <w:rsid w:val="00E5379C"/>
    <w:rsid w:val="00E53AF2"/>
    <w:rsid w:val="00E54EC3"/>
    <w:rsid w:val="00E55193"/>
    <w:rsid w:val="00E55B12"/>
    <w:rsid w:val="00E56533"/>
    <w:rsid w:val="00E572A7"/>
    <w:rsid w:val="00E57AF5"/>
    <w:rsid w:val="00E57B0E"/>
    <w:rsid w:val="00E57DA1"/>
    <w:rsid w:val="00E57E6B"/>
    <w:rsid w:val="00E6017E"/>
    <w:rsid w:val="00E6025F"/>
    <w:rsid w:val="00E61390"/>
    <w:rsid w:val="00E61722"/>
    <w:rsid w:val="00E6197F"/>
    <w:rsid w:val="00E61DFD"/>
    <w:rsid w:val="00E6220F"/>
    <w:rsid w:val="00E63EDE"/>
    <w:rsid w:val="00E64304"/>
    <w:rsid w:val="00E64393"/>
    <w:rsid w:val="00E6528B"/>
    <w:rsid w:val="00E65940"/>
    <w:rsid w:val="00E66067"/>
    <w:rsid w:val="00E66255"/>
    <w:rsid w:val="00E6627B"/>
    <w:rsid w:val="00E7027A"/>
    <w:rsid w:val="00E71896"/>
    <w:rsid w:val="00E71930"/>
    <w:rsid w:val="00E72094"/>
    <w:rsid w:val="00E7231A"/>
    <w:rsid w:val="00E72794"/>
    <w:rsid w:val="00E72EFB"/>
    <w:rsid w:val="00E75C45"/>
    <w:rsid w:val="00E760C4"/>
    <w:rsid w:val="00E768D9"/>
    <w:rsid w:val="00E779D6"/>
    <w:rsid w:val="00E77AAD"/>
    <w:rsid w:val="00E801AB"/>
    <w:rsid w:val="00E803B0"/>
    <w:rsid w:val="00E80933"/>
    <w:rsid w:val="00E80B96"/>
    <w:rsid w:val="00E8103E"/>
    <w:rsid w:val="00E813A3"/>
    <w:rsid w:val="00E81B80"/>
    <w:rsid w:val="00E832B8"/>
    <w:rsid w:val="00E83EF3"/>
    <w:rsid w:val="00E842DC"/>
    <w:rsid w:val="00E876A5"/>
    <w:rsid w:val="00E87D88"/>
    <w:rsid w:val="00E87E79"/>
    <w:rsid w:val="00E87FD9"/>
    <w:rsid w:val="00E87FE0"/>
    <w:rsid w:val="00E9193A"/>
    <w:rsid w:val="00E91B1E"/>
    <w:rsid w:val="00E91DAA"/>
    <w:rsid w:val="00E92391"/>
    <w:rsid w:val="00E92C1E"/>
    <w:rsid w:val="00E94096"/>
    <w:rsid w:val="00E95CE1"/>
    <w:rsid w:val="00E9653D"/>
    <w:rsid w:val="00E96F76"/>
    <w:rsid w:val="00E96FD3"/>
    <w:rsid w:val="00E97D17"/>
    <w:rsid w:val="00EA0006"/>
    <w:rsid w:val="00EA038E"/>
    <w:rsid w:val="00EA03C6"/>
    <w:rsid w:val="00EA0562"/>
    <w:rsid w:val="00EA0EA5"/>
    <w:rsid w:val="00EA0F87"/>
    <w:rsid w:val="00EA1B7B"/>
    <w:rsid w:val="00EA1D1B"/>
    <w:rsid w:val="00EA36A2"/>
    <w:rsid w:val="00EA39F0"/>
    <w:rsid w:val="00EA3C00"/>
    <w:rsid w:val="00EA4162"/>
    <w:rsid w:val="00EA4445"/>
    <w:rsid w:val="00EA4CD5"/>
    <w:rsid w:val="00EA5754"/>
    <w:rsid w:val="00EA5F63"/>
    <w:rsid w:val="00EA6F14"/>
    <w:rsid w:val="00EA74E2"/>
    <w:rsid w:val="00EA7D8E"/>
    <w:rsid w:val="00EB1869"/>
    <w:rsid w:val="00EB1A67"/>
    <w:rsid w:val="00EB1E40"/>
    <w:rsid w:val="00EB2350"/>
    <w:rsid w:val="00EB2C78"/>
    <w:rsid w:val="00EB2EA5"/>
    <w:rsid w:val="00EB329C"/>
    <w:rsid w:val="00EB3C6E"/>
    <w:rsid w:val="00EB49E3"/>
    <w:rsid w:val="00EB53C8"/>
    <w:rsid w:val="00EB5CFD"/>
    <w:rsid w:val="00EB6D5C"/>
    <w:rsid w:val="00EC0047"/>
    <w:rsid w:val="00EC0E08"/>
    <w:rsid w:val="00EC2C2D"/>
    <w:rsid w:val="00EC2C88"/>
    <w:rsid w:val="00EC3D40"/>
    <w:rsid w:val="00EC4310"/>
    <w:rsid w:val="00EC473C"/>
    <w:rsid w:val="00EC4CC6"/>
    <w:rsid w:val="00EC7F9E"/>
    <w:rsid w:val="00ED0B50"/>
    <w:rsid w:val="00ED0C30"/>
    <w:rsid w:val="00ED1915"/>
    <w:rsid w:val="00ED249D"/>
    <w:rsid w:val="00ED24AC"/>
    <w:rsid w:val="00ED25B2"/>
    <w:rsid w:val="00ED3E03"/>
    <w:rsid w:val="00ED40A4"/>
    <w:rsid w:val="00ED41E0"/>
    <w:rsid w:val="00ED4FA1"/>
    <w:rsid w:val="00ED4FF9"/>
    <w:rsid w:val="00ED5F09"/>
    <w:rsid w:val="00ED6367"/>
    <w:rsid w:val="00ED657D"/>
    <w:rsid w:val="00ED7AA6"/>
    <w:rsid w:val="00EE10BF"/>
    <w:rsid w:val="00EE160D"/>
    <w:rsid w:val="00EE2232"/>
    <w:rsid w:val="00EE22DE"/>
    <w:rsid w:val="00EE2644"/>
    <w:rsid w:val="00EE2BA5"/>
    <w:rsid w:val="00EE406E"/>
    <w:rsid w:val="00EE4534"/>
    <w:rsid w:val="00EE4C58"/>
    <w:rsid w:val="00EE5B20"/>
    <w:rsid w:val="00EE5DA9"/>
    <w:rsid w:val="00EE6689"/>
    <w:rsid w:val="00EE7392"/>
    <w:rsid w:val="00EE7583"/>
    <w:rsid w:val="00EE7973"/>
    <w:rsid w:val="00EE7E6A"/>
    <w:rsid w:val="00EF1E29"/>
    <w:rsid w:val="00EF1FA4"/>
    <w:rsid w:val="00EF30CD"/>
    <w:rsid w:val="00EF314E"/>
    <w:rsid w:val="00EF3C12"/>
    <w:rsid w:val="00EF6559"/>
    <w:rsid w:val="00EF6C16"/>
    <w:rsid w:val="00EF785E"/>
    <w:rsid w:val="00F0098D"/>
    <w:rsid w:val="00F00E45"/>
    <w:rsid w:val="00F00E89"/>
    <w:rsid w:val="00F00F45"/>
    <w:rsid w:val="00F01ECB"/>
    <w:rsid w:val="00F01F50"/>
    <w:rsid w:val="00F022A7"/>
    <w:rsid w:val="00F02A50"/>
    <w:rsid w:val="00F02BDF"/>
    <w:rsid w:val="00F0311E"/>
    <w:rsid w:val="00F04419"/>
    <w:rsid w:val="00F0551D"/>
    <w:rsid w:val="00F06041"/>
    <w:rsid w:val="00F06097"/>
    <w:rsid w:val="00F0693B"/>
    <w:rsid w:val="00F06E1D"/>
    <w:rsid w:val="00F07347"/>
    <w:rsid w:val="00F101C8"/>
    <w:rsid w:val="00F10613"/>
    <w:rsid w:val="00F10A94"/>
    <w:rsid w:val="00F12953"/>
    <w:rsid w:val="00F12C38"/>
    <w:rsid w:val="00F15921"/>
    <w:rsid w:val="00F15F01"/>
    <w:rsid w:val="00F165AF"/>
    <w:rsid w:val="00F166E5"/>
    <w:rsid w:val="00F16DA9"/>
    <w:rsid w:val="00F16F82"/>
    <w:rsid w:val="00F17526"/>
    <w:rsid w:val="00F205C8"/>
    <w:rsid w:val="00F20CD4"/>
    <w:rsid w:val="00F20DB2"/>
    <w:rsid w:val="00F2186B"/>
    <w:rsid w:val="00F219E8"/>
    <w:rsid w:val="00F23D04"/>
    <w:rsid w:val="00F2437E"/>
    <w:rsid w:val="00F247AD"/>
    <w:rsid w:val="00F24B1E"/>
    <w:rsid w:val="00F25FE6"/>
    <w:rsid w:val="00F30FC0"/>
    <w:rsid w:val="00F310A9"/>
    <w:rsid w:val="00F31F29"/>
    <w:rsid w:val="00F324FD"/>
    <w:rsid w:val="00F32AA4"/>
    <w:rsid w:val="00F32AF9"/>
    <w:rsid w:val="00F336D0"/>
    <w:rsid w:val="00F33BCC"/>
    <w:rsid w:val="00F3497E"/>
    <w:rsid w:val="00F350AE"/>
    <w:rsid w:val="00F3537C"/>
    <w:rsid w:val="00F354ED"/>
    <w:rsid w:val="00F355F3"/>
    <w:rsid w:val="00F356DE"/>
    <w:rsid w:val="00F356E4"/>
    <w:rsid w:val="00F369C9"/>
    <w:rsid w:val="00F36F19"/>
    <w:rsid w:val="00F375CE"/>
    <w:rsid w:val="00F3774D"/>
    <w:rsid w:val="00F37799"/>
    <w:rsid w:val="00F37A48"/>
    <w:rsid w:val="00F402B6"/>
    <w:rsid w:val="00F405DF"/>
    <w:rsid w:val="00F40CD6"/>
    <w:rsid w:val="00F421A5"/>
    <w:rsid w:val="00F42EA2"/>
    <w:rsid w:val="00F43177"/>
    <w:rsid w:val="00F4335F"/>
    <w:rsid w:val="00F4341D"/>
    <w:rsid w:val="00F437D0"/>
    <w:rsid w:val="00F4456C"/>
    <w:rsid w:val="00F44E27"/>
    <w:rsid w:val="00F4518B"/>
    <w:rsid w:val="00F4532C"/>
    <w:rsid w:val="00F47390"/>
    <w:rsid w:val="00F508B0"/>
    <w:rsid w:val="00F50D0D"/>
    <w:rsid w:val="00F51661"/>
    <w:rsid w:val="00F5170A"/>
    <w:rsid w:val="00F52037"/>
    <w:rsid w:val="00F53890"/>
    <w:rsid w:val="00F53A12"/>
    <w:rsid w:val="00F546B3"/>
    <w:rsid w:val="00F54A90"/>
    <w:rsid w:val="00F55B37"/>
    <w:rsid w:val="00F55CDD"/>
    <w:rsid w:val="00F55E45"/>
    <w:rsid w:val="00F57290"/>
    <w:rsid w:val="00F60D61"/>
    <w:rsid w:val="00F61840"/>
    <w:rsid w:val="00F62520"/>
    <w:rsid w:val="00F62B25"/>
    <w:rsid w:val="00F6469C"/>
    <w:rsid w:val="00F64760"/>
    <w:rsid w:val="00F647EA"/>
    <w:rsid w:val="00F64803"/>
    <w:rsid w:val="00F65547"/>
    <w:rsid w:val="00F6555D"/>
    <w:rsid w:val="00F66180"/>
    <w:rsid w:val="00F66285"/>
    <w:rsid w:val="00F66756"/>
    <w:rsid w:val="00F670C4"/>
    <w:rsid w:val="00F67100"/>
    <w:rsid w:val="00F7065E"/>
    <w:rsid w:val="00F70DC2"/>
    <w:rsid w:val="00F71177"/>
    <w:rsid w:val="00F71EFD"/>
    <w:rsid w:val="00F72D17"/>
    <w:rsid w:val="00F73135"/>
    <w:rsid w:val="00F734FB"/>
    <w:rsid w:val="00F73570"/>
    <w:rsid w:val="00F743C1"/>
    <w:rsid w:val="00F74547"/>
    <w:rsid w:val="00F74922"/>
    <w:rsid w:val="00F75DFD"/>
    <w:rsid w:val="00F76D11"/>
    <w:rsid w:val="00F76DAC"/>
    <w:rsid w:val="00F778C3"/>
    <w:rsid w:val="00F77FA8"/>
    <w:rsid w:val="00F80E65"/>
    <w:rsid w:val="00F8194F"/>
    <w:rsid w:val="00F819FF"/>
    <w:rsid w:val="00F81FBA"/>
    <w:rsid w:val="00F82302"/>
    <w:rsid w:val="00F82A1B"/>
    <w:rsid w:val="00F82B7D"/>
    <w:rsid w:val="00F85247"/>
    <w:rsid w:val="00F852C1"/>
    <w:rsid w:val="00F8572D"/>
    <w:rsid w:val="00F85D24"/>
    <w:rsid w:val="00F8674B"/>
    <w:rsid w:val="00F87069"/>
    <w:rsid w:val="00F87086"/>
    <w:rsid w:val="00F8732F"/>
    <w:rsid w:val="00F87AA3"/>
    <w:rsid w:val="00F90BAE"/>
    <w:rsid w:val="00F911BA"/>
    <w:rsid w:val="00F913F6"/>
    <w:rsid w:val="00F93609"/>
    <w:rsid w:val="00F9372D"/>
    <w:rsid w:val="00F9417E"/>
    <w:rsid w:val="00F945B2"/>
    <w:rsid w:val="00F948F3"/>
    <w:rsid w:val="00F94E18"/>
    <w:rsid w:val="00F972EC"/>
    <w:rsid w:val="00F97421"/>
    <w:rsid w:val="00F97905"/>
    <w:rsid w:val="00FA0797"/>
    <w:rsid w:val="00FA0829"/>
    <w:rsid w:val="00FA08CD"/>
    <w:rsid w:val="00FA0D34"/>
    <w:rsid w:val="00FA10E7"/>
    <w:rsid w:val="00FA1121"/>
    <w:rsid w:val="00FA137E"/>
    <w:rsid w:val="00FA147B"/>
    <w:rsid w:val="00FA29DB"/>
    <w:rsid w:val="00FA29DF"/>
    <w:rsid w:val="00FA2A7A"/>
    <w:rsid w:val="00FA2EA4"/>
    <w:rsid w:val="00FA3DD8"/>
    <w:rsid w:val="00FA5708"/>
    <w:rsid w:val="00FA59B0"/>
    <w:rsid w:val="00FA6CB0"/>
    <w:rsid w:val="00FA7125"/>
    <w:rsid w:val="00FA743C"/>
    <w:rsid w:val="00FA79DB"/>
    <w:rsid w:val="00FA7C7A"/>
    <w:rsid w:val="00FB04B0"/>
    <w:rsid w:val="00FB1A71"/>
    <w:rsid w:val="00FB1E22"/>
    <w:rsid w:val="00FB2D09"/>
    <w:rsid w:val="00FB2F93"/>
    <w:rsid w:val="00FB3F4E"/>
    <w:rsid w:val="00FB5268"/>
    <w:rsid w:val="00FB5553"/>
    <w:rsid w:val="00FB56C6"/>
    <w:rsid w:val="00FB59D3"/>
    <w:rsid w:val="00FB69C1"/>
    <w:rsid w:val="00FB6EB4"/>
    <w:rsid w:val="00FB7335"/>
    <w:rsid w:val="00FB7AE7"/>
    <w:rsid w:val="00FB7E26"/>
    <w:rsid w:val="00FC18E8"/>
    <w:rsid w:val="00FC34EA"/>
    <w:rsid w:val="00FC4193"/>
    <w:rsid w:val="00FC434C"/>
    <w:rsid w:val="00FC535F"/>
    <w:rsid w:val="00FC5397"/>
    <w:rsid w:val="00FC6956"/>
    <w:rsid w:val="00FC716C"/>
    <w:rsid w:val="00FC76FD"/>
    <w:rsid w:val="00FC7A63"/>
    <w:rsid w:val="00FC7D8A"/>
    <w:rsid w:val="00FD03A8"/>
    <w:rsid w:val="00FD04F8"/>
    <w:rsid w:val="00FD0640"/>
    <w:rsid w:val="00FD0917"/>
    <w:rsid w:val="00FD1C6A"/>
    <w:rsid w:val="00FD1D28"/>
    <w:rsid w:val="00FD1F90"/>
    <w:rsid w:val="00FD23D4"/>
    <w:rsid w:val="00FD2F9F"/>
    <w:rsid w:val="00FD469A"/>
    <w:rsid w:val="00FD5104"/>
    <w:rsid w:val="00FD613A"/>
    <w:rsid w:val="00FD64BC"/>
    <w:rsid w:val="00FD6D67"/>
    <w:rsid w:val="00FD7BB2"/>
    <w:rsid w:val="00FE0353"/>
    <w:rsid w:val="00FE03CB"/>
    <w:rsid w:val="00FE0A81"/>
    <w:rsid w:val="00FE0F49"/>
    <w:rsid w:val="00FE2B57"/>
    <w:rsid w:val="00FE3E3A"/>
    <w:rsid w:val="00FE3FB4"/>
    <w:rsid w:val="00FE490F"/>
    <w:rsid w:val="00FE5239"/>
    <w:rsid w:val="00FE52E3"/>
    <w:rsid w:val="00FE581E"/>
    <w:rsid w:val="00FE58BF"/>
    <w:rsid w:val="00FE5BDA"/>
    <w:rsid w:val="00FE6660"/>
    <w:rsid w:val="00FE6C4D"/>
    <w:rsid w:val="00FE7B37"/>
    <w:rsid w:val="00FE7D5E"/>
    <w:rsid w:val="00FF0298"/>
    <w:rsid w:val="00FF0423"/>
    <w:rsid w:val="00FF07B6"/>
    <w:rsid w:val="00FF2209"/>
    <w:rsid w:val="00FF26CF"/>
    <w:rsid w:val="00FF2774"/>
    <w:rsid w:val="00FF4C93"/>
    <w:rsid w:val="00FF62F0"/>
    <w:rsid w:val="00FF6743"/>
    <w:rsid w:val="00FF6897"/>
    <w:rsid w:val="00FF69D8"/>
    <w:rsid w:val="00FF7227"/>
    <w:rsid w:val="00FF7A62"/>
    <w:rsid w:val="00FF7D01"/>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EA4445"/>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3208CC"/>
    <w:pPr>
      <w:keepNext/>
      <w:spacing w:before="40" w:line="48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EA4445"/>
    <w:rPr>
      <w:rFonts w:asciiTheme="majorHAnsi" w:hAnsiTheme="majorHAnsi" w:cs="Arial"/>
      <w:bCs/>
      <w:iCs/>
      <w:sz w:val="22"/>
      <w:szCs w:val="24"/>
    </w:rPr>
  </w:style>
  <w:style w:type="character" w:customStyle="1" w:styleId="Heading3Char">
    <w:name w:val="Heading 3 Char"/>
    <w:basedOn w:val="DefaultParagraphFont"/>
    <w:link w:val="Heading3"/>
    <w:rsid w:val="003208CC"/>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63"/>
    <w:rPr>
      <w:rFonts w:ascii="Times" w:hAnsi="Times"/>
      <w:sz w:val="24"/>
      <w:szCs w:val="24"/>
    </w:rPr>
  </w:style>
  <w:style w:type="paragraph" w:styleId="Heading1">
    <w:name w:val="heading 1"/>
    <w:basedOn w:val="Normal"/>
    <w:next w:val="Normal"/>
    <w:link w:val="Heading1Char"/>
    <w:qFormat/>
    <w:rsid w:val="00C72E43"/>
    <w:pPr>
      <w:keepNext/>
      <w:spacing w:before="40"/>
      <w:outlineLvl w:val="0"/>
    </w:pPr>
    <w:rPr>
      <w:rFonts w:ascii="Times New Roman" w:hAnsi="Times New Roman" w:cs="Arial"/>
      <w:b/>
      <w:bCs/>
      <w:szCs w:val="28"/>
      <w:u w:val="single"/>
    </w:rPr>
  </w:style>
  <w:style w:type="paragraph" w:styleId="Heading2">
    <w:name w:val="heading 2"/>
    <w:basedOn w:val="Normal"/>
    <w:next w:val="Normal"/>
    <w:link w:val="Heading2Char"/>
    <w:qFormat/>
    <w:rsid w:val="00EA4445"/>
    <w:pPr>
      <w:keepNext/>
      <w:spacing w:before="40" w:line="480" w:lineRule="auto"/>
      <w:outlineLvl w:val="1"/>
    </w:pPr>
    <w:rPr>
      <w:rFonts w:asciiTheme="majorHAnsi" w:hAnsiTheme="majorHAnsi" w:cs="Arial"/>
      <w:bCs/>
      <w:iCs/>
      <w:sz w:val="22"/>
    </w:rPr>
  </w:style>
  <w:style w:type="paragraph" w:styleId="Heading3">
    <w:name w:val="heading 3"/>
    <w:basedOn w:val="Normal"/>
    <w:next w:val="Normal"/>
    <w:link w:val="Heading3Char"/>
    <w:qFormat/>
    <w:rsid w:val="003208CC"/>
    <w:pPr>
      <w:keepNext/>
      <w:spacing w:before="40" w:line="480" w:lineRule="auto"/>
      <w:outlineLvl w:val="2"/>
    </w:pPr>
    <w:rPr>
      <w:rFonts w:ascii="Times New Roman" w:hAnsi="Times New Roman" w:cs="Arial"/>
      <w:i/>
    </w:rPr>
  </w:style>
  <w:style w:type="paragraph" w:styleId="Heading4">
    <w:name w:val="heading 4"/>
    <w:basedOn w:val="Normal"/>
    <w:next w:val="Normal"/>
    <w:link w:val="Heading4Char"/>
    <w:qFormat/>
    <w:rsid w:val="007936ED"/>
    <w:pPr>
      <w:keepNext/>
      <w:spacing w:before="60" w:after="60"/>
      <w:outlineLvl w:val="3"/>
    </w:pPr>
    <w:rPr>
      <w:rFonts w:ascii="Times New Roman" w:hAnsi="Times New Roman" w:cs="Arial"/>
      <w:bCs/>
      <w:i/>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E43"/>
    <w:rPr>
      <w:rFonts w:cs="Arial"/>
      <w:b/>
      <w:bCs/>
      <w:sz w:val="24"/>
      <w:szCs w:val="28"/>
      <w:u w:val="single"/>
    </w:rPr>
  </w:style>
  <w:style w:type="character" w:customStyle="1" w:styleId="Heading2Char">
    <w:name w:val="Heading 2 Char"/>
    <w:basedOn w:val="DefaultParagraphFont"/>
    <w:link w:val="Heading2"/>
    <w:rsid w:val="00EA4445"/>
    <w:rPr>
      <w:rFonts w:asciiTheme="majorHAnsi" w:hAnsiTheme="majorHAnsi" w:cs="Arial"/>
      <w:bCs/>
      <w:iCs/>
      <w:sz w:val="22"/>
      <w:szCs w:val="24"/>
    </w:rPr>
  </w:style>
  <w:style w:type="character" w:customStyle="1" w:styleId="Heading3Char">
    <w:name w:val="Heading 3 Char"/>
    <w:basedOn w:val="DefaultParagraphFont"/>
    <w:link w:val="Heading3"/>
    <w:rsid w:val="003208CC"/>
    <w:rPr>
      <w:rFonts w:cs="Arial"/>
      <w:i/>
      <w:sz w:val="24"/>
      <w:szCs w:val="24"/>
    </w:rPr>
  </w:style>
  <w:style w:type="character" w:customStyle="1" w:styleId="Heading4Char">
    <w:name w:val="Heading 4 Char"/>
    <w:basedOn w:val="DefaultParagraphFont"/>
    <w:link w:val="Heading4"/>
    <w:rsid w:val="007936ED"/>
    <w:rPr>
      <w:rFonts w:cs="Arial"/>
      <w:bCs/>
      <w:i/>
      <w:sz w:val="24"/>
      <w:szCs w:val="22"/>
      <w:u w:val="single"/>
    </w:rPr>
  </w:style>
  <w:style w:type="character" w:customStyle="1" w:styleId="Style1">
    <w:name w:val="Style1"/>
    <w:uiPriority w:val="1"/>
    <w:qFormat/>
    <w:rsid w:val="007936ED"/>
    <w:rPr>
      <w:rFonts w:ascii="Times New Roman" w:hAnsi="Times New Roman"/>
      <w:sz w:val="24"/>
    </w:rPr>
  </w:style>
  <w:style w:type="paragraph" w:styleId="TOC1">
    <w:name w:val="toc 1"/>
    <w:basedOn w:val="Normal"/>
    <w:next w:val="Normal"/>
    <w:uiPriority w:val="39"/>
    <w:qFormat/>
    <w:rsid w:val="007936ED"/>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936ED"/>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936ED"/>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936ED"/>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936ED"/>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936ED"/>
    <w:rPr>
      <w:rFonts w:eastAsiaTheme="majorEastAsia" w:cstheme="majorBidi"/>
      <w:bCs/>
      <w:color w:val="000000"/>
      <w:kern w:val="28"/>
      <w:sz w:val="24"/>
      <w:szCs w:val="32"/>
    </w:rPr>
  </w:style>
  <w:style w:type="paragraph" w:styleId="Subtitle">
    <w:name w:val="Subtitle"/>
    <w:basedOn w:val="Normal"/>
    <w:link w:val="SubtitleChar"/>
    <w:qFormat/>
    <w:rsid w:val="007936ED"/>
    <w:pPr>
      <w:spacing w:after="60"/>
      <w:jc w:val="center"/>
      <w:outlineLvl w:val="1"/>
    </w:pPr>
    <w:rPr>
      <w:rFonts w:ascii="Arial" w:hAnsi="Arial" w:cs="Arial"/>
    </w:rPr>
  </w:style>
  <w:style w:type="character" w:customStyle="1" w:styleId="SubtitleChar">
    <w:name w:val="Subtitle Char"/>
    <w:basedOn w:val="DefaultParagraphFont"/>
    <w:link w:val="Subtitle"/>
    <w:rsid w:val="007936ED"/>
    <w:rPr>
      <w:rFonts w:ascii="Arial" w:hAnsi="Arial" w:cs="Arial"/>
      <w:sz w:val="24"/>
      <w:szCs w:val="24"/>
    </w:rPr>
  </w:style>
  <w:style w:type="character" w:styleId="Strong">
    <w:name w:val="Strong"/>
    <w:basedOn w:val="DefaultParagraphFont"/>
    <w:uiPriority w:val="22"/>
    <w:qFormat/>
    <w:rsid w:val="007936ED"/>
    <w:rPr>
      <w:b/>
      <w:bCs/>
    </w:rPr>
  </w:style>
  <w:style w:type="paragraph" w:styleId="ListParagraph">
    <w:name w:val="List Paragraph"/>
    <w:basedOn w:val="Normal"/>
    <w:uiPriority w:val="34"/>
    <w:qFormat/>
    <w:rsid w:val="007936ED"/>
    <w:pPr>
      <w:ind w:left="720"/>
      <w:contextualSpacing/>
    </w:pPr>
  </w:style>
  <w:style w:type="paragraph" w:styleId="TOCHeading">
    <w:name w:val="TOC Heading"/>
    <w:basedOn w:val="Heading1"/>
    <w:next w:val="Normal"/>
    <w:uiPriority w:val="39"/>
    <w:unhideWhenUsed/>
    <w:qFormat/>
    <w:rsid w:val="007936ED"/>
    <w:pPr>
      <w:keepLines/>
      <w:spacing w:before="480"/>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7936ED"/>
    <w:pPr>
      <w:keepLines/>
      <w:spacing w:before="200"/>
    </w:pPr>
    <w:rPr>
      <w:rFonts w:eastAsiaTheme="majorEastAsia" w:cstheme="majorBidi"/>
      <w:iCs w:val="0"/>
      <w:sz w:val="26"/>
      <w:szCs w:val="26"/>
    </w:rPr>
  </w:style>
  <w:style w:type="paragraph" w:customStyle="1" w:styleId="MTDisplayEquation">
    <w:name w:val="MTDisplayEquation"/>
    <w:basedOn w:val="Normal"/>
    <w:next w:val="Normal"/>
    <w:link w:val="MTDisplayEquationChar"/>
    <w:rsid w:val="002579C8"/>
    <w:pPr>
      <w:tabs>
        <w:tab w:val="center" w:pos="5400"/>
        <w:tab w:val="right" w:pos="10800"/>
      </w:tabs>
    </w:pPr>
  </w:style>
  <w:style w:type="character" w:customStyle="1" w:styleId="MTDisplayEquationChar">
    <w:name w:val="MTDisplayEquation Char"/>
    <w:basedOn w:val="DefaultParagraphFont"/>
    <w:link w:val="MTDisplayEquation"/>
    <w:rsid w:val="002579C8"/>
    <w:rPr>
      <w:rFonts w:ascii="Times" w:hAnsi="Times"/>
      <w:sz w:val="24"/>
      <w:szCs w:val="24"/>
    </w:rPr>
  </w:style>
  <w:style w:type="character" w:styleId="Hyperlink">
    <w:name w:val="Hyperlink"/>
    <w:basedOn w:val="DefaultParagraphFont"/>
    <w:uiPriority w:val="99"/>
    <w:unhideWhenUsed/>
    <w:rsid w:val="002579C8"/>
    <w:rPr>
      <w:color w:val="0000FF" w:themeColor="hyperlink"/>
      <w:u w:val="single"/>
    </w:rPr>
  </w:style>
  <w:style w:type="paragraph" w:customStyle="1" w:styleId="EndNoteBibliographyTitle">
    <w:name w:val="EndNote Bibliography Title"/>
    <w:basedOn w:val="Normal"/>
    <w:link w:val="EndNoteBibliographyTitleChar"/>
    <w:rsid w:val="002579C8"/>
    <w:pPr>
      <w:jc w:val="center"/>
    </w:pPr>
    <w:rPr>
      <w:rFonts w:cs="Times"/>
      <w:noProof/>
    </w:rPr>
  </w:style>
  <w:style w:type="character" w:customStyle="1" w:styleId="EndNoteBibliographyTitleChar">
    <w:name w:val="EndNote Bibliography Title Char"/>
    <w:basedOn w:val="DefaultParagraphFont"/>
    <w:link w:val="EndNoteBibliographyTitle"/>
    <w:rsid w:val="002579C8"/>
    <w:rPr>
      <w:rFonts w:ascii="Times" w:hAnsi="Times" w:cs="Times"/>
      <w:noProof/>
      <w:sz w:val="24"/>
      <w:szCs w:val="24"/>
    </w:rPr>
  </w:style>
  <w:style w:type="paragraph" w:customStyle="1" w:styleId="EndNoteBibliography">
    <w:name w:val="EndNote Bibliography"/>
    <w:basedOn w:val="Normal"/>
    <w:link w:val="EndNoteBibliographyChar"/>
    <w:rsid w:val="002579C8"/>
    <w:pPr>
      <w:spacing w:line="240" w:lineRule="auto"/>
    </w:pPr>
    <w:rPr>
      <w:rFonts w:cs="Times"/>
      <w:noProof/>
    </w:rPr>
  </w:style>
  <w:style w:type="character" w:customStyle="1" w:styleId="EndNoteBibliographyChar">
    <w:name w:val="EndNote Bibliography Char"/>
    <w:basedOn w:val="DefaultParagraphFont"/>
    <w:link w:val="EndNoteBibliography"/>
    <w:rsid w:val="002579C8"/>
    <w:rPr>
      <w:rFonts w:ascii="Times" w:hAnsi="Times" w:cs="Times"/>
      <w:noProof/>
      <w:sz w:val="24"/>
      <w:szCs w:val="24"/>
    </w:rPr>
  </w:style>
  <w:style w:type="character" w:customStyle="1" w:styleId="CommentTextChar">
    <w:name w:val="Comment Text Char"/>
    <w:basedOn w:val="DefaultParagraphFont"/>
    <w:link w:val="CommentText"/>
    <w:uiPriority w:val="99"/>
    <w:semiHidden/>
    <w:rsid w:val="002579C8"/>
    <w:rPr>
      <w:rFonts w:ascii="Times" w:hAnsi="Times"/>
      <w:sz w:val="24"/>
      <w:szCs w:val="24"/>
    </w:rPr>
  </w:style>
  <w:style w:type="paragraph" w:styleId="CommentText">
    <w:name w:val="annotation text"/>
    <w:basedOn w:val="Normal"/>
    <w:link w:val="CommentTextChar"/>
    <w:uiPriority w:val="99"/>
    <w:semiHidden/>
    <w:unhideWhenUsed/>
    <w:rsid w:val="002579C8"/>
  </w:style>
  <w:style w:type="character" w:customStyle="1" w:styleId="CommentSubjectChar">
    <w:name w:val="Comment Subject Char"/>
    <w:basedOn w:val="CommentTextChar"/>
    <w:link w:val="CommentSubject"/>
    <w:uiPriority w:val="99"/>
    <w:semiHidden/>
    <w:rsid w:val="002579C8"/>
    <w:rPr>
      <w:rFonts w:ascii="Times" w:hAnsi="Times"/>
      <w:b/>
      <w:bCs/>
      <w:sz w:val="24"/>
      <w:szCs w:val="24"/>
    </w:rPr>
  </w:style>
  <w:style w:type="paragraph" w:styleId="CommentSubject">
    <w:name w:val="annotation subject"/>
    <w:basedOn w:val="CommentText"/>
    <w:next w:val="CommentText"/>
    <w:link w:val="CommentSubjectChar"/>
    <w:uiPriority w:val="99"/>
    <w:semiHidden/>
    <w:unhideWhenUsed/>
    <w:rsid w:val="002579C8"/>
    <w:rPr>
      <w:b/>
      <w:bCs/>
      <w:sz w:val="20"/>
      <w:szCs w:val="20"/>
    </w:rPr>
  </w:style>
  <w:style w:type="character" w:customStyle="1" w:styleId="BalloonTextChar">
    <w:name w:val="Balloon Text Char"/>
    <w:basedOn w:val="DefaultParagraphFont"/>
    <w:link w:val="BalloonText"/>
    <w:uiPriority w:val="99"/>
    <w:semiHidden/>
    <w:rsid w:val="002579C8"/>
    <w:rPr>
      <w:rFonts w:ascii="Lucida Grande" w:hAnsi="Lucida Grande"/>
      <w:sz w:val="18"/>
      <w:szCs w:val="18"/>
    </w:rPr>
  </w:style>
  <w:style w:type="paragraph" w:styleId="BalloonText">
    <w:name w:val="Balloon Text"/>
    <w:basedOn w:val="Normal"/>
    <w:link w:val="BalloonTextChar"/>
    <w:uiPriority w:val="99"/>
    <w:semiHidden/>
    <w:unhideWhenUsed/>
    <w:rsid w:val="002579C8"/>
    <w:rPr>
      <w:rFonts w:ascii="Lucida Grande" w:hAnsi="Lucida Grande"/>
      <w:sz w:val="18"/>
      <w:szCs w:val="18"/>
    </w:rPr>
  </w:style>
  <w:style w:type="character" w:customStyle="1" w:styleId="MTEquationSection">
    <w:name w:val="MTEquationSection"/>
    <w:basedOn w:val="DefaultParagraphFont"/>
    <w:rsid w:val="002579C8"/>
    <w:rPr>
      <w:vanish/>
      <w:color w:val="FF0000"/>
    </w:rPr>
  </w:style>
  <w:style w:type="paragraph" w:styleId="Header">
    <w:name w:val="header"/>
    <w:basedOn w:val="Normal"/>
    <w:link w:val="HeaderChar"/>
    <w:uiPriority w:val="99"/>
    <w:unhideWhenUsed/>
    <w:rsid w:val="002579C8"/>
    <w:pPr>
      <w:tabs>
        <w:tab w:val="center" w:pos="4680"/>
        <w:tab w:val="right" w:pos="9360"/>
      </w:tabs>
    </w:pPr>
  </w:style>
  <w:style w:type="character" w:customStyle="1" w:styleId="HeaderChar">
    <w:name w:val="Header Char"/>
    <w:basedOn w:val="DefaultParagraphFont"/>
    <w:link w:val="Header"/>
    <w:uiPriority w:val="99"/>
    <w:rsid w:val="002579C8"/>
    <w:rPr>
      <w:rFonts w:ascii="Times" w:hAnsi="Times"/>
      <w:sz w:val="24"/>
      <w:szCs w:val="24"/>
    </w:rPr>
  </w:style>
  <w:style w:type="paragraph" w:styleId="Footer">
    <w:name w:val="footer"/>
    <w:basedOn w:val="Normal"/>
    <w:link w:val="FooterChar"/>
    <w:uiPriority w:val="99"/>
    <w:unhideWhenUsed/>
    <w:rsid w:val="002579C8"/>
    <w:pPr>
      <w:tabs>
        <w:tab w:val="center" w:pos="4680"/>
        <w:tab w:val="right" w:pos="9360"/>
      </w:tabs>
    </w:pPr>
  </w:style>
  <w:style w:type="character" w:customStyle="1" w:styleId="FooterChar">
    <w:name w:val="Footer Char"/>
    <w:basedOn w:val="DefaultParagraphFont"/>
    <w:link w:val="Footer"/>
    <w:uiPriority w:val="99"/>
    <w:rsid w:val="002579C8"/>
    <w:rPr>
      <w:rFonts w:ascii="Times" w:hAnsi="Times"/>
      <w:sz w:val="24"/>
      <w:szCs w:val="24"/>
    </w:rPr>
  </w:style>
  <w:style w:type="paragraph" w:customStyle="1" w:styleId="Default">
    <w:name w:val="Default"/>
    <w:rsid w:val="002579C8"/>
    <w:pPr>
      <w:autoSpaceDE w:val="0"/>
      <w:autoSpaceDN w:val="0"/>
      <w:adjustRightInd w:val="0"/>
    </w:pPr>
    <w:rPr>
      <w:color w:val="000000"/>
      <w:sz w:val="24"/>
      <w:szCs w:val="24"/>
    </w:rPr>
  </w:style>
  <w:style w:type="table" w:styleId="TableGrid">
    <w:name w:val="Table Grid"/>
    <w:basedOn w:val="TableNormal"/>
    <w:uiPriority w:val="59"/>
    <w:rsid w:val="0052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A00B4"/>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4BD"/>
    <w:rPr>
      <w:color w:val="800080" w:themeColor="followedHyperlink"/>
      <w:u w:val="single"/>
    </w:rPr>
  </w:style>
  <w:style w:type="paragraph" w:styleId="HTMLPreformatted">
    <w:name w:val="HTML Preformatted"/>
    <w:basedOn w:val="Normal"/>
    <w:link w:val="HTMLPreformattedChar"/>
    <w:uiPriority w:val="99"/>
    <w:unhideWhenUsed/>
    <w:rsid w:val="005A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BA4"/>
    <w:rPr>
      <w:rFonts w:ascii="Courier New" w:hAnsi="Courier New" w:cs="Courier New"/>
    </w:rPr>
  </w:style>
  <w:style w:type="paragraph" w:styleId="TOC5">
    <w:name w:val="toc 5"/>
    <w:basedOn w:val="Normal"/>
    <w:next w:val="Normal"/>
    <w:autoRedefine/>
    <w:uiPriority w:val="39"/>
    <w:unhideWhenUsed/>
    <w:rsid w:val="004A2FE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2FE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2FE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2FE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2FE8"/>
    <w:pPr>
      <w:spacing w:after="100" w:line="276" w:lineRule="auto"/>
      <w:ind w:left="1760"/>
    </w:pPr>
    <w:rPr>
      <w:rFonts w:asciiTheme="minorHAnsi" w:eastAsiaTheme="minorEastAsia" w:hAnsiTheme="minorHAnsi" w:cstheme="minorBidi"/>
      <w:sz w:val="22"/>
      <w:szCs w:val="22"/>
    </w:rPr>
  </w:style>
  <w:style w:type="character" w:styleId="HTMLCite">
    <w:name w:val="HTML Cite"/>
    <w:basedOn w:val="DefaultParagraphFont"/>
    <w:uiPriority w:val="99"/>
    <w:semiHidden/>
    <w:unhideWhenUsed/>
    <w:rsid w:val="00E05C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910">
      <w:bodyDiv w:val="1"/>
      <w:marLeft w:val="0"/>
      <w:marRight w:val="0"/>
      <w:marTop w:val="0"/>
      <w:marBottom w:val="0"/>
      <w:divBdr>
        <w:top w:val="none" w:sz="0" w:space="0" w:color="auto"/>
        <w:left w:val="none" w:sz="0" w:space="0" w:color="auto"/>
        <w:bottom w:val="none" w:sz="0" w:space="0" w:color="auto"/>
        <w:right w:val="none" w:sz="0" w:space="0" w:color="auto"/>
      </w:divBdr>
    </w:div>
    <w:div w:id="12416690">
      <w:bodyDiv w:val="1"/>
      <w:marLeft w:val="0"/>
      <w:marRight w:val="0"/>
      <w:marTop w:val="0"/>
      <w:marBottom w:val="0"/>
      <w:divBdr>
        <w:top w:val="none" w:sz="0" w:space="0" w:color="auto"/>
        <w:left w:val="none" w:sz="0" w:space="0" w:color="auto"/>
        <w:bottom w:val="none" w:sz="0" w:space="0" w:color="auto"/>
        <w:right w:val="none" w:sz="0" w:space="0" w:color="auto"/>
      </w:divBdr>
    </w:div>
    <w:div w:id="13920926">
      <w:bodyDiv w:val="1"/>
      <w:marLeft w:val="0"/>
      <w:marRight w:val="0"/>
      <w:marTop w:val="0"/>
      <w:marBottom w:val="0"/>
      <w:divBdr>
        <w:top w:val="none" w:sz="0" w:space="0" w:color="auto"/>
        <w:left w:val="none" w:sz="0" w:space="0" w:color="auto"/>
        <w:bottom w:val="none" w:sz="0" w:space="0" w:color="auto"/>
        <w:right w:val="none" w:sz="0" w:space="0" w:color="auto"/>
      </w:divBdr>
    </w:div>
    <w:div w:id="63727597">
      <w:bodyDiv w:val="1"/>
      <w:marLeft w:val="0"/>
      <w:marRight w:val="0"/>
      <w:marTop w:val="0"/>
      <w:marBottom w:val="0"/>
      <w:divBdr>
        <w:top w:val="none" w:sz="0" w:space="0" w:color="auto"/>
        <w:left w:val="none" w:sz="0" w:space="0" w:color="auto"/>
        <w:bottom w:val="none" w:sz="0" w:space="0" w:color="auto"/>
        <w:right w:val="none" w:sz="0" w:space="0" w:color="auto"/>
      </w:divBdr>
    </w:div>
    <w:div w:id="84113068">
      <w:bodyDiv w:val="1"/>
      <w:marLeft w:val="0"/>
      <w:marRight w:val="0"/>
      <w:marTop w:val="0"/>
      <w:marBottom w:val="0"/>
      <w:divBdr>
        <w:top w:val="none" w:sz="0" w:space="0" w:color="auto"/>
        <w:left w:val="none" w:sz="0" w:space="0" w:color="auto"/>
        <w:bottom w:val="none" w:sz="0" w:space="0" w:color="auto"/>
        <w:right w:val="none" w:sz="0" w:space="0" w:color="auto"/>
      </w:divBdr>
    </w:div>
    <w:div w:id="137460240">
      <w:bodyDiv w:val="1"/>
      <w:marLeft w:val="0"/>
      <w:marRight w:val="0"/>
      <w:marTop w:val="0"/>
      <w:marBottom w:val="0"/>
      <w:divBdr>
        <w:top w:val="none" w:sz="0" w:space="0" w:color="auto"/>
        <w:left w:val="none" w:sz="0" w:space="0" w:color="auto"/>
        <w:bottom w:val="none" w:sz="0" w:space="0" w:color="auto"/>
        <w:right w:val="none" w:sz="0" w:space="0" w:color="auto"/>
      </w:divBdr>
    </w:div>
    <w:div w:id="150367207">
      <w:bodyDiv w:val="1"/>
      <w:marLeft w:val="0"/>
      <w:marRight w:val="0"/>
      <w:marTop w:val="0"/>
      <w:marBottom w:val="0"/>
      <w:divBdr>
        <w:top w:val="none" w:sz="0" w:space="0" w:color="auto"/>
        <w:left w:val="none" w:sz="0" w:space="0" w:color="auto"/>
        <w:bottom w:val="none" w:sz="0" w:space="0" w:color="auto"/>
        <w:right w:val="none" w:sz="0" w:space="0" w:color="auto"/>
      </w:divBdr>
    </w:div>
    <w:div w:id="247542336">
      <w:bodyDiv w:val="1"/>
      <w:marLeft w:val="0"/>
      <w:marRight w:val="0"/>
      <w:marTop w:val="0"/>
      <w:marBottom w:val="0"/>
      <w:divBdr>
        <w:top w:val="none" w:sz="0" w:space="0" w:color="auto"/>
        <w:left w:val="none" w:sz="0" w:space="0" w:color="auto"/>
        <w:bottom w:val="none" w:sz="0" w:space="0" w:color="auto"/>
        <w:right w:val="none" w:sz="0" w:space="0" w:color="auto"/>
      </w:divBdr>
    </w:div>
    <w:div w:id="266423523">
      <w:bodyDiv w:val="1"/>
      <w:marLeft w:val="0"/>
      <w:marRight w:val="0"/>
      <w:marTop w:val="0"/>
      <w:marBottom w:val="0"/>
      <w:divBdr>
        <w:top w:val="none" w:sz="0" w:space="0" w:color="auto"/>
        <w:left w:val="none" w:sz="0" w:space="0" w:color="auto"/>
        <w:bottom w:val="none" w:sz="0" w:space="0" w:color="auto"/>
        <w:right w:val="none" w:sz="0" w:space="0" w:color="auto"/>
      </w:divBdr>
    </w:div>
    <w:div w:id="288978688">
      <w:bodyDiv w:val="1"/>
      <w:marLeft w:val="0"/>
      <w:marRight w:val="0"/>
      <w:marTop w:val="0"/>
      <w:marBottom w:val="0"/>
      <w:divBdr>
        <w:top w:val="none" w:sz="0" w:space="0" w:color="auto"/>
        <w:left w:val="none" w:sz="0" w:space="0" w:color="auto"/>
        <w:bottom w:val="none" w:sz="0" w:space="0" w:color="auto"/>
        <w:right w:val="none" w:sz="0" w:space="0" w:color="auto"/>
      </w:divBdr>
    </w:div>
    <w:div w:id="301349200">
      <w:bodyDiv w:val="1"/>
      <w:marLeft w:val="0"/>
      <w:marRight w:val="0"/>
      <w:marTop w:val="0"/>
      <w:marBottom w:val="0"/>
      <w:divBdr>
        <w:top w:val="none" w:sz="0" w:space="0" w:color="auto"/>
        <w:left w:val="none" w:sz="0" w:space="0" w:color="auto"/>
        <w:bottom w:val="none" w:sz="0" w:space="0" w:color="auto"/>
        <w:right w:val="none" w:sz="0" w:space="0" w:color="auto"/>
      </w:divBdr>
    </w:div>
    <w:div w:id="324667737">
      <w:bodyDiv w:val="1"/>
      <w:marLeft w:val="0"/>
      <w:marRight w:val="0"/>
      <w:marTop w:val="0"/>
      <w:marBottom w:val="0"/>
      <w:divBdr>
        <w:top w:val="none" w:sz="0" w:space="0" w:color="auto"/>
        <w:left w:val="none" w:sz="0" w:space="0" w:color="auto"/>
        <w:bottom w:val="none" w:sz="0" w:space="0" w:color="auto"/>
        <w:right w:val="none" w:sz="0" w:space="0" w:color="auto"/>
      </w:divBdr>
    </w:div>
    <w:div w:id="386153627">
      <w:bodyDiv w:val="1"/>
      <w:marLeft w:val="0"/>
      <w:marRight w:val="0"/>
      <w:marTop w:val="0"/>
      <w:marBottom w:val="0"/>
      <w:divBdr>
        <w:top w:val="none" w:sz="0" w:space="0" w:color="auto"/>
        <w:left w:val="none" w:sz="0" w:space="0" w:color="auto"/>
        <w:bottom w:val="none" w:sz="0" w:space="0" w:color="auto"/>
        <w:right w:val="none" w:sz="0" w:space="0" w:color="auto"/>
      </w:divBdr>
    </w:div>
    <w:div w:id="420176651">
      <w:bodyDiv w:val="1"/>
      <w:marLeft w:val="0"/>
      <w:marRight w:val="0"/>
      <w:marTop w:val="0"/>
      <w:marBottom w:val="0"/>
      <w:divBdr>
        <w:top w:val="none" w:sz="0" w:space="0" w:color="auto"/>
        <w:left w:val="none" w:sz="0" w:space="0" w:color="auto"/>
        <w:bottom w:val="none" w:sz="0" w:space="0" w:color="auto"/>
        <w:right w:val="none" w:sz="0" w:space="0" w:color="auto"/>
      </w:divBdr>
    </w:div>
    <w:div w:id="432018727">
      <w:bodyDiv w:val="1"/>
      <w:marLeft w:val="0"/>
      <w:marRight w:val="0"/>
      <w:marTop w:val="0"/>
      <w:marBottom w:val="0"/>
      <w:divBdr>
        <w:top w:val="none" w:sz="0" w:space="0" w:color="auto"/>
        <w:left w:val="none" w:sz="0" w:space="0" w:color="auto"/>
        <w:bottom w:val="none" w:sz="0" w:space="0" w:color="auto"/>
        <w:right w:val="none" w:sz="0" w:space="0" w:color="auto"/>
      </w:divBdr>
    </w:div>
    <w:div w:id="462043319">
      <w:bodyDiv w:val="1"/>
      <w:marLeft w:val="0"/>
      <w:marRight w:val="0"/>
      <w:marTop w:val="0"/>
      <w:marBottom w:val="0"/>
      <w:divBdr>
        <w:top w:val="none" w:sz="0" w:space="0" w:color="auto"/>
        <w:left w:val="none" w:sz="0" w:space="0" w:color="auto"/>
        <w:bottom w:val="none" w:sz="0" w:space="0" w:color="auto"/>
        <w:right w:val="none" w:sz="0" w:space="0" w:color="auto"/>
      </w:divBdr>
    </w:div>
    <w:div w:id="480081937">
      <w:bodyDiv w:val="1"/>
      <w:marLeft w:val="0"/>
      <w:marRight w:val="0"/>
      <w:marTop w:val="0"/>
      <w:marBottom w:val="0"/>
      <w:divBdr>
        <w:top w:val="none" w:sz="0" w:space="0" w:color="auto"/>
        <w:left w:val="none" w:sz="0" w:space="0" w:color="auto"/>
        <w:bottom w:val="none" w:sz="0" w:space="0" w:color="auto"/>
        <w:right w:val="none" w:sz="0" w:space="0" w:color="auto"/>
      </w:divBdr>
    </w:div>
    <w:div w:id="549608411">
      <w:bodyDiv w:val="1"/>
      <w:marLeft w:val="0"/>
      <w:marRight w:val="0"/>
      <w:marTop w:val="0"/>
      <w:marBottom w:val="0"/>
      <w:divBdr>
        <w:top w:val="none" w:sz="0" w:space="0" w:color="auto"/>
        <w:left w:val="none" w:sz="0" w:space="0" w:color="auto"/>
        <w:bottom w:val="none" w:sz="0" w:space="0" w:color="auto"/>
        <w:right w:val="none" w:sz="0" w:space="0" w:color="auto"/>
      </w:divBdr>
    </w:div>
    <w:div w:id="562255549">
      <w:bodyDiv w:val="1"/>
      <w:marLeft w:val="0"/>
      <w:marRight w:val="0"/>
      <w:marTop w:val="0"/>
      <w:marBottom w:val="0"/>
      <w:divBdr>
        <w:top w:val="none" w:sz="0" w:space="0" w:color="auto"/>
        <w:left w:val="none" w:sz="0" w:space="0" w:color="auto"/>
        <w:bottom w:val="none" w:sz="0" w:space="0" w:color="auto"/>
        <w:right w:val="none" w:sz="0" w:space="0" w:color="auto"/>
      </w:divBdr>
      <w:divsChild>
        <w:div w:id="925919063">
          <w:marLeft w:val="0"/>
          <w:marRight w:val="0"/>
          <w:marTop w:val="0"/>
          <w:marBottom w:val="0"/>
          <w:divBdr>
            <w:top w:val="none" w:sz="0" w:space="0" w:color="auto"/>
            <w:left w:val="none" w:sz="0" w:space="0" w:color="auto"/>
            <w:bottom w:val="none" w:sz="0" w:space="0" w:color="auto"/>
            <w:right w:val="none" w:sz="0" w:space="0" w:color="auto"/>
          </w:divBdr>
          <w:divsChild>
            <w:div w:id="381951460">
              <w:marLeft w:val="0"/>
              <w:marRight w:val="0"/>
              <w:marTop w:val="0"/>
              <w:marBottom w:val="0"/>
              <w:divBdr>
                <w:top w:val="none" w:sz="0" w:space="0" w:color="auto"/>
                <w:left w:val="none" w:sz="0" w:space="0" w:color="auto"/>
                <w:bottom w:val="none" w:sz="0" w:space="0" w:color="auto"/>
                <w:right w:val="none" w:sz="0" w:space="0" w:color="auto"/>
              </w:divBdr>
            </w:div>
            <w:div w:id="1422066525">
              <w:marLeft w:val="0"/>
              <w:marRight w:val="0"/>
              <w:marTop w:val="0"/>
              <w:marBottom w:val="0"/>
              <w:divBdr>
                <w:top w:val="none" w:sz="0" w:space="0" w:color="auto"/>
                <w:left w:val="none" w:sz="0" w:space="0" w:color="auto"/>
                <w:bottom w:val="none" w:sz="0" w:space="0" w:color="auto"/>
                <w:right w:val="none" w:sz="0" w:space="0" w:color="auto"/>
              </w:divBdr>
            </w:div>
            <w:div w:id="363680124">
              <w:marLeft w:val="0"/>
              <w:marRight w:val="0"/>
              <w:marTop w:val="0"/>
              <w:marBottom w:val="0"/>
              <w:divBdr>
                <w:top w:val="none" w:sz="0" w:space="0" w:color="auto"/>
                <w:left w:val="none" w:sz="0" w:space="0" w:color="auto"/>
                <w:bottom w:val="none" w:sz="0" w:space="0" w:color="auto"/>
                <w:right w:val="none" w:sz="0" w:space="0" w:color="auto"/>
              </w:divBdr>
            </w:div>
            <w:div w:id="446510584">
              <w:marLeft w:val="0"/>
              <w:marRight w:val="0"/>
              <w:marTop w:val="0"/>
              <w:marBottom w:val="0"/>
              <w:divBdr>
                <w:top w:val="none" w:sz="0" w:space="0" w:color="auto"/>
                <w:left w:val="none" w:sz="0" w:space="0" w:color="auto"/>
                <w:bottom w:val="none" w:sz="0" w:space="0" w:color="auto"/>
                <w:right w:val="none" w:sz="0" w:space="0" w:color="auto"/>
              </w:divBdr>
            </w:div>
            <w:div w:id="2055158857">
              <w:marLeft w:val="0"/>
              <w:marRight w:val="0"/>
              <w:marTop w:val="0"/>
              <w:marBottom w:val="0"/>
              <w:divBdr>
                <w:top w:val="none" w:sz="0" w:space="0" w:color="auto"/>
                <w:left w:val="none" w:sz="0" w:space="0" w:color="auto"/>
                <w:bottom w:val="none" w:sz="0" w:space="0" w:color="auto"/>
                <w:right w:val="none" w:sz="0" w:space="0" w:color="auto"/>
              </w:divBdr>
            </w:div>
            <w:div w:id="1441535751">
              <w:marLeft w:val="0"/>
              <w:marRight w:val="0"/>
              <w:marTop w:val="0"/>
              <w:marBottom w:val="0"/>
              <w:divBdr>
                <w:top w:val="none" w:sz="0" w:space="0" w:color="auto"/>
                <w:left w:val="none" w:sz="0" w:space="0" w:color="auto"/>
                <w:bottom w:val="none" w:sz="0" w:space="0" w:color="auto"/>
                <w:right w:val="none" w:sz="0" w:space="0" w:color="auto"/>
              </w:divBdr>
            </w:div>
            <w:div w:id="1854759333">
              <w:marLeft w:val="0"/>
              <w:marRight w:val="0"/>
              <w:marTop w:val="0"/>
              <w:marBottom w:val="0"/>
              <w:divBdr>
                <w:top w:val="none" w:sz="0" w:space="0" w:color="auto"/>
                <w:left w:val="none" w:sz="0" w:space="0" w:color="auto"/>
                <w:bottom w:val="none" w:sz="0" w:space="0" w:color="auto"/>
                <w:right w:val="none" w:sz="0" w:space="0" w:color="auto"/>
              </w:divBdr>
            </w:div>
            <w:div w:id="664480597">
              <w:marLeft w:val="0"/>
              <w:marRight w:val="0"/>
              <w:marTop w:val="0"/>
              <w:marBottom w:val="0"/>
              <w:divBdr>
                <w:top w:val="none" w:sz="0" w:space="0" w:color="auto"/>
                <w:left w:val="none" w:sz="0" w:space="0" w:color="auto"/>
                <w:bottom w:val="none" w:sz="0" w:space="0" w:color="auto"/>
                <w:right w:val="none" w:sz="0" w:space="0" w:color="auto"/>
              </w:divBdr>
            </w:div>
            <w:div w:id="1671831463">
              <w:marLeft w:val="0"/>
              <w:marRight w:val="0"/>
              <w:marTop w:val="0"/>
              <w:marBottom w:val="0"/>
              <w:divBdr>
                <w:top w:val="none" w:sz="0" w:space="0" w:color="auto"/>
                <w:left w:val="none" w:sz="0" w:space="0" w:color="auto"/>
                <w:bottom w:val="none" w:sz="0" w:space="0" w:color="auto"/>
                <w:right w:val="none" w:sz="0" w:space="0" w:color="auto"/>
              </w:divBdr>
            </w:div>
            <w:div w:id="14244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3030">
      <w:bodyDiv w:val="1"/>
      <w:marLeft w:val="0"/>
      <w:marRight w:val="0"/>
      <w:marTop w:val="0"/>
      <w:marBottom w:val="0"/>
      <w:divBdr>
        <w:top w:val="none" w:sz="0" w:space="0" w:color="auto"/>
        <w:left w:val="none" w:sz="0" w:space="0" w:color="auto"/>
        <w:bottom w:val="none" w:sz="0" w:space="0" w:color="auto"/>
        <w:right w:val="none" w:sz="0" w:space="0" w:color="auto"/>
      </w:divBdr>
    </w:div>
    <w:div w:id="575821498">
      <w:bodyDiv w:val="1"/>
      <w:marLeft w:val="0"/>
      <w:marRight w:val="0"/>
      <w:marTop w:val="0"/>
      <w:marBottom w:val="0"/>
      <w:divBdr>
        <w:top w:val="none" w:sz="0" w:space="0" w:color="auto"/>
        <w:left w:val="none" w:sz="0" w:space="0" w:color="auto"/>
        <w:bottom w:val="none" w:sz="0" w:space="0" w:color="auto"/>
        <w:right w:val="none" w:sz="0" w:space="0" w:color="auto"/>
      </w:divBdr>
    </w:div>
    <w:div w:id="731149912">
      <w:bodyDiv w:val="1"/>
      <w:marLeft w:val="0"/>
      <w:marRight w:val="0"/>
      <w:marTop w:val="0"/>
      <w:marBottom w:val="0"/>
      <w:divBdr>
        <w:top w:val="none" w:sz="0" w:space="0" w:color="auto"/>
        <w:left w:val="none" w:sz="0" w:space="0" w:color="auto"/>
        <w:bottom w:val="none" w:sz="0" w:space="0" w:color="auto"/>
        <w:right w:val="none" w:sz="0" w:space="0" w:color="auto"/>
      </w:divBdr>
    </w:div>
    <w:div w:id="789009446">
      <w:bodyDiv w:val="1"/>
      <w:marLeft w:val="0"/>
      <w:marRight w:val="0"/>
      <w:marTop w:val="0"/>
      <w:marBottom w:val="0"/>
      <w:divBdr>
        <w:top w:val="none" w:sz="0" w:space="0" w:color="auto"/>
        <w:left w:val="none" w:sz="0" w:space="0" w:color="auto"/>
        <w:bottom w:val="none" w:sz="0" w:space="0" w:color="auto"/>
        <w:right w:val="none" w:sz="0" w:space="0" w:color="auto"/>
      </w:divBdr>
    </w:div>
    <w:div w:id="836920174">
      <w:bodyDiv w:val="1"/>
      <w:marLeft w:val="0"/>
      <w:marRight w:val="0"/>
      <w:marTop w:val="0"/>
      <w:marBottom w:val="0"/>
      <w:divBdr>
        <w:top w:val="none" w:sz="0" w:space="0" w:color="auto"/>
        <w:left w:val="none" w:sz="0" w:space="0" w:color="auto"/>
        <w:bottom w:val="none" w:sz="0" w:space="0" w:color="auto"/>
        <w:right w:val="none" w:sz="0" w:space="0" w:color="auto"/>
      </w:divBdr>
    </w:div>
    <w:div w:id="886454328">
      <w:bodyDiv w:val="1"/>
      <w:marLeft w:val="0"/>
      <w:marRight w:val="0"/>
      <w:marTop w:val="0"/>
      <w:marBottom w:val="0"/>
      <w:divBdr>
        <w:top w:val="none" w:sz="0" w:space="0" w:color="auto"/>
        <w:left w:val="none" w:sz="0" w:space="0" w:color="auto"/>
        <w:bottom w:val="none" w:sz="0" w:space="0" w:color="auto"/>
        <w:right w:val="none" w:sz="0" w:space="0" w:color="auto"/>
      </w:divBdr>
    </w:div>
    <w:div w:id="893587006">
      <w:bodyDiv w:val="1"/>
      <w:marLeft w:val="0"/>
      <w:marRight w:val="0"/>
      <w:marTop w:val="0"/>
      <w:marBottom w:val="0"/>
      <w:divBdr>
        <w:top w:val="none" w:sz="0" w:space="0" w:color="auto"/>
        <w:left w:val="none" w:sz="0" w:space="0" w:color="auto"/>
        <w:bottom w:val="none" w:sz="0" w:space="0" w:color="auto"/>
        <w:right w:val="none" w:sz="0" w:space="0" w:color="auto"/>
      </w:divBdr>
    </w:div>
    <w:div w:id="916011337">
      <w:bodyDiv w:val="1"/>
      <w:marLeft w:val="0"/>
      <w:marRight w:val="0"/>
      <w:marTop w:val="0"/>
      <w:marBottom w:val="0"/>
      <w:divBdr>
        <w:top w:val="none" w:sz="0" w:space="0" w:color="auto"/>
        <w:left w:val="none" w:sz="0" w:space="0" w:color="auto"/>
        <w:bottom w:val="none" w:sz="0" w:space="0" w:color="auto"/>
        <w:right w:val="none" w:sz="0" w:space="0" w:color="auto"/>
      </w:divBdr>
    </w:div>
    <w:div w:id="916131968">
      <w:bodyDiv w:val="1"/>
      <w:marLeft w:val="0"/>
      <w:marRight w:val="0"/>
      <w:marTop w:val="0"/>
      <w:marBottom w:val="0"/>
      <w:divBdr>
        <w:top w:val="none" w:sz="0" w:space="0" w:color="auto"/>
        <w:left w:val="none" w:sz="0" w:space="0" w:color="auto"/>
        <w:bottom w:val="none" w:sz="0" w:space="0" w:color="auto"/>
        <w:right w:val="none" w:sz="0" w:space="0" w:color="auto"/>
      </w:divBdr>
      <w:divsChild>
        <w:div w:id="1660428422">
          <w:marLeft w:val="0"/>
          <w:marRight w:val="0"/>
          <w:marTop w:val="0"/>
          <w:marBottom w:val="0"/>
          <w:divBdr>
            <w:top w:val="none" w:sz="0" w:space="0" w:color="auto"/>
            <w:left w:val="none" w:sz="0" w:space="0" w:color="auto"/>
            <w:bottom w:val="none" w:sz="0" w:space="0" w:color="auto"/>
            <w:right w:val="none" w:sz="0" w:space="0" w:color="auto"/>
          </w:divBdr>
        </w:div>
      </w:divsChild>
    </w:div>
    <w:div w:id="942421009">
      <w:bodyDiv w:val="1"/>
      <w:marLeft w:val="0"/>
      <w:marRight w:val="0"/>
      <w:marTop w:val="0"/>
      <w:marBottom w:val="0"/>
      <w:divBdr>
        <w:top w:val="none" w:sz="0" w:space="0" w:color="auto"/>
        <w:left w:val="none" w:sz="0" w:space="0" w:color="auto"/>
        <w:bottom w:val="none" w:sz="0" w:space="0" w:color="auto"/>
        <w:right w:val="none" w:sz="0" w:space="0" w:color="auto"/>
      </w:divBdr>
    </w:div>
    <w:div w:id="948663572">
      <w:bodyDiv w:val="1"/>
      <w:marLeft w:val="0"/>
      <w:marRight w:val="0"/>
      <w:marTop w:val="0"/>
      <w:marBottom w:val="0"/>
      <w:divBdr>
        <w:top w:val="none" w:sz="0" w:space="0" w:color="auto"/>
        <w:left w:val="none" w:sz="0" w:space="0" w:color="auto"/>
        <w:bottom w:val="none" w:sz="0" w:space="0" w:color="auto"/>
        <w:right w:val="none" w:sz="0" w:space="0" w:color="auto"/>
      </w:divBdr>
    </w:div>
    <w:div w:id="955524837">
      <w:bodyDiv w:val="1"/>
      <w:marLeft w:val="0"/>
      <w:marRight w:val="0"/>
      <w:marTop w:val="0"/>
      <w:marBottom w:val="0"/>
      <w:divBdr>
        <w:top w:val="none" w:sz="0" w:space="0" w:color="auto"/>
        <w:left w:val="none" w:sz="0" w:space="0" w:color="auto"/>
        <w:bottom w:val="none" w:sz="0" w:space="0" w:color="auto"/>
        <w:right w:val="none" w:sz="0" w:space="0" w:color="auto"/>
      </w:divBdr>
    </w:div>
    <w:div w:id="1008755218">
      <w:bodyDiv w:val="1"/>
      <w:marLeft w:val="0"/>
      <w:marRight w:val="0"/>
      <w:marTop w:val="0"/>
      <w:marBottom w:val="0"/>
      <w:divBdr>
        <w:top w:val="none" w:sz="0" w:space="0" w:color="auto"/>
        <w:left w:val="none" w:sz="0" w:space="0" w:color="auto"/>
        <w:bottom w:val="none" w:sz="0" w:space="0" w:color="auto"/>
        <w:right w:val="none" w:sz="0" w:space="0" w:color="auto"/>
      </w:divBdr>
    </w:div>
    <w:div w:id="1083526997">
      <w:bodyDiv w:val="1"/>
      <w:marLeft w:val="0"/>
      <w:marRight w:val="0"/>
      <w:marTop w:val="0"/>
      <w:marBottom w:val="0"/>
      <w:divBdr>
        <w:top w:val="none" w:sz="0" w:space="0" w:color="auto"/>
        <w:left w:val="none" w:sz="0" w:space="0" w:color="auto"/>
        <w:bottom w:val="none" w:sz="0" w:space="0" w:color="auto"/>
        <w:right w:val="none" w:sz="0" w:space="0" w:color="auto"/>
      </w:divBdr>
    </w:div>
    <w:div w:id="1090003862">
      <w:bodyDiv w:val="1"/>
      <w:marLeft w:val="0"/>
      <w:marRight w:val="0"/>
      <w:marTop w:val="0"/>
      <w:marBottom w:val="0"/>
      <w:divBdr>
        <w:top w:val="none" w:sz="0" w:space="0" w:color="auto"/>
        <w:left w:val="none" w:sz="0" w:space="0" w:color="auto"/>
        <w:bottom w:val="none" w:sz="0" w:space="0" w:color="auto"/>
        <w:right w:val="none" w:sz="0" w:space="0" w:color="auto"/>
      </w:divBdr>
    </w:div>
    <w:div w:id="1091775353">
      <w:bodyDiv w:val="1"/>
      <w:marLeft w:val="0"/>
      <w:marRight w:val="0"/>
      <w:marTop w:val="0"/>
      <w:marBottom w:val="0"/>
      <w:divBdr>
        <w:top w:val="none" w:sz="0" w:space="0" w:color="auto"/>
        <w:left w:val="none" w:sz="0" w:space="0" w:color="auto"/>
        <w:bottom w:val="none" w:sz="0" w:space="0" w:color="auto"/>
        <w:right w:val="none" w:sz="0" w:space="0" w:color="auto"/>
      </w:divBdr>
    </w:div>
    <w:div w:id="1114713124">
      <w:bodyDiv w:val="1"/>
      <w:marLeft w:val="0"/>
      <w:marRight w:val="0"/>
      <w:marTop w:val="0"/>
      <w:marBottom w:val="0"/>
      <w:divBdr>
        <w:top w:val="none" w:sz="0" w:space="0" w:color="auto"/>
        <w:left w:val="none" w:sz="0" w:space="0" w:color="auto"/>
        <w:bottom w:val="none" w:sz="0" w:space="0" w:color="auto"/>
        <w:right w:val="none" w:sz="0" w:space="0" w:color="auto"/>
      </w:divBdr>
    </w:div>
    <w:div w:id="1137647631">
      <w:bodyDiv w:val="1"/>
      <w:marLeft w:val="0"/>
      <w:marRight w:val="0"/>
      <w:marTop w:val="0"/>
      <w:marBottom w:val="0"/>
      <w:divBdr>
        <w:top w:val="none" w:sz="0" w:space="0" w:color="auto"/>
        <w:left w:val="none" w:sz="0" w:space="0" w:color="auto"/>
        <w:bottom w:val="none" w:sz="0" w:space="0" w:color="auto"/>
        <w:right w:val="none" w:sz="0" w:space="0" w:color="auto"/>
      </w:divBdr>
    </w:div>
    <w:div w:id="1170563537">
      <w:bodyDiv w:val="1"/>
      <w:marLeft w:val="0"/>
      <w:marRight w:val="0"/>
      <w:marTop w:val="0"/>
      <w:marBottom w:val="0"/>
      <w:divBdr>
        <w:top w:val="none" w:sz="0" w:space="0" w:color="auto"/>
        <w:left w:val="none" w:sz="0" w:space="0" w:color="auto"/>
        <w:bottom w:val="none" w:sz="0" w:space="0" w:color="auto"/>
        <w:right w:val="none" w:sz="0" w:space="0" w:color="auto"/>
      </w:divBdr>
    </w:div>
    <w:div w:id="1209489529">
      <w:bodyDiv w:val="1"/>
      <w:marLeft w:val="0"/>
      <w:marRight w:val="0"/>
      <w:marTop w:val="0"/>
      <w:marBottom w:val="0"/>
      <w:divBdr>
        <w:top w:val="none" w:sz="0" w:space="0" w:color="auto"/>
        <w:left w:val="none" w:sz="0" w:space="0" w:color="auto"/>
        <w:bottom w:val="none" w:sz="0" w:space="0" w:color="auto"/>
        <w:right w:val="none" w:sz="0" w:space="0" w:color="auto"/>
      </w:divBdr>
    </w:div>
    <w:div w:id="1216549198">
      <w:bodyDiv w:val="1"/>
      <w:marLeft w:val="0"/>
      <w:marRight w:val="0"/>
      <w:marTop w:val="0"/>
      <w:marBottom w:val="0"/>
      <w:divBdr>
        <w:top w:val="none" w:sz="0" w:space="0" w:color="auto"/>
        <w:left w:val="none" w:sz="0" w:space="0" w:color="auto"/>
        <w:bottom w:val="none" w:sz="0" w:space="0" w:color="auto"/>
        <w:right w:val="none" w:sz="0" w:space="0" w:color="auto"/>
      </w:divBdr>
    </w:div>
    <w:div w:id="1277828805">
      <w:bodyDiv w:val="1"/>
      <w:marLeft w:val="0"/>
      <w:marRight w:val="0"/>
      <w:marTop w:val="0"/>
      <w:marBottom w:val="0"/>
      <w:divBdr>
        <w:top w:val="none" w:sz="0" w:space="0" w:color="auto"/>
        <w:left w:val="none" w:sz="0" w:space="0" w:color="auto"/>
        <w:bottom w:val="none" w:sz="0" w:space="0" w:color="auto"/>
        <w:right w:val="none" w:sz="0" w:space="0" w:color="auto"/>
      </w:divBdr>
    </w:div>
    <w:div w:id="127914309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58">
          <w:marLeft w:val="0"/>
          <w:marRight w:val="0"/>
          <w:marTop w:val="0"/>
          <w:marBottom w:val="0"/>
          <w:divBdr>
            <w:top w:val="none" w:sz="0" w:space="0" w:color="auto"/>
            <w:left w:val="none" w:sz="0" w:space="0" w:color="auto"/>
            <w:bottom w:val="none" w:sz="0" w:space="0" w:color="auto"/>
            <w:right w:val="none" w:sz="0" w:space="0" w:color="auto"/>
          </w:divBdr>
        </w:div>
        <w:div w:id="953900690">
          <w:marLeft w:val="0"/>
          <w:marRight w:val="0"/>
          <w:marTop w:val="0"/>
          <w:marBottom w:val="0"/>
          <w:divBdr>
            <w:top w:val="none" w:sz="0" w:space="0" w:color="auto"/>
            <w:left w:val="none" w:sz="0" w:space="0" w:color="auto"/>
            <w:bottom w:val="none" w:sz="0" w:space="0" w:color="auto"/>
            <w:right w:val="none" w:sz="0" w:space="0" w:color="auto"/>
          </w:divBdr>
        </w:div>
        <w:div w:id="887378492">
          <w:marLeft w:val="0"/>
          <w:marRight w:val="0"/>
          <w:marTop w:val="0"/>
          <w:marBottom w:val="0"/>
          <w:divBdr>
            <w:top w:val="none" w:sz="0" w:space="0" w:color="auto"/>
            <w:left w:val="none" w:sz="0" w:space="0" w:color="auto"/>
            <w:bottom w:val="none" w:sz="0" w:space="0" w:color="auto"/>
            <w:right w:val="none" w:sz="0" w:space="0" w:color="auto"/>
          </w:divBdr>
        </w:div>
        <w:div w:id="1952279283">
          <w:marLeft w:val="0"/>
          <w:marRight w:val="0"/>
          <w:marTop w:val="0"/>
          <w:marBottom w:val="0"/>
          <w:divBdr>
            <w:top w:val="none" w:sz="0" w:space="0" w:color="auto"/>
            <w:left w:val="none" w:sz="0" w:space="0" w:color="auto"/>
            <w:bottom w:val="none" w:sz="0" w:space="0" w:color="auto"/>
            <w:right w:val="none" w:sz="0" w:space="0" w:color="auto"/>
          </w:divBdr>
        </w:div>
      </w:divsChild>
    </w:div>
    <w:div w:id="1522476342">
      <w:bodyDiv w:val="1"/>
      <w:marLeft w:val="0"/>
      <w:marRight w:val="0"/>
      <w:marTop w:val="0"/>
      <w:marBottom w:val="0"/>
      <w:divBdr>
        <w:top w:val="none" w:sz="0" w:space="0" w:color="auto"/>
        <w:left w:val="none" w:sz="0" w:space="0" w:color="auto"/>
        <w:bottom w:val="none" w:sz="0" w:space="0" w:color="auto"/>
        <w:right w:val="none" w:sz="0" w:space="0" w:color="auto"/>
      </w:divBdr>
    </w:div>
    <w:div w:id="1526596407">
      <w:bodyDiv w:val="1"/>
      <w:marLeft w:val="0"/>
      <w:marRight w:val="0"/>
      <w:marTop w:val="0"/>
      <w:marBottom w:val="0"/>
      <w:divBdr>
        <w:top w:val="none" w:sz="0" w:space="0" w:color="auto"/>
        <w:left w:val="none" w:sz="0" w:space="0" w:color="auto"/>
        <w:bottom w:val="none" w:sz="0" w:space="0" w:color="auto"/>
        <w:right w:val="none" w:sz="0" w:space="0" w:color="auto"/>
      </w:divBdr>
    </w:div>
    <w:div w:id="1678531660">
      <w:bodyDiv w:val="1"/>
      <w:marLeft w:val="0"/>
      <w:marRight w:val="0"/>
      <w:marTop w:val="0"/>
      <w:marBottom w:val="0"/>
      <w:divBdr>
        <w:top w:val="none" w:sz="0" w:space="0" w:color="auto"/>
        <w:left w:val="none" w:sz="0" w:space="0" w:color="auto"/>
        <w:bottom w:val="none" w:sz="0" w:space="0" w:color="auto"/>
        <w:right w:val="none" w:sz="0" w:space="0" w:color="auto"/>
      </w:divBdr>
    </w:div>
    <w:div w:id="1684430510">
      <w:bodyDiv w:val="1"/>
      <w:marLeft w:val="0"/>
      <w:marRight w:val="0"/>
      <w:marTop w:val="0"/>
      <w:marBottom w:val="0"/>
      <w:divBdr>
        <w:top w:val="none" w:sz="0" w:space="0" w:color="auto"/>
        <w:left w:val="none" w:sz="0" w:space="0" w:color="auto"/>
        <w:bottom w:val="none" w:sz="0" w:space="0" w:color="auto"/>
        <w:right w:val="none" w:sz="0" w:space="0" w:color="auto"/>
      </w:divBdr>
    </w:div>
    <w:div w:id="1773159376">
      <w:bodyDiv w:val="1"/>
      <w:marLeft w:val="0"/>
      <w:marRight w:val="0"/>
      <w:marTop w:val="0"/>
      <w:marBottom w:val="0"/>
      <w:divBdr>
        <w:top w:val="none" w:sz="0" w:space="0" w:color="auto"/>
        <w:left w:val="none" w:sz="0" w:space="0" w:color="auto"/>
        <w:bottom w:val="none" w:sz="0" w:space="0" w:color="auto"/>
        <w:right w:val="none" w:sz="0" w:space="0" w:color="auto"/>
      </w:divBdr>
    </w:div>
    <w:div w:id="1790470408">
      <w:bodyDiv w:val="1"/>
      <w:marLeft w:val="0"/>
      <w:marRight w:val="0"/>
      <w:marTop w:val="0"/>
      <w:marBottom w:val="0"/>
      <w:divBdr>
        <w:top w:val="none" w:sz="0" w:space="0" w:color="auto"/>
        <w:left w:val="none" w:sz="0" w:space="0" w:color="auto"/>
        <w:bottom w:val="none" w:sz="0" w:space="0" w:color="auto"/>
        <w:right w:val="none" w:sz="0" w:space="0" w:color="auto"/>
      </w:divBdr>
    </w:div>
    <w:div w:id="1804536398">
      <w:bodyDiv w:val="1"/>
      <w:marLeft w:val="0"/>
      <w:marRight w:val="0"/>
      <w:marTop w:val="0"/>
      <w:marBottom w:val="0"/>
      <w:divBdr>
        <w:top w:val="none" w:sz="0" w:space="0" w:color="auto"/>
        <w:left w:val="none" w:sz="0" w:space="0" w:color="auto"/>
        <w:bottom w:val="none" w:sz="0" w:space="0" w:color="auto"/>
        <w:right w:val="none" w:sz="0" w:space="0" w:color="auto"/>
      </w:divBdr>
    </w:div>
    <w:div w:id="1831555754">
      <w:bodyDiv w:val="1"/>
      <w:marLeft w:val="0"/>
      <w:marRight w:val="0"/>
      <w:marTop w:val="0"/>
      <w:marBottom w:val="0"/>
      <w:divBdr>
        <w:top w:val="none" w:sz="0" w:space="0" w:color="auto"/>
        <w:left w:val="none" w:sz="0" w:space="0" w:color="auto"/>
        <w:bottom w:val="none" w:sz="0" w:space="0" w:color="auto"/>
        <w:right w:val="none" w:sz="0" w:space="0" w:color="auto"/>
      </w:divBdr>
    </w:div>
    <w:div w:id="1835488765">
      <w:bodyDiv w:val="1"/>
      <w:marLeft w:val="0"/>
      <w:marRight w:val="0"/>
      <w:marTop w:val="0"/>
      <w:marBottom w:val="0"/>
      <w:divBdr>
        <w:top w:val="none" w:sz="0" w:space="0" w:color="auto"/>
        <w:left w:val="none" w:sz="0" w:space="0" w:color="auto"/>
        <w:bottom w:val="none" w:sz="0" w:space="0" w:color="auto"/>
        <w:right w:val="none" w:sz="0" w:space="0" w:color="auto"/>
      </w:divBdr>
    </w:div>
    <w:div w:id="1839543062">
      <w:bodyDiv w:val="1"/>
      <w:marLeft w:val="0"/>
      <w:marRight w:val="0"/>
      <w:marTop w:val="0"/>
      <w:marBottom w:val="0"/>
      <w:divBdr>
        <w:top w:val="none" w:sz="0" w:space="0" w:color="auto"/>
        <w:left w:val="none" w:sz="0" w:space="0" w:color="auto"/>
        <w:bottom w:val="none" w:sz="0" w:space="0" w:color="auto"/>
        <w:right w:val="none" w:sz="0" w:space="0" w:color="auto"/>
      </w:divBdr>
    </w:div>
    <w:div w:id="1849514479">
      <w:bodyDiv w:val="1"/>
      <w:marLeft w:val="0"/>
      <w:marRight w:val="0"/>
      <w:marTop w:val="0"/>
      <w:marBottom w:val="0"/>
      <w:divBdr>
        <w:top w:val="none" w:sz="0" w:space="0" w:color="auto"/>
        <w:left w:val="none" w:sz="0" w:space="0" w:color="auto"/>
        <w:bottom w:val="none" w:sz="0" w:space="0" w:color="auto"/>
        <w:right w:val="none" w:sz="0" w:space="0" w:color="auto"/>
      </w:divBdr>
    </w:div>
    <w:div w:id="1850638138">
      <w:bodyDiv w:val="1"/>
      <w:marLeft w:val="0"/>
      <w:marRight w:val="0"/>
      <w:marTop w:val="0"/>
      <w:marBottom w:val="0"/>
      <w:divBdr>
        <w:top w:val="none" w:sz="0" w:space="0" w:color="auto"/>
        <w:left w:val="none" w:sz="0" w:space="0" w:color="auto"/>
        <w:bottom w:val="none" w:sz="0" w:space="0" w:color="auto"/>
        <w:right w:val="none" w:sz="0" w:space="0" w:color="auto"/>
      </w:divBdr>
    </w:div>
    <w:div w:id="1860267982">
      <w:bodyDiv w:val="1"/>
      <w:marLeft w:val="0"/>
      <w:marRight w:val="0"/>
      <w:marTop w:val="0"/>
      <w:marBottom w:val="0"/>
      <w:divBdr>
        <w:top w:val="none" w:sz="0" w:space="0" w:color="auto"/>
        <w:left w:val="none" w:sz="0" w:space="0" w:color="auto"/>
        <w:bottom w:val="none" w:sz="0" w:space="0" w:color="auto"/>
        <w:right w:val="none" w:sz="0" w:space="0" w:color="auto"/>
      </w:divBdr>
    </w:div>
    <w:div w:id="1867713026">
      <w:bodyDiv w:val="1"/>
      <w:marLeft w:val="0"/>
      <w:marRight w:val="0"/>
      <w:marTop w:val="0"/>
      <w:marBottom w:val="0"/>
      <w:divBdr>
        <w:top w:val="none" w:sz="0" w:space="0" w:color="auto"/>
        <w:left w:val="none" w:sz="0" w:space="0" w:color="auto"/>
        <w:bottom w:val="none" w:sz="0" w:space="0" w:color="auto"/>
        <w:right w:val="none" w:sz="0" w:space="0" w:color="auto"/>
      </w:divBdr>
    </w:div>
    <w:div w:id="1869173126">
      <w:bodyDiv w:val="1"/>
      <w:marLeft w:val="0"/>
      <w:marRight w:val="0"/>
      <w:marTop w:val="0"/>
      <w:marBottom w:val="0"/>
      <w:divBdr>
        <w:top w:val="none" w:sz="0" w:space="0" w:color="auto"/>
        <w:left w:val="none" w:sz="0" w:space="0" w:color="auto"/>
        <w:bottom w:val="none" w:sz="0" w:space="0" w:color="auto"/>
        <w:right w:val="none" w:sz="0" w:space="0" w:color="auto"/>
      </w:divBdr>
    </w:div>
    <w:div w:id="1992098703">
      <w:bodyDiv w:val="1"/>
      <w:marLeft w:val="0"/>
      <w:marRight w:val="0"/>
      <w:marTop w:val="0"/>
      <w:marBottom w:val="0"/>
      <w:divBdr>
        <w:top w:val="none" w:sz="0" w:space="0" w:color="auto"/>
        <w:left w:val="none" w:sz="0" w:space="0" w:color="auto"/>
        <w:bottom w:val="none" w:sz="0" w:space="0" w:color="auto"/>
        <w:right w:val="none" w:sz="0" w:space="0" w:color="auto"/>
      </w:divBdr>
    </w:div>
    <w:div w:id="2029476997">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58773679">
      <w:bodyDiv w:val="1"/>
      <w:marLeft w:val="0"/>
      <w:marRight w:val="0"/>
      <w:marTop w:val="0"/>
      <w:marBottom w:val="0"/>
      <w:divBdr>
        <w:top w:val="none" w:sz="0" w:space="0" w:color="auto"/>
        <w:left w:val="none" w:sz="0" w:space="0" w:color="auto"/>
        <w:bottom w:val="none" w:sz="0" w:space="0" w:color="auto"/>
        <w:right w:val="none" w:sz="0" w:space="0" w:color="auto"/>
      </w:divBdr>
    </w:div>
    <w:div w:id="2059501314">
      <w:bodyDiv w:val="1"/>
      <w:marLeft w:val="0"/>
      <w:marRight w:val="0"/>
      <w:marTop w:val="0"/>
      <w:marBottom w:val="0"/>
      <w:divBdr>
        <w:top w:val="none" w:sz="0" w:space="0" w:color="auto"/>
        <w:left w:val="none" w:sz="0" w:space="0" w:color="auto"/>
        <w:bottom w:val="none" w:sz="0" w:space="0" w:color="auto"/>
        <w:right w:val="none" w:sz="0" w:space="0" w:color="auto"/>
      </w:divBdr>
    </w:div>
    <w:div w:id="2092506525">
      <w:bodyDiv w:val="1"/>
      <w:marLeft w:val="0"/>
      <w:marRight w:val="0"/>
      <w:marTop w:val="0"/>
      <w:marBottom w:val="0"/>
      <w:divBdr>
        <w:top w:val="none" w:sz="0" w:space="0" w:color="auto"/>
        <w:left w:val="none" w:sz="0" w:space="0" w:color="auto"/>
        <w:bottom w:val="none" w:sz="0" w:space="0" w:color="auto"/>
        <w:right w:val="none" w:sz="0" w:space="0" w:color="auto"/>
      </w:divBdr>
    </w:div>
    <w:div w:id="21297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5.bin"/><Relationship Id="rId42" Type="http://schemas.openxmlformats.org/officeDocument/2006/relationships/image" Target="media/image21.wmf"/><Relationship Id="rId47" Type="http://schemas.openxmlformats.org/officeDocument/2006/relationships/oleObject" Target="embeddings/oleObject18.bin"/><Relationship Id="rId63" Type="http://schemas.openxmlformats.org/officeDocument/2006/relationships/image" Target="media/image33.png"/><Relationship Id="rId68" Type="http://schemas.openxmlformats.org/officeDocument/2006/relationships/oleObject" Target="embeddings/oleObject26.bin"/><Relationship Id="rId84" Type="http://schemas.openxmlformats.org/officeDocument/2006/relationships/image" Target="media/image45.wmf"/><Relationship Id="rId89" Type="http://schemas.openxmlformats.org/officeDocument/2006/relationships/image" Target="media/image48.wmf"/><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9.bin"/><Relationship Id="rId107" Type="http://schemas.openxmlformats.org/officeDocument/2006/relationships/hyperlink" Target="http://digitalcommons.unl.edu/physicskatz/60" TargetMode="External"/><Relationship Id="rId11" Type="http://schemas.openxmlformats.org/officeDocument/2006/relationships/image" Target="media/image3.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image" Target="media/image28.wmf"/><Relationship Id="rId58" Type="http://schemas.openxmlformats.org/officeDocument/2006/relationships/oleObject" Target="embeddings/oleObject22.bin"/><Relationship Id="rId66" Type="http://schemas.openxmlformats.org/officeDocument/2006/relationships/oleObject" Target="embeddings/oleObject25.bin"/><Relationship Id="rId74" Type="http://schemas.openxmlformats.org/officeDocument/2006/relationships/image" Target="media/image40.wmf"/><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image" Target="media/image55.wmf"/><Relationship Id="rId5" Type="http://schemas.openxmlformats.org/officeDocument/2006/relationships/settings" Target="settings.xml"/><Relationship Id="rId61" Type="http://schemas.openxmlformats.org/officeDocument/2006/relationships/image" Target="media/image32.wmf"/><Relationship Id="rId82" Type="http://schemas.openxmlformats.org/officeDocument/2006/relationships/image" Target="media/image44.wmf"/><Relationship Id="rId90" Type="http://schemas.openxmlformats.org/officeDocument/2006/relationships/oleObject" Target="embeddings/oleObject36.bin"/><Relationship Id="rId95" Type="http://schemas.openxmlformats.org/officeDocument/2006/relationships/image" Target="media/image51.wmf"/><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oleObject" Target="embeddings/oleObject21.bin"/><Relationship Id="rId64" Type="http://schemas.openxmlformats.org/officeDocument/2006/relationships/image" Target="media/image34.png"/><Relationship Id="rId69" Type="http://schemas.openxmlformats.org/officeDocument/2006/relationships/image" Target="media/image37.wmf"/><Relationship Id="rId77" Type="http://schemas.openxmlformats.org/officeDocument/2006/relationships/oleObject" Target="embeddings/oleObject30.bin"/><Relationship Id="rId100" Type="http://schemas.openxmlformats.org/officeDocument/2006/relationships/image" Target="media/image54.wmf"/><Relationship Id="rId105" Type="http://schemas.openxmlformats.org/officeDocument/2006/relationships/oleObject" Target="embeddings/oleObject43.bin"/><Relationship Id="rId8" Type="http://schemas.openxmlformats.org/officeDocument/2006/relationships/oleObject" Target="embeddings/oleObject1.bin"/><Relationship Id="rId51" Type="http://schemas.openxmlformats.org/officeDocument/2006/relationships/image" Target="media/image26.png"/><Relationship Id="rId72" Type="http://schemas.openxmlformats.org/officeDocument/2006/relationships/oleObject" Target="embeddings/oleObject28.bin"/><Relationship Id="rId80" Type="http://schemas.openxmlformats.org/officeDocument/2006/relationships/image" Target="media/image43.wmf"/><Relationship Id="rId85" Type="http://schemas.openxmlformats.org/officeDocument/2006/relationships/oleObject" Target="embeddings/oleObject34.bin"/><Relationship Id="rId93" Type="http://schemas.openxmlformats.org/officeDocument/2006/relationships/image" Target="media/image50.wmf"/><Relationship Id="rId98" Type="http://schemas.openxmlformats.org/officeDocument/2006/relationships/image" Target="media/image5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1.wmf"/><Relationship Id="rId67" Type="http://schemas.openxmlformats.org/officeDocument/2006/relationships/image" Target="media/image36.wmf"/><Relationship Id="rId103" Type="http://schemas.openxmlformats.org/officeDocument/2006/relationships/oleObject" Target="embeddings/oleObject42.bin"/><Relationship Id="rId108"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oleObject" Target="embeddings/oleObject15.bin"/><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7.png"/><Relationship Id="rId91" Type="http://schemas.openxmlformats.org/officeDocument/2006/relationships/image" Target="media/image49.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image" Target="media/image30.wmf"/><Relationship Id="rId106" Type="http://schemas.openxmlformats.org/officeDocument/2006/relationships/hyperlink" Target="http://ston.jsc.nasa.gov/collections/TRS" TargetMode="External"/><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7.png"/><Relationship Id="rId60" Type="http://schemas.openxmlformats.org/officeDocument/2006/relationships/oleObject" Target="embeddings/oleObject23.bin"/><Relationship Id="rId65" Type="http://schemas.openxmlformats.org/officeDocument/2006/relationships/image" Target="media/image35.wmf"/><Relationship Id="rId73" Type="http://schemas.openxmlformats.org/officeDocument/2006/relationships/image" Target="media/image39.png"/><Relationship Id="rId78" Type="http://schemas.openxmlformats.org/officeDocument/2006/relationships/image" Target="media/image42.wmf"/><Relationship Id="rId81" Type="http://schemas.openxmlformats.org/officeDocument/2006/relationships/oleObject" Target="embeddings/oleObject32.bin"/><Relationship Id="rId86" Type="http://schemas.openxmlformats.org/officeDocument/2006/relationships/image" Target="media/image46.wmf"/><Relationship Id="rId94" Type="http://schemas.openxmlformats.org/officeDocument/2006/relationships/oleObject" Target="embeddings/oleObject38.bin"/><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9.wmf"/><Relationship Id="rId39" Type="http://schemas.openxmlformats.org/officeDocument/2006/relationships/oleObject" Target="embeddings/oleObject14.bin"/><Relationship Id="rId109" Type="http://schemas.openxmlformats.org/officeDocument/2006/relationships/theme" Target="theme/theme1.xml"/><Relationship Id="rId34" Type="http://schemas.openxmlformats.org/officeDocument/2006/relationships/image" Target="media/image17.wmf"/><Relationship Id="rId50" Type="http://schemas.openxmlformats.org/officeDocument/2006/relationships/image" Target="media/image25.png"/><Relationship Id="rId55" Type="http://schemas.openxmlformats.org/officeDocument/2006/relationships/image" Target="media/image29.wmf"/><Relationship Id="rId76" Type="http://schemas.openxmlformats.org/officeDocument/2006/relationships/image" Target="media/image41.wmf"/><Relationship Id="rId97" Type="http://schemas.openxmlformats.org/officeDocument/2006/relationships/image" Target="media/image52.png"/><Relationship Id="rId104" Type="http://schemas.openxmlformats.org/officeDocument/2006/relationships/image" Target="media/image56.wmf"/><Relationship Id="rId7" Type="http://schemas.openxmlformats.org/officeDocument/2006/relationships/image" Target="media/image1.wmf"/><Relationship Id="rId71" Type="http://schemas.openxmlformats.org/officeDocument/2006/relationships/image" Target="media/image38.wmf"/><Relationship Id="rId9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4A881-26D9-4B1D-8CF4-509670EA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50</Pages>
  <Words>27303</Words>
  <Characters>141161</Characters>
  <Application>Microsoft Office Word</Application>
  <DocSecurity>0</DocSecurity>
  <Lines>2566</Lines>
  <Paragraphs>1203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3</cp:revision>
  <cp:lastPrinted>2017-09-03T08:30:00Z</cp:lastPrinted>
  <dcterms:created xsi:type="dcterms:W3CDTF">2017-09-07T16:54:00Z</dcterms:created>
  <dcterms:modified xsi:type="dcterms:W3CDTF">2017-09-07T18:58:00Z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