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CD52B" w14:textId="524A47C7" w:rsidR="00E05CAE" w:rsidRPr="00E05CAE" w:rsidRDefault="00D94F47" w:rsidP="00FE7B37">
      <w:pPr>
        <w:suppressLineNumbers/>
        <w:spacing w:before="40" w:after="40" w:line="480" w:lineRule="auto"/>
        <w:rPr>
          <w:rFonts w:asciiTheme="minorHAnsi" w:hAnsiTheme="minorHAnsi" w:cstheme="minorHAnsi"/>
          <w:sz w:val="22"/>
          <w:szCs w:val="22"/>
        </w:rPr>
      </w:pPr>
      <w:proofErr w:type="spellStart"/>
      <w:r w:rsidRPr="00D84563">
        <w:rPr>
          <w:rStyle w:val="HTMLCite"/>
          <w:i w:val="0"/>
          <w:highlight w:val="yellow"/>
        </w:rPr>
        <w:t>yellow</w:t>
      </w:r>
      <w:proofErr w:type="gramStart"/>
      <w:r w:rsidR="00D84563" w:rsidRPr="00D84563">
        <w:rPr>
          <w:rStyle w:val="HTMLCite"/>
          <w:i w:val="0"/>
          <w:highlight w:val="yellow"/>
        </w:rPr>
        <w:t>:notes</w:t>
      </w:r>
      <w:proofErr w:type="spellEnd"/>
      <w:proofErr w:type="gramEnd"/>
      <w:r w:rsidR="00D84563" w:rsidRPr="00D84563">
        <w:rPr>
          <w:rStyle w:val="HTMLCite"/>
          <w:i w:val="0"/>
          <w:highlight w:val="yellow"/>
        </w:rPr>
        <w:t xml:space="preserve"> from </w:t>
      </w:r>
      <w:proofErr w:type="spellStart"/>
      <w:r w:rsidR="00D84563" w:rsidRPr="00D84563">
        <w:rPr>
          <w:rStyle w:val="HTMLCite"/>
          <w:i w:val="0"/>
          <w:highlight w:val="yellow"/>
        </w:rPr>
        <w:t>sachs</w:t>
      </w:r>
      <w:proofErr w:type="spellEnd"/>
      <w:r w:rsidR="00D84563" w:rsidRPr="00D84563">
        <w:rPr>
          <w:rStyle w:val="HTMLCite"/>
          <w:i w:val="0"/>
          <w:highlight w:val="yellow"/>
        </w:rPr>
        <w:t xml:space="preserve"> to himself</w:t>
      </w:r>
      <w:r>
        <w:rPr>
          <w:rStyle w:val="HTMLCite"/>
          <w:highlight w:val="yellow"/>
        </w:rPr>
        <w:t xml:space="preserve">. </w:t>
      </w:r>
      <w:hyperlink r:id="rId7" w:history="1">
        <w:r w:rsidRPr="00B80ACD">
          <w:rPr>
            <w:rStyle w:val="Hyperlink"/>
            <w:highlight w:val="yellow"/>
          </w:rPr>
          <w:t>www.tandfonline.com/loi/irab20</w:t>
        </w:r>
      </w:hyperlink>
    </w:p>
    <w:p w14:paraId="32F4DDD8" w14:textId="7282F973" w:rsidR="003C31A8" w:rsidRDefault="00CB0C3F" w:rsidP="00FE7B37">
      <w:pPr>
        <w:suppressLineNumbers/>
        <w:spacing w:before="40" w:after="40" w:line="480" w:lineRule="auto"/>
        <w:jc w:val="center"/>
        <w:rPr>
          <w:rFonts w:asciiTheme="minorHAnsi" w:hAnsiTheme="minorHAnsi" w:cstheme="minorHAnsi"/>
          <w:b/>
        </w:rPr>
      </w:pPr>
      <w:bookmarkStart w:id="0" w:name="_Toc468095809"/>
      <w:bookmarkStart w:id="1" w:name="_Toc470586675"/>
      <w:bookmarkStart w:id="2" w:name="_Toc471239776"/>
      <w:bookmarkStart w:id="3" w:name="_Toc476416734"/>
      <w:r>
        <w:rPr>
          <w:rFonts w:asciiTheme="minorHAnsi" w:hAnsiTheme="minorHAnsi" w:cstheme="minorHAnsi"/>
          <w:b/>
        </w:rPr>
        <w:t>S</w:t>
      </w:r>
      <w:r w:rsidR="00DF1AC5" w:rsidRPr="00837A54">
        <w:rPr>
          <w:rFonts w:asciiTheme="minorHAnsi" w:hAnsiTheme="minorHAnsi" w:cstheme="minorHAnsi"/>
          <w:b/>
        </w:rPr>
        <w:t xml:space="preserve">ynergy </w:t>
      </w:r>
      <w:r>
        <w:rPr>
          <w:rFonts w:asciiTheme="minorHAnsi" w:hAnsiTheme="minorHAnsi" w:cstheme="minorHAnsi"/>
          <w:b/>
        </w:rPr>
        <w:t>theory</w:t>
      </w:r>
      <w:r w:rsidR="00DF1AC5" w:rsidRPr="00837A54">
        <w:rPr>
          <w:rFonts w:asciiTheme="minorHAnsi" w:hAnsiTheme="minorHAnsi" w:cstheme="minorHAnsi"/>
          <w:b/>
        </w:rPr>
        <w:t xml:space="preserve"> </w:t>
      </w:r>
      <w:r w:rsidR="00DF1AC5">
        <w:rPr>
          <w:rFonts w:asciiTheme="minorHAnsi" w:hAnsiTheme="minorHAnsi" w:cstheme="minorHAnsi"/>
          <w:b/>
        </w:rPr>
        <w:t>in radiobiology</w:t>
      </w:r>
    </w:p>
    <w:p w14:paraId="4470B1B5" w14:textId="76EF75FE" w:rsidR="00DF1AC5" w:rsidRPr="00697BC0" w:rsidRDefault="00DF1AC5" w:rsidP="00FE7B37">
      <w:pPr>
        <w:suppressLineNumbers/>
        <w:spacing w:before="40" w:after="40" w:line="480" w:lineRule="auto"/>
        <w:rPr>
          <w:sz w:val="22"/>
          <w:szCs w:val="22"/>
          <w:vertAlign w:val="superscript"/>
        </w:rPr>
      </w:pPr>
      <w:r w:rsidRPr="00697BC0">
        <w:rPr>
          <w:sz w:val="22"/>
          <w:szCs w:val="22"/>
        </w:rPr>
        <w:t>Dae Woong Ham</w:t>
      </w:r>
      <w:r w:rsidRPr="00697BC0">
        <w:rPr>
          <w:sz w:val="22"/>
          <w:szCs w:val="22"/>
          <w:vertAlign w:val="superscript"/>
        </w:rPr>
        <w:t>1</w:t>
      </w:r>
      <w:r w:rsidRPr="00697BC0">
        <w:rPr>
          <w:sz w:val="22"/>
          <w:szCs w:val="22"/>
        </w:rPr>
        <w:t xml:space="preserve">, </w:t>
      </w:r>
      <w:proofErr w:type="spellStart"/>
      <w:r w:rsidRPr="00697BC0">
        <w:rPr>
          <w:sz w:val="22"/>
          <w:szCs w:val="22"/>
        </w:rPr>
        <w:t>Binglin</w:t>
      </w:r>
      <w:proofErr w:type="spellEnd"/>
      <w:r w:rsidRPr="00697BC0">
        <w:rPr>
          <w:sz w:val="22"/>
          <w:szCs w:val="22"/>
        </w:rPr>
        <w:t xml:space="preserve"> Song</w:t>
      </w:r>
      <w:r w:rsidRPr="00697BC0">
        <w:rPr>
          <w:sz w:val="22"/>
          <w:szCs w:val="22"/>
          <w:vertAlign w:val="superscript"/>
        </w:rPr>
        <w:t>1</w:t>
      </w:r>
      <w:r w:rsidRPr="00697BC0">
        <w:rPr>
          <w:sz w:val="22"/>
          <w:szCs w:val="22"/>
          <w:vertAlign w:val="subscript"/>
        </w:rPr>
        <w:t>,</w:t>
      </w:r>
      <w:r>
        <w:rPr>
          <w:sz w:val="22"/>
          <w:szCs w:val="22"/>
        </w:rPr>
        <w:t xml:space="preserve"> Jian Gao</w:t>
      </w:r>
      <w:r>
        <w:rPr>
          <w:sz w:val="22"/>
          <w:szCs w:val="22"/>
          <w:vertAlign w:val="superscript"/>
        </w:rPr>
        <w:t>3</w:t>
      </w:r>
      <w:r>
        <w:rPr>
          <w:sz w:val="22"/>
          <w:szCs w:val="22"/>
        </w:rPr>
        <w:t>, Julien Yu</w:t>
      </w:r>
      <w:r>
        <w:rPr>
          <w:sz w:val="22"/>
          <w:szCs w:val="22"/>
          <w:vertAlign w:val="superscript"/>
        </w:rPr>
        <w:t>1</w:t>
      </w:r>
      <w:r>
        <w:rPr>
          <w:sz w:val="22"/>
          <w:szCs w:val="22"/>
        </w:rPr>
        <w:t xml:space="preserve">, </w:t>
      </w:r>
      <w:r w:rsidRPr="00697BC0">
        <w:rPr>
          <w:sz w:val="22"/>
          <w:szCs w:val="22"/>
        </w:rPr>
        <w:t>and Rainer K. Sachs</w:t>
      </w:r>
      <w:r w:rsidRPr="00697BC0">
        <w:rPr>
          <w:sz w:val="22"/>
          <w:szCs w:val="22"/>
          <w:vertAlign w:val="superscript"/>
        </w:rPr>
        <w:t>1</w:t>
      </w:r>
      <w:proofErr w:type="gramStart"/>
      <w:r w:rsidRPr="00697BC0">
        <w:rPr>
          <w:sz w:val="22"/>
          <w:szCs w:val="22"/>
          <w:vertAlign w:val="superscript"/>
        </w:rPr>
        <w:t>,2</w:t>
      </w:r>
      <w:proofErr w:type="gramEnd"/>
    </w:p>
    <w:p w14:paraId="325E3463" w14:textId="77777777" w:rsidR="00DF1AC5" w:rsidRPr="00697BC0" w:rsidRDefault="00DF1AC5" w:rsidP="00FE7B37">
      <w:pPr>
        <w:suppressLineNumbers/>
        <w:tabs>
          <w:tab w:val="right" w:pos="9360"/>
        </w:tabs>
        <w:spacing w:line="480" w:lineRule="auto"/>
        <w:rPr>
          <w:sz w:val="22"/>
          <w:szCs w:val="22"/>
        </w:rPr>
      </w:pPr>
      <w:r w:rsidRPr="00697BC0">
        <w:rPr>
          <w:sz w:val="22"/>
          <w:szCs w:val="22"/>
          <w:vertAlign w:val="superscript"/>
        </w:rPr>
        <w:t>1</w:t>
      </w:r>
      <w:r w:rsidRPr="00697BC0">
        <w:rPr>
          <w:sz w:val="22"/>
          <w:szCs w:val="22"/>
        </w:rPr>
        <w:t xml:space="preserve"> Department of Mathematics,</w:t>
      </w:r>
      <w:r>
        <w:rPr>
          <w:sz w:val="22"/>
          <w:szCs w:val="22"/>
        </w:rPr>
        <w:t xml:space="preserve"> </w:t>
      </w:r>
      <w:r w:rsidRPr="00697BC0">
        <w:rPr>
          <w:sz w:val="22"/>
          <w:szCs w:val="22"/>
        </w:rPr>
        <w:t>University of California at Berkeley</w:t>
      </w:r>
    </w:p>
    <w:p w14:paraId="630C8651" w14:textId="77777777" w:rsidR="00DF1AC5" w:rsidRDefault="00DF1AC5" w:rsidP="00FE7B37">
      <w:pPr>
        <w:suppressLineNumbers/>
        <w:tabs>
          <w:tab w:val="right" w:pos="9360"/>
        </w:tabs>
        <w:spacing w:line="480" w:lineRule="auto"/>
        <w:rPr>
          <w:sz w:val="22"/>
          <w:szCs w:val="22"/>
        </w:rPr>
      </w:pPr>
      <w:r w:rsidRPr="00697BC0">
        <w:rPr>
          <w:sz w:val="22"/>
          <w:szCs w:val="22"/>
          <w:vertAlign w:val="superscript"/>
        </w:rPr>
        <w:t>2</w:t>
      </w:r>
      <w:r>
        <w:rPr>
          <w:sz w:val="22"/>
          <w:szCs w:val="22"/>
        </w:rPr>
        <w:t xml:space="preserve"> Corresponding Author, </w:t>
      </w:r>
      <w:r w:rsidRPr="00697BC0">
        <w:rPr>
          <w:sz w:val="22"/>
          <w:szCs w:val="22"/>
        </w:rPr>
        <w:t xml:space="preserve">Rainer K. Sachs, </w:t>
      </w:r>
      <w:hyperlink r:id="rId8" w:history="1">
        <w:r w:rsidRPr="00697BC0">
          <w:rPr>
            <w:rStyle w:val="Hyperlink"/>
            <w:sz w:val="22"/>
            <w:szCs w:val="22"/>
          </w:rPr>
          <w:t>sachs@math.berkeley.edu</w:t>
        </w:r>
      </w:hyperlink>
      <w:r w:rsidRPr="00697BC0">
        <w:rPr>
          <w:sz w:val="22"/>
          <w:szCs w:val="22"/>
        </w:rPr>
        <w:t>, 510-658-5790</w:t>
      </w:r>
    </w:p>
    <w:p w14:paraId="7289AEC9" w14:textId="77777777" w:rsidR="00DF1AC5" w:rsidRPr="00697BC0" w:rsidRDefault="00DF1AC5" w:rsidP="00FE7B37">
      <w:pPr>
        <w:suppressLineNumbers/>
        <w:tabs>
          <w:tab w:val="right" w:pos="9360"/>
        </w:tabs>
        <w:spacing w:line="480" w:lineRule="auto"/>
        <w:rPr>
          <w:sz w:val="22"/>
          <w:szCs w:val="22"/>
        </w:rPr>
      </w:pPr>
      <w:r>
        <w:rPr>
          <w:sz w:val="22"/>
          <w:szCs w:val="22"/>
          <w:vertAlign w:val="superscript"/>
        </w:rPr>
        <w:t>3</w:t>
      </w:r>
      <w:r>
        <w:rPr>
          <w:sz w:val="22"/>
          <w:szCs w:val="22"/>
        </w:rPr>
        <w:t xml:space="preserve"> </w:t>
      </w:r>
      <w:proofErr w:type="gramStart"/>
      <w:r>
        <w:rPr>
          <w:sz w:val="22"/>
          <w:szCs w:val="22"/>
        </w:rPr>
        <w:t>Department</w:t>
      </w:r>
      <w:proofErr w:type="gramEnd"/>
      <w:r>
        <w:rPr>
          <w:sz w:val="22"/>
          <w:szCs w:val="22"/>
        </w:rPr>
        <w:t xml:space="preserve"> of Statistics, </w:t>
      </w:r>
      <w:r w:rsidRPr="00697BC0">
        <w:rPr>
          <w:sz w:val="22"/>
          <w:szCs w:val="22"/>
        </w:rPr>
        <w:t>University of California at Berkeley</w:t>
      </w:r>
    </w:p>
    <w:p w14:paraId="27033B4C" w14:textId="77777777" w:rsidR="00DF1AC5" w:rsidRDefault="00DF1AC5" w:rsidP="00FE7B37">
      <w:pPr>
        <w:suppressLineNumbers/>
        <w:spacing w:line="480" w:lineRule="auto"/>
        <w:rPr>
          <w:rStyle w:val="Heading1Char"/>
          <w:szCs w:val="24"/>
        </w:rPr>
      </w:pPr>
      <w:bookmarkStart w:id="4" w:name="_Toc468095807"/>
      <w:bookmarkStart w:id="5" w:name="_Toc470586674"/>
      <w:bookmarkStart w:id="6" w:name="_Toc471239775"/>
      <w:bookmarkStart w:id="7" w:name="_Toc476416733"/>
    </w:p>
    <w:p w14:paraId="4206AA33" w14:textId="5A28FF8A" w:rsidR="00DF1AC5" w:rsidRPr="000903FA" w:rsidRDefault="00DF1AC5" w:rsidP="00FE7B37">
      <w:pPr>
        <w:suppressLineNumbers/>
        <w:spacing w:line="480" w:lineRule="auto"/>
        <w:rPr>
          <w:rStyle w:val="Heading1Char"/>
          <w:b w:val="0"/>
          <w:szCs w:val="24"/>
          <w:u w:val="none"/>
        </w:rPr>
      </w:pPr>
      <w:r w:rsidRPr="00A9503F">
        <w:rPr>
          <w:rStyle w:val="Heading1Char"/>
          <w:szCs w:val="24"/>
        </w:rPr>
        <w:t>Abstract</w:t>
      </w:r>
      <w:bookmarkStart w:id="8" w:name="_Toc468095808"/>
      <w:bookmarkEnd w:id="4"/>
      <w:bookmarkEnd w:id="5"/>
      <w:bookmarkEnd w:id="6"/>
      <w:bookmarkEnd w:id="7"/>
      <w:r>
        <w:rPr>
          <w:rStyle w:val="Heading1Char"/>
          <w:b w:val="0"/>
          <w:szCs w:val="24"/>
          <w:u w:val="none"/>
        </w:rPr>
        <w:t xml:space="preserve"> </w:t>
      </w:r>
      <w:r w:rsidRPr="000903FA">
        <w:rPr>
          <w:rStyle w:val="Heading1Char"/>
          <w:b w:val="0"/>
          <w:szCs w:val="24"/>
          <w:highlight w:val="yellow"/>
          <w:u w:val="none"/>
        </w:rPr>
        <w:t>(</w:t>
      </w:r>
      <w:r w:rsidR="00B745E3">
        <w:rPr>
          <w:rStyle w:val="Heading1Char"/>
          <w:b w:val="0"/>
          <w:szCs w:val="24"/>
          <w:highlight w:val="yellow"/>
          <w:u w:val="none"/>
        </w:rPr>
        <w:t>1</w:t>
      </w:r>
      <w:r w:rsidR="00494BE0">
        <w:rPr>
          <w:rStyle w:val="Heading1Char"/>
          <w:b w:val="0"/>
          <w:szCs w:val="24"/>
          <w:highlight w:val="yellow"/>
          <w:u w:val="none"/>
        </w:rPr>
        <w:t xml:space="preserve">90 </w:t>
      </w:r>
      <w:r w:rsidRPr="000903FA">
        <w:rPr>
          <w:rStyle w:val="Heading1Char"/>
          <w:b w:val="0"/>
          <w:szCs w:val="24"/>
          <w:highlight w:val="yellow"/>
          <w:u w:val="none"/>
        </w:rPr>
        <w:t>words)</w:t>
      </w:r>
    </w:p>
    <w:p w14:paraId="2437922F" w14:textId="77777777" w:rsidR="002A06BD" w:rsidRDefault="002A06BD" w:rsidP="00FE7B37">
      <w:pPr>
        <w:pStyle w:val="Heading2"/>
        <w:keepNext w:val="0"/>
        <w:suppressLineNumbers/>
        <w:spacing w:line="480" w:lineRule="auto"/>
      </w:pPr>
      <w:r>
        <w:t>Purpose</w:t>
      </w:r>
    </w:p>
    <w:p w14:paraId="3AFAAE08" w14:textId="746ABDD9" w:rsidR="00664D90" w:rsidRDefault="002A06BD" w:rsidP="00FE7B37">
      <w:pPr>
        <w:suppressLineNumbers/>
        <w:spacing w:line="480" w:lineRule="auto"/>
      </w:pPr>
      <w:r>
        <w:t xml:space="preserve">To characterize, </w:t>
      </w:r>
      <w:r w:rsidR="00B44B7F">
        <w:t>exemplify</w:t>
      </w:r>
      <w:r>
        <w:t xml:space="preserve">, </w:t>
      </w:r>
      <w:r w:rsidR="00494BE0">
        <w:t xml:space="preserve">compare </w:t>
      </w:r>
      <w:r w:rsidR="00672BAB">
        <w:t xml:space="preserve">and </w:t>
      </w:r>
      <w:r>
        <w:t>critically evaluate</w:t>
      </w:r>
      <w:r w:rsidR="00672BAB">
        <w:t xml:space="preserve"> </w:t>
      </w:r>
      <w:r w:rsidR="007730F6">
        <w:t>mathematical</w:t>
      </w:r>
      <w:r w:rsidR="00CB0C3F">
        <w:t>/computational</w:t>
      </w:r>
      <w:r w:rsidR="007730F6">
        <w:t xml:space="preserve"> synergy analysis methods</w:t>
      </w:r>
      <w:r w:rsidR="003C31A8">
        <w:t xml:space="preserve"> </w:t>
      </w:r>
      <w:r w:rsidR="007730F6">
        <w:t>currently used in biology and</w:t>
      </w:r>
      <w:r w:rsidR="00CB0C3F">
        <w:t xml:space="preserve"> </w:t>
      </w:r>
      <w:r w:rsidR="00F73135">
        <w:t>used</w:t>
      </w:r>
      <w:r w:rsidR="00664D90">
        <w:t xml:space="preserve"> </w:t>
      </w:r>
      <w:r w:rsidR="007730F6">
        <w:t xml:space="preserve">or potentially applicable </w:t>
      </w:r>
      <w:r w:rsidR="00664D90">
        <w:t>in radiobiology</w:t>
      </w:r>
      <w:r w:rsidR="00672BAB">
        <w:t xml:space="preserve">. </w:t>
      </w:r>
    </w:p>
    <w:p w14:paraId="3C54DA15" w14:textId="0B2EA116" w:rsidR="0075506F" w:rsidRDefault="0075506F" w:rsidP="00FE7B37">
      <w:pPr>
        <w:pStyle w:val="Heading2"/>
        <w:keepNext w:val="0"/>
        <w:suppressLineNumbers/>
        <w:spacing w:line="480" w:lineRule="auto"/>
      </w:pPr>
      <w:r>
        <w:t>Methods</w:t>
      </w:r>
    </w:p>
    <w:p w14:paraId="6531DB60" w14:textId="479D6247" w:rsidR="007730F6" w:rsidRDefault="00B745E3" w:rsidP="00FE7B37">
      <w:pPr>
        <w:suppressLineNumbers/>
        <w:spacing w:line="480" w:lineRule="auto"/>
      </w:pPr>
      <w:r>
        <w:t>We</w:t>
      </w:r>
      <w:r w:rsidR="00CB0C3F">
        <w:t xml:space="preserve"> </w:t>
      </w:r>
      <w:r>
        <w:t xml:space="preserve">use </w:t>
      </w:r>
      <w:r w:rsidR="00727888">
        <w:t>cust</w:t>
      </w:r>
      <w:r w:rsidR="00E343B2">
        <w:t xml:space="preserve">omized open-source software to extend </w:t>
      </w:r>
      <w:r>
        <w:t>p</w:t>
      </w:r>
      <w:r w:rsidR="001E56FB">
        <w:t xml:space="preserve">ublished </w:t>
      </w:r>
      <w:r w:rsidR="00DD03C0">
        <w:t>results</w:t>
      </w:r>
      <w:r w:rsidR="00D64C6F">
        <w:t xml:space="preserve"> on murine tumors and </w:t>
      </w:r>
      <w:r w:rsidR="00D64C6F">
        <w:rPr>
          <w:i/>
        </w:rPr>
        <w:t xml:space="preserve">in vitro </w:t>
      </w:r>
      <w:r w:rsidR="00D64C6F">
        <w:t>chromosome aberration</w:t>
      </w:r>
      <w:r w:rsidR="00DD03C0">
        <w:t>s</w:t>
      </w:r>
      <w:r w:rsidR="00D64C6F">
        <w:t xml:space="preserve"> after exposure to radiations that simulate </w:t>
      </w:r>
      <w:r w:rsidR="00DD03C0">
        <w:t>the individual</w:t>
      </w:r>
      <w:r w:rsidR="00D64C6F">
        <w:t xml:space="preserve"> components of the galactic cosmic ray mixed radiation field</w:t>
      </w:r>
      <w:r w:rsidR="00E343B2">
        <w:t xml:space="preserve">. </w:t>
      </w:r>
      <w:r w:rsidR="00B44B7F">
        <w:t xml:space="preserve">As examples we </w:t>
      </w:r>
      <w:r w:rsidR="000427AD">
        <w:t>calculate baseline no-synergy/</w:t>
      </w:r>
      <w:r w:rsidR="003B7445">
        <w:t>no-</w:t>
      </w:r>
      <w:r w:rsidR="000427AD">
        <w:t>antagonism mixture dose-effect relations</w:t>
      </w:r>
      <w:r w:rsidR="00727888">
        <w:t xml:space="preserve"> for various mixed fields</w:t>
      </w:r>
      <w:r w:rsidR="00CB0C3F">
        <w:t>.</w:t>
      </w:r>
      <w:r w:rsidR="007730F6">
        <w:t xml:space="preserve"> No new experimental results are presented.</w:t>
      </w:r>
    </w:p>
    <w:p w14:paraId="6CBB6A8D" w14:textId="44B9E9AF" w:rsidR="00C00EB5" w:rsidRDefault="00C00EB5" w:rsidP="00FE7B37">
      <w:pPr>
        <w:pStyle w:val="Heading2"/>
        <w:keepNext w:val="0"/>
        <w:suppressLineNumbers/>
        <w:spacing w:line="480" w:lineRule="auto"/>
      </w:pPr>
      <w:r>
        <w:t>Results</w:t>
      </w:r>
    </w:p>
    <w:p w14:paraId="6E2E6BAA" w14:textId="32E8ABE7" w:rsidR="0052255F" w:rsidRDefault="007730F6" w:rsidP="00FE7B37">
      <w:pPr>
        <w:suppressLineNumbers/>
        <w:spacing w:line="480" w:lineRule="auto"/>
      </w:pPr>
      <w:r>
        <w:t xml:space="preserve">Judging presence or absence of synergy or antagonism when analyzing effects due to a mixed radiation field whose components’ individual dose-effect relations are highly curvilinear </w:t>
      </w:r>
      <w:r w:rsidR="00CB0C3F">
        <w:t>should no</w:t>
      </w:r>
      <w:r>
        <w:t xml:space="preserve">t </w:t>
      </w:r>
      <w:r w:rsidR="003754E8">
        <w:t>consist of</w:t>
      </w:r>
      <w:r>
        <w:t xml:space="preserve"> simply comparing to the sum of the mixture component effects. Such curvilinearity </w:t>
      </w:r>
      <w:r w:rsidR="00CB0C3F">
        <w:t>must often be allowed for</w:t>
      </w:r>
      <w:r>
        <w:t xml:space="preserve"> in </w:t>
      </w:r>
      <w:r w:rsidR="00CB0C3F">
        <w:t xml:space="preserve">current </w:t>
      </w:r>
      <w:r>
        <w:t xml:space="preserve">radiobiology, </w:t>
      </w:r>
      <w:bookmarkEnd w:id="8"/>
      <w:r w:rsidR="00CB0C3F">
        <w:t>especially</w:t>
      </w:r>
      <w:r w:rsidR="00BC5F82">
        <w:t xml:space="preserve"> </w:t>
      </w:r>
      <w:r>
        <w:t xml:space="preserve">when </w:t>
      </w:r>
      <w:r w:rsidR="00CB0C3F">
        <w:t>studying possible</w:t>
      </w:r>
      <w:r w:rsidR="00BC5F82">
        <w:t xml:space="preserve"> non-targeted </w:t>
      </w:r>
      <w:r>
        <w:t>(</w:t>
      </w:r>
      <w:r w:rsidR="00F743C1">
        <w:t>‘</w:t>
      </w:r>
      <w:r w:rsidR="00BC5F82">
        <w:t>bystander</w:t>
      </w:r>
      <w:r w:rsidR="00F743C1">
        <w:t>’</w:t>
      </w:r>
      <w:r>
        <w:t>)</w:t>
      </w:r>
      <w:r w:rsidR="00BC5F82">
        <w:t xml:space="preserve"> </w:t>
      </w:r>
      <w:r w:rsidR="00CB0C3F">
        <w:t>effects</w:t>
      </w:r>
      <w:r w:rsidR="00727888">
        <w:t xml:space="preserve">. </w:t>
      </w:r>
      <w:r w:rsidR="00494BE0">
        <w:t>Analyzing synergy via i</w:t>
      </w:r>
      <w:r w:rsidR="00261A1D">
        <w:t xml:space="preserve">ncremental effect additivity </w:t>
      </w:r>
      <w:r w:rsidR="00494BE0">
        <w:t>is</w:t>
      </w:r>
      <w:r w:rsidR="00261A1D">
        <w:t xml:space="preserve"> then </w:t>
      </w:r>
      <w:r w:rsidR="00494BE0">
        <w:t>preferable</w:t>
      </w:r>
      <w:r w:rsidR="00727888">
        <w:t xml:space="preserve"> </w:t>
      </w:r>
      <w:r w:rsidR="00261A1D">
        <w:t>to</w:t>
      </w:r>
      <w:r w:rsidR="00494BE0">
        <w:t xml:space="preserve"> using </w:t>
      </w:r>
      <w:r w:rsidR="00727888">
        <w:t>the simple effect additivity theory</w:t>
      </w:r>
      <w:r w:rsidR="00261A1D">
        <w:t>.</w:t>
      </w:r>
    </w:p>
    <w:p w14:paraId="4819110E" w14:textId="05E55584" w:rsidR="007730F6" w:rsidRDefault="007730F6" w:rsidP="00FE7B37">
      <w:pPr>
        <w:pStyle w:val="Heading2"/>
        <w:keepNext w:val="0"/>
        <w:suppressLineNumbers/>
        <w:spacing w:line="480" w:lineRule="auto"/>
      </w:pPr>
      <w:r>
        <w:lastRenderedPageBreak/>
        <w:t>Conclusions</w:t>
      </w:r>
    </w:p>
    <w:p w14:paraId="614FAE83" w14:textId="71938BAE" w:rsidR="00ED25B2" w:rsidRDefault="007730F6" w:rsidP="00FE7B37">
      <w:pPr>
        <w:suppressLineNumbers/>
        <w:spacing w:line="480" w:lineRule="auto"/>
      </w:pPr>
      <w:r>
        <w:t>S</w:t>
      </w:r>
      <w:r w:rsidR="00BC5F82">
        <w:t xml:space="preserve">ystematic </w:t>
      </w:r>
      <w:r>
        <w:t xml:space="preserve">synergy analysis </w:t>
      </w:r>
      <w:r w:rsidR="003C5664">
        <w:t>methods</w:t>
      </w:r>
      <w:r w:rsidR="00CB0C3F">
        <w:t xml:space="preserve">, </w:t>
      </w:r>
      <w:r>
        <w:t xml:space="preserve">including </w:t>
      </w:r>
      <w:r w:rsidR="003C31A8">
        <w:t>statistical significance</w:t>
      </w:r>
      <w:r w:rsidR="00ED25B2">
        <w:t xml:space="preserve"> </w:t>
      </w:r>
      <w:r w:rsidR="00BC5F82">
        <w:t>estimates</w:t>
      </w:r>
      <w:r w:rsidR="00CB0C3F">
        <w:t>,</w:t>
      </w:r>
      <w:r w:rsidR="00BC5F82">
        <w:t xml:space="preserve"> are available</w:t>
      </w:r>
      <w:r w:rsidR="00ED25B2">
        <w:t xml:space="preserve"> even when pronounced </w:t>
      </w:r>
      <w:r w:rsidR="00B44B7F">
        <w:t xml:space="preserve">individual dose-response relation </w:t>
      </w:r>
      <w:r w:rsidR="00ED25B2">
        <w:t>curvilinearity is a confounding factor</w:t>
      </w:r>
      <w:r w:rsidR="00095152">
        <w:t>,</w:t>
      </w:r>
      <w:r w:rsidR="00ED25B2">
        <w:t xml:space="preserve"> and are useful. However, </w:t>
      </w:r>
      <w:r w:rsidR="00B44B7F">
        <w:t xml:space="preserve">there are many conflicting </w:t>
      </w:r>
      <w:r w:rsidR="00ED25B2">
        <w:t>methods</w:t>
      </w:r>
      <w:r w:rsidR="00B44B7F">
        <w:t xml:space="preserve">, each with </w:t>
      </w:r>
      <w:r w:rsidR="00ED25B2">
        <w:t>limitations</w:t>
      </w:r>
      <w:r w:rsidR="00095152">
        <w:t xml:space="preserve"> that have </w:t>
      </w:r>
      <w:r w:rsidR="00494BE0">
        <w:t xml:space="preserve">sometimes </w:t>
      </w:r>
      <w:r w:rsidR="00095152">
        <w:t>been glossed over</w:t>
      </w:r>
      <w:r w:rsidR="00ED25B2">
        <w:t>.</w:t>
      </w:r>
    </w:p>
    <w:p w14:paraId="65284009" w14:textId="5C61E764" w:rsidR="0099657B" w:rsidRDefault="00C7293B" w:rsidP="00FE7B37">
      <w:pPr>
        <w:pStyle w:val="Heading1"/>
        <w:keepNext w:val="0"/>
        <w:suppressLineNumbers/>
        <w:spacing w:line="480" w:lineRule="auto"/>
      </w:pPr>
      <w:r>
        <w:t xml:space="preserve">1. </w:t>
      </w:r>
      <w:r w:rsidR="00B21A3B">
        <w:t>Introduction</w:t>
      </w:r>
      <w:bookmarkEnd w:id="0"/>
      <w:bookmarkEnd w:id="1"/>
      <w:bookmarkEnd w:id="2"/>
      <w:bookmarkEnd w:id="3"/>
    </w:p>
    <w:p w14:paraId="54138920" w14:textId="36D50A41" w:rsidR="00793E78" w:rsidRDefault="00793E78" w:rsidP="00FE7B37">
      <w:pPr>
        <w:suppressLineNumbers/>
        <w:spacing w:line="480" w:lineRule="auto"/>
      </w:pPr>
      <w:r>
        <w:t>Ionizing r</w:t>
      </w:r>
      <w:r w:rsidR="003F45CA">
        <w:t xml:space="preserve">adiation fields are </w:t>
      </w:r>
      <w:r>
        <w:t>often mixed rather than involving just one radiation quality</w:t>
      </w:r>
      <w:r w:rsidR="003F45CA">
        <w:t>. More generally, a</w:t>
      </w:r>
      <w:r w:rsidR="00C27383">
        <w:t>gent mixtures,</w:t>
      </w:r>
      <w:r w:rsidR="00FD469A">
        <w:t xml:space="preserve"> </w:t>
      </w:r>
      <w:r w:rsidR="000429B3">
        <w:t>e.g.</w:t>
      </w:r>
      <w:r w:rsidR="00FD469A">
        <w:t xml:space="preserve"> mixtures of therapeutic drugs or of </w:t>
      </w:r>
      <w:r w:rsidR="00494BE0">
        <w:t>toxins,</w:t>
      </w:r>
      <w:r w:rsidR="003B7445">
        <w:t xml:space="preserve"> are important in biology</w:t>
      </w:r>
      <w:r w:rsidR="00C10748">
        <w:t>.</w:t>
      </w:r>
      <w:r w:rsidR="007C7B23">
        <w:t xml:space="preserve"> </w:t>
      </w:r>
      <w:r w:rsidR="001550BD">
        <w:t xml:space="preserve">Often the main information on the mixture components is their individual dose-effect relations (IDERs) and one wants to know </w:t>
      </w:r>
      <w:r w:rsidR="00CB0C3F">
        <w:t>when</w:t>
      </w:r>
      <w:r w:rsidR="001550BD">
        <w:t xml:space="preserve"> mixture data indicate synergy, antagonism, or neither. </w:t>
      </w:r>
      <w:r w:rsidR="007D550B">
        <w:t xml:space="preserve">This is </w:t>
      </w:r>
      <w:r w:rsidR="00494BE0">
        <w:t>often</w:t>
      </w:r>
      <w:r w:rsidR="007D550B">
        <w:t xml:space="preserve"> done by comparing a</w:t>
      </w:r>
      <w:r w:rsidR="00494BE0">
        <w:t>n observed</w:t>
      </w:r>
      <w:r w:rsidR="007D550B">
        <w:t xml:space="preserve"> mixture dose effect relation (MIXDER) with a baseline </w:t>
      </w:r>
      <w:r w:rsidR="00D51D8F">
        <w:t>MIXDER defining the absence of synergy/antagonism.</w:t>
      </w:r>
    </w:p>
    <w:p w14:paraId="3A30053A" w14:textId="2225BB2E" w:rsidR="0099657B" w:rsidRDefault="00793E78" w:rsidP="00FE7B37">
      <w:pPr>
        <w:suppressLineNumbers/>
        <w:spacing w:line="480" w:lineRule="auto"/>
      </w:pPr>
      <w:r>
        <w:t xml:space="preserve">     </w:t>
      </w:r>
      <w:r w:rsidR="00C27383">
        <w:t>R</w:t>
      </w:r>
      <w:r w:rsidR="001550BD">
        <w:t xml:space="preserve">esearchers in various fields have known for a very long time </w:t>
      </w:r>
      <w:r w:rsidR="00FE29CD">
        <w:fldChar w:fldCharType="begin"/>
      </w:r>
      <w:r w:rsidR="00FE29CD">
        <w:instrText xml:space="preserve"> ADDIN EN.CITE &lt;EndNote&gt;&lt;Cite&gt;&lt;Author&gt;Fraser&lt;/Author&gt;&lt;Year&gt;1872&lt;/Year&gt;&lt;RecNum&gt;83&lt;/RecNum&gt;&lt;DisplayText&gt;[1, 2]&lt;/DisplayText&gt;&lt;record&gt;&lt;rec-number&gt;83&lt;/rec-number&gt;&lt;foreign-keys&gt;&lt;key app="EN" db-id="xz25zrzsld59fbevtvep2fd8tzd5t9z50vxr"&gt;83&lt;/key&gt;&lt;/foreign-keys&gt;&lt;ref-type name="Journal Article"&gt;17&lt;/ref-type&gt;&lt;contributors&gt;&lt;authors&gt;&lt;author&gt;Fraser, T. R.&lt;/author&gt;&lt;/authors&gt;&lt;/contributors&gt;&lt;titles&gt;&lt;title&gt;Lecture on the Antagonism between the Actions of Active Substances&lt;/title&gt;&lt;secondary-title&gt;Br Med J&lt;/secondary-title&gt;&lt;alt-title&gt;British medical journal&lt;/alt-title&gt;&lt;/titles&gt;&lt;periodical&gt;&lt;full-title&gt;Br Med J&lt;/full-title&gt;&lt;abbr-1&gt;British medical journal&lt;/abbr-1&gt;&lt;/periodical&gt;&lt;alt-periodical&gt;&lt;full-title&gt;Br Med J&lt;/full-title&gt;&lt;abbr-1&gt;British medical journal&lt;/abbr-1&gt;&lt;/alt-periodical&gt;&lt;pages&gt;485-7&lt;/pages&gt;&lt;volume&gt;2&lt;/volume&gt;&lt;number&gt;618&lt;/number&gt;&lt;edition&gt;1872/11/02&lt;/edition&gt;&lt;dates&gt;&lt;year&gt;1872&lt;/year&gt;&lt;pub-dates&gt;&lt;date&gt;Nov 2&lt;/date&gt;&lt;/pub-dates&gt;&lt;/dates&gt;&lt;isbn&gt;0007-1447 (Print)&amp;#xD;0007-1447 (Linking)&lt;/isbn&gt;&lt;accession-num&gt;20746822&lt;/accession-num&gt;&lt;urls&gt;&lt;/urls&gt;&lt;custom2&gt;PMC2295227&lt;/custom2&gt;&lt;remote-database-provider&gt;NLM&lt;/remote-database-provider&gt;&lt;language&gt;eng&lt;/language&gt;&lt;/record&gt;&lt;/Cite&gt;&lt;Cite&gt;&lt;Author&gt;Loewe&lt;/Author&gt;&lt;Year&gt;1926&lt;/Year&gt;&lt;RecNum&gt;32&lt;/RecNum&gt;&lt;record&gt;&lt;rec-number&gt;32&lt;/rec-number&gt;&lt;foreign-keys&gt;&lt;key app="EN" db-id="xz25zrzsld59fbevtvep2fd8tzd5t9z50vxr"&gt;32&lt;/key&gt;&lt;/foreign-keys&gt;&lt;ref-type name="Journal Article"&gt;17&lt;/ref-type&gt;&lt;contributors&gt;&lt;authors&gt;&lt;author&gt;Loewe, S,&lt;/author&gt;&lt;author&gt;Muischnek, H,&lt;/author&gt;&lt;/authors&gt;&lt;/contributors&gt;&lt;titles&gt;&lt;title&gt;Ueber Kombinationswirkungen. I. Mitteilung Hilfsmittel der Fragestellung&lt;/title&gt;&lt;secondary-title&gt;Archiv for Experimentelle Pathologie und Pharmakologie&lt;/secondary-title&gt;&lt;/titles&gt;&lt;periodical&gt;&lt;full-title&gt;Archiv for Experimentelle Pathologie und Pharmakologie&lt;/full-title&gt;&lt;/periodical&gt;&lt;pages&gt;313-326&lt;/pages&gt;&lt;volume&gt;114&lt;/volume&gt;&lt;dates&gt;&lt;year&gt;1926&lt;/year&gt;&lt;/dates&gt;&lt;urls&gt;&lt;/urls&gt;&lt;/record&gt;&lt;/Cite&gt;&lt;/EndNote&gt;</w:instrText>
      </w:r>
      <w:r w:rsidR="00FE29CD">
        <w:fldChar w:fldCharType="separate"/>
      </w:r>
      <w:r w:rsidR="00FE29CD">
        <w:rPr>
          <w:noProof/>
        </w:rPr>
        <w:t>[</w:t>
      </w:r>
      <w:hyperlink w:anchor="_ENREF_1" w:tooltip="Fraser, 1872 #83" w:history="1">
        <w:r w:rsidR="00FE29CD">
          <w:rPr>
            <w:noProof/>
          </w:rPr>
          <w:t>1</w:t>
        </w:r>
      </w:hyperlink>
      <w:r w:rsidR="00FE29CD">
        <w:rPr>
          <w:noProof/>
        </w:rPr>
        <w:t xml:space="preserve">, </w:t>
      </w:r>
      <w:hyperlink w:anchor="_ENREF_2" w:tooltip="Loewe, 1926 #32" w:history="1">
        <w:r w:rsidR="00FE29CD">
          <w:rPr>
            <w:noProof/>
          </w:rPr>
          <w:t>2</w:t>
        </w:r>
      </w:hyperlink>
      <w:r w:rsidR="00FE29CD">
        <w:rPr>
          <w:noProof/>
        </w:rPr>
        <w:t>]</w:t>
      </w:r>
      <w:r w:rsidR="00FE29CD">
        <w:fldChar w:fldCharType="end"/>
      </w:r>
      <w:r w:rsidR="0099657B">
        <w:t xml:space="preserve"> that the </w:t>
      </w:r>
      <w:r w:rsidR="00F743C1">
        <w:t>‘</w:t>
      </w:r>
      <w:r w:rsidR="0099657B">
        <w:t>obvious</w:t>
      </w:r>
      <w:r w:rsidR="00F743C1">
        <w:t>’</w:t>
      </w:r>
      <w:r w:rsidR="0099657B">
        <w:t xml:space="preserve"> method of comparing mixture effect</w:t>
      </w:r>
      <w:r w:rsidR="00494BE0">
        <w:t>s</w:t>
      </w:r>
      <w:r w:rsidR="0099657B">
        <w:t xml:space="preserve"> with simply adding component effects</w:t>
      </w:r>
      <w:r w:rsidR="00E72EFB">
        <w:t xml:space="preserve"> </w:t>
      </w:r>
      <w:r w:rsidR="0099657B">
        <w:t>is wrong unless the mixture component IDERs are approximately linear-no-threshold (LNT)</w:t>
      </w:r>
      <w:r w:rsidR="00C07FD5">
        <w:t xml:space="preserve"> </w:t>
      </w:r>
      <w:r w:rsidR="00FE29CD">
        <w:fldChar w:fldCharType="begin">
          <w:fldData xml:space="preserve">PEVuZE5vdGU+PENpdGU+PEF1dGhvcj5aYWlkZXI8L0F1dGhvcj48WWVhcj4xOTgwPC9ZZWFyPjxS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</w:fldData>
        </w:fldChar>
      </w:r>
      <w:r w:rsidR="00FE29CD">
        <w:instrText xml:space="preserve"> ADDIN EN.CITE </w:instrText>
      </w:r>
      <w:r w:rsidR="00FE29CD">
        <w:fldChar w:fldCharType="begin">
          <w:fldData xml:space="preserve">PEVuZE5vdGU+PENpdGU+PEF1dGhvcj5aYWlkZXI8L0F1dGhvcj48WWVhcj4xOTgwPC9ZZWFyPjxS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</w:fldData>
        </w:fldChar>
      </w:r>
      <w:r w:rsidR="00FE29CD">
        <w:instrText xml:space="preserve"> ADDIN EN.CITE.DATA </w:instrText>
      </w:r>
      <w:r w:rsidR="00FE29CD">
        <w:fldChar w:fldCharType="end"/>
      </w:r>
      <w:r w:rsidR="00FE29CD">
        <w:fldChar w:fldCharType="separate"/>
      </w:r>
      <w:r w:rsidR="00FE29CD">
        <w:rPr>
          <w:noProof/>
        </w:rPr>
        <w:t>[</w:t>
      </w:r>
      <w:hyperlink w:anchor="_ENREF_3" w:tooltip="Zaider, 1980 #30" w:history="1">
        <w:r w:rsidR="00FE29CD">
          <w:rPr>
            <w:noProof/>
          </w:rPr>
          <w:t>3-8</w:t>
        </w:r>
      </w:hyperlink>
      <w:r w:rsidR="00FE29CD">
        <w:rPr>
          <w:noProof/>
        </w:rPr>
        <w:t>]</w:t>
      </w:r>
      <w:r w:rsidR="00FE29CD">
        <w:fldChar w:fldCharType="end"/>
      </w:r>
      <w:r w:rsidR="0099657B">
        <w:t>. A replacement for simple effect additivity is often needed</w:t>
      </w:r>
      <w:r w:rsidR="00AF5741">
        <w:t xml:space="preserve">. </w:t>
      </w:r>
      <w:r w:rsidR="0099657B">
        <w:t xml:space="preserve">This paper </w:t>
      </w:r>
      <w:r w:rsidR="00950F01">
        <w:t>discusses</w:t>
      </w:r>
      <w:r w:rsidR="0099657B">
        <w:t xml:space="preserve"> </w:t>
      </w:r>
      <w:r w:rsidR="00CB0C3F">
        <w:t>theoretical</w:t>
      </w:r>
      <w:r w:rsidR="00080FBF">
        <w:t xml:space="preserve">, </w:t>
      </w:r>
      <w:r w:rsidR="00CB0C3F">
        <w:t>mathematical</w:t>
      </w:r>
      <w:r w:rsidR="00080FBF">
        <w:t xml:space="preserve">, and </w:t>
      </w:r>
      <w:r w:rsidR="00CB0C3F">
        <w:t xml:space="preserve">computational </w:t>
      </w:r>
      <w:r w:rsidR="0099657B">
        <w:t xml:space="preserve">aspects of </w:t>
      </w:r>
      <w:r w:rsidR="00FD469A">
        <w:t xml:space="preserve">the </w:t>
      </w:r>
      <w:r w:rsidR="00724BA7">
        <w:t>replacements</w:t>
      </w:r>
      <w:r w:rsidR="00950F01">
        <w:t>.</w:t>
      </w:r>
    </w:p>
    <w:p w14:paraId="089AFBA7" w14:textId="550FDE8E" w:rsidR="00986FA0" w:rsidRDefault="00986FA0" w:rsidP="00FE7B37">
      <w:pPr>
        <w:pStyle w:val="Heading2"/>
        <w:keepNext w:val="0"/>
        <w:suppressLineNumbers/>
        <w:spacing w:line="480" w:lineRule="auto"/>
      </w:pPr>
      <w:r>
        <w:t>1.</w:t>
      </w:r>
      <w:r w:rsidR="00D51D8F">
        <w:t>1</w:t>
      </w:r>
      <w:r>
        <w:t>. Acronyms Used</w:t>
      </w:r>
    </w:p>
    <w:p w14:paraId="4EF01257" w14:textId="7A7C1E04" w:rsidR="00986FA0" w:rsidRDefault="00095152" w:rsidP="00FE7B37">
      <w:pPr>
        <w:suppressLineNumbers/>
        <w:spacing w:line="480" w:lineRule="auto"/>
      </w:pPr>
      <w:r>
        <w:t xml:space="preserve"> </w:t>
      </w:r>
      <w:r w:rsidR="00E72EFB">
        <w:t xml:space="preserve">   </w:t>
      </w:r>
      <w:r w:rsidR="00AF5741">
        <w:t>T</w:t>
      </w:r>
      <w:r w:rsidR="009B6CB5">
        <w:t xml:space="preserve">here will be a number </w:t>
      </w:r>
      <w:r w:rsidR="00986FA0">
        <w:t xml:space="preserve">of </w:t>
      </w:r>
      <w:r w:rsidR="009B6CB5">
        <w:t xml:space="preserve">acronyms in this </w:t>
      </w:r>
      <w:r w:rsidR="00AE2691">
        <w:t>paper</w:t>
      </w:r>
      <w:r w:rsidR="009B6CB5">
        <w:t xml:space="preserve">, including some new </w:t>
      </w:r>
      <w:r w:rsidR="00733621">
        <w:t>acronyms</w:t>
      </w:r>
      <w:r w:rsidR="009B6CB5">
        <w:t xml:space="preserve"> such as </w:t>
      </w:r>
      <w:r w:rsidR="00F743C1">
        <w:t>‘</w:t>
      </w:r>
      <w:r w:rsidR="009B6CB5">
        <w:t>IDER</w:t>
      </w:r>
      <w:r w:rsidR="00F743C1">
        <w:t>’</w:t>
      </w:r>
      <w:r w:rsidR="009B6CB5">
        <w:t xml:space="preserve">. </w:t>
      </w:r>
      <w:r w:rsidR="00986FA0">
        <w:t>The</w:t>
      </w:r>
      <w:r w:rsidR="00EA038E">
        <w:t xml:space="preserve"> main acronyms</w:t>
      </w:r>
      <w:r w:rsidR="00986FA0">
        <w:t xml:space="preserve"> are the following</w:t>
      </w:r>
      <w:r w:rsidR="00EA038E">
        <w:t>, with</w:t>
      </w:r>
      <w:r w:rsidR="002B5E04">
        <w:t xml:space="preserve"> less familiar but</w:t>
      </w:r>
      <w:r w:rsidR="00EA038E">
        <w:t xml:space="preserve"> </w:t>
      </w:r>
      <w:r w:rsidR="002B5E04">
        <w:t>here often used</w:t>
      </w:r>
      <w:r w:rsidR="00E13ACE">
        <w:t xml:space="preserve"> ones </w:t>
      </w:r>
      <w:r w:rsidR="00EA038E">
        <w:t>in red.</w:t>
      </w:r>
    </w:p>
    <w:p w14:paraId="63324EE0" w14:textId="77777777" w:rsidR="008A5231" w:rsidRDefault="002B5E04" w:rsidP="00FE7B37">
      <w:pPr>
        <w:pStyle w:val="ListParagraph"/>
        <w:numPr>
          <w:ilvl w:val="0"/>
          <w:numId w:val="30"/>
        </w:numPr>
        <w:suppressLineNumbers/>
        <w:spacing w:line="480" w:lineRule="auto"/>
      </w:pPr>
      <w:r w:rsidRPr="002B5E04">
        <w:t>CA</w:t>
      </w:r>
      <w:r w:rsidRPr="002B5E04">
        <w:tab/>
      </w:r>
      <w:r w:rsidR="004C12BE">
        <w:tab/>
      </w:r>
      <w:r w:rsidR="004C12BE">
        <w:tab/>
      </w:r>
      <w:r w:rsidRPr="002B5E04">
        <w:t>Chromosome</w:t>
      </w:r>
      <w:r w:rsidR="004C12BE">
        <w:t xml:space="preserve"> A</w:t>
      </w:r>
      <w:r w:rsidRPr="002B5E04">
        <w:t>berration(s)</w:t>
      </w:r>
    </w:p>
    <w:p w14:paraId="0FE4044B" w14:textId="7A025521" w:rsidR="0080393D" w:rsidRDefault="0080393D" w:rsidP="00FE7B37">
      <w:pPr>
        <w:pStyle w:val="ListParagraph"/>
        <w:numPr>
          <w:ilvl w:val="0"/>
          <w:numId w:val="30"/>
        </w:numPr>
        <w:suppressLineNumbers/>
        <w:spacing w:line="480" w:lineRule="auto"/>
      </w:pPr>
      <w:r>
        <w:t>HG</w:t>
      </w:r>
      <w:r>
        <w:tab/>
      </w:r>
      <w:r>
        <w:tab/>
      </w:r>
      <w:r>
        <w:tab/>
        <w:t>Harderian Gland. An organ found in many rodents</w:t>
      </w:r>
    </w:p>
    <w:p w14:paraId="1F75F5A0" w14:textId="49227FA7" w:rsidR="002B5E04" w:rsidRPr="0080393D" w:rsidRDefault="008A5231" w:rsidP="00FE7B37">
      <w:pPr>
        <w:pStyle w:val="ListParagraph"/>
        <w:numPr>
          <w:ilvl w:val="0"/>
          <w:numId w:val="30"/>
        </w:numPr>
        <w:suppressLineNumbers/>
        <w:spacing w:line="480" w:lineRule="auto"/>
      </w:pPr>
      <w:r w:rsidRPr="0080393D">
        <w:t>HZE</w:t>
      </w:r>
      <w:r w:rsidRPr="0080393D">
        <w:tab/>
      </w:r>
      <w:r w:rsidRPr="0080393D">
        <w:tab/>
      </w:r>
      <w:r w:rsidRPr="0080393D">
        <w:tab/>
        <w:t xml:space="preserve">High </w:t>
      </w:r>
      <w:r w:rsidR="0080393D">
        <w:t>Z and E (</w:t>
      </w:r>
      <w:r w:rsidRPr="0080393D">
        <w:t>charge and energy</w:t>
      </w:r>
      <w:r w:rsidR="0080393D">
        <w:t>)</w:t>
      </w:r>
      <w:r w:rsidRPr="0080393D">
        <w:t xml:space="preserve"> </w:t>
      </w:r>
      <w:r w:rsidR="0080393D">
        <w:t>atomic nuclei, almost fully ionized</w:t>
      </w:r>
    </w:p>
    <w:p w14:paraId="3BA53826" w14:textId="384865B3" w:rsidR="007A00BC" w:rsidRPr="00080DE6" w:rsidRDefault="002B5E04" w:rsidP="00FE7B37">
      <w:pPr>
        <w:pStyle w:val="ListParagraph"/>
        <w:numPr>
          <w:ilvl w:val="0"/>
          <w:numId w:val="30"/>
        </w:numPr>
        <w:suppressLineNumbers/>
        <w:spacing w:line="480" w:lineRule="auto"/>
      </w:pPr>
      <w:r w:rsidRPr="0098622C">
        <w:rPr>
          <w:b/>
          <w:color w:val="FF0000"/>
        </w:rPr>
        <w:lastRenderedPageBreak/>
        <w:t>IDER</w:t>
      </w:r>
      <w:r w:rsidRPr="007A00BC">
        <w:rPr>
          <w:color w:val="FF0000"/>
        </w:rPr>
        <w:tab/>
      </w:r>
      <w:r w:rsidR="0098622C">
        <w:rPr>
          <w:color w:val="FF0000"/>
        </w:rPr>
        <w:tab/>
      </w:r>
      <w:r w:rsidRPr="007A00BC">
        <w:t>Individual Dose</w:t>
      </w:r>
      <w:r w:rsidR="00EE4C58">
        <w:t>-</w:t>
      </w:r>
      <w:r w:rsidRPr="007A00BC">
        <w:t>Effect R</w:t>
      </w:r>
      <w:r w:rsidR="004C12BE">
        <w:t xml:space="preserve">elation, for </w:t>
      </w:r>
      <w:r w:rsidR="0098622C">
        <w:t>a</w:t>
      </w:r>
      <w:r w:rsidR="004C12BE">
        <w:t xml:space="preserve"> single agent or single mixture component</w:t>
      </w:r>
    </w:p>
    <w:p w14:paraId="015C5335" w14:textId="06127277" w:rsidR="002B5E04" w:rsidRDefault="002B5E04" w:rsidP="00FE7B37">
      <w:pPr>
        <w:pStyle w:val="ListParagraph"/>
        <w:numPr>
          <w:ilvl w:val="0"/>
          <w:numId w:val="30"/>
        </w:numPr>
        <w:suppressLineNumbers/>
        <w:spacing w:line="480" w:lineRule="auto"/>
      </w:pPr>
      <w:r w:rsidRPr="00EE4C58">
        <w:rPr>
          <w:b/>
          <w:color w:val="FF0000"/>
        </w:rPr>
        <w:t>MIXDER</w:t>
      </w:r>
      <w:r>
        <w:tab/>
        <w:t>Mixture Dose-Effect Relation</w:t>
      </w:r>
    </w:p>
    <w:p w14:paraId="4DF0CAAE" w14:textId="74A11D73" w:rsidR="002B5E04" w:rsidRDefault="002B5E04" w:rsidP="00FE7B37">
      <w:pPr>
        <w:pStyle w:val="ListParagraph"/>
        <w:numPr>
          <w:ilvl w:val="0"/>
          <w:numId w:val="30"/>
        </w:numPr>
        <w:suppressLineNumbers/>
        <w:spacing w:line="480" w:lineRule="auto"/>
      </w:pPr>
      <w:r w:rsidRPr="003B7445">
        <w:rPr>
          <w:i/>
        </w:rPr>
        <w:t>L</w:t>
      </w:r>
      <w:r>
        <w:t>=LET</w:t>
      </w:r>
      <w:r>
        <w:tab/>
      </w:r>
      <w:r w:rsidR="0098622C">
        <w:tab/>
      </w:r>
      <w:r w:rsidR="004C12BE">
        <w:t>Linear Energy Transfer, s</w:t>
      </w:r>
      <w:r>
        <w:t>topping power, LET</w:t>
      </w:r>
      <w:r w:rsidRPr="004C12BE">
        <w:rPr>
          <w:vertAlign w:val="subscript"/>
        </w:rPr>
        <w:t>∞</w:t>
      </w:r>
    </w:p>
    <w:p w14:paraId="299C586B" w14:textId="2567EC00" w:rsidR="002B5E04" w:rsidRDefault="002B5E04" w:rsidP="00FE7B37">
      <w:pPr>
        <w:pStyle w:val="ListParagraph"/>
        <w:numPr>
          <w:ilvl w:val="0"/>
          <w:numId w:val="30"/>
        </w:numPr>
        <w:suppressLineNumbers/>
        <w:spacing w:line="480" w:lineRule="auto"/>
      </w:pPr>
      <w:r>
        <w:t>LNT</w:t>
      </w:r>
      <w:r w:rsidR="0098622C">
        <w:tab/>
      </w:r>
      <w:r w:rsidR="0098622C">
        <w:tab/>
      </w:r>
      <w:r>
        <w:tab/>
        <w:t xml:space="preserve">Linear-No-Threshold.  A straight line through the origin </w:t>
      </w:r>
      <w:r w:rsidR="006D4844">
        <w:t>(</w:t>
      </w:r>
      <w:r>
        <w:t>dose=0, effect=0</w:t>
      </w:r>
      <w:r w:rsidR="006D4844">
        <w:t>)</w:t>
      </w:r>
    </w:p>
    <w:p w14:paraId="6DF8D2B1" w14:textId="143ED4F5" w:rsidR="002B5E04" w:rsidRDefault="002B5E04" w:rsidP="00FE7B37">
      <w:pPr>
        <w:pStyle w:val="ListParagraph"/>
        <w:numPr>
          <w:ilvl w:val="0"/>
          <w:numId w:val="30"/>
        </w:numPr>
        <w:suppressLineNumbers/>
        <w:spacing w:line="480" w:lineRule="auto"/>
      </w:pPr>
      <w:r>
        <w:t>LQ</w:t>
      </w:r>
      <w:r>
        <w:tab/>
      </w:r>
      <w:r w:rsidR="0098622C">
        <w:tab/>
      </w:r>
      <w:r w:rsidR="0098622C">
        <w:tab/>
      </w:r>
      <w:r>
        <w:t>Linear-Quadratic</w:t>
      </w:r>
      <w:r w:rsidR="00AF63AA">
        <w:t xml:space="preserve"> IDER for acute or</w:t>
      </w:r>
      <w:r w:rsidR="00C10748">
        <w:t xml:space="preserve"> protracted dosing.</w:t>
      </w:r>
    </w:p>
    <w:p w14:paraId="7DB7B7A0" w14:textId="3D024181" w:rsidR="002B5E04" w:rsidRDefault="002B5E04" w:rsidP="00FE7B37">
      <w:pPr>
        <w:pStyle w:val="ListParagraph"/>
        <w:numPr>
          <w:ilvl w:val="0"/>
          <w:numId w:val="30"/>
        </w:numPr>
        <w:suppressLineNumbers/>
        <w:spacing w:line="480" w:lineRule="auto"/>
      </w:pPr>
      <w:r w:rsidRPr="0098622C">
        <w:rPr>
          <w:b/>
          <w:color w:val="FF0000"/>
        </w:rPr>
        <w:t>NTE</w:t>
      </w:r>
      <w:r>
        <w:tab/>
      </w:r>
      <w:r w:rsidR="00EE4C58">
        <w:tab/>
      </w:r>
      <w:r>
        <w:t>Non-Targeted Effect due to inter-cellular interactions. ‘Bystander</w:t>
      </w:r>
      <w:r w:rsidR="003B7445">
        <w:t>’ effect</w:t>
      </w:r>
    </w:p>
    <w:p w14:paraId="0C0C618D" w14:textId="480347DC" w:rsidR="002B5E04" w:rsidRDefault="002B5E04" w:rsidP="00FE7B37">
      <w:pPr>
        <w:pStyle w:val="ListParagraph"/>
        <w:numPr>
          <w:ilvl w:val="0"/>
          <w:numId w:val="30"/>
        </w:numPr>
        <w:suppressLineNumbers/>
        <w:spacing w:line="480" w:lineRule="auto"/>
      </w:pPr>
      <w:r>
        <w:t>ODE</w:t>
      </w:r>
      <w:r w:rsidR="0098622C">
        <w:tab/>
      </w:r>
      <w:r w:rsidR="0098622C">
        <w:tab/>
      </w:r>
      <w:r>
        <w:t>Ordinary Differential Equation</w:t>
      </w:r>
    </w:p>
    <w:p w14:paraId="52070B67" w14:textId="042DA63E" w:rsidR="002B5E04" w:rsidRDefault="002B5E04" w:rsidP="00FE7B37">
      <w:pPr>
        <w:pStyle w:val="ListParagraph"/>
        <w:numPr>
          <w:ilvl w:val="0"/>
          <w:numId w:val="30"/>
        </w:numPr>
        <w:suppressLineNumbers/>
        <w:spacing w:line="480" w:lineRule="auto"/>
      </w:pPr>
      <w:r w:rsidRPr="0098622C">
        <w:rPr>
          <w:b/>
          <w:color w:val="FF0000"/>
        </w:rPr>
        <w:t>TE</w:t>
      </w:r>
      <w:r>
        <w:tab/>
      </w:r>
      <w:r w:rsidR="0098622C">
        <w:tab/>
      </w:r>
      <w:r w:rsidR="0098622C">
        <w:tab/>
      </w:r>
      <w:r>
        <w:t>Targeted Effect</w:t>
      </w:r>
      <w:r w:rsidR="0098622C">
        <w:t>. S</w:t>
      </w:r>
      <w:r w:rsidR="007A00BC">
        <w:t>tandard radiobiology effect due to</w:t>
      </w:r>
      <w:r w:rsidR="0098622C">
        <w:t xml:space="preserve"> a</w:t>
      </w:r>
      <w:r w:rsidR="007A00BC">
        <w:t xml:space="preserve"> direct hit or nea</w:t>
      </w:r>
      <w:r w:rsidR="0098622C">
        <w:t>r miss</w:t>
      </w:r>
    </w:p>
    <w:p w14:paraId="608BB704" w14:textId="4056049E" w:rsidR="00080DE6" w:rsidRPr="00080DE6" w:rsidRDefault="00080DE6" w:rsidP="00FE7B37">
      <w:pPr>
        <w:pStyle w:val="ListParagraph"/>
        <w:numPr>
          <w:ilvl w:val="0"/>
          <w:numId w:val="30"/>
        </w:numPr>
        <w:suppressLineNumbers/>
        <w:spacing w:line="480" w:lineRule="auto"/>
      </w:pPr>
      <w:r w:rsidRPr="00E343B2">
        <w:t>WGE</w:t>
      </w:r>
      <w:r>
        <w:t xml:space="preserve"> </w:t>
      </w:r>
      <w:r>
        <w:tab/>
      </w:r>
      <w:r>
        <w:tab/>
        <w:t>Whole Genome Equivalent. For CA scoring with partially painted genomes</w:t>
      </w:r>
    </w:p>
    <w:p w14:paraId="3DE19021" w14:textId="18C53ACF" w:rsidR="00745D4C" w:rsidRDefault="0098622C" w:rsidP="00FE7B37">
      <w:pPr>
        <w:suppressLineNumbers/>
        <w:spacing w:line="480" w:lineRule="auto"/>
      </w:pPr>
      <w:r>
        <w:t xml:space="preserve">     Other terminology, other acronyms, </w:t>
      </w:r>
      <w:r w:rsidR="009B6CB5">
        <w:t>and some mathematical notation are summarized in a glossary and a list of mathematical symbols (</w:t>
      </w:r>
      <w:r w:rsidR="0099657B">
        <w:t>web supplement</w:t>
      </w:r>
      <w:r w:rsidR="00023798">
        <w:t xml:space="preserve">s </w:t>
      </w:r>
      <w:r w:rsidR="009B6CB5">
        <w:t>A1</w:t>
      </w:r>
      <w:r w:rsidR="00D22C95">
        <w:t>.1 and A1.2</w:t>
      </w:r>
      <w:r w:rsidR="009B6CB5">
        <w:t xml:space="preserve">). </w:t>
      </w:r>
    </w:p>
    <w:p w14:paraId="2D596904" w14:textId="2BE95866" w:rsidR="00D51D8F" w:rsidRDefault="00D51D8F" w:rsidP="00FE7B37">
      <w:pPr>
        <w:pStyle w:val="Heading2"/>
        <w:keepNext w:val="0"/>
        <w:suppressLineNumbers/>
        <w:spacing w:line="480" w:lineRule="auto"/>
      </w:pPr>
      <w:r>
        <w:t>1.2</w:t>
      </w:r>
      <w:proofErr w:type="gramStart"/>
      <w:r>
        <w:t>..</w:t>
      </w:r>
      <w:proofErr w:type="gramEnd"/>
      <w:r>
        <w:t xml:space="preserve"> Mixtures and their Components</w:t>
      </w:r>
    </w:p>
    <w:p w14:paraId="5A1E8D93" w14:textId="77777777" w:rsidR="00D51D8F" w:rsidRDefault="00D51D8F" w:rsidP="00FE7B37">
      <w:pPr>
        <w:suppressLineNumbers/>
        <w:spacing w:line="480" w:lineRule="auto"/>
      </w:pPr>
      <w:r>
        <w:t>A mixed radiation field consists of N≥2 components. Each component, when acting by itself, has a dose-response relation consisting of background plus radiogenic contributions. We define the component’s IDER as the radiogenic contribution. Thus by definition IDERs are always zero when there is no dose above background.</w:t>
      </w:r>
    </w:p>
    <w:p w14:paraId="1163238C" w14:textId="4C725EC4" w:rsidR="00714288" w:rsidRPr="00714288" w:rsidRDefault="00EE4C58" w:rsidP="00FE7B37">
      <w:pPr>
        <w:pStyle w:val="Heading2"/>
        <w:keepNext w:val="0"/>
        <w:suppressLineNumbers/>
        <w:spacing w:line="480" w:lineRule="auto"/>
      </w:pPr>
      <w:r>
        <w:t xml:space="preserve">1.3 </w:t>
      </w:r>
      <w:r w:rsidR="0099657B">
        <w:t>Weaknesses of Simple Effect Additivity</w:t>
      </w:r>
    </w:p>
    <w:p w14:paraId="3DE0B9C0" w14:textId="176EF044" w:rsidR="002A4359" w:rsidRDefault="0099657B" w:rsidP="00FE7B37">
      <w:pPr>
        <w:suppressLineNumbers/>
        <w:spacing w:line="480" w:lineRule="auto"/>
        <w:rPr>
          <w:bCs/>
        </w:rPr>
      </w:pPr>
      <w:r>
        <w:t xml:space="preserve">One </w:t>
      </w:r>
      <w:r w:rsidR="00FA0D34">
        <w:t>often-raised</w:t>
      </w:r>
      <w:r>
        <w:t xml:space="preserve"> objection to </w:t>
      </w:r>
      <w:r w:rsidR="003F45CA">
        <w:t xml:space="preserve">the </w:t>
      </w:r>
      <w:r>
        <w:t>simple effect additivity</w:t>
      </w:r>
      <w:r w:rsidR="003F45CA">
        <w:t xml:space="preserve"> synergy </w:t>
      </w:r>
      <w:r w:rsidR="005E7CA9">
        <w:t>the</w:t>
      </w:r>
      <w:r w:rsidR="003F45CA">
        <w:t>ory</w:t>
      </w:r>
      <w:r w:rsidR="00FA0D34">
        <w:t xml:space="preserve"> has been that</w:t>
      </w:r>
      <w:r w:rsidR="00C27383">
        <w:t xml:space="preserve">, </w:t>
      </w:r>
      <w:r w:rsidR="00FA0D34">
        <w:t xml:space="preserve">as </w:t>
      </w:r>
      <w:r w:rsidR="00AF0774">
        <w:t xml:space="preserve">reviewed in </w:t>
      </w:r>
      <w:r w:rsidR="00FE29CD">
        <w:fldChar w:fldCharType="begin"/>
      </w:r>
      <w:r w:rsidR="00FE29CD">
        <w:instrText xml:space="preserve"> ADDIN EN.CITE &lt;EndNote&gt;&lt;Cite&gt;&lt;Author&gt;Berenbaum&lt;/Author&gt;&lt;Year&gt;1989&lt;/Year&gt;&lt;RecNum&gt;41&lt;/RecNum&gt;&lt;DisplayText&gt;[4]&lt;/DisplayText&gt;&lt;record&gt;&lt;rec-number&gt;41&lt;/rec-number&gt;&lt;foreign-keys&gt;&lt;key app="EN" db-id="xz25zrzsld59fbevtvep2fd8tzd5t9z50vxr"&gt;41&lt;/key&gt;&lt;/foreign-keys&gt;&lt;ref-type name="Journal Article"&gt;17&lt;/ref-type&gt;&lt;contributors&gt;&lt;authors&gt;&lt;author&gt;Berenbaum, M. C.&lt;/author&gt;&lt;/authors&gt;&lt;/contributors&gt;&lt;auth-address&gt;Department of Experimental Pathology, St. Mary&amp;apos;s Hospital Medical School, London, United Kingdom.&lt;/auth-address&gt;&lt;titles&gt;&lt;title&gt;What is synergy?&lt;/title&gt;&lt;secondary-title&gt;Pharmacol Rev&lt;/secondary-title&gt;&lt;alt-title&gt;Pharmacological reviews&lt;/alt-title&gt;&lt;/titles&gt;&lt;periodical&gt;&lt;full-title&gt;Pharmacol Rev&lt;/full-title&gt;&lt;abbr-1&gt;Pharmacological reviews&lt;/abbr-1&gt;&lt;/periodical&gt;&lt;alt-periodical&gt;&lt;full-title&gt;Pharmacol Rev&lt;/full-title&gt;&lt;abbr-1&gt;Pharmacological reviews&lt;/abbr-1&gt;&lt;/alt-periodical&gt;&lt;pages&gt;93-141&lt;/pages&gt;&lt;volume&gt;41&lt;/volume&gt;&lt;number&gt;2&lt;/number&gt;&lt;edition&gt;1989/06/01&lt;/edition&gt;&lt;keywords&gt;&lt;keyword&gt;Animals&lt;/keyword&gt;&lt;keyword&gt;Drug Synergism&lt;/keyword&gt;&lt;keyword&gt;Humans&lt;/keyword&gt;&lt;keyword&gt;Models, Biological&lt;/keyword&gt;&lt;/keywords&gt;&lt;dates&gt;&lt;year&gt;1989&lt;/year&gt;&lt;pub-dates&gt;&lt;date&gt;Jun&lt;/date&gt;&lt;/pub-dates&gt;&lt;/dates&gt;&lt;isbn&gt;0031-6997 (Print)&amp;#xD;0031-6997 (Linking)&lt;/isbn&gt;&lt;accession-num&gt;2692037&lt;/accession-num&gt;&lt;urls&gt;&lt;/urls&gt;&lt;remote-database-provider&gt;NLM&lt;/remote-database-provider&gt;&lt;language&gt;eng&lt;/language&gt;&lt;/record&gt;&lt;/Cite&gt;&lt;/EndNote&gt;</w:instrText>
      </w:r>
      <w:r w:rsidR="00FE29CD">
        <w:fldChar w:fldCharType="separate"/>
      </w:r>
      <w:r w:rsidR="00FE29CD">
        <w:rPr>
          <w:noProof/>
        </w:rPr>
        <w:t>[</w:t>
      </w:r>
      <w:hyperlink w:anchor="_ENREF_4" w:tooltip="Berenbaum, 1989 #41" w:history="1">
        <w:r w:rsidR="00FE29CD">
          <w:rPr>
            <w:noProof/>
          </w:rPr>
          <w:t>4</w:t>
        </w:r>
      </w:hyperlink>
      <w:r w:rsidR="00FE29CD">
        <w:rPr>
          <w:noProof/>
        </w:rPr>
        <w:t>]</w:t>
      </w:r>
      <w:r w:rsidR="00FE29CD">
        <w:fldChar w:fldCharType="end"/>
      </w:r>
      <w:r w:rsidR="00AF0774">
        <w:t xml:space="preserve">, it typically violates what is called the </w:t>
      </w:r>
      <w:r w:rsidR="00F743C1">
        <w:t>‘</w:t>
      </w:r>
      <w:r w:rsidR="00AF0774">
        <w:t>sham mixture principle</w:t>
      </w:r>
      <w:r w:rsidR="00F743C1">
        <w:t>’</w:t>
      </w:r>
      <w:r w:rsidR="00AF0774">
        <w:t xml:space="preserve">: mentally dividing the dose of </w:t>
      </w:r>
      <w:r w:rsidR="00AF0774" w:rsidRPr="00FD469A">
        <w:t>one</w:t>
      </w:r>
      <w:r w:rsidR="00AF0774">
        <w:t xml:space="preserve"> </w:t>
      </w:r>
      <w:r w:rsidR="00FD469A">
        <w:t>agent</w:t>
      </w:r>
      <w:r w:rsidR="00C27383">
        <w:t>, e.g.</w:t>
      </w:r>
      <w:r w:rsidR="00FD469A">
        <w:t xml:space="preserve"> a</w:t>
      </w:r>
      <w:r w:rsidR="00C27383">
        <w:t xml:space="preserve"> monoenergetic </w:t>
      </w:r>
      <w:r w:rsidR="00FD469A">
        <w:t>proton beam</w:t>
      </w:r>
      <w:r w:rsidR="00C27383">
        <w:t xml:space="preserve">, </w:t>
      </w:r>
      <w:r w:rsidR="00AF0774">
        <w:t xml:space="preserve">into two parts and then applying </w:t>
      </w:r>
      <w:r w:rsidR="00CB0C3F">
        <w:t>synergy theory</w:t>
      </w:r>
      <w:r w:rsidR="00AF0774">
        <w:t xml:space="preserve"> to this sham mixture should g</w:t>
      </w:r>
      <w:r w:rsidR="00E71896">
        <w:t>i</w:t>
      </w:r>
      <w:r w:rsidR="00AF0774">
        <w:t xml:space="preserve">ve </w:t>
      </w:r>
      <w:r w:rsidR="00A80F8F">
        <w:t>a baseline MIXDER equal to the agent’s IDER</w:t>
      </w:r>
      <w:r w:rsidR="00372FC0">
        <w:t>.</w:t>
      </w:r>
      <w:r w:rsidR="00B637D2">
        <w:t xml:space="preserve"> </w:t>
      </w:r>
      <w:r w:rsidR="004D0174">
        <w:t>Fig.</w:t>
      </w:r>
      <w:r w:rsidR="002A4359">
        <w:t xml:space="preserve"> </w:t>
      </w:r>
      <w:r w:rsidR="00B17A81">
        <w:t>1</w:t>
      </w:r>
      <w:r w:rsidR="00D94F47">
        <w:t>A</w:t>
      </w:r>
      <w:r w:rsidR="00B637D2">
        <w:t xml:space="preserve"> shows a schematic, illustrative example</w:t>
      </w:r>
      <w:r w:rsidR="00C85851">
        <w:t>, involving a linear-cubic IDER such as has</w:t>
      </w:r>
      <w:r w:rsidR="006D4844">
        <w:t xml:space="preserve"> sometimes</w:t>
      </w:r>
      <w:r w:rsidR="00C85851">
        <w:t xml:space="preserve"> been </w:t>
      </w:r>
      <w:r w:rsidR="006D4844">
        <w:t>considered</w:t>
      </w:r>
      <w:r w:rsidR="00C85851">
        <w:t xml:space="preserve"> for complex chromosome aberrations,</w:t>
      </w:r>
      <w:r w:rsidR="00B637D2">
        <w:t xml:space="preserve"> where simple </w:t>
      </w:r>
      <w:r w:rsidR="00B637D2">
        <w:lastRenderedPageBreak/>
        <w:t>effect additivity violates the sham mixture principle.</w:t>
      </w:r>
      <w:r w:rsidR="001E1ED2">
        <w:t xml:space="preserve"> </w:t>
      </w:r>
      <w:r w:rsidR="001E1ED2" w:rsidRPr="001E1ED2">
        <w:t>Th</w:t>
      </w:r>
      <w:r w:rsidR="001E1ED2">
        <w:t>e</w:t>
      </w:r>
      <w:r w:rsidR="001E1ED2" w:rsidRPr="001E1ED2">
        <w:t xml:space="preserve"> </w:t>
      </w:r>
      <w:proofErr w:type="spellStart"/>
      <w:r w:rsidR="001E1ED2" w:rsidRPr="001E1ED2">
        <w:t>violationis</w:t>
      </w:r>
      <w:proofErr w:type="spellEnd"/>
      <w:r w:rsidR="001E1ED2" w:rsidRPr="001E1ED2">
        <w:t xml:space="preserve"> </w:t>
      </w:r>
      <w:r w:rsidR="005E7CA9">
        <w:t xml:space="preserve">are </w:t>
      </w:r>
      <w:r w:rsidR="001E1ED2" w:rsidRPr="001E1ED2">
        <w:t xml:space="preserve">symptomatic of unrealistic synergy analyses for actual mixtures. If every IDER for a mixture is convex (i.e. has positive second derivative), as in panel A, then the simple effect additivity baseline will be an unrealistic underestimate (like the dashed curve). </w:t>
      </w:r>
    </w:p>
    <w:tbl>
      <w:tblPr>
        <w:tblStyle w:val="TableGrid"/>
        <w:tblW w:w="0" w:type="auto"/>
        <w:tblInd w:w="108" w:type="dxa"/>
        <w:tblLayout w:type="fixed"/>
        <w:tblLook w:val="04A0" w:firstRow="1" w:lastRow="0" w:firstColumn="1" w:lastColumn="0" w:noHBand="0" w:noVBand="1"/>
      </w:tblPr>
      <w:tblGrid>
        <w:gridCol w:w="3150"/>
        <w:gridCol w:w="6120"/>
      </w:tblGrid>
      <w:tr w:rsidR="007C43D9" w14:paraId="762768A0" w14:textId="77777777" w:rsidTr="00D51D8F">
        <w:trPr>
          <w:trHeight w:val="368"/>
        </w:trPr>
        <w:tc>
          <w:tcPr>
            <w:tcW w:w="9270" w:type="dxa"/>
            <w:gridSpan w:val="2"/>
          </w:tcPr>
          <w:p w14:paraId="73B80868" w14:textId="77777777" w:rsidR="007C43D9" w:rsidRPr="003F05A0" w:rsidRDefault="007C43D9" w:rsidP="00FE7B37">
            <w:pPr>
              <w:suppressLineNumbers/>
              <w:spacing w:before="60" w:after="40" w:line="480" w:lineRule="auto"/>
              <w:ind w:left="144"/>
              <w:rPr>
                <w:b/>
                <w:sz w:val="22"/>
                <w:szCs w:val="22"/>
              </w:rPr>
            </w:pPr>
            <w:r w:rsidRPr="003F05A0">
              <w:rPr>
                <w:b/>
                <w:sz w:val="22"/>
                <w:szCs w:val="22"/>
              </w:rPr>
              <w:t xml:space="preserve">Fig. 1. Simple effect additivity is not appropriate </w:t>
            </w:r>
            <w:r>
              <w:rPr>
                <w:b/>
                <w:sz w:val="22"/>
                <w:szCs w:val="22"/>
              </w:rPr>
              <w:t xml:space="preserve">when highly </w:t>
            </w:r>
            <w:r w:rsidRPr="003F05A0">
              <w:rPr>
                <w:b/>
                <w:sz w:val="22"/>
                <w:szCs w:val="22"/>
              </w:rPr>
              <w:t>curvilinear IDERs</w:t>
            </w:r>
            <w:r>
              <w:rPr>
                <w:b/>
                <w:sz w:val="22"/>
                <w:szCs w:val="22"/>
              </w:rPr>
              <w:t xml:space="preserve"> are involved</w:t>
            </w:r>
            <w:r w:rsidRPr="003F05A0">
              <w:rPr>
                <w:b/>
                <w:sz w:val="22"/>
                <w:szCs w:val="22"/>
              </w:rPr>
              <w:t>.</w:t>
            </w:r>
          </w:p>
        </w:tc>
      </w:tr>
      <w:tr w:rsidR="007C43D9" w:rsidRPr="003F05A0" w14:paraId="1080E114" w14:textId="77777777" w:rsidTr="00D51D8F">
        <w:trPr>
          <w:trHeight w:val="5048"/>
        </w:trPr>
        <w:tc>
          <w:tcPr>
            <w:tcW w:w="3150" w:type="dxa"/>
            <w:tcBorders>
              <w:bottom w:val="single" w:sz="4" w:space="0" w:color="auto"/>
              <w:right w:val="nil"/>
            </w:tcBorders>
          </w:tcPr>
          <w:p w14:paraId="60E5C313" w14:textId="77777777" w:rsidR="007C43D9" w:rsidRPr="003F05A0" w:rsidRDefault="007C43D9" w:rsidP="00FE7B37">
            <w:pPr>
              <w:suppressLineNumbers/>
              <w:spacing w:line="480" w:lineRule="auto"/>
            </w:pPr>
            <w:r w:rsidRPr="003F05A0">
              <w:rPr>
                <w:b/>
                <w:noProof/>
                <w:sz w:val="22"/>
                <w:szCs w:val="22"/>
              </w:rPr>
              <w:drawing>
                <wp:anchor distT="0" distB="0" distL="114300" distR="114300" simplePos="0" relativeHeight="251809792" behindDoc="0" locked="0" layoutInCell="1" allowOverlap="1" wp14:anchorId="2076DCD5" wp14:editId="2789FD63">
                  <wp:simplePos x="914400" y="3795395"/>
                  <wp:positionH relativeFrom="margin">
                    <wp:align>center</wp:align>
                  </wp:positionH>
                  <wp:positionV relativeFrom="margin">
                    <wp:posOffset>91440</wp:posOffset>
                  </wp:positionV>
                  <wp:extent cx="1829191" cy="2971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n.shamL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9191" cy="2971800"/>
                          </a:xfrm>
                          <a:prstGeom prst="rect">
                            <a:avLst/>
                          </a:prstGeom>
                        </pic:spPr>
                      </pic:pic>
                    </a:graphicData>
                  </a:graphic>
                  <wp14:sizeRelV relativeFrom="margin">
                    <wp14:pctHeight>0</wp14:pctHeight>
                  </wp14:sizeRelV>
                </wp:anchor>
              </w:drawing>
            </w:r>
          </w:p>
        </w:tc>
        <w:tc>
          <w:tcPr>
            <w:tcW w:w="6120" w:type="dxa"/>
            <w:tcBorders>
              <w:left w:val="nil"/>
            </w:tcBorders>
          </w:tcPr>
          <w:p w14:paraId="7A21279A" w14:textId="7E0C02F4" w:rsidR="007C43D9" w:rsidRPr="003F05A0" w:rsidRDefault="007C43D9" w:rsidP="00FE7B37">
            <w:pPr>
              <w:suppressLineNumbers/>
              <w:spacing w:before="120" w:line="480" w:lineRule="auto"/>
              <w:ind w:left="144"/>
              <w:rPr>
                <w:bCs/>
                <w:sz w:val="22"/>
                <w:szCs w:val="22"/>
              </w:rPr>
            </w:pPr>
            <w:r w:rsidRPr="003F05A0">
              <w:rPr>
                <w:sz w:val="22"/>
                <w:szCs w:val="22"/>
              </w:rPr>
              <w:t xml:space="preserve">Panel </w:t>
            </w:r>
            <w:r w:rsidRPr="003F05A0">
              <w:rPr>
                <w:b/>
                <w:sz w:val="22"/>
                <w:szCs w:val="22"/>
              </w:rPr>
              <w:t>A</w:t>
            </w:r>
            <w:r w:rsidRPr="003F05A0">
              <w:rPr>
                <w:b/>
                <w:bCs/>
                <w:sz w:val="22"/>
                <w:szCs w:val="22"/>
              </w:rPr>
              <w:t>.</w:t>
            </w:r>
            <w:r w:rsidRPr="003F05A0">
              <w:rPr>
                <w:bCs/>
              </w:rPr>
              <w:t xml:space="preserve"> </w:t>
            </w:r>
            <w:r w:rsidRPr="003F05A0">
              <w:rPr>
                <w:bCs/>
                <w:sz w:val="22"/>
                <w:szCs w:val="22"/>
              </w:rPr>
              <w:t xml:space="preserve">Consider a hypothetical case where a 1-ion beam has IDER </w:t>
            </w:r>
            <w:proofErr w:type="gramStart"/>
            <w:r w:rsidRPr="003F05A0">
              <w:rPr>
                <w:bCs/>
                <w:i/>
                <w:sz w:val="22"/>
                <w:szCs w:val="22"/>
              </w:rPr>
              <w:t>E</w:t>
            </w:r>
            <w:r w:rsidR="001A052A" w:rsidRPr="001A052A">
              <w:rPr>
                <w:bCs/>
                <w:sz w:val="22"/>
                <w:szCs w:val="22"/>
              </w:rPr>
              <w:t>(</w:t>
            </w:r>
            <w:proofErr w:type="gramEnd"/>
            <w:r>
              <w:rPr>
                <w:bCs/>
                <w:i/>
                <w:sz w:val="22"/>
                <w:szCs w:val="22"/>
              </w:rPr>
              <w:t>d</w:t>
            </w:r>
            <w:r w:rsidR="001A052A" w:rsidRPr="001A052A">
              <w:rPr>
                <w:bCs/>
                <w:sz w:val="22"/>
                <w:szCs w:val="22"/>
              </w:rPr>
              <w:t>)</w:t>
            </w:r>
            <w:r w:rsidRPr="003F05A0">
              <w:rPr>
                <w:bCs/>
                <w:sz w:val="22"/>
                <w:szCs w:val="22"/>
              </w:rPr>
              <w:t>=</w:t>
            </w:r>
            <w:r w:rsidRPr="003F05A0">
              <w:rPr>
                <w:rFonts w:cs="Times"/>
                <w:bCs/>
                <w:i/>
                <w:sz w:val="22"/>
                <w:szCs w:val="22"/>
              </w:rPr>
              <w:t>α</w:t>
            </w:r>
            <w:proofErr w:type="spellStart"/>
            <w:r w:rsidRPr="003F05A0">
              <w:rPr>
                <w:rFonts w:cs="Times"/>
                <w:bCs/>
                <w:i/>
                <w:sz w:val="22"/>
                <w:szCs w:val="22"/>
              </w:rPr>
              <w:t>d</w:t>
            </w:r>
            <w:r w:rsidRPr="003F05A0">
              <w:rPr>
                <w:rFonts w:cs="Times"/>
                <w:bCs/>
                <w:sz w:val="22"/>
                <w:szCs w:val="22"/>
              </w:rPr>
              <w:t>+</w:t>
            </w:r>
            <w:r w:rsidR="001E1ED2" w:rsidRPr="001E1ED2">
              <w:rPr>
                <w:rFonts w:cs="Times"/>
                <w:bCs/>
                <w:i/>
                <w:sz w:val="22"/>
                <w:szCs w:val="22"/>
              </w:rPr>
              <w:t>ω</w:t>
            </w:r>
            <w:r w:rsidRPr="003F05A0">
              <w:rPr>
                <w:bCs/>
                <w:i/>
                <w:sz w:val="22"/>
                <w:szCs w:val="22"/>
              </w:rPr>
              <w:t>d</w:t>
            </w:r>
            <w:proofErr w:type="spellEnd"/>
            <w:r w:rsidRPr="003F05A0">
              <w:rPr>
                <w:bCs/>
                <w:sz w:val="22"/>
                <w:szCs w:val="22"/>
                <w:vertAlign w:val="superscript"/>
              </w:rPr>
              <w:t xml:space="preserve"> 3</w:t>
            </w:r>
            <w:r w:rsidRPr="003F05A0">
              <w:rPr>
                <w:bCs/>
                <w:sz w:val="22"/>
                <w:szCs w:val="22"/>
              </w:rPr>
              <w:t xml:space="preserve"> with </w:t>
            </w:r>
            <w:r w:rsidRPr="003F05A0">
              <w:rPr>
                <w:rFonts w:cs="Times"/>
                <w:bCs/>
                <w:i/>
                <w:sz w:val="22"/>
                <w:szCs w:val="22"/>
              </w:rPr>
              <w:t>α=</w:t>
            </w:r>
            <w:r w:rsidRPr="003F05A0">
              <w:rPr>
                <w:rFonts w:cs="Times"/>
                <w:bCs/>
                <w:sz w:val="22"/>
                <w:szCs w:val="22"/>
              </w:rPr>
              <w:t>1</w:t>
            </w:r>
            <w:r w:rsidR="001E1ED2">
              <w:rPr>
                <w:rFonts w:cs="Times"/>
                <w:bCs/>
                <w:sz w:val="22"/>
                <w:szCs w:val="22"/>
              </w:rPr>
              <w:t xml:space="preserve"> </w:t>
            </w:r>
            <w:r w:rsidRPr="003F05A0">
              <w:rPr>
                <w:rFonts w:cs="Times"/>
                <w:bCs/>
                <w:sz w:val="22"/>
                <w:szCs w:val="22"/>
              </w:rPr>
              <w:t>Gy</w:t>
            </w:r>
            <w:r w:rsidRPr="003F05A0">
              <w:rPr>
                <w:rFonts w:cs="Times"/>
                <w:bCs/>
                <w:sz w:val="22"/>
                <w:szCs w:val="22"/>
                <w:vertAlign w:val="superscript"/>
              </w:rPr>
              <w:t>-1</w:t>
            </w:r>
            <w:r w:rsidRPr="003F05A0">
              <w:rPr>
                <w:rFonts w:cs="Times"/>
                <w:bCs/>
                <w:sz w:val="22"/>
                <w:szCs w:val="22"/>
              </w:rPr>
              <w:t xml:space="preserve"> and</w:t>
            </w:r>
            <w:r w:rsidRPr="003F05A0">
              <w:rPr>
                <w:bCs/>
                <w:sz w:val="22"/>
                <w:szCs w:val="22"/>
              </w:rPr>
              <w:t xml:space="preserve"> </w:t>
            </w:r>
            <w:r w:rsidR="001E1ED2" w:rsidRPr="001E1ED2">
              <w:rPr>
                <w:rFonts w:cs="Times"/>
                <w:bCs/>
                <w:i/>
                <w:sz w:val="22"/>
                <w:szCs w:val="22"/>
              </w:rPr>
              <w:t>ω</w:t>
            </w:r>
            <w:r w:rsidRPr="003F05A0">
              <w:rPr>
                <w:rFonts w:cs="Times"/>
                <w:bCs/>
                <w:i/>
                <w:sz w:val="22"/>
                <w:szCs w:val="22"/>
              </w:rPr>
              <w:t>=</w:t>
            </w:r>
            <w:r w:rsidRPr="003F05A0">
              <w:rPr>
                <w:rFonts w:cs="Times"/>
                <w:bCs/>
                <w:sz w:val="22"/>
                <w:szCs w:val="22"/>
              </w:rPr>
              <w:t>2</w:t>
            </w:r>
            <w:r w:rsidR="001E1ED2">
              <w:rPr>
                <w:rFonts w:cs="Times"/>
                <w:bCs/>
                <w:sz w:val="22"/>
                <w:szCs w:val="22"/>
              </w:rPr>
              <w:t xml:space="preserve"> </w:t>
            </w:r>
            <w:r w:rsidRPr="003F05A0">
              <w:rPr>
                <w:rFonts w:cs="Times"/>
                <w:bCs/>
                <w:sz w:val="22"/>
                <w:szCs w:val="22"/>
              </w:rPr>
              <w:t>Gy</w:t>
            </w:r>
            <w:r w:rsidRPr="003F05A0">
              <w:rPr>
                <w:rFonts w:cs="Times"/>
                <w:bCs/>
                <w:sz w:val="22"/>
                <w:szCs w:val="22"/>
                <w:vertAlign w:val="superscript"/>
              </w:rPr>
              <w:t>-3</w:t>
            </w:r>
            <w:r w:rsidRPr="003F05A0">
              <w:rPr>
                <w:rFonts w:cs="Times"/>
                <w:bCs/>
                <w:i/>
                <w:sz w:val="22"/>
                <w:szCs w:val="22"/>
                <w:vertAlign w:val="superscript"/>
              </w:rPr>
              <w:t xml:space="preserve"> </w:t>
            </w:r>
            <w:r w:rsidRPr="003F05A0">
              <w:rPr>
                <w:bCs/>
                <w:sz w:val="22"/>
                <w:szCs w:val="22"/>
              </w:rPr>
              <w:t>(</w:t>
            </w:r>
            <w:r>
              <w:rPr>
                <w:bCs/>
                <w:sz w:val="22"/>
                <w:szCs w:val="22"/>
              </w:rPr>
              <w:t>top</w:t>
            </w:r>
            <w:r w:rsidRPr="003F05A0">
              <w:rPr>
                <w:bCs/>
                <w:sz w:val="22"/>
                <w:szCs w:val="22"/>
              </w:rPr>
              <w:t xml:space="preserve"> curve). Regard the beam as a 50-50 mixture of two 1-ion beams, both of which happen to have exactly the same IDER as the original beam. Then for total mixture dose </w:t>
            </w:r>
            <w:r w:rsidRPr="003F05A0">
              <w:rPr>
                <w:bCs/>
                <w:i/>
                <w:sz w:val="22"/>
                <w:szCs w:val="22"/>
              </w:rPr>
              <w:t xml:space="preserve">d, </w:t>
            </w:r>
            <w:r w:rsidRPr="003F05A0">
              <w:rPr>
                <w:bCs/>
                <w:sz w:val="22"/>
                <w:szCs w:val="22"/>
              </w:rPr>
              <w:t xml:space="preserve">each of the two beams contributes dose </w:t>
            </w:r>
            <w:r w:rsidRPr="003F05A0">
              <w:rPr>
                <w:bCs/>
                <w:i/>
                <w:sz w:val="22"/>
                <w:szCs w:val="22"/>
              </w:rPr>
              <w:t>d/2</w:t>
            </w:r>
            <w:r w:rsidRPr="003F05A0">
              <w:rPr>
                <w:bCs/>
                <w:sz w:val="22"/>
                <w:szCs w:val="22"/>
              </w:rPr>
              <w:t xml:space="preserve"> and thus, due to the cubic term, has effect less than </w:t>
            </w:r>
            <w:r w:rsidRPr="003F05A0">
              <w:rPr>
                <w:bCs/>
                <w:i/>
                <w:sz w:val="22"/>
                <w:szCs w:val="22"/>
              </w:rPr>
              <w:t>E/</w:t>
            </w:r>
            <w:r w:rsidRPr="003F05A0">
              <w:rPr>
                <w:bCs/>
                <w:sz w:val="22"/>
                <w:szCs w:val="22"/>
              </w:rPr>
              <w:t>2 (</w:t>
            </w:r>
            <w:r>
              <w:rPr>
                <w:bCs/>
                <w:sz w:val="22"/>
                <w:szCs w:val="22"/>
              </w:rPr>
              <w:t>bottom</w:t>
            </w:r>
            <w:r w:rsidRPr="003F05A0">
              <w:rPr>
                <w:bCs/>
                <w:sz w:val="22"/>
                <w:szCs w:val="22"/>
              </w:rPr>
              <w:t xml:space="preserve"> curve). Using simple effect additivity gives baseline no-synergy/no-antagonism </w:t>
            </w:r>
            <w:r>
              <w:rPr>
                <w:bCs/>
                <w:sz w:val="22"/>
                <w:szCs w:val="22"/>
              </w:rPr>
              <w:t>mixture dose-effect relation</w:t>
            </w:r>
            <w:r w:rsidRPr="003F05A0">
              <w:rPr>
                <w:bCs/>
                <w:sz w:val="22"/>
                <w:szCs w:val="22"/>
              </w:rPr>
              <w:t xml:space="preserve"> &lt;</w:t>
            </w:r>
            <w:r>
              <w:rPr>
                <w:bCs/>
                <w:sz w:val="22"/>
                <w:szCs w:val="22"/>
              </w:rPr>
              <w:t xml:space="preserve"> </w:t>
            </w:r>
            <w:r w:rsidRPr="003F05A0">
              <w:rPr>
                <w:bCs/>
                <w:i/>
                <w:sz w:val="22"/>
                <w:szCs w:val="22"/>
              </w:rPr>
              <w:t>E</w:t>
            </w:r>
            <w:r w:rsidRPr="003F05A0">
              <w:rPr>
                <w:bCs/>
                <w:sz w:val="22"/>
                <w:szCs w:val="22"/>
              </w:rPr>
              <w:t xml:space="preserve"> (dashed curve) rather than the correct value </w:t>
            </w:r>
            <w:r w:rsidRPr="003F05A0">
              <w:rPr>
                <w:bCs/>
                <w:i/>
                <w:sz w:val="22"/>
                <w:szCs w:val="22"/>
              </w:rPr>
              <w:t>E</w:t>
            </w:r>
            <w:r w:rsidRPr="003F05A0">
              <w:rPr>
                <w:bCs/>
                <w:sz w:val="22"/>
                <w:szCs w:val="22"/>
              </w:rPr>
              <w:t>.</w:t>
            </w:r>
          </w:p>
          <w:p w14:paraId="472C7B3E" w14:textId="7023938E" w:rsidR="007C43D9" w:rsidRPr="001A052A" w:rsidRDefault="007C43D9" w:rsidP="00FE7B37">
            <w:pPr>
              <w:suppressLineNumbers/>
              <w:spacing w:line="480" w:lineRule="auto"/>
              <w:ind w:left="144"/>
              <w:rPr>
                <w:i/>
              </w:rPr>
            </w:pPr>
            <w:r w:rsidRPr="007C43D9">
              <w:rPr>
                <w:bCs/>
                <w:sz w:val="22"/>
                <w:szCs w:val="22"/>
              </w:rPr>
              <w:t>Fig. 1B shows a different problem with simple effect additivity</w:t>
            </w:r>
            <w:r>
              <w:rPr>
                <w:bCs/>
                <w:sz w:val="22"/>
                <w:szCs w:val="22"/>
              </w:rPr>
              <w:t xml:space="preserve"> (see text)</w:t>
            </w:r>
            <w:r w:rsidRPr="007C43D9">
              <w:rPr>
                <w:bCs/>
                <w:sz w:val="22"/>
                <w:szCs w:val="22"/>
              </w:rPr>
              <w:t>.</w:t>
            </w:r>
          </w:p>
        </w:tc>
      </w:tr>
    </w:tbl>
    <w:p w14:paraId="01685175" w14:textId="1482063D" w:rsidR="00F24B1E" w:rsidRDefault="00E72EFB" w:rsidP="00FE7B37">
      <w:pPr>
        <w:suppressLineNumbers/>
        <w:spacing w:before="120" w:line="480" w:lineRule="auto"/>
      </w:pPr>
      <w:r>
        <w:t xml:space="preserve"> </w:t>
      </w:r>
      <w:r w:rsidR="00F24B1E" w:rsidRPr="004952BE">
        <w:rPr>
          <w:bCs/>
        </w:rPr>
        <w:t xml:space="preserve">Panel </w:t>
      </w:r>
      <w:r w:rsidR="00F24B1E" w:rsidRPr="004952BE">
        <w:rPr>
          <w:b/>
          <w:bCs/>
        </w:rPr>
        <w:t>B</w:t>
      </w:r>
      <w:r w:rsidR="004952BE" w:rsidRPr="004952BE">
        <w:rPr>
          <w:b/>
          <w:bCs/>
        </w:rPr>
        <w:t xml:space="preserve"> </w:t>
      </w:r>
      <w:r w:rsidR="00F24B1E" w:rsidRPr="004952BE">
        <w:rPr>
          <w:bCs/>
        </w:rPr>
        <w:t xml:space="preserve">in Fig. </w:t>
      </w:r>
      <w:proofErr w:type="gramStart"/>
      <w:r w:rsidR="00F24B1E" w:rsidRPr="004952BE">
        <w:rPr>
          <w:bCs/>
        </w:rPr>
        <w:t xml:space="preserve">1 </w:t>
      </w:r>
      <w:r w:rsidR="004952BE" w:rsidRPr="004952BE">
        <w:rPr>
          <w:bCs/>
        </w:rPr>
        <w:t xml:space="preserve"> shows</w:t>
      </w:r>
      <w:proofErr w:type="gramEnd"/>
      <w:r w:rsidR="004952BE" w:rsidRPr="004952BE">
        <w:rPr>
          <w:bCs/>
        </w:rPr>
        <w:t xml:space="preserve"> results </w:t>
      </w:r>
      <w:r w:rsidR="00F24B1E" w:rsidRPr="004952BE">
        <w:rPr>
          <w:bCs/>
        </w:rPr>
        <w:t xml:space="preserve">for hypothetical 1-ion dose response curves </w:t>
      </w:r>
      <w:proofErr w:type="spellStart"/>
      <w:r w:rsidR="00F24B1E" w:rsidRPr="004952BE">
        <w:rPr>
          <w:bCs/>
          <w:i/>
        </w:rPr>
        <w:t>E</w:t>
      </w:r>
      <w:r w:rsidR="00F24B1E" w:rsidRPr="004952BE">
        <w:rPr>
          <w:bCs/>
          <w:i/>
          <w:vertAlign w:val="subscript"/>
        </w:rPr>
        <w:t>k</w:t>
      </w:r>
      <w:proofErr w:type="spellEnd"/>
      <w:r w:rsidR="001A052A" w:rsidRPr="001A052A">
        <w:rPr>
          <w:bCs/>
        </w:rPr>
        <w:t>(</w:t>
      </w:r>
      <w:proofErr w:type="spellStart"/>
      <w:r w:rsidR="00F24B1E" w:rsidRPr="004952BE">
        <w:rPr>
          <w:bCs/>
          <w:i/>
        </w:rPr>
        <w:t>d</w:t>
      </w:r>
      <w:r w:rsidR="00F24B1E" w:rsidRPr="004952BE">
        <w:rPr>
          <w:bCs/>
          <w:i/>
          <w:vertAlign w:val="subscript"/>
        </w:rPr>
        <w:t>k</w:t>
      </w:r>
      <w:proofErr w:type="spellEnd"/>
      <w:r w:rsidR="001A052A" w:rsidRPr="001A052A">
        <w:rPr>
          <w:bCs/>
        </w:rPr>
        <w:t>)</w:t>
      </w:r>
      <w:r w:rsidR="00F24B1E" w:rsidRPr="004952BE">
        <w:rPr>
          <w:bCs/>
        </w:rPr>
        <w:t>=1-exp(</w:t>
      </w:r>
      <w:r w:rsidR="00F24B1E" w:rsidRPr="004952BE">
        <w:rPr>
          <w:bCs/>
          <w:i/>
        </w:rPr>
        <w:t>-</w:t>
      </w:r>
      <w:r w:rsidR="00F24B1E" w:rsidRPr="004952BE">
        <w:rPr>
          <w:rFonts w:cs="Times"/>
          <w:bCs/>
          <w:i/>
        </w:rPr>
        <w:t>α</w:t>
      </w:r>
      <w:proofErr w:type="spellStart"/>
      <w:r w:rsidR="00F24B1E" w:rsidRPr="004952BE">
        <w:rPr>
          <w:bCs/>
          <w:i/>
          <w:vertAlign w:val="subscript"/>
        </w:rPr>
        <w:t>k</w:t>
      </w:r>
      <w:r w:rsidR="00F24B1E" w:rsidRPr="004952BE">
        <w:rPr>
          <w:bCs/>
          <w:i/>
        </w:rPr>
        <w:t>d</w:t>
      </w:r>
      <w:r w:rsidR="00F24B1E" w:rsidRPr="004952BE">
        <w:rPr>
          <w:bCs/>
          <w:i/>
          <w:vertAlign w:val="subscript"/>
        </w:rPr>
        <w:t>k</w:t>
      </w:r>
      <w:proofErr w:type="spellEnd"/>
      <w:r w:rsidR="00F24B1E" w:rsidRPr="004952BE">
        <w:rPr>
          <w:bCs/>
        </w:rPr>
        <w:t xml:space="preserve">) with </w:t>
      </w:r>
      <w:r w:rsidR="00F24B1E" w:rsidRPr="004952BE">
        <w:rPr>
          <w:bCs/>
          <w:i/>
        </w:rPr>
        <w:t>k</w:t>
      </w:r>
      <w:r w:rsidR="00F24B1E" w:rsidRPr="004952BE">
        <w:rPr>
          <w:bCs/>
        </w:rPr>
        <w:t xml:space="preserve">=(1,2), </w:t>
      </w:r>
      <w:r w:rsidR="00F24B1E" w:rsidRPr="004952BE">
        <w:rPr>
          <w:rFonts w:cs="Times"/>
          <w:bCs/>
          <w:i/>
        </w:rPr>
        <w:t>α</w:t>
      </w:r>
      <w:r w:rsidR="00F24B1E" w:rsidRPr="004952BE">
        <w:rPr>
          <w:bCs/>
          <w:i/>
          <w:vertAlign w:val="subscript"/>
        </w:rPr>
        <w:t>1</w:t>
      </w:r>
      <w:r w:rsidR="00F24B1E" w:rsidRPr="004952BE">
        <w:rPr>
          <w:bCs/>
        </w:rPr>
        <w:t>=4 Gy</w:t>
      </w:r>
      <w:r w:rsidR="00F24B1E" w:rsidRPr="004952BE">
        <w:rPr>
          <w:bCs/>
          <w:vertAlign w:val="superscript"/>
        </w:rPr>
        <w:t>-1</w:t>
      </w:r>
      <w:r w:rsidR="00F24B1E" w:rsidRPr="004952BE">
        <w:rPr>
          <w:bCs/>
        </w:rPr>
        <w:t xml:space="preserve">, and </w:t>
      </w:r>
      <w:r w:rsidR="00F24B1E" w:rsidRPr="004952BE">
        <w:rPr>
          <w:rFonts w:cs="Times"/>
          <w:bCs/>
          <w:i/>
        </w:rPr>
        <w:t>α</w:t>
      </w:r>
      <w:r w:rsidR="00F24B1E" w:rsidRPr="004952BE">
        <w:rPr>
          <w:bCs/>
          <w:i/>
          <w:vertAlign w:val="subscript"/>
        </w:rPr>
        <w:t>2</w:t>
      </w:r>
      <w:r w:rsidR="00F24B1E" w:rsidRPr="004952BE">
        <w:rPr>
          <w:bCs/>
        </w:rPr>
        <w:t>=1 Gy</w:t>
      </w:r>
      <w:r w:rsidR="00F24B1E" w:rsidRPr="004952BE">
        <w:rPr>
          <w:bCs/>
          <w:vertAlign w:val="superscript"/>
        </w:rPr>
        <w:t>-1</w:t>
      </w:r>
      <w:r w:rsidR="00F24B1E" w:rsidRPr="004952BE">
        <w:rPr>
          <w:bCs/>
        </w:rPr>
        <w:t xml:space="preserve">. Instead of being approximately the average of the two IDERs the simple effect additivity baseline dose effect relation for a 50-50 mixed ion beam of the two ions (dashed curve) becomes larger than that for either ion by itself even though it is supposed to characterize absence of synergy. </w:t>
      </w:r>
      <w:r w:rsidR="00390A64">
        <w:rPr>
          <w:bCs/>
        </w:rPr>
        <w:t>Similarly</w:t>
      </w:r>
      <w:r w:rsidR="00F24B1E" w:rsidRPr="004952BE">
        <w:rPr>
          <w:bCs/>
        </w:rPr>
        <w:t xml:space="preserve"> misleading synergy assertions arise whenever all components of a mixture have concave IDERs, i.e. IDERs with negative second derivatives and the simple effect additivity theory is used.</w:t>
      </w:r>
      <w:r w:rsidRPr="004952BE">
        <w:t xml:space="preserve"> </w:t>
      </w:r>
      <w:r w:rsidR="00F24B1E" w:rsidRPr="004952BE">
        <w:t xml:space="preserve"> </w:t>
      </w:r>
      <w:r w:rsidR="00F24B1E" w:rsidRPr="004952BE">
        <w:rPr>
          <w:bCs/>
        </w:rPr>
        <w:t xml:space="preserve">Such problems with simple effect </w:t>
      </w:r>
      <w:r w:rsidR="00F24B1E" w:rsidRPr="004952BE">
        <w:rPr>
          <w:bCs/>
        </w:rPr>
        <w:lastRenderedPageBreak/>
        <w:t>additivity are well known in pharmacometrics, toxicology, evolutionary ecology and other fields of biology</w:t>
      </w:r>
      <w:r w:rsidR="00AF5741" w:rsidRPr="004952BE">
        <w:rPr>
          <w:bCs/>
        </w:rPr>
        <w:t xml:space="preserve"> </w:t>
      </w:r>
      <w:r w:rsidR="00FE29CD">
        <w:rPr>
          <w:bCs/>
        </w:rPr>
        <w:fldChar w:fldCharType="begin"/>
      </w:r>
      <w:r w:rsidR="00FE29CD">
        <w:rPr>
          <w:bCs/>
        </w:rPr>
        <w:instrText xml:space="preserve"> ADDIN EN.CITE &lt;EndNote&gt;&lt;Cite&gt;&lt;Author&gt;Foucquier&lt;/Author&gt;&lt;Year&gt;2015&lt;/Year&gt;&lt;RecNum&gt;225&lt;/RecNum&gt;&lt;DisplayText&gt;[6]&lt;/DisplayText&gt;&lt;record&gt;&lt;rec-number&gt;225&lt;/rec-number&gt;&lt;foreign-keys&gt;&lt;key app="EN" db-id="xz25zrzsld59fbevtvep2fd8tzd5t9z50vxr"&gt;225&lt;/key&gt;&lt;/foreign-keys&gt;&lt;ref-type name="Journal Article"&gt;17&lt;/ref-type&gt;&lt;contributors&gt;&lt;authors&gt;&lt;author&gt;Foucquier, J.&lt;/author&gt;&lt;author&gt;Guedj, M.&lt;/author&gt;&lt;/authors&gt;&lt;/contributors&gt;&lt;auth-address&gt;Department of Bioinformatics and Biostatistics, Pharnext Issy-Les-Moulineaux, France.&lt;/auth-address&gt;&lt;titles&gt;&lt;title&gt;Analysis of drug combinations: current methodological landscape&lt;/title&gt;&lt;secondary-title&gt;Pharmacol Res Perspect&lt;/secondary-title&gt;&lt;alt-title&gt;Pharmacology research &amp;amp; perspectives&lt;/alt-title&gt;&lt;/titles&gt;&lt;periodical&gt;&lt;full-title&gt;Pharmacol Res Perspect&lt;/full-title&gt;&lt;abbr-1&gt;Pharmacology research &amp;amp; perspectives&lt;/abbr-1&gt;&lt;/periodical&gt;&lt;alt-periodical&gt;&lt;full-title&gt;Pharmacol Res Perspect&lt;/full-title&gt;&lt;abbr-1&gt;Pharmacology research &amp;amp; perspectives&lt;/abbr-1&gt;&lt;/alt-periodical&gt;&lt;pages&gt;e00149&lt;/pages&gt;&lt;volume&gt;3&lt;/volume&gt;&lt;number&gt;3&lt;/number&gt;&lt;edition&gt;2015/07/15&lt;/edition&gt;&lt;dates&gt;&lt;year&gt;2015&lt;/year&gt;&lt;pub-dates&gt;&lt;date&gt;Jun&lt;/date&gt;&lt;/pub-dates&gt;&lt;/dates&gt;&lt;isbn&gt;2052-1707 (Electronic)&amp;#xD;2052-1707 (Linking)&lt;/isbn&gt;&lt;accession-num&gt;26171228&lt;/accession-num&gt;&lt;urls&gt;&lt;/urls&gt;&lt;custom2&gt;PMC4492765&lt;/custom2&gt;&lt;electronic-resource-num&gt;10.1002/prp2.149&lt;/electronic-resource-num&gt;&lt;remote-database-provider&gt;NLM&lt;/remote-database-provider&gt;&lt;language&gt;eng&lt;/language&gt;&lt;/record&gt;&lt;/Cite&gt;&lt;/EndNote&gt;</w:instrText>
      </w:r>
      <w:r w:rsidR="00FE29CD">
        <w:rPr>
          <w:bCs/>
        </w:rPr>
        <w:fldChar w:fldCharType="separate"/>
      </w:r>
      <w:r w:rsidR="00FE29CD">
        <w:rPr>
          <w:bCs/>
          <w:noProof/>
        </w:rPr>
        <w:t>[</w:t>
      </w:r>
      <w:hyperlink w:anchor="_ENREF_6" w:tooltip="Foucquier, 2015 #225" w:history="1">
        <w:r w:rsidR="00FE29CD">
          <w:rPr>
            <w:bCs/>
            <w:noProof/>
          </w:rPr>
          <w:t>6</w:t>
        </w:r>
      </w:hyperlink>
      <w:r w:rsidR="00FE29CD">
        <w:rPr>
          <w:bCs/>
          <w:noProof/>
        </w:rPr>
        <w:t>]</w:t>
      </w:r>
      <w:r w:rsidR="00FE29CD">
        <w:rPr>
          <w:bCs/>
        </w:rPr>
        <w:fldChar w:fldCharType="end"/>
      </w:r>
      <w:r w:rsidR="00F24B1E" w:rsidRPr="004952BE">
        <w:rPr>
          <w:bCs/>
        </w:rPr>
        <w:t>.</w:t>
      </w:r>
      <w:r w:rsidR="00AF5741" w:rsidRPr="004952BE">
        <w:rPr>
          <w:bCs/>
        </w:rPr>
        <w:t xml:space="preserve"> </w:t>
      </w:r>
      <w:r w:rsidR="004952BE" w:rsidRPr="004952BE">
        <w:rPr>
          <w:bCs/>
        </w:rPr>
        <w:t xml:space="preserve">Alternatives </w:t>
      </w:r>
      <w:r w:rsidR="007B48F3">
        <w:rPr>
          <w:bCs/>
        </w:rPr>
        <w:t>are being</w:t>
      </w:r>
      <w:r w:rsidR="004952BE" w:rsidRPr="004952BE">
        <w:rPr>
          <w:bCs/>
        </w:rPr>
        <w:t xml:space="preserve"> used to plan and interpret mixture exp</w:t>
      </w:r>
      <w:r w:rsidR="004952BE">
        <w:rPr>
          <w:bCs/>
        </w:rPr>
        <w:t>eriments.</w:t>
      </w:r>
    </w:p>
    <w:p w14:paraId="19CA0558" w14:textId="348686FE" w:rsidR="001D616F" w:rsidRDefault="0000463A" w:rsidP="00FE7B37">
      <w:pPr>
        <w:pStyle w:val="Heading2"/>
        <w:keepNext w:val="0"/>
        <w:suppressLineNumbers/>
        <w:spacing w:line="480" w:lineRule="auto"/>
      </w:pPr>
      <w:bookmarkStart w:id="9" w:name="_Toc470586681"/>
      <w:bookmarkStart w:id="10" w:name="_Toc471239782"/>
      <w:bookmarkStart w:id="11" w:name="_Toc476416739"/>
      <w:r>
        <w:t xml:space="preserve">1.4. </w:t>
      </w:r>
      <w:r w:rsidR="001D616F">
        <w:t xml:space="preserve">Many </w:t>
      </w:r>
      <w:bookmarkEnd w:id="9"/>
      <w:bookmarkEnd w:id="10"/>
      <w:bookmarkEnd w:id="11"/>
      <w:r w:rsidR="007D550B">
        <w:t>Synergy Theories</w:t>
      </w:r>
    </w:p>
    <w:p w14:paraId="763BCC58" w14:textId="7A918BEE" w:rsidR="00073618" w:rsidRDefault="0074691D" w:rsidP="00FE7B37">
      <w:pPr>
        <w:suppressLineNumbers/>
        <w:spacing w:line="480" w:lineRule="auto"/>
      </w:pPr>
      <w:r>
        <w:t xml:space="preserve">In biology, </w:t>
      </w:r>
      <w:r w:rsidR="009C39D7">
        <w:t>t</w:t>
      </w:r>
      <w:r w:rsidR="00A02F38">
        <w:t>here are</w:t>
      </w:r>
      <w:r w:rsidR="006B567C">
        <w:t xml:space="preserve"> now</w:t>
      </w:r>
      <w:r w:rsidR="00A02F38">
        <w:t xml:space="preserve"> many different</w:t>
      </w:r>
      <w:r w:rsidR="0068548D">
        <w:t xml:space="preserve"> </w:t>
      </w:r>
      <w:r w:rsidR="00A02F38">
        <w:t>synergy</w:t>
      </w:r>
      <w:r w:rsidR="00B73863">
        <w:t xml:space="preserve"> theor</w:t>
      </w:r>
      <w:r w:rsidR="006E345E">
        <w:t>ies</w:t>
      </w:r>
      <w:r w:rsidR="00F06041">
        <w:t>.</w:t>
      </w:r>
      <w:r w:rsidR="00285FC6">
        <w:t xml:space="preserve"> </w:t>
      </w:r>
      <w:r w:rsidR="00C160E9">
        <w:t xml:space="preserve">Typical </w:t>
      </w:r>
      <w:r w:rsidR="001F1C96">
        <w:t>alternatives to simple effect additivity often</w:t>
      </w:r>
      <w:r w:rsidR="00C160E9">
        <w:t xml:space="preserve"> assume monotonically increasing IDERs, </w:t>
      </w:r>
      <w:r w:rsidR="001F1C96">
        <w:t>as discussed</w:t>
      </w:r>
      <w:r w:rsidR="00C160E9">
        <w:t xml:space="preserve"> in section </w:t>
      </w:r>
      <w:r w:rsidR="00C160E9" w:rsidRPr="007B48F3">
        <w:rPr>
          <w:highlight w:val="yellow"/>
        </w:rPr>
        <w:t xml:space="preserve">A2 of the </w:t>
      </w:r>
      <w:r w:rsidR="001F1C96" w:rsidRPr="007B48F3">
        <w:rPr>
          <w:highlight w:val="yellow"/>
        </w:rPr>
        <w:t xml:space="preserve">journal’s </w:t>
      </w:r>
      <w:r w:rsidR="00C160E9" w:rsidRPr="007B48F3">
        <w:rPr>
          <w:highlight w:val="yellow"/>
        </w:rPr>
        <w:t>web supplement.</w:t>
      </w:r>
      <w:r w:rsidR="00C160E9">
        <w:t xml:space="preserve"> </w:t>
      </w:r>
      <w:r w:rsidR="00AD6E17">
        <w:t>S</w:t>
      </w:r>
      <w:r w:rsidR="00100963">
        <w:t xml:space="preserve">ome of the </w:t>
      </w:r>
      <w:r w:rsidR="006E345E">
        <w:t>theories</w:t>
      </w:r>
      <w:r w:rsidR="00AA34A9">
        <w:t xml:space="preserve"> </w:t>
      </w:r>
      <w:r w:rsidR="00100963">
        <w:t>are described</w:t>
      </w:r>
      <w:r w:rsidR="00DF19F2">
        <w:t>, reviewed</w:t>
      </w:r>
      <w:r w:rsidR="00100963">
        <w:t xml:space="preserve"> and compared in</w:t>
      </w:r>
      <w:r w:rsidR="001D3723">
        <w:t xml:space="preserve"> </w:t>
      </w:r>
      <w:r w:rsidR="00FE29CD">
        <w:fldChar w:fldCharType="begin">
          <w:fldData xml:space="preserve">PEVuZE5vdGU+PENpdGU+PEF1dGhvcj5aYWlkZXI8L0F1dGhvcj48WWVhcj4xOTgwPC9ZZWFyPjxS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</w:fldData>
        </w:fldChar>
      </w:r>
      <w:r w:rsidR="00FE29CD">
        <w:instrText xml:space="preserve"> ADDIN EN.CITE </w:instrText>
      </w:r>
      <w:r w:rsidR="00FE29CD">
        <w:fldChar w:fldCharType="begin">
          <w:fldData xml:space="preserve">PEVuZE5vdGU+PENpdGU+PEF1dGhvcj5aYWlkZXI8L0F1dGhvcj48WWVhcj4xOTgwPC9ZZWFyPjxS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</w:fldData>
        </w:fldChar>
      </w:r>
      <w:r w:rsidR="00FE29CD">
        <w:instrText xml:space="preserve"> ADDIN EN.CITE.DATA </w:instrText>
      </w:r>
      <w:r w:rsidR="00FE29CD">
        <w:fldChar w:fldCharType="end"/>
      </w:r>
      <w:r w:rsidR="00FE29CD">
        <w:fldChar w:fldCharType="separate"/>
      </w:r>
      <w:r w:rsidR="00FE29CD">
        <w:rPr>
          <w:noProof/>
        </w:rPr>
        <w:t>[</w:t>
      </w:r>
      <w:hyperlink w:anchor="_ENREF_3" w:tooltip="Zaider, 1980 #30" w:history="1">
        <w:r w:rsidR="00FE29CD">
          <w:rPr>
            <w:noProof/>
          </w:rPr>
          <w:t>3-18</w:t>
        </w:r>
      </w:hyperlink>
      <w:r w:rsidR="00FE29CD">
        <w:rPr>
          <w:noProof/>
        </w:rPr>
        <w:t>]</w:t>
      </w:r>
      <w:r w:rsidR="00FE29CD">
        <w:fldChar w:fldCharType="end"/>
      </w:r>
      <w:r w:rsidR="007C03D9">
        <w:t xml:space="preserve">. </w:t>
      </w:r>
      <w:r w:rsidR="00B73863">
        <w:t xml:space="preserve">Generally no two of these </w:t>
      </w:r>
      <w:r w:rsidR="006E345E">
        <w:t>theories</w:t>
      </w:r>
      <w:r w:rsidR="00B73863">
        <w:t xml:space="preserve"> are fully equivalent, though almost all give the same results for a mixture each of whose </w:t>
      </w:r>
      <w:proofErr w:type="gramStart"/>
      <w:r w:rsidR="00B73863">
        <w:t>component</w:t>
      </w:r>
      <w:proofErr w:type="gramEnd"/>
      <w:r w:rsidR="00B73863">
        <w:t xml:space="preserve"> IDER is LNT. </w:t>
      </w:r>
      <w:r w:rsidR="00EE5DA9">
        <w:t>To avoid confusion</w:t>
      </w:r>
      <w:r w:rsidR="00205CFE">
        <w:t>, which is rife in this area,</w:t>
      </w:r>
      <w:r w:rsidR="00EE5DA9">
        <w:t xml:space="preserve"> it is </w:t>
      </w:r>
      <w:r w:rsidR="00205CFE">
        <w:t>important</w:t>
      </w:r>
      <w:r w:rsidR="00EE5DA9">
        <w:t xml:space="preserve"> to characterize </w:t>
      </w:r>
      <w:r w:rsidR="00045DC2">
        <w:t>carefully</w:t>
      </w:r>
      <w:r w:rsidR="008D3756">
        <w:t xml:space="preserve"> t</w:t>
      </w:r>
      <w:r w:rsidR="00EE5DA9">
        <w:t xml:space="preserve">he particular </w:t>
      </w:r>
      <w:r w:rsidR="006E345E">
        <w:t>theory</w:t>
      </w:r>
      <w:r w:rsidR="00EE5DA9">
        <w:t xml:space="preserve"> used</w:t>
      </w:r>
      <w:r w:rsidR="00200624">
        <w:t xml:space="preserve"> </w:t>
      </w:r>
      <w:r w:rsidR="00FE29CD">
        <w:fldChar w:fldCharType="begin"/>
      </w:r>
      <w:r w:rsidR="00FE29CD">
        <w:instrText xml:space="preserve"> ADDIN EN.CITE &lt;EndNote&gt;&lt;Cite&gt;&lt;Author&gt;Foucquier&lt;/Author&gt;&lt;Year&gt;2015&lt;/Year&gt;&lt;RecNum&gt;225&lt;/RecNum&gt;&lt;DisplayText&gt;[6]&lt;/DisplayText&gt;&lt;record&gt;&lt;rec-number&gt;225&lt;/rec-number&gt;&lt;foreign-keys&gt;&lt;key app="EN" db-id="xz25zrzsld59fbevtvep2fd8tzd5t9z50vxr"&gt;225&lt;/key&gt;&lt;/foreign-keys&gt;&lt;ref-type name="Journal Article"&gt;17&lt;/ref-type&gt;&lt;contributors&gt;&lt;authors&gt;&lt;author&gt;Foucquier, J.&lt;/author&gt;&lt;author&gt;Guedj, M.&lt;/author&gt;&lt;/authors&gt;&lt;/contributors&gt;&lt;auth-address&gt;Department of Bioinformatics and Biostatistics, Pharnext Issy-Les-Moulineaux, France.&lt;/auth-address&gt;&lt;titles&gt;&lt;title&gt;Analysis of drug combinations: current methodological landscape&lt;/title&gt;&lt;secondary-title&gt;Pharmacol Res Perspect&lt;/secondary-title&gt;&lt;alt-title&gt;Pharmacology research &amp;amp; perspectives&lt;/alt-title&gt;&lt;/titles&gt;&lt;periodical&gt;&lt;full-title&gt;Pharmacol Res Perspect&lt;/full-title&gt;&lt;abbr-1&gt;Pharmacology research &amp;amp; perspectives&lt;/abbr-1&gt;&lt;/periodical&gt;&lt;alt-periodical&gt;&lt;full-title&gt;Pharmacol Res Perspect&lt;/full-title&gt;&lt;abbr-1&gt;Pharmacology research &amp;amp; perspectives&lt;/abbr-1&gt;&lt;/alt-periodical&gt;&lt;pages&gt;e00149&lt;/pages&gt;&lt;volume&gt;3&lt;/volume&gt;&lt;number&gt;3&lt;/number&gt;&lt;edition&gt;2015/07/15&lt;/edition&gt;&lt;dates&gt;&lt;year&gt;2015&lt;/year&gt;&lt;pub-dates&gt;&lt;date&gt;Jun&lt;/date&gt;&lt;/pub-dates&gt;&lt;/dates&gt;&lt;isbn&gt;2052-1707 (Electronic)&amp;#xD;2052-1707 (Linking)&lt;/isbn&gt;&lt;accession-num&gt;26171228&lt;/accession-num&gt;&lt;urls&gt;&lt;/urls&gt;&lt;custom2&gt;PMC4492765&lt;/custom2&gt;&lt;electronic-resource-num&gt;10.1002/prp2.149&lt;/electronic-resource-num&gt;&lt;remote-database-provider&gt;NLM&lt;/remote-database-provider&gt;&lt;language&gt;eng&lt;/language&gt;&lt;/record&gt;&lt;/Cite&gt;&lt;/EndNote&gt;</w:instrText>
      </w:r>
      <w:r w:rsidR="00FE29CD">
        <w:fldChar w:fldCharType="separate"/>
      </w:r>
      <w:r w:rsidR="00FE29CD">
        <w:rPr>
          <w:noProof/>
        </w:rPr>
        <w:t>[</w:t>
      </w:r>
      <w:hyperlink w:anchor="_ENREF_6" w:tooltip="Foucquier, 2015 #225" w:history="1">
        <w:r w:rsidR="00FE29CD">
          <w:rPr>
            <w:noProof/>
          </w:rPr>
          <w:t>6</w:t>
        </w:r>
      </w:hyperlink>
      <w:r w:rsidR="00FE29CD">
        <w:rPr>
          <w:noProof/>
        </w:rPr>
        <w:t>]</w:t>
      </w:r>
      <w:r w:rsidR="00FE29CD">
        <w:fldChar w:fldCharType="end"/>
      </w:r>
      <w:r w:rsidR="00756C36">
        <w:t>.</w:t>
      </w:r>
      <w:r w:rsidR="00B6763C">
        <w:t xml:space="preserve"> </w:t>
      </w:r>
    </w:p>
    <w:p w14:paraId="7796DB8C" w14:textId="55AEFAA2" w:rsidR="007D550B" w:rsidRDefault="007D550B" w:rsidP="00FE7B37">
      <w:pPr>
        <w:suppressLineNumbers/>
        <w:spacing w:line="480" w:lineRule="auto"/>
      </w:pPr>
      <w:r>
        <w:t xml:space="preserve">     This paper emphasizes one recently introduced alternative to simple effect additivity</w:t>
      </w:r>
      <w:r w:rsidR="001F1C96">
        <w:t>,</w:t>
      </w:r>
      <w:r>
        <w:t xml:space="preserve"> incremental effect additivity </w:t>
      </w:r>
      <w:r w:rsidR="00FE29CD">
        <w:fldChar w:fldCharType="begin"/>
      </w:r>
      <w:r w:rsidR="00FE29CD">
        <w:instrText xml:space="preserve"> ADDIN EN.CITE &lt;EndNote&gt;&lt;Cite&gt;&lt;Author&gt;Siranart&lt;/Author&gt;&lt;Year&gt;2016&lt;/Year&gt;&lt;RecNum&gt;1746&lt;/RecNum&gt;&lt;DisplayText&gt;[17]&lt;/DisplayText&gt;&lt;record&gt;&lt;rec-number&gt;1746&lt;/rec-number&gt;&lt;foreign-keys&gt;&lt;key app="EN" db-id="v22tzseabw2a9vea0zr5v0tnp50pv050d9d0"&gt;1746&lt;/key&gt;&lt;/foreign-keys&gt;&lt;ref-type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Res&lt;/full-title&gt;&lt;abbr-1&gt;Radiation research&lt;/abbr-1&gt;&lt;/periodical&gt;&lt;alt-periodical&gt;&lt;full-title&gt;Rad Res&lt;/full-title&gt;&lt;abbr-1&gt;Rad Res&lt;/abbr-1&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FE29CD">
        <w:fldChar w:fldCharType="separate"/>
      </w:r>
      <w:r w:rsidR="00FE29CD">
        <w:rPr>
          <w:noProof/>
        </w:rPr>
        <w:t>[</w:t>
      </w:r>
      <w:hyperlink w:anchor="_ENREF_17" w:tooltip="Siranart, 2016 #1746" w:history="1">
        <w:r w:rsidR="00FE29CD">
          <w:rPr>
            <w:noProof/>
          </w:rPr>
          <w:t>17</w:t>
        </w:r>
      </w:hyperlink>
      <w:r w:rsidR="00FE29CD">
        <w:rPr>
          <w:noProof/>
        </w:rPr>
        <w:t>]</w:t>
      </w:r>
      <w:r w:rsidR="00FE29CD">
        <w:fldChar w:fldCharType="end"/>
      </w:r>
      <w:r>
        <w:t xml:space="preserve">. ‘Incremental’ refers to the fact that an ordinary differential equation (ODE) is used. Intuitively speaking: incremental effect additivity deals with slopes; an IDER slope of course defines a </w:t>
      </w:r>
      <w:r w:rsidRPr="001F1C96">
        <w:rPr>
          <w:u w:val="single"/>
        </w:rPr>
        <w:t>linear</w:t>
      </w:r>
      <w:r>
        <w:t xml:space="preserve"> relation between a sufficiently small dose increment and the corresponding effect increment </w:t>
      </w:r>
      <w:r w:rsidR="00FE29CD">
        <w:fldChar w:fldCharType="begin"/>
      </w:r>
      <w:r w:rsidR="00FE29CD">
        <w:instrText xml:space="preserve"> ADDIN EN.CITE &lt;EndNote&gt;&lt;Cite&gt;&lt;Author&gt;Lam&lt;/Author&gt;&lt;Year&gt;1987&lt;/Year&gt;&lt;RecNum&gt;212&lt;/RecNum&gt;&lt;DisplayText&gt;[19]&lt;/DisplayText&gt;&lt;record&gt;&lt;rec-number&gt;212&lt;/rec-number&gt;&lt;foreign-keys&gt;&lt;key app="EN" db-id="xz25zrzsld59fbevtvep2fd8tzd5t9z50vxr"&gt;212&lt;/key&gt;&lt;/foreign-keys&gt;&lt;ref-type name="Journal Article"&gt;17&lt;/ref-type&gt;&lt;contributors&gt;&lt;authors&gt;&lt;author&gt;Lam, G. K.&lt;/author&gt;&lt;/authors&gt;&lt;/contributors&gt;&lt;auth-address&gt;Batho Biomedical Facility, TRIUMF, University of British Columbia, Vancouver, Canada.&lt;/auth-address&gt;&lt;titles&gt;&lt;title&gt;The interaction of radiations of different LET&lt;/title&gt;&lt;secondary-title&gt;Phys Med Biol&lt;/secondary-title&gt;&lt;alt-title&gt;Physics in medicine and biology&lt;/alt-title&gt;&lt;/titles&gt;&lt;periodical&gt;&lt;full-title&gt;Phys Med Biol&lt;/full-title&gt;&lt;abbr-1&gt;Physics in medicine and biology&lt;/abbr-1&gt;&lt;/periodical&gt;&lt;alt-periodical&gt;&lt;full-title&gt;Phys Med Biol&lt;/full-title&gt;&lt;abbr-1&gt;Physics in medicine and biology&lt;/abbr-1&gt;&lt;/alt-periodical&gt;&lt;pages&gt;1291-309&lt;/pages&gt;&lt;volume&gt;32&lt;/volume&gt;&lt;number&gt;10&lt;/number&gt;&lt;edition&gt;1987/10/01&lt;/edition&gt;&lt;keywords&gt;&lt;keyword&gt;Dose-Response Relationship, Radiation&lt;/keyword&gt;&lt;keyword&gt;Energy Transfer&lt;/keyword&gt;&lt;keyword&gt;Humans&lt;/keyword&gt;&lt;keyword&gt;Mathematics&lt;/keyword&gt;&lt;keyword&gt;Models, Theoretical&lt;/keyword&gt;&lt;keyword&gt;Radiation Dosage&lt;/keyword&gt;&lt;keyword&gt;Radiation, Ionizing&lt;/keyword&gt;&lt;/keywords&gt;&lt;dates&gt;&lt;year&gt;1987&lt;/year&gt;&lt;pub-dates&gt;&lt;date&gt;Oct&lt;/date&gt;&lt;/pub-dates&gt;&lt;/dates&gt;&lt;isbn&gt;0031-9155 (Print)&amp;#xD;0031-9155 (Linking)&lt;/isbn&gt;&lt;accession-num&gt;3685098&lt;/accession-num&gt;&lt;urls&gt;&lt;/urls&gt;&lt;remote-database-provider&gt;NLM&lt;/remote-database-provider&gt;&lt;language&gt;eng&lt;/language&gt;&lt;/record&gt;&lt;/Cite&gt;&lt;/EndNote&gt;</w:instrText>
      </w:r>
      <w:r w:rsidR="00FE29CD">
        <w:fldChar w:fldCharType="separate"/>
      </w:r>
      <w:r w:rsidR="00FE29CD">
        <w:rPr>
          <w:noProof/>
        </w:rPr>
        <w:t>[</w:t>
      </w:r>
      <w:hyperlink w:anchor="_ENREF_19" w:tooltip="Lam, 1987 #212" w:history="1">
        <w:r w:rsidR="00FE29CD">
          <w:rPr>
            <w:noProof/>
          </w:rPr>
          <w:t>19</w:t>
        </w:r>
      </w:hyperlink>
      <w:r w:rsidR="00FE29CD">
        <w:rPr>
          <w:noProof/>
        </w:rPr>
        <w:t>]</w:t>
      </w:r>
      <w:r w:rsidR="00FE29CD">
        <w:fldChar w:fldCharType="end"/>
      </w:r>
      <w:r>
        <w:t xml:space="preserve">; thus by analyzing sufficiently small increments one can circumvent the </w:t>
      </w:r>
      <w:proofErr w:type="spellStart"/>
      <w:r>
        <w:t>curvilinearities</w:t>
      </w:r>
      <w:proofErr w:type="spellEnd"/>
      <w:r>
        <w:t xml:space="preserve"> that plague simple effect additivity estimates</w:t>
      </w:r>
      <w:r w:rsidR="00D84563">
        <w:t>.</w:t>
      </w:r>
      <w:r>
        <w:t xml:space="preserve"> </w:t>
      </w:r>
      <w:r w:rsidR="001F1C96">
        <w:t xml:space="preserve">For example incremental effect additivity does obey the sham mixture principle. </w:t>
      </w:r>
      <w:r>
        <w:t>This incremental approach has become practical because computers have become adept at solving non-linear ODE</w:t>
      </w:r>
      <w:r w:rsidR="001F1C96">
        <w:t>.</w:t>
      </w:r>
    </w:p>
    <w:p w14:paraId="03B95795" w14:textId="11FF178D" w:rsidR="003154CC" w:rsidRDefault="00D51D8F" w:rsidP="00FE7B37">
      <w:pPr>
        <w:pStyle w:val="Heading2"/>
        <w:keepNext w:val="0"/>
        <w:suppressLineNumbers/>
        <w:spacing w:line="480" w:lineRule="auto"/>
      </w:pPr>
      <w:bookmarkStart w:id="12" w:name="_Toc470586682"/>
      <w:bookmarkStart w:id="13" w:name="_Toc471239783"/>
      <w:bookmarkStart w:id="14" w:name="_Toc476416740"/>
      <w:r>
        <w:t xml:space="preserve">1.5. </w:t>
      </w:r>
      <w:r w:rsidR="001D616F">
        <w:t xml:space="preserve">Limitations of </w:t>
      </w:r>
      <w:r w:rsidR="00CB0C3F">
        <w:t>Synergy Theor</w:t>
      </w:r>
      <w:bookmarkEnd w:id="12"/>
      <w:bookmarkEnd w:id="13"/>
      <w:bookmarkEnd w:id="14"/>
      <w:r w:rsidR="00FA0D34">
        <w:t>ies</w:t>
      </w:r>
    </w:p>
    <w:p w14:paraId="4B52D477" w14:textId="023724B0" w:rsidR="00AE2691" w:rsidRDefault="00AE2691" w:rsidP="00FE7B37">
      <w:pPr>
        <w:suppressLineNumbers/>
        <w:tabs>
          <w:tab w:val="right" w:pos="9360"/>
        </w:tabs>
        <w:spacing w:after="40" w:line="480" w:lineRule="auto"/>
      </w:pPr>
      <w:r>
        <w:t xml:space="preserve">All known </w:t>
      </w:r>
      <w:r w:rsidR="00CB0C3F">
        <w:t>synergy theor</w:t>
      </w:r>
      <w:r w:rsidR="006E345E">
        <w:t>ies</w:t>
      </w:r>
      <w:r>
        <w:t xml:space="preserve"> have substantial limitations. Because such limitations are sometimes soft-pedaled, we discuss most of the major ones at some length, in the paper and/or in the paper’s web supplement</w:t>
      </w:r>
      <w:r w:rsidR="00C160E9">
        <w:t>.</w:t>
      </w:r>
    </w:p>
    <w:p w14:paraId="7861A274" w14:textId="09513CCC" w:rsidR="002F4704" w:rsidRDefault="00AE2691" w:rsidP="00FE7B37">
      <w:pPr>
        <w:suppressLineNumbers/>
        <w:tabs>
          <w:tab w:val="right" w:pos="9360"/>
        </w:tabs>
        <w:spacing w:line="480" w:lineRule="auto"/>
      </w:pPr>
      <w:r>
        <w:t xml:space="preserve">     For example</w:t>
      </w:r>
      <w:r w:rsidR="00B73863">
        <w:t xml:space="preserve">, </w:t>
      </w:r>
      <w:r w:rsidR="00F743C1">
        <w:t>every</w:t>
      </w:r>
      <w:r w:rsidR="000D709F">
        <w:t xml:space="preserve"> known </w:t>
      </w:r>
      <w:r w:rsidR="00F743C1">
        <w:t>alternative to</w:t>
      </w:r>
      <w:r w:rsidR="000D709F">
        <w:t xml:space="preserve"> simple</w:t>
      </w:r>
      <w:r>
        <w:t xml:space="preserve"> </w:t>
      </w:r>
      <w:r w:rsidR="000D709F">
        <w:t xml:space="preserve">effect additivity </w:t>
      </w:r>
      <w:r w:rsidR="00B73863">
        <w:t>requires some restrictions on IDERs that limit its scope</w:t>
      </w:r>
      <w:r w:rsidR="001F1C96">
        <w:t>, e.g. that each IDER be monotonic increasing</w:t>
      </w:r>
      <w:r w:rsidR="00B73863">
        <w:t>.</w:t>
      </w:r>
      <w:r>
        <w:t xml:space="preserve"> Another</w:t>
      </w:r>
      <w:r w:rsidR="00DB1DC3">
        <w:t xml:space="preserve"> </w:t>
      </w:r>
      <w:r w:rsidR="003A5DA5">
        <w:t xml:space="preserve">limitation is </w:t>
      </w:r>
      <w:r w:rsidR="003A5DA5">
        <w:lastRenderedPageBreak/>
        <w:t>that</w:t>
      </w:r>
      <w:r w:rsidR="00414F06">
        <w:t xml:space="preserve">, </w:t>
      </w:r>
      <w:r w:rsidR="002F4704">
        <w:t xml:space="preserve">as already </w:t>
      </w:r>
      <w:r w:rsidR="00621C0F">
        <w:t>mentioned</w:t>
      </w:r>
      <w:r w:rsidR="002F4704">
        <w:t xml:space="preserve">, </w:t>
      </w:r>
      <w:r w:rsidR="00CB0C3F">
        <w:t>synergy theory</w:t>
      </w:r>
      <w:r w:rsidR="00226632">
        <w:t xml:space="preserve"> </w:t>
      </w:r>
      <w:r w:rsidR="003A5DA5">
        <w:t xml:space="preserve">produces only a </w:t>
      </w:r>
      <w:r w:rsidR="00FF7E50" w:rsidRPr="00E71896">
        <w:rPr>
          <w:u w:val="single"/>
        </w:rPr>
        <w:t>baseline</w:t>
      </w:r>
      <w:r w:rsidR="004E1610">
        <w:t xml:space="preserve"> </w:t>
      </w:r>
      <w:r w:rsidR="001926E0" w:rsidRPr="001926E0">
        <w:rPr>
          <w:caps/>
        </w:rPr>
        <w:t>MIXDER</w:t>
      </w:r>
      <w:r w:rsidR="003A5DA5">
        <w:t xml:space="preserve">. </w:t>
      </w:r>
      <w:r w:rsidR="00FF7E50">
        <w:t>Mixture</w:t>
      </w:r>
      <w:r w:rsidR="003A5DA5">
        <w:t xml:space="preserve"> </w:t>
      </w:r>
      <w:r w:rsidR="00621C0F">
        <w:t>component</w:t>
      </w:r>
      <w:r w:rsidR="003A5DA5">
        <w:t xml:space="preserve"> interactions</w:t>
      </w:r>
      <w:r w:rsidR="00FF7E50">
        <w:t xml:space="preserve"> can produce</w:t>
      </w:r>
      <w:r w:rsidR="003A5DA5">
        <w:t xml:space="preserve"> synergy or antagonism</w:t>
      </w:r>
      <w:r w:rsidR="00FB69C1">
        <w:t>, i.e. deviations from the baseline</w:t>
      </w:r>
      <w:r w:rsidR="00495D17">
        <w:t>.</w:t>
      </w:r>
      <w:r w:rsidR="003A5DA5">
        <w:t xml:space="preserve"> </w:t>
      </w:r>
      <w:r w:rsidR="00C807DB">
        <w:t xml:space="preserve">Mathematical manipulations of </w:t>
      </w:r>
      <w:r w:rsidR="007B715A">
        <w:t>IDERs</w:t>
      </w:r>
      <w:r w:rsidR="003A5DA5">
        <w:t xml:space="preserve"> are needed to define synergy but cannot predict it </w:t>
      </w:r>
      <w:r w:rsidR="00FE29CD">
        <w:fldChar w:fldCharType="begin"/>
      </w:r>
      <w:r w:rsidR="00FE29CD">
        <w:instrText xml:space="preserve"> ADDIN EN.CITE &lt;EndNote&gt;&lt;Cite&gt;&lt;Author&gt;Lam&lt;/Author&gt;&lt;Year&gt;1994&lt;/Year&gt;&lt;RecNum&gt;56&lt;/RecNum&gt;&lt;DisplayText&gt;[10]&lt;/DisplayText&gt;&lt;record&gt;&lt;rec-number&gt;56&lt;/rec-number&gt;&lt;foreign-keys&gt;&lt;key app="EN" db-id="xz25zrzsld59fbevtvep2fd8tzd5t9z50vxr"&gt;56&lt;/key&gt;&lt;/foreign-keys&gt;&lt;ref-type name="Journal Article"&gt;17&lt;/ref-type&gt;&lt;contributors&gt;&lt;authors&gt;&lt;author&gt;Lam, G. K.&lt;/author&gt;&lt;/authors&gt;&lt;/contributors&gt;&lt;auth-address&gt;Batho Biomedical Facility, TRIUMF, University of British Columbia, Vancouver, Canada.&lt;/auth-address&gt;&lt;titles&gt;&lt;title&gt;A general formulation of the concept of independent action for the combined effects of agents&lt;/title&gt;&lt;secondary-title&gt;Bull Math Biol&lt;/secondary-title&gt;&lt;alt-title&gt;Bulletin of mathematical biology&lt;/alt-title&gt;&lt;/titles&gt;&lt;periodical&gt;&lt;full-title&gt;Bull Math Biol&lt;/full-title&gt;&lt;abbr-1&gt;Bulletin of mathematical biology&lt;/abbr-1&gt;&lt;/periodical&gt;&lt;alt-periodical&gt;&lt;full-title&gt;Bull Math Biol&lt;/full-title&gt;&lt;abbr-1&gt;Bulletin of mathematical biology&lt;/abbr-1&gt;&lt;/alt-periodical&gt;&lt;pages&gt;959-80&lt;/pages&gt;&lt;volume&gt;56&lt;/volume&gt;&lt;number&gt;5&lt;/number&gt;&lt;edition&gt;1994/09/01&lt;/edition&gt;&lt;keywords&gt;&lt;keyword&gt;Animals&lt;/keyword&gt;&lt;keyword&gt;Drug Antagonism&lt;/keyword&gt;&lt;keyword&gt;Drug Interactions&lt;/keyword&gt;&lt;keyword&gt;Drug Synergism&lt;/keyword&gt;&lt;keyword&gt;Humans&lt;/keyword&gt;&lt;keyword&gt;Mathematics&lt;/keyword&gt;&lt;keyword&gt;Models, Biological&lt;/keyword&gt;&lt;/keywords&gt;&lt;dates&gt;&lt;year&gt;1994&lt;/year&gt;&lt;pub-dates&gt;&lt;date&gt;Sep&lt;/date&gt;&lt;/pub-dates&gt;&lt;/dates&gt;&lt;isbn&gt;0092-8240 (Print)&amp;#xD;0092-8240 (Linking)&lt;/isbn&gt;&lt;accession-num&gt;7920270&lt;/accession-num&gt;&lt;urls&gt;&lt;/urls&gt;&lt;remote-database-provider&gt;NLM&lt;/remote-database-provider&gt;&lt;language&gt;eng&lt;/language&gt;&lt;/record&gt;&lt;/Cite&gt;&lt;/EndNote&gt;</w:instrText>
      </w:r>
      <w:r w:rsidR="00FE29CD">
        <w:fldChar w:fldCharType="separate"/>
      </w:r>
      <w:r w:rsidR="00FE29CD">
        <w:rPr>
          <w:noProof/>
        </w:rPr>
        <w:t>[</w:t>
      </w:r>
      <w:hyperlink w:anchor="_ENREF_10" w:tooltip="Lam, 1994 #56" w:history="1">
        <w:r w:rsidR="00FE29CD">
          <w:rPr>
            <w:noProof/>
          </w:rPr>
          <w:t>10</w:t>
        </w:r>
      </w:hyperlink>
      <w:r w:rsidR="00FE29CD">
        <w:rPr>
          <w:noProof/>
        </w:rPr>
        <w:t>]</w:t>
      </w:r>
      <w:r w:rsidR="00FE29CD">
        <w:fldChar w:fldCharType="end"/>
      </w:r>
      <w:r w:rsidR="003A5DA5">
        <w:t xml:space="preserve">. If there is </w:t>
      </w:r>
      <w:r w:rsidR="00FF7E50">
        <w:t>significant</w:t>
      </w:r>
      <w:r w:rsidR="003A5DA5">
        <w:t xml:space="preserve"> synergy or antagonism, biophysical insights and multiple mixture experiments</w:t>
      </w:r>
      <w:r w:rsidR="001F1C96">
        <w:t xml:space="preserve"> or observations</w:t>
      </w:r>
      <w:r w:rsidR="00D8066B">
        <w:t xml:space="preserve">, not just mathematical manipulations of </w:t>
      </w:r>
      <w:r w:rsidR="007B715A">
        <w:t>IDERs</w:t>
      </w:r>
      <w:r w:rsidR="00D8066B">
        <w:t>,</w:t>
      </w:r>
      <w:r w:rsidR="003A5DA5">
        <w:t xml:space="preserve"> are needed to </w:t>
      </w:r>
      <w:r w:rsidR="00C807DB">
        <w:t>characterize mixture effects</w:t>
      </w:r>
      <w:r w:rsidR="003A5DA5">
        <w:t xml:space="preserve"> </w:t>
      </w:r>
      <w:r w:rsidR="00FE29CD">
        <w:fldChar w:fldCharType="begin">
          <w:fldData xml:space="preserve">PEVuZE5vdGU+PENpdGU+PEF1dGhvcj5aYWlkZXI8L0F1dGhvcj48WWVhcj4xOTgwPC9ZZWFyPjxS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==
</w:fldData>
        </w:fldChar>
      </w:r>
      <w:r w:rsidR="00FE29CD">
        <w:instrText xml:space="preserve"> ADDIN EN.CITE </w:instrText>
      </w:r>
      <w:r w:rsidR="00FE29CD">
        <w:fldChar w:fldCharType="begin">
          <w:fldData xml:space="preserve">PEVuZE5vdGU+PENpdGU+PEF1dGhvcj5aYWlkZXI8L0F1dGhvcj48WWVhcj4xOTgwPC9ZZWFyPjxS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==
</w:fldData>
        </w:fldChar>
      </w:r>
      <w:r w:rsidR="00FE29CD">
        <w:instrText xml:space="preserve"> ADDIN EN.CITE.DATA </w:instrText>
      </w:r>
      <w:r w:rsidR="00FE29CD">
        <w:fldChar w:fldCharType="end"/>
      </w:r>
      <w:r w:rsidR="00FE29CD">
        <w:fldChar w:fldCharType="separate"/>
      </w:r>
      <w:r w:rsidR="00FE29CD">
        <w:rPr>
          <w:noProof/>
        </w:rPr>
        <w:t>[</w:t>
      </w:r>
      <w:hyperlink w:anchor="_ENREF_3" w:tooltip="Zaider, 1980 #30" w:history="1">
        <w:r w:rsidR="00FE29CD">
          <w:rPr>
            <w:noProof/>
          </w:rPr>
          <w:t>3-5</w:t>
        </w:r>
      </w:hyperlink>
      <w:r w:rsidR="00FE29CD">
        <w:rPr>
          <w:noProof/>
        </w:rPr>
        <w:t xml:space="preserve">, </w:t>
      </w:r>
      <w:hyperlink w:anchor="_ENREF_20" w:tooltip="Kim, 2015 #226" w:history="1">
        <w:r w:rsidR="00FE29CD">
          <w:rPr>
            <w:noProof/>
          </w:rPr>
          <w:t>20</w:t>
        </w:r>
      </w:hyperlink>
      <w:r w:rsidR="00FE29CD">
        <w:rPr>
          <w:noProof/>
        </w:rPr>
        <w:t xml:space="preserve">, </w:t>
      </w:r>
      <w:hyperlink w:anchor="_ENREF_21" w:tooltip="Norbury, 2016 #123" w:history="1">
        <w:r w:rsidR="00FE29CD">
          <w:rPr>
            <w:noProof/>
          </w:rPr>
          <w:t>21</w:t>
        </w:r>
      </w:hyperlink>
      <w:r w:rsidR="00FE29CD">
        <w:rPr>
          <w:noProof/>
        </w:rPr>
        <w:t>]</w:t>
      </w:r>
      <w:r w:rsidR="00FE29CD">
        <w:fldChar w:fldCharType="end"/>
      </w:r>
      <w:r w:rsidR="00C076BC">
        <w:t>.</w:t>
      </w:r>
      <w:r w:rsidR="001F1C96">
        <w:t xml:space="preserve"> </w:t>
      </w:r>
      <w:r w:rsidR="003A5DA5">
        <w:t>A</w:t>
      </w:r>
      <w:r w:rsidR="00414F06">
        <w:t xml:space="preserve"> related</w:t>
      </w:r>
      <w:r w:rsidR="00C076BC">
        <w:t xml:space="preserve"> </w:t>
      </w:r>
      <w:r w:rsidR="003A5DA5">
        <w:t xml:space="preserve">limitation is that </w:t>
      </w:r>
      <w:r w:rsidR="003A5DA5">
        <w:rPr>
          <w:i/>
        </w:rPr>
        <w:t>in silico</w:t>
      </w:r>
      <w:r w:rsidR="003A5DA5">
        <w:t xml:space="preserve"> synergy analysis </w:t>
      </w:r>
      <w:r w:rsidR="00414F06">
        <w:t xml:space="preserve">becomes less </w:t>
      </w:r>
      <w:r w:rsidR="00BD7146">
        <w:t xml:space="preserve">and less </w:t>
      </w:r>
      <w:r w:rsidR="00414F06">
        <w:t xml:space="preserve">important as fundamental </w:t>
      </w:r>
      <w:r w:rsidR="006A56EF">
        <w:t>b</w:t>
      </w:r>
      <w:r w:rsidR="00414F06">
        <w:t>iophysical understanding of mixture effects grows (</w:t>
      </w:r>
      <w:r w:rsidR="000113BA">
        <w:t>Fig. 2</w:t>
      </w:r>
      <w:r w:rsidR="00414F06">
        <w:t>)</w:t>
      </w:r>
      <w:r w:rsidR="00E80B96">
        <w:t>.</w:t>
      </w:r>
    </w:p>
    <w:p w14:paraId="6BA1D3CA" w14:textId="147E597F" w:rsidR="00414F06" w:rsidRDefault="008B37B7" w:rsidP="00FE7B37">
      <w:pPr>
        <w:suppressLineNumbers/>
        <w:tabs>
          <w:tab w:val="right" w:pos="9360"/>
        </w:tabs>
        <w:spacing w:line="480" w:lineRule="auto"/>
        <w:rPr>
          <w:sz w:val="22"/>
          <w:szCs w:val="22"/>
        </w:rPr>
      </w:pPr>
      <w:r>
        <w:rPr>
          <w:noProof/>
        </w:rPr>
        <w:drawing>
          <wp:anchor distT="0" distB="0" distL="114300" distR="274320" simplePos="0" relativeHeight="251695104" behindDoc="0" locked="0" layoutInCell="1" allowOverlap="1" wp14:anchorId="1CC0A4CB" wp14:editId="257EC236">
            <wp:simplePos x="0" y="0"/>
            <wp:positionH relativeFrom="column">
              <wp:posOffset>5715</wp:posOffset>
            </wp:positionH>
            <wp:positionV relativeFrom="paragraph">
              <wp:posOffset>300355</wp:posOffset>
            </wp:positionV>
            <wp:extent cx="2267712" cy="1408176"/>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twopaths.png"/>
                    <pic:cNvPicPr/>
                  </pic:nvPicPr>
                  <pic:blipFill>
                    <a:blip r:embed="rId10">
                      <a:extLst>
                        <a:ext uri="{28A0092B-C50C-407E-A947-70E740481C1C}">
                          <a14:useLocalDpi xmlns:a14="http://schemas.microsoft.com/office/drawing/2010/main" val="0"/>
                        </a:ext>
                      </a:extLst>
                    </a:blip>
                    <a:stretch>
                      <a:fillRect/>
                    </a:stretch>
                  </pic:blipFill>
                  <pic:spPr>
                    <a:xfrm>
                      <a:off x="0" y="0"/>
                      <a:ext cx="2267712" cy="1408176"/>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0113BA">
        <w:rPr>
          <w:b/>
          <w:sz w:val="22"/>
          <w:szCs w:val="22"/>
        </w:rPr>
        <w:t>Fig. 2</w:t>
      </w:r>
      <w:r w:rsidR="00414F06" w:rsidRPr="00911A67">
        <w:rPr>
          <w:b/>
          <w:sz w:val="22"/>
          <w:szCs w:val="22"/>
        </w:rPr>
        <w:t>.</w:t>
      </w:r>
      <w:proofErr w:type="gramEnd"/>
      <w:r w:rsidR="00414F06" w:rsidRPr="00911A67">
        <w:rPr>
          <w:b/>
          <w:sz w:val="22"/>
          <w:szCs w:val="22"/>
        </w:rPr>
        <w:t xml:space="preserve"> </w:t>
      </w:r>
      <w:proofErr w:type="gramStart"/>
      <w:r w:rsidR="0074691D" w:rsidRPr="00911A67">
        <w:rPr>
          <w:b/>
          <w:sz w:val="22"/>
          <w:szCs w:val="22"/>
        </w:rPr>
        <w:t>Investigating mixture effects</w:t>
      </w:r>
      <w:r w:rsidR="004E30E9" w:rsidRPr="00911A67">
        <w:rPr>
          <w:b/>
          <w:sz w:val="22"/>
          <w:szCs w:val="22"/>
        </w:rPr>
        <w:t>: a</w:t>
      </w:r>
      <w:r w:rsidR="00414F06" w:rsidRPr="00911A67">
        <w:rPr>
          <w:b/>
          <w:sz w:val="22"/>
          <w:szCs w:val="22"/>
        </w:rPr>
        <w:t xml:space="preserve"> long hard road or a temporary shortcut.</w:t>
      </w:r>
      <w:proofErr w:type="gramEnd"/>
      <w:r w:rsidR="00414F06" w:rsidRPr="00911A67">
        <w:rPr>
          <w:sz w:val="22"/>
          <w:szCs w:val="22"/>
        </w:rPr>
        <w:t xml:space="preserve"> Eventually, but </w:t>
      </w:r>
      <w:r w:rsidR="00E80B96">
        <w:rPr>
          <w:sz w:val="22"/>
          <w:szCs w:val="22"/>
        </w:rPr>
        <w:t xml:space="preserve">almost certainly not </w:t>
      </w:r>
      <w:r w:rsidR="00414F06" w:rsidRPr="00911A67">
        <w:rPr>
          <w:sz w:val="22"/>
          <w:szCs w:val="22"/>
        </w:rPr>
        <w:t xml:space="preserve">soon, </w:t>
      </w:r>
      <w:r w:rsidR="006A7B29">
        <w:rPr>
          <w:sz w:val="22"/>
          <w:szCs w:val="22"/>
        </w:rPr>
        <w:t xml:space="preserve">synergy analysis of </w:t>
      </w:r>
      <w:r w:rsidR="00414F06" w:rsidRPr="00911A67">
        <w:rPr>
          <w:sz w:val="22"/>
          <w:szCs w:val="22"/>
        </w:rPr>
        <w:t xml:space="preserve">mixed radiation field effects based solely on mathematical manipulations of </w:t>
      </w:r>
      <w:r w:rsidR="007B715A">
        <w:rPr>
          <w:sz w:val="22"/>
          <w:szCs w:val="22"/>
        </w:rPr>
        <w:t>IDERs</w:t>
      </w:r>
      <w:r w:rsidR="00414F06" w:rsidRPr="00911A67">
        <w:rPr>
          <w:sz w:val="22"/>
          <w:szCs w:val="22"/>
        </w:rPr>
        <w:t xml:space="preserve"> (leftmost downward arrow)</w:t>
      </w:r>
      <w:r w:rsidR="006A7B29">
        <w:rPr>
          <w:sz w:val="22"/>
          <w:szCs w:val="22"/>
        </w:rPr>
        <w:t>,</w:t>
      </w:r>
      <w:r w:rsidR="00414F06" w:rsidRPr="00911A67">
        <w:rPr>
          <w:sz w:val="22"/>
          <w:szCs w:val="22"/>
        </w:rPr>
        <w:t xml:space="preserve"> will be replaced by biophysically-based predictions that incorporate whatever synergy or antagonism actually occurs (blue path). </w:t>
      </w:r>
      <w:r w:rsidR="004E30E9" w:rsidRPr="00911A67">
        <w:rPr>
          <w:sz w:val="22"/>
          <w:szCs w:val="22"/>
        </w:rPr>
        <w:t>For the time being, optimizing</w:t>
      </w:r>
      <w:r>
        <w:rPr>
          <w:sz w:val="22"/>
          <w:szCs w:val="22"/>
        </w:rPr>
        <w:t xml:space="preserve"> </w:t>
      </w:r>
      <w:r w:rsidR="00CB0C3F">
        <w:rPr>
          <w:sz w:val="22"/>
          <w:szCs w:val="22"/>
        </w:rPr>
        <w:t>synergy theory</w:t>
      </w:r>
      <w:r w:rsidR="00DF19F2">
        <w:rPr>
          <w:sz w:val="22"/>
          <w:szCs w:val="22"/>
        </w:rPr>
        <w:t>,</w:t>
      </w:r>
      <w:r w:rsidR="00414F06" w:rsidRPr="00911A67">
        <w:rPr>
          <w:sz w:val="22"/>
          <w:szCs w:val="22"/>
        </w:rPr>
        <w:t xml:space="preserve"> </w:t>
      </w:r>
      <w:r w:rsidR="00E1124B">
        <w:rPr>
          <w:sz w:val="22"/>
          <w:szCs w:val="22"/>
        </w:rPr>
        <w:t>a</w:t>
      </w:r>
      <w:r w:rsidRPr="00911A67">
        <w:rPr>
          <w:sz w:val="22"/>
          <w:szCs w:val="22"/>
        </w:rPr>
        <w:t xml:space="preserve"> much simpler</w:t>
      </w:r>
      <w:r w:rsidR="00E91B1E">
        <w:rPr>
          <w:sz w:val="22"/>
          <w:szCs w:val="22"/>
        </w:rPr>
        <w:t>,</w:t>
      </w:r>
      <w:r w:rsidR="005F333D">
        <w:rPr>
          <w:sz w:val="22"/>
          <w:szCs w:val="22"/>
        </w:rPr>
        <w:t xml:space="preserve"> faster</w:t>
      </w:r>
      <w:r w:rsidR="00E91B1E">
        <w:rPr>
          <w:sz w:val="22"/>
          <w:szCs w:val="22"/>
        </w:rPr>
        <w:t xml:space="preserve"> and cheaper</w:t>
      </w:r>
      <w:r w:rsidR="005F333D">
        <w:rPr>
          <w:sz w:val="22"/>
          <w:szCs w:val="22"/>
        </w:rPr>
        <w:t xml:space="preserve"> </w:t>
      </w:r>
      <w:r w:rsidR="004E30E9" w:rsidRPr="00911A67">
        <w:rPr>
          <w:sz w:val="22"/>
          <w:szCs w:val="22"/>
        </w:rPr>
        <w:t>shortcut</w:t>
      </w:r>
      <w:r>
        <w:rPr>
          <w:sz w:val="22"/>
          <w:szCs w:val="22"/>
        </w:rPr>
        <w:t>,</w:t>
      </w:r>
      <w:r w:rsidR="004E30E9" w:rsidRPr="00911A67">
        <w:rPr>
          <w:sz w:val="22"/>
          <w:szCs w:val="22"/>
        </w:rPr>
        <w:t xml:space="preserve"> is importan</w:t>
      </w:r>
      <w:r>
        <w:rPr>
          <w:sz w:val="22"/>
          <w:szCs w:val="22"/>
        </w:rPr>
        <w:t>t.</w:t>
      </w:r>
    </w:p>
    <w:p w14:paraId="7C82D2BB" w14:textId="75EB944A" w:rsidR="00E57E6B" w:rsidRDefault="00AE2691" w:rsidP="00FE7B37">
      <w:pPr>
        <w:suppressLineNumbers/>
        <w:tabs>
          <w:tab w:val="right" w:pos="9360"/>
        </w:tabs>
        <w:spacing w:before="120" w:line="480" w:lineRule="auto"/>
      </w:pPr>
      <w:r>
        <w:t xml:space="preserve">Additional limitations are </w:t>
      </w:r>
      <w:r w:rsidR="00860018">
        <w:t>discussed</w:t>
      </w:r>
      <w:r>
        <w:t xml:space="preserve"> in </w:t>
      </w:r>
      <w:r w:rsidR="00860018">
        <w:t xml:space="preserve">the journal’s </w:t>
      </w:r>
      <w:r>
        <w:t xml:space="preserve">web supplement </w:t>
      </w:r>
      <w:r w:rsidR="00E56533">
        <w:t>A</w:t>
      </w:r>
      <w:r w:rsidR="00E56533" w:rsidRPr="00D84563">
        <w:rPr>
          <w:highlight w:val="yellow"/>
        </w:rPr>
        <w:t>3.</w:t>
      </w:r>
      <w:r w:rsidRPr="00D84563">
        <w:rPr>
          <w:highlight w:val="yellow"/>
        </w:rPr>
        <w:t>sss</w:t>
      </w:r>
      <w:bookmarkStart w:id="15" w:name="_Toc468095813"/>
      <w:bookmarkStart w:id="16" w:name="_Toc470586683"/>
      <w:bookmarkStart w:id="17" w:name="_Toc471239784"/>
      <w:bookmarkStart w:id="18" w:name="_Toc476416741"/>
      <w:r w:rsidR="00F87086" w:rsidRPr="00D84563">
        <w:rPr>
          <w:highlight w:val="yellow"/>
        </w:rPr>
        <w:t>s</w:t>
      </w:r>
      <w:r w:rsidR="00860018">
        <w:t>.</w:t>
      </w:r>
    </w:p>
    <w:p w14:paraId="52BC8C6E" w14:textId="2B440ACF" w:rsidR="00C076BC" w:rsidRDefault="00144FDD" w:rsidP="00FE7B37">
      <w:pPr>
        <w:pStyle w:val="Heading2"/>
        <w:keepNext w:val="0"/>
        <w:suppressLineNumbers/>
        <w:spacing w:line="480" w:lineRule="auto"/>
      </w:pPr>
      <w:r>
        <w:t xml:space="preserve">1.6. </w:t>
      </w:r>
      <w:r w:rsidR="00723D52">
        <w:t>Preview</w:t>
      </w:r>
      <w:bookmarkEnd w:id="15"/>
      <w:bookmarkEnd w:id="16"/>
      <w:bookmarkEnd w:id="17"/>
      <w:bookmarkEnd w:id="18"/>
    </w:p>
    <w:p w14:paraId="4347B05B" w14:textId="6096E5D1" w:rsidR="0052255F" w:rsidRDefault="009C2FB6" w:rsidP="00FE7B37">
      <w:pPr>
        <w:suppressLineNumbers/>
        <w:spacing w:line="480" w:lineRule="auto"/>
      </w:pPr>
      <w:r>
        <w:t xml:space="preserve">This </w:t>
      </w:r>
      <w:r w:rsidR="00AE2691">
        <w:t>paper</w:t>
      </w:r>
      <w:r w:rsidR="00DA6E2D">
        <w:t xml:space="preserve"> calculates</w:t>
      </w:r>
      <w:r>
        <w:t xml:space="preserve"> </w:t>
      </w:r>
      <w:r w:rsidR="00DA6E2D">
        <w:t xml:space="preserve">baseline </w:t>
      </w:r>
      <w:r w:rsidR="00BD5061">
        <w:t>no-synergy/no-antagon</w:t>
      </w:r>
      <w:r w:rsidR="00F87086">
        <w:t>ism MIXDERs</w:t>
      </w:r>
      <w:r w:rsidR="00DA6E2D">
        <w:t xml:space="preserve"> for </w:t>
      </w:r>
      <w:r w:rsidR="00FA0D34">
        <w:t xml:space="preserve">recently proposed or illustrative hypothetical </w:t>
      </w:r>
      <w:r w:rsidR="00DA6E2D">
        <w:t>mixture experiments</w:t>
      </w:r>
      <w:r w:rsidR="00FA0D34">
        <w:t>. Examples, using IDER data in the literature,</w:t>
      </w:r>
      <w:r w:rsidR="00DA6E2D">
        <w:t xml:space="preserve"> </w:t>
      </w:r>
      <w:r w:rsidR="00FA0D34">
        <w:t xml:space="preserve">will illustrate various key aspects of synergy theory. We will </w:t>
      </w:r>
      <w:r w:rsidR="00860018">
        <w:t>use</w:t>
      </w:r>
      <w:r w:rsidR="00FA0D34">
        <w:t xml:space="preserve"> mixture examples</w:t>
      </w:r>
      <w:r w:rsidR="00DA0C71">
        <w:t xml:space="preserve">, such as the mixed </w:t>
      </w:r>
      <w:r w:rsidR="00F743C1">
        <w:t xml:space="preserve">radiation </w:t>
      </w:r>
      <w:r w:rsidR="00DA0C71">
        <w:t>field above low earth orbit, where</w:t>
      </w:r>
      <w:r w:rsidR="00FA0D34">
        <w:t xml:space="preserve"> some of </w:t>
      </w:r>
      <w:r w:rsidR="00DA0C71">
        <w:t>the</w:t>
      </w:r>
      <w:r w:rsidR="00FA0D34">
        <w:t xml:space="preserve"> components</w:t>
      </w:r>
      <w:r w:rsidR="00DA0C71">
        <w:t xml:space="preserve"> are</w:t>
      </w:r>
      <w:r w:rsidR="00FA0D34">
        <w:t xml:space="preserve"> believed to induce non-targeted effects (NTE)</w:t>
      </w:r>
      <w:r w:rsidR="00DA0C71">
        <w:t xml:space="preserve"> </w:t>
      </w:r>
      <w:r w:rsidR="00FE29CD">
        <w:fldChar w:fldCharType="begin">
          <w:fldData xml:space="preserve">PEVuZE5vdGU+PENpdGU+PEF1dGhvcj5DdWNpbm90dGE8L0F1dGhvcj48WWVhcj4yMDEwPC9ZZWFy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ZGljYWw+PHBhZ2VzPmUwMTc2NDc2PC9wYWdlcz48dm9sdW1lPjEyPC92b2x1bWU+PG51bWJlcj40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</w:fldData>
        </w:fldChar>
      </w:r>
      <w:r w:rsidR="00FE29CD">
        <w:instrText xml:space="preserve"> ADDIN EN.CITE </w:instrText>
      </w:r>
      <w:r w:rsidR="00FE29CD">
        <w:fldChar w:fldCharType="begin">
          <w:fldData xml:space="preserve">PEVuZE5vdGU+PENpdGU+PEF1dGhvcj5DdWNpbm90dGE8L0F1dGhvcj48WWVhcj4yMDEwPC9ZZWFy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ZGljYWw+PHBhZ2VzPmUwMTc2NDc2PC9wYWdlcz48dm9sdW1lPjEyPC92b2x1bWU+PG51bWJlcj40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</w:fldData>
        </w:fldChar>
      </w:r>
      <w:r w:rsidR="00FE29CD">
        <w:instrText xml:space="preserve"> ADDIN EN.CITE.DATA </w:instrText>
      </w:r>
      <w:r w:rsidR="00FE29CD">
        <w:fldChar w:fldCharType="end"/>
      </w:r>
      <w:r w:rsidR="00FE29CD">
        <w:fldChar w:fldCharType="separate"/>
      </w:r>
      <w:r w:rsidR="00FE29CD">
        <w:rPr>
          <w:noProof/>
        </w:rPr>
        <w:t>[</w:t>
      </w:r>
      <w:hyperlink w:anchor="_ENREF_22" w:tooltip="Cucinotta, 2010 #44" w:history="1">
        <w:r w:rsidR="00FE29CD">
          <w:rPr>
            <w:noProof/>
          </w:rPr>
          <w:t>22-28</w:t>
        </w:r>
      </w:hyperlink>
      <w:r w:rsidR="00FE29CD">
        <w:rPr>
          <w:noProof/>
        </w:rPr>
        <w:t>]</w:t>
      </w:r>
      <w:r w:rsidR="00FE29CD">
        <w:fldChar w:fldCharType="end"/>
      </w:r>
      <w:r w:rsidR="00DA0C71">
        <w:t xml:space="preserve">, with cells directly hit by an ion influencing nearby cells through intercellular signaling. </w:t>
      </w:r>
      <w:r w:rsidR="00824711">
        <w:t>M</w:t>
      </w:r>
      <w:r w:rsidR="00DA0C71">
        <w:t xml:space="preserve">odels of NTE action </w:t>
      </w:r>
      <w:r w:rsidR="00824711">
        <w:t xml:space="preserve">that are smooth (have continuous </w:t>
      </w:r>
      <w:r w:rsidR="00824711">
        <w:lastRenderedPageBreak/>
        <w:t xml:space="preserve">derivatives of all orders) </w:t>
      </w:r>
      <w:r w:rsidR="00DA0C71">
        <w:t xml:space="preserve">use IDERs very curvilinear at low doses, so our examples will </w:t>
      </w:r>
      <w:r w:rsidR="00F743C1">
        <w:t>compare</w:t>
      </w:r>
      <w:r w:rsidR="00F87086">
        <w:t xml:space="preserve"> </w:t>
      </w:r>
      <w:r w:rsidR="00DA0C71">
        <w:t>incremental effect additivit</w:t>
      </w:r>
      <w:r w:rsidR="00DA0C71" w:rsidRPr="006D5DB8">
        <w:t>y</w:t>
      </w:r>
      <w:r w:rsidR="00390A64">
        <w:t xml:space="preserve"> and </w:t>
      </w:r>
      <w:r w:rsidR="00DA0C71" w:rsidRPr="006D5DB8">
        <w:t>si</w:t>
      </w:r>
      <w:r w:rsidR="00DA0C71">
        <w:t>mple effect additivity synergy theor</w:t>
      </w:r>
      <w:r w:rsidR="00390A64">
        <w:t>ies.</w:t>
      </w:r>
    </w:p>
    <w:p w14:paraId="3280DA09" w14:textId="1F4C81DC" w:rsidR="00DC21F4" w:rsidRDefault="00023023" w:rsidP="00FE7B37">
      <w:pPr>
        <w:suppressLineNumbers/>
        <w:spacing w:line="480" w:lineRule="auto"/>
      </w:pPr>
      <w:r>
        <w:t xml:space="preserve">     </w:t>
      </w:r>
      <w:r w:rsidR="005F333D">
        <w:t>Appendices</w:t>
      </w:r>
      <w:r w:rsidR="00DA0C71">
        <w:t xml:space="preserve"> on the journal’s website</w:t>
      </w:r>
      <w:r w:rsidR="00DA6E2D">
        <w:t xml:space="preserve"> give a broad</w:t>
      </w:r>
      <w:r w:rsidR="00DA0C71">
        <w:t>er</w:t>
      </w:r>
      <w:r w:rsidR="00DA6E2D">
        <w:t xml:space="preserve"> </w:t>
      </w:r>
      <w:r w:rsidR="00D45CEB">
        <w:t>over</w:t>
      </w:r>
      <w:r w:rsidR="00DA6E2D">
        <w:t xml:space="preserve">view of </w:t>
      </w:r>
      <w:r w:rsidR="00DF19F2">
        <w:t>current</w:t>
      </w:r>
      <w:r w:rsidR="00DA6E2D">
        <w:t xml:space="preserve"> synergy analysis, emphasizing mathematical</w:t>
      </w:r>
      <w:r w:rsidR="00764577">
        <w:t xml:space="preserve"> and </w:t>
      </w:r>
      <w:r w:rsidR="00DA6E2D">
        <w:t xml:space="preserve">statistical aspects relevant or potentially relevant to radiobiology. </w:t>
      </w:r>
      <w:r w:rsidR="00DF19F2" w:rsidRPr="00023023">
        <w:t>For example</w:t>
      </w:r>
      <w:r w:rsidR="00DC21F4">
        <w:t xml:space="preserve">, to tighten the presentation all the examples in the paper refer to a single acute dose, but the website includes results on low dose-rate mixed fields. As another example the website </w:t>
      </w:r>
      <w:r w:rsidR="00860018">
        <w:t xml:space="preserve">supplements </w:t>
      </w:r>
      <w:r w:rsidR="00DC21F4" w:rsidRPr="00860018">
        <w:t>discuss</w:t>
      </w:r>
      <w:r w:rsidR="00860018" w:rsidRPr="00860018">
        <w:t xml:space="preserve"> </w:t>
      </w:r>
      <w:r w:rsidR="00DC21F4" w:rsidRPr="00860018">
        <w:t>a</w:t>
      </w:r>
      <w:r w:rsidR="00DF19F2" w:rsidRPr="00860018">
        <w:t xml:space="preserve"> </w:t>
      </w:r>
      <w:r w:rsidR="00F743C1" w:rsidRPr="00860018">
        <w:t>‘</w:t>
      </w:r>
      <w:r w:rsidR="0078340D" w:rsidRPr="00860018">
        <w:t>mixtures of mixtures principle</w:t>
      </w:r>
      <w:r w:rsidR="00F743C1" w:rsidRPr="00860018">
        <w:t>’</w:t>
      </w:r>
      <w:r w:rsidR="0078340D" w:rsidRPr="00860018">
        <w:t xml:space="preserve"> </w:t>
      </w:r>
      <w:r w:rsidR="00DC21F4" w:rsidRPr="00860018">
        <w:t>relevant to</w:t>
      </w:r>
      <w:r w:rsidR="00860018" w:rsidRPr="00860018">
        <w:t xml:space="preserve"> radiobiological</w:t>
      </w:r>
      <w:r w:rsidR="00DF19F2" w:rsidRPr="00860018">
        <w:t xml:space="preserve"> synergy analys</w:t>
      </w:r>
      <w:r w:rsidR="00D635B1" w:rsidRPr="00860018">
        <w:t>e</w:t>
      </w:r>
      <w:r w:rsidR="00DF19F2" w:rsidRPr="00860018">
        <w:t>s</w:t>
      </w:r>
      <w:r w:rsidR="00DA0C71" w:rsidRPr="00860018">
        <w:t xml:space="preserve"> </w:t>
      </w:r>
      <w:r w:rsidR="00D635B1" w:rsidRPr="00860018">
        <w:t>because of</w:t>
      </w:r>
      <w:r w:rsidR="00DF19F2" w:rsidRPr="00860018">
        <w:t xml:space="preserve"> the fact, reviewed, e.g., in </w:t>
      </w:r>
      <w:r w:rsidR="00FE29CD">
        <w:fldChar w:fldCharType="begin">
          <w:fldData xml:space="preserve">PEVuZE5vdGU+PENpdGU+PEF1dGhvcj5DdWNpbm90dGE8L0F1dGhvcj48WWVhcj4yMDEzPC9ZZWFy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</w:fldData>
        </w:fldChar>
      </w:r>
      <w:r w:rsidR="00FE29CD">
        <w:instrText xml:space="preserve"> ADDIN EN.CITE </w:instrText>
      </w:r>
      <w:r w:rsidR="00FE29CD">
        <w:fldChar w:fldCharType="begin">
          <w:fldData xml:space="preserve">PEVuZE5vdGU+PENpdGU+PEF1dGhvcj5DdWNpbm90dGE8L0F1dGhvcj48WWVhcj4yMDEzPC9ZZWFy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</w:fldData>
        </w:fldChar>
      </w:r>
      <w:r w:rsidR="00FE29CD">
        <w:instrText xml:space="preserve"> ADDIN EN.CITE.DATA </w:instrText>
      </w:r>
      <w:r w:rsidR="00FE29CD">
        <w:fldChar w:fldCharType="end"/>
      </w:r>
      <w:r w:rsidR="00FE29CD">
        <w:fldChar w:fldCharType="separate"/>
      </w:r>
      <w:r w:rsidR="00FE29CD">
        <w:rPr>
          <w:noProof/>
        </w:rPr>
        <w:t>[</w:t>
      </w:r>
      <w:hyperlink w:anchor="_ENREF_21" w:tooltip="Norbury, 2016 #123" w:history="1">
        <w:r w:rsidR="00FE29CD">
          <w:rPr>
            <w:noProof/>
          </w:rPr>
          <w:t>21</w:t>
        </w:r>
      </w:hyperlink>
      <w:r w:rsidR="00FE29CD">
        <w:rPr>
          <w:noProof/>
        </w:rPr>
        <w:t xml:space="preserve">, </w:t>
      </w:r>
      <w:hyperlink w:anchor="_ENREF_23" w:tooltip="Cucinotta, 2013 #76" w:history="1">
        <w:r w:rsidR="00FE29CD">
          <w:rPr>
            <w:noProof/>
          </w:rPr>
          <w:t>23</w:t>
        </w:r>
      </w:hyperlink>
      <w:r w:rsidR="00FE29CD">
        <w:rPr>
          <w:noProof/>
        </w:rPr>
        <w:t>]</w:t>
      </w:r>
      <w:r w:rsidR="00FE29CD">
        <w:fldChar w:fldCharType="end"/>
      </w:r>
      <w:r w:rsidR="00D635B1" w:rsidRPr="00860018">
        <w:t>,</w:t>
      </w:r>
      <w:r w:rsidR="00DF19F2" w:rsidRPr="00860018">
        <w:t xml:space="preserve"> that each individual component of a mixed</w:t>
      </w:r>
      <w:r w:rsidR="00390A64" w:rsidRPr="00860018">
        <w:t xml:space="preserve"> radiation field</w:t>
      </w:r>
      <w:r w:rsidR="00DF19F2" w:rsidRPr="00860018">
        <w:t xml:space="preserve"> </w:t>
      </w:r>
      <w:r w:rsidR="00D8066B" w:rsidRPr="00860018">
        <w:t>is usually</w:t>
      </w:r>
      <w:r w:rsidR="00DF19F2" w:rsidRPr="00860018">
        <w:t xml:space="preserve"> itself a mixture </w:t>
      </w:r>
      <w:r w:rsidR="0078340D" w:rsidRPr="00860018">
        <w:t>due to degradation (e.g.</w:t>
      </w:r>
      <w:r w:rsidRPr="00860018">
        <w:t xml:space="preserve"> by self-</w:t>
      </w:r>
      <w:r w:rsidR="0078340D" w:rsidRPr="00860018">
        <w:t>shielding in a</w:t>
      </w:r>
      <w:r w:rsidRPr="00860018">
        <w:t xml:space="preserve"> mouse</w:t>
      </w:r>
      <w:r w:rsidR="0078340D" w:rsidRPr="00860018">
        <w:t xml:space="preserve">) </w:t>
      </w:r>
      <w:r w:rsidR="00DF19F2" w:rsidRPr="00860018">
        <w:t>by the time it hits its target</w:t>
      </w:r>
      <w:r w:rsidRPr="00860018">
        <w:t>.</w:t>
      </w:r>
      <w:r w:rsidR="00DF19F2" w:rsidRPr="00860018">
        <w:t xml:space="preserve"> </w:t>
      </w:r>
      <w:bookmarkStart w:id="19" w:name="_Toc468095814"/>
      <w:bookmarkStart w:id="20" w:name="_Toc470586686"/>
      <w:bookmarkStart w:id="21" w:name="_Toc471239787"/>
      <w:bookmarkStart w:id="22" w:name="_Toc476416744"/>
      <w:r w:rsidR="0052255F" w:rsidRPr="00860018">
        <w:t xml:space="preserve">The website also analyzes </w:t>
      </w:r>
      <w:r w:rsidR="00D95233">
        <w:t>the general form</w:t>
      </w:r>
      <w:r w:rsidR="0052255F" w:rsidRPr="00860018">
        <w:t xml:space="preserve"> of the equation of incremental effect additivity.</w:t>
      </w:r>
    </w:p>
    <w:p w14:paraId="0A2CE0CF" w14:textId="14394890" w:rsidR="00BC66EC" w:rsidRDefault="008E599B" w:rsidP="00BD2A63">
      <w:pPr>
        <w:pStyle w:val="Heading1"/>
        <w:keepNext w:val="0"/>
        <w:suppressLineNumbers/>
        <w:tabs>
          <w:tab w:val="left" w:pos="4320"/>
          <w:tab w:val="left" w:pos="8640"/>
        </w:tabs>
        <w:spacing w:line="480" w:lineRule="auto"/>
      </w:pPr>
      <w:r>
        <w:t>2.</w:t>
      </w:r>
      <w:r w:rsidR="00BC66EC">
        <w:t xml:space="preserve"> Methods</w:t>
      </w:r>
      <w:bookmarkEnd w:id="19"/>
      <w:bookmarkEnd w:id="20"/>
      <w:bookmarkEnd w:id="21"/>
      <w:bookmarkEnd w:id="22"/>
    </w:p>
    <w:p w14:paraId="76B91EBE" w14:textId="58525BF7" w:rsidR="00C25052" w:rsidRDefault="008E599B" w:rsidP="00BD2A63">
      <w:pPr>
        <w:pStyle w:val="Heading2"/>
        <w:keepNext w:val="0"/>
        <w:suppressLineNumbers/>
        <w:tabs>
          <w:tab w:val="left" w:pos="4320"/>
          <w:tab w:val="left" w:pos="8640"/>
        </w:tabs>
        <w:spacing w:line="480" w:lineRule="auto"/>
      </w:pPr>
      <w:bookmarkStart w:id="23" w:name="_Toc468095815"/>
      <w:bookmarkStart w:id="24" w:name="_Toc470586687"/>
      <w:bookmarkStart w:id="25" w:name="_Toc471239788"/>
      <w:bookmarkStart w:id="26" w:name="_Toc476416745"/>
      <w:bookmarkStart w:id="27" w:name="_Toc479934854"/>
      <w:r>
        <w:t>2.</w:t>
      </w:r>
      <w:r w:rsidR="00C25052">
        <w:t>1. Customized Software</w:t>
      </w:r>
      <w:bookmarkEnd w:id="23"/>
      <w:bookmarkEnd w:id="24"/>
      <w:bookmarkEnd w:id="25"/>
      <w:bookmarkEnd w:id="26"/>
      <w:bookmarkEnd w:id="27"/>
    </w:p>
    <w:p w14:paraId="36DD4C0C" w14:textId="24BFAA8E" w:rsidR="00D8066B" w:rsidRDefault="00C25052" w:rsidP="00BD2A63">
      <w:pPr>
        <w:suppressLineNumbers/>
        <w:tabs>
          <w:tab w:val="left" w:pos="4320"/>
          <w:tab w:val="left" w:pos="8640"/>
        </w:tabs>
        <w:spacing w:line="480" w:lineRule="auto"/>
      </w:pPr>
      <w:r>
        <w:t>We</w:t>
      </w:r>
      <w:r w:rsidR="00C869A3">
        <w:t xml:space="preserve"> </w:t>
      </w:r>
      <w:r>
        <w:t xml:space="preserve">use the free, open-source computer language R </w:t>
      </w:r>
      <w:r w:rsidR="00FE29CD">
        <w:fldChar w:fldCharType="begin"/>
      </w:r>
      <w:r w:rsidR="00FE29CD">
        <w:instrText xml:space="preserve"> ADDIN EN.CITE &lt;EndNote&gt;&lt;Cite&gt;&lt;Author&gt;Matloff&lt;/Author&gt;&lt;Year&gt;2011&lt;/Year&gt;&lt;RecNum&gt;7&lt;/RecNum&gt;&lt;DisplayText&gt;[29]&lt;/DisplayText&gt;&lt;record&gt;&lt;rec-number&gt;7&lt;/rec-number&gt;&lt;foreign-keys&gt;&lt;key app="EN" db-id="xz25zrzsld59fbevtvep2fd8tzd5t9z50vxr"&gt;7&lt;/key&gt;&lt;/foreign-keys&gt;&lt;ref-type name="Book"&gt;6&lt;/ref-type&gt;&lt;contributors&gt;&lt;authors&gt;&lt;author&gt;Matloff, N.&lt;/author&gt;&lt;/authors&gt;&lt;/contributors&gt;&lt;titles&gt;&lt;title&gt;The Art of R Programming&lt;/title&gt;&lt;/titles&gt;&lt;section&gt;373&lt;/section&gt;&lt;dates&gt;&lt;year&gt;2011&lt;/year&gt;&lt;/dates&gt;&lt;pub-location&gt;San Francisco&lt;/pub-location&gt;&lt;publisher&gt;No Starch Press&lt;/publisher&gt;&lt;isbn&gt;978-1-59327-384-2&lt;/isbn&gt;&lt;urls&gt;&lt;/urls&gt;&lt;/record&gt;&lt;/Cite&gt;&lt;/EndNote&gt;</w:instrText>
      </w:r>
      <w:r w:rsidR="00FE29CD">
        <w:fldChar w:fldCharType="separate"/>
      </w:r>
      <w:r w:rsidR="00FE29CD">
        <w:rPr>
          <w:noProof/>
        </w:rPr>
        <w:t>[</w:t>
      </w:r>
      <w:hyperlink w:anchor="_ENREF_29" w:tooltip="Matloff, 2011 #7" w:history="1">
        <w:r w:rsidR="00FE29CD">
          <w:rPr>
            <w:noProof/>
          </w:rPr>
          <w:t>29</w:t>
        </w:r>
      </w:hyperlink>
      <w:r w:rsidR="00FE29CD">
        <w:rPr>
          <w:noProof/>
        </w:rPr>
        <w:t>]</w:t>
      </w:r>
      <w:r w:rsidR="00FE29CD">
        <w:fldChar w:fldCharType="end"/>
      </w:r>
      <w:r>
        <w:t xml:space="preserve">, initially designed for statistical calculations but now rapidly gaining acceptance among modelers </w:t>
      </w:r>
      <w:r w:rsidR="00FE29CD">
        <w:fldChar w:fldCharType="begin"/>
      </w:r>
      <w:r w:rsidR="00FE29CD">
        <w:instrText xml:space="preserve"> ADDIN EN.CITE &lt;EndNote&gt;&lt;Cite&gt;&lt;Author&gt;IEE&lt;/Author&gt;&lt;Year&gt;2014&lt;/Year&gt;&lt;RecNum&gt;8&lt;/RecNum&gt;&lt;DisplayText&gt;[30]&lt;/DisplayText&gt;&lt;record&gt;&lt;rec-number&gt;8&lt;/rec-number&gt;&lt;foreign-keys&gt;&lt;key app="EN" db-id="xz25zrzsld59fbevtvep2fd8tzd5t9z50vxr"&gt;8&lt;/key&gt;&lt;/foreign-keys&gt;&lt;ref-type name="Web Page"&gt;12&lt;/ref-type&gt;&lt;contributors&gt;&lt;authors&gt;&lt;author&gt;IEEE&lt;/author&gt;&lt;/authors&gt;&lt;/contributors&gt;&lt;titles&gt;&lt;title&gt;Inst. Electric and Electronic Engineers: Top 10 Programming Languages&lt;/title&gt;&lt;/titles&gt;&lt;number&gt;03/2015&lt;/number&gt;&lt;dates&gt;&lt;year&gt;2014&lt;/year&gt;&lt;/dates&gt;&lt;urls&gt;&lt;related-urls&gt;&lt;url&gt;http://spectrum.ieee.org/computing/software/top-10-programming-languages&lt;/url&gt;&lt;/related-urls&gt;&lt;/urls&gt;&lt;/record&gt;&lt;/Cite&gt;&lt;/EndNote&gt;</w:instrText>
      </w:r>
      <w:r w:rsidR="00FE29CD">
        <w:fldChar w:fldCharType="separate"/>
      </w:r>
      <w:r w:rsidR="00FE29CD">
        <w:rPr>
          <w:noProof/>
        </w:rPr>
        <w:t>[</w:t>
      </w:r>
      <w:hyperlink w:anchor="_ENREF_30" w:tooltip="IEEE, 2014 #8" w:history="1">
        <w:r w:rsidR="00FE29CD">
          <w:rPr>
            <w:noProof/>
          </w:rPr>
          <w:t>30</w:t>
        </w:r>
      </w:hyperlink>
      <w:r w:rsidR="00FE29CD">
        <w:rPr>
          <w:noProof/>
        </w:rPr>
        <w:t>]</w:t>
      </w:r>
      <w:r w:rsidR="00FE29CD">
        <w:fldChar w:fldCharType="end"/>
      </w:r>
      <w:r>
        <w:t>. Our customized source codes are available</w:t>
      </w:r>
      <w:r w:rsidR="009519C7">
        <w:t xml:space="preserve"> cost</w:t>
      </w:r>
      <w:r w:rsidR="005A45B0">
        <w:t xml:space="preserve">-free for downloading </w:t>
      </w:r>
      <w:r w:rsidR="00860018">
        <w:t>at</w:t>
      </w:r>
      <w:r>
        <w:t xml:space="preserve"> </w:t>
      </w:r>
      <w:hyperlink r:id="rId11" w:history="1">
        <w:r w:rsidR="00F743C1" w:rsidRPr="00667723">
          <w:rPr>
            <w:rStyle w:val="Hyperlink"/>
          </w:rPr>
          <w:t>https://github.com/rainersachs/MathSynergy/</w:t>
        </w:r>
      </w:hyperlink>
      <w:bookmarkStart w:id="28" w:name="_Toc468095816"/>
      <w:bookmarkStart w:id="29" w:name="_Toc470586688"/>
      <w:bookmarkStart w:id="30" w:name="_Toc471239789"/>
      <w:bookmarkStart w:id="31" w:name="_Toc476416746"/>
      <w:bookmarkStart w:id="32" w:name="_Toc479934855"/>
      <w:r w:rsidR="007D17A2">
        <w:t xml:space="preserve">. </w:t>
      </w:r>
      <w:r w:rsidR="00144FDD">
        <w:t>R</w:t>
      </w:r>
      <w:r w:rsidR="00F743C1">
        <w:t>eaders c</w:t>
      </w:r>
      <w:r w:rsidR="009519C7">
        <w:t xml:space="preserve">an </w:t>
      </w:r>
      <w:proofErr w:type="gramStart"/>
      <w:r w:rsidR="00933B73">
        <w:t xml:space="preserve">use </w:t>
      </w:r>
      <w:r w:rsidR="00860018">
        <w:t xml:space="preserve"> and</w:t>
      </w:r>
      <w:proofErr w:type="gramEnd"/>
      <w:r w:rsidR="00860018">
        <w:t xml:space="preserve"> freely modify </w:t>
      </w:r>
      <w:r w:rsidR="00933B73">
        <w:t>them</w:t>
      </w:r>
      <w:r w:rsidR="009519C7">
        <w:t xml:space="preserve"> to </w:t>
      </w:r>
      <w:r w:rsidR="00933B73">
        <w:t>evaluate</w:t>
      </w:r>
      <w:r w:rsidR="009519C7">
        <w:t xml:space="preserve"> our conclusions</w:t>
      </w:r>
      <w:r w:rsidR="00933B73">
        <w:t xml:space="preserve"> critically</w:t>
      </w:r>
      <w:r w:rsidR="00FA0D34">
        <w:t xml:space="preserve">. </w:t>
      </w:r>
      <w:r w:rsidR="00933B73">
        <w:t>Further</w:t>
      </w:r>
      <w:r w:rsidR="00FA0D34">
        <w:t xml:space="preserve"> information is at </w:t>
      </w:r>
      <w:hyperlink r:id="rId12" w:history="1">
        <w:r w:rsidR="00FA0D34" w:rsidRPr="00E67B44">
          <w:rPr>
            <w:rStyle w:val="Hyperlink"/>
          </w:rPr>
          <w:t>https://github.com/DavidHam97/NASA2</w:t>
        </w:r>
      </w:hyperlink>
      <w:r w:rsidR="00FA0D34">
        <w:t>.</w:t>
      </w:r>
    </w:p>
    <w:p w14:paraId="40D11F46" w14:textId="6F92BB70" w:rsidR="00EE406E" w:rsidRDefault="008E599B" w:rsidP="00BD2A63">
      <w:pPr>
        <w:pStyle w:val="Heading2"/>
        <w:keepNext w:val="0"/>
        <w:suppressLineNumbers/>
        <w:tabs>
          <w:tab w:val="left" w:pos="4320"/>
          <w:tab w:val="left" w:pos="8640"/>
        </w:tabs>
        <w:spacing w:line="480" w:lineRule="auto"/>
      </w:pPr>
      <w:r>
        <w:t>2.</w:t>
      </w:r>
      <w:r w:rsidR="00C25052" w:rsidRPr="00446A2D">
        <w:t xml:space="preserve">2. </w:t>
      </w:r>
      <w:r w:rsidR="007B715A">
        <w:t>IDERs</w:t>
      </w:r>
      <w:bookmarkEnd w:id="28"/>
      <w:bookmarkEnd w:id="29"/>
      <w:bookmarkEnd w:id="30"/>
      <w:bookmarkEnd w:id="31"/>
      <w:bookmarkEnd w:id="32"/>
    </w:p>
    <w:p w14:paraId="13D42197" w14:textId="7F937CCE" w:rsidR="00C160E9" w:rsidRDefault="00C160E9" w:rsidP="00BD2A63">
      <w:pPr>
        <w:pStyle w:val="Heading3"/>
        <w:keepNext w:val="0"/>
        <w:suppressLineNumbers/>
        <w:tabs>
          <w:tab w:val="left" w:pos="4320"/>
          <w:tab w:val="left" w:pos="8640"/>
        </w:tabs>
        <w:spacing w:line="480" w:lineRule="auto"/>
      </w:pPr>
      <w:r>
        <w:t>2.2.1. Some Notation</w:t>
      </w:r>
    </w:p>
    <w:p w14:paraId="5827DC34" w14:textId="06FC95AE" w:rsidR="00C160E9" w:rsidRDefault="00D34B76" w:rsidP="00BD2A63">
      <w:pPr>
        <w:suppressLineNumbers/>
        <w:tabs>
          <w:tab w:val="left" w:pos="4320"/>
          <w:tab w:val="left" w:pos="8640"/>
        </w:tabs>
        <w:spacing w:line="480" w:lineRule="auto"/>
      </w:pPr>
      <w:r>
        <w:t xml:space="preserve">In this </w:t>
      </w:r>
      <w:r w:rsidR="00AE2691">
        <w:t>paper</w:t>
      </w:r>
      <w:r>
        <w:t xml:space="preserve">, </w:t>
      </w:r>
      <w:r w:rsidR="00083C21">
        <w:t>mixed</w:t>
      </w:r>
      <w:r w:rsidRPr="00D34B76">
        <w:t xml:space="preserve"> </w:t>
      </w:r>
      <w:r w:rsidRPr="00D34B76">
        <w:rPr>
          <w:i/>
        </w:rPr>
        <w:t>N</w:t>
      </w:r>
      <w:r w:rsidRPr="00D34B76">
        <w:t xml:space="preserve">-beam irradiation with dose </w:t>
      </w:r>
      <w:proofErr w:type="spellStart"/>
      <w:r w:rsidRPr="00D34B76">
        <w:rPr>
          <w:i/>
        </w:rPr>
        <w:t>d</w:t>
      </w:r>
      <w:r w:rsidRPr="00D34B76">
        <w:rPr>
          <w:i/>
          <w:vertAlign w:val="subscript"/>
        </w:rPr>
        <w:t>j</w:t>
      </w:r>
      <w:proofErr w:type="spellEnd"/>
      <w:r w:rsidRPr="00D34B76">
        <w:t xml:space="preserve"> of </w:t>
      </w:r>
      <w:r w:rsidR="00602DFD">
        <w:t>component</w:t>
      </w:r>
      <w:r w:rsidRPr="00D34B76">
        <w:t xml:space="preserve"> beam </w:t>
      </w:r>
      <w:r w:rsidRPr="00D34B76">
        <w:rPr>
          <w:i/>
        </w:rPr>
        <w:t>j</w:t>
      </w:r>
      <w:r w:rsidRPr="00D34B76">
        <w:t xml:space="preserve"> (</w:t>
      </w:r>
      <w:r w:rsidRPr="00D34B76">
        <w:rPr>
          <w:i/>
        </w:rPr>
        <w:t>j</w:t>
      </w:r>
      <w:r w:rsidRPr="00D34B76">
        <w:t>=1</w:t>
      </w:r>
      <w:proofErr w:type="gramStart"/>
      <w:r w:rsidRPr="00D34B76">
        <w:t>, …,</w:t>
      </w:r>
      <w:proofErr w:type="gramEnd"/>
      <w:r w:rsidRPr="00D34B76">
        <w:t xml:space="preserve"> </w:t>
      </w:r>
      <w:r w:rsidRPr="00D34B76">
        <w:rPr>
          <w:i/>
        </w:rPr>
        <w:t>N</w:t>
      </w:r>
      <w:r w:rsidRPr="00D34B76">
        <w:t xml:space="preserve">) </w:t>
      </w:r>
      <w:r w:rsidR="00EE406E">
        <w:t>is</w:t>
      </w:r>
      <w:r w:rsidRPr="00D34B76">
        <w:t xml:space="preserve"> considered</w:t>
      </w:r>
      <w:r w:rsidR="00EE406E">
        <w:t>.</w:t>
      </w:r>
      <w:r w:rsidRPr="00D34B76">
        <w:t xml:space="preserve"> </w:t>
      </w:r>
      <w:r w:rsidR="00201605">
        <w:t xml:space="preserve">Component </w:t>
      </w:r>
      <w:r w:rsidR="007B715A">
        <w:t>IDERs</w:t>
      </w:r>
      <w:r w:rsidR="00EE406E">
        <w:t xml:space="preserve"> are denoted </w:t>
      </w:r>
      <w:proofErr w:type="spellStart"/>
      <w:proofErr w:type="gramStart"/>
      <w:r w:rsidRPr="00D34B76">
        <w:rPr>
          <w:i/>
        </w:rPr>
        <w:t>E</w:t>
      </w:r>
      <w:r w:rsidRPr="00D34B76">
        <w:rPr>
          <w:i/>
          <w:vertAlign w:val="subscript"/>
        </w:rPr>
        <w:t>j</w:t>
      </w:r>
      <w:proofErr w:type="spellEnd"/>
      <w:r w:rsidR="001A052A" w:rsidRPr="001A052A">
        <w:t>(</w:t>
      </w:r>
      <w:proofErr w:type="spellStart"/>
      <w:proofErr w:type="gramEnd"/>
      <w:r w:rsidRPr="00D34B76">
        <w:rPr>
          <w:i/>
        </w:rPr>
        <w:t>d</w:t>
      </w:r>
      <w:r w:rsidRPr="00D34B76">
        <w:rPr>
          <w:i/>
          <w:vertAlign w:val="subscript"/>
        </w:rPr>
        <w:t>j</w:t>
      </w:r>
      <w:proofErr w:type="spellEnd"/>
      <w:r w:rsidR="001A052A" w:rsidRPr="001A052A">
        <w:t>)</w:t>
      </w:r>
      <w:r w:rsidR="00874483">
        <w:rPr>
          <w:i/>
        </w:rPr>
        <w:t>,</w:t>
      </w:r>
      <w:r w:rsidR="00201605">
        <w:t xml:space="preserve"> or sometimes </w:t>
      </w:r>
      <w:r w:rsidR="00A35424">
        <w:rPr>
          <w:i/>
        </w:rPr>
        <w:t>E</w:t>
      </w:r>
      <w:r w:rsidR="001A052A" w:rsidRPr="001A052A">
        <w:t>(</w:t>
      </w:r>
      <w:r w:rsidR="00A35424">
        <w:rPr>
          <w:i/>
        </w:rPr>
        <w:t>d</w:t>
      </w:r>
      <w:r w:rsidR="001A052A" w:rsidRPr="001A052A">
        <w:t>)</w:t>
      </w:r>
      <w:r w:rsidR="00A35424">
        <w:rPr>
          <w:i/>
        </w:rPr>
        <w:t xml:space="preserve">. </w:t>
      </w:r>
      <w:r w:rsidR="00A35424">
        <w:t>S</w:t>
      </w:r>
      <w:r w:rsidR="00874483" w:rsidRPr="00874483">
        <w:t>ometimes</w:t>
      </w:r>
      <w:r w:rsidR="00874483">
        <w:t xml:space="preserve"> </w:t>
      </w:r>
      <w:r w:rsidR="00A35424" w:rsidRPr="00A35424">
        <w:t>biophysical</w:t>
      </w:r>
      <w:r w:rsidR="00A35424">
        <w:t xml:space="preserve"> </w:t>
      </w:r>
      <w:r w:rsidR="00A35424">
        <w:lastRenderedPageBreak/>
        <w:t xml:space="preserve">parameters </w:t>
      </w:r>
      <w:r w:rsidR="00083C21">
        <w:t xml:space="preserve">such as LET </w:t>
      </w:r>
      <w:r w:rsidR="009F3123">
        <w:rPr>
          <w:i/>
        </w:rPr>
        <w:t xml:space="preserve">L </w:t>
      </w:r>
      <w:r w:rsidR="00A35424">
        <w:t xml:space="preserve">are used to characterize the different components and replace the label </w:t>
      </w:r>
      <w:r w:rsidR="00A35424">
        <w:rPr>
          <w:i/>
        </w:rPr>
        <w:t>j</w:t>
      </w:r>
      <w:r w:rsidR="00A6362A">
        <w:t>, e.g.</w:t>
      </w:r>
      <w:r w:rsidR="00A6362A">
        <w:rPr>
          <w:i/>
        </w:rPr>
        <w:t xml:space="preserve"> </w:t>
      </w:r>
      <w:proofErr w:type="gramStart"/>
      <w:r w:rsidR="00A6362A">
        <w:rPr>
          <w:i/>
        </w:rPr>
        <w:t>E</w:t>
      </w:r>
      <w:r w:rsidR="001A052A" w:rsidRPr="001A052A">
        <w:t>(</w:t>
      </w:r>
      <w:proofErr w:type="spellStart"/>
      <w:proofErr w:type="gramEnd"/>
      <w:r w:rsidR="00A6362A">
        <w:rPr>
          <w:i/>
        </w:rPr>
        <w:t>d;L</w:t>
      </w:r>
      <w:proofErr w:type="spellEnd"/>
      <w:r w:rsidR="001A052A" w:rsidRPr="001A052A">
        <w:t>)</w:t>
      </w:r>
      <w:r w:rsidR="00A6362A">
        <w:t xml:space="preserve"> instead of </w:t>
      </w:r>
      <w:proofErr w:type="spellStart"/>
      <w:r w:rsidR="00A6362A" w:rsidRPr="00D34B76">
        <w:rPr>
          <w:i/>
        </w:rPr>
        <w:t>E</w:t>
      </w:r>
      <w:r w:rsidR="00A6362A" w:rsidRPr="00D34B76">
        <w:rPr>
          <w:i/>
          <w:vertAlign w:val="subscript"/>
        </w:rPr>
        <w:t>j</w:t>
      </w:r>
      <w:proofErr w:type="spellEnd"/>
      <w:r w:rsidR="001A052A" w:rsidRPr="001A052A">
        <w:t>(</w:t>
      </w:r>
      <w:proofErr w:type="spellStart"/>
      <w:r w:rsidR="00A6362A" w:rsidRPr="00D34B76">
        <w:rPr>
          <w:i/>
        </w:rPr>
        <w:t>d</w:t>
      </w:r>
      <w:r w:rsidR="00A6362A" w:rsidRPr="00D34B76">
        <w:rPr>
          <w:i/>
          <w:vertAlign w:val="subscript"/>
        </w:rPr>
        <w:t>j</w:t>
      </w:r>
      <w:proofErr w:type="spellEnd"/>
      <w:r w:rsidR="001A052A" w:rsidRPr="001A052A">
        <w:t>)</w:t>
      </w:r>
      <w:r w:rsidRPr="00D34B76">
        <w:t>.</w:t>
      </w:r>
    </w:p>
    <w:p w14:paraId="49B5733F" w14:textId="613CC08B" w:rsidR="00C160E9" w:rsidRDefault="00C160E9" w:rsidP="00BD2A63">
      <w:pPr>
        <w:pStyle w:val="Heading3"/>
        <w:keepNext w:val="0"/>
        <w:suppressLineNumbers/>
        <w:tabs>
          <w:tab w:val="left" w:pos="4320"/>
          <w:tab w:val="left" w:pos="8640"/>
        </w:tabs>
        <w:spacing w:line="480" w:lineRule="auto"/>
      </w:pPr>
      <w:r>
        <w:t>2.2.2. Standard IDERs</w:t>
      </w:r>
    </w:p>
    <w:p w14:paraId="493A13F9" w14:textId="235EB341" w:rsidR="00EE4534" w:rsidRPr="00C160E9" w:rsidRDefault="00C160E9" w:rsidP="00BD2A63">
      <w:pPr>
        <w:suppressLineNumbers/>
        <w:tabs>
          <w:tab w:val="left" w:pos="4320"/>
          <w:tab w:val="left" w:pos="8640"/>
        </w:tabs>
        <w:spacing w:line="480" w:lineRule="auto"/>
      </w:pPr>
      <w:r>
        <w:t xml:space="preserve">We define an </w:t>
      </w:r>
      <w:r w:rsidR="00EE4534">
        <w:t>IDER</w:t>
      </w:r>
      <w:r>
        <w:t xml:space="preserve"> </w:t>
      </w:r>
      <w:proofErr w:type="gramStart"/>
      <w:r>
        <w:rPr>
          <w:i/>
        </w:rPr>
        <w:t>E</w:t>
      </w:r>
      <w:r w:rsidR="001A052A" w:rsidRPr="001A052A">
        <w:t>(</w:t>
      </w:r>
      <w:proofErr w:type="gramEnd"/>
      <w:r>
        <w:rPr>
          <w:i/>
        </w:rPr>
        <w:t>d</w:t>
      </w:r>
      <w:r w:rsidR="001A052A" w:rsidRPr="001A052A">
        <w:t>)</w:t>
      </w:r>
      <w:r>
        <w:t xml:space="preserve"> as “standard” if it obeys the following restrictions. (a) It has</w:t>
      </w:r>
      <w:r w:rsidR="00EE4534">
        <w:t xml:space="preserve"> continuous first and second derivatives at all relevant doses</w:t>
      </w:r>
      <w:r>
        <w:t xml:space="preserve"> including </w:t>
      </w:r>
      <w:r>
        <w:rPr>
          <w:i/>
        </w:rPr>
        <w:t>d</w:t>
      </w:r>
      <w:r>
        <w:t>=0</w:t>
      </w:r>
      <w:r w:rsidR="00EE4534">
        <w:t>. For example</w:t>
      </w:r>
      <w:r>
        <w:t xml:space="preserve"> </w:t>
      </w:r>
      <w:r w:rsidR="00EE4534">
        <w:t xml:space="preserve">a linear IDER with threshold is </w:t>
      </w:r>
      <w:r>
        <w:t>not standard</w:t>
      </w:r>
      <w:r w:rsidR="00EE4534">
        <w:t xml:space="preserve"> because at the threshold point the first derivative is discontinuous and the second derivative is infinite.</w:t>
      </w:r>
      <w:r>
        <w:t xml:space="preserve"> (b) </w:t>
      </w:r>
      <w:proofErr w:type="gramStart"/>
      <w:r>
        <w:rPr>
          <w:i/>
        </w:rPr>
        <w:t>E</w:t>
      </w:r>
      <w:r w:rsidRPr="00C160E9">
        <w:t>(</w:t>
      </w:r>
      <w:proofErr w:type="gramEnd"/>
      <w:r w:rsidRPr="00C160E9">
        <w:t>0)</w:t>
      </w:r>
      <w:r>
        <w:t xml:space="preserve">=0. Our mathematical synergy analysis applies to radiogenic effects. In calibrating </w:t>
      </w:r>
      <w:proofErr w:type="gramStart"/>
      <w:r>
        <w:rPr>
          <w:i/>
        </w:rPr>
        <w:t>E</w:t>
      </w:r>
      <w:r w:rsidR="001A052A" w:rsidRPr="001A052A">
        <w:t>(</w:t>
      </w:r>
      <w:proofErr w:type="gramEnd"/>
      <w:r>
        <w:rPr>
          <w:i/>
        </w:rPr>
        <w:t>d</w:t>
      </w:r>
      <w:r w:rsidR="001A052A" w:rsidRPr="001A052A">
        <w:t>)</w:t>
      </w:r>
      <w:r>
        <w:rPr>
          <w:i/>
        </w:rPr>
        <w:t xml:space="preserve"> </w:t>
      </w:r>
      <w:r>
        <w:t xml:space="preserve">from data we will always use only data at non-zero doses, treating background effects separately. (c) </w:t>
      </w:r>
      <w:proofErr w:type="gramStart"/>
      <w:r>
        <w:rPr>
          <w:i/>
        </w:rPr>
        <w:t>E</w:t>
      </w:r>
      <w:r w:rsidR="001A052A" w:rsidRPr="001A052A">
        <w:t>(</w:t>
      </w:r>
      <w:proofErr w:type="gramEnd"/>
      <w:r>
        <w:rPr>
          <w:i/>
        </w:rPr>
        <w:t>d</w:t>
      </w:r>
      <w:r w:rsidR="001A052A" w:rsidRPr="001A052A">
        <w:t>)</w:t>
      </w:r>
      <w:r>
        <w:t xml:space="preserve"> is monotonically increasing at all non-negative doses less than some positive number. Our methods for synergy analysis of mixtures all of whose component IDERs are monotonically increasing also work with only trivial changes if the IDERs are all monotonically decreasing but this alternative will not be needed in this paper.</w:t>
      </w:r>
    </w:p>
    <w:p w14:paraId="5D8A7094" w14:textId="3F02B774" w:rsidR="00C160E9" w:rsidRDefault="00C160E9" w:rsidP="00BD2A63">
      <w:pPr>
        <w:pStyle w:val="Heading3"/>
        <w:keepNext w:val="0"/>
        <w:suppressLineNumbers/>
        <w:tabs>
          <w:tab w:val="left" w:pos="4320"/>
          <w:tab w:val="left" w:pos="8640"/>
        </w:tabs>
        <w:spacing w:line="480" w:lineRule="auto"/>
      </w:pPr>
      <w:r>
        <w:t>2.2.3. Calibrating and Using IDERs</w:t>
      </w:r>
    </w:p>
    <w:p w14:paraId="540B98CE" w14:textId="6D914EBF" w:rsidR="009F3123" w:rsidRDefault="009F3123" w:rsidP="00BD2A63">
      <w:pPr>
        <w:suppressLineNumbers/>
        <w:tabs>
          <w:tab w:val="left" w:pos="4320"/>
          <w:tab w:val="left" w:pos="8640"/>
        </w:tabs>
        <w:spacing w:line="480" w:lineRule="auto"/>
      </w:pPr>
      <w:r>
        <w:t xml:space="preserve">For each example in the </w:t>
      </w:r>
      <w:r w:rsidR="00A6362A">
        <w:t>R</w:t>
      </w:r>
      <w:r>
        <w:t xml:space="preserve">esults section we will </w:t>
      </w:r>
      <w:r w:rsidR="002E074E">
        <w:t xml:space="preserve">proceed as follows. First </w:t>
      </w:r>
      <w:r w:rsidR="00A6362A">
        <w:t>choose a data set</w:t>
      </w:r>
      <w:r w:rsidR="002E074E">
        <w:t xml:space="preserve"> </w:t>
      </w:r>
      <w:r w:rsidR="00EE4534">
        <w:t xml:space="preserve">of dose-dependent effects for two or more 1-ion </w:t>
      </w:r>
      <w:r w:rsidR="00860018">
        <w:t xml:space="preserve">mono-energetic </w:t>
      </w:r>
      <w:r w:rsidR="00EE4534">
        <w:t>radiations. Then choose</w:t>
      </w:r>
      <w:r>
        <w:t xml:space="preserve"> </w:t>
      </w:r>
      <w:r w:rsidR="00A6362A">
        <w:t>IDERs that depend on several adjustable parameters</w:t>
      </w:r>
      <w:r w:rsidR="002E074E">
        <w:t>. Then calibrate</w:t>
      </w:r>
      <w:r w:rsidR="00F743C1">
        <w:t xml:space="preserve"> the adjustable parameters from the data</w:t>
      </w:r>
      <w:r w:rsidR="002E074E">
        <w:t>, usually by non-linear least squares</w:t>
      </w:r>
      <w:r w:rsidR="002D1ADF">
        <w:t xml:space="preserve"> weighted</w:t>
      </w:r>
      <w:r w:rsidR="002E074E">
        <w:t xml:space="preserve"> regression. Typical outputs for the calibration step are central values and variance-covariance matrices for the adjustable parameters. </w:t>
      </w:r>
      <w:r w:rsidR="00EE4534">
        <w:t>S</w:t>
      </w:r>
      <w:r w:rsidR="002E074E">
        <w:t xml:space="preserve">ynergy </w:t>
      </w:r>
      <w:r w:rsidR="005E7CA9">
        <w:t xml:space="preserve">theory </w:t>
      </w:r>
      <w:r w:rsidR="002E074E">
        <w:t>calculations described</w:t>
      </w:r>
      <w:r w:rsidR="00EE4534">
        <w:t xml:space="preserve"> next are </w:t>
      </w:r>
      <w:r w:rsidR="00933B73">
        <w:t xml:space="preserve">then </w:t>
      </w:r>
      <w:r w:rsidR="00EE4534">
        <w:t xml:space="preserve">carried out, and the final </w:t>
      </w:r>
      <w:r w:rsidR="00933B73">
        <w:t xml:space="preserve">results are </w:t>
      </w:r>
      <w:r w:rsidR="00515B1A">
        <w:t>presented in</w:t>
      </w:r>
      <w:r w:rsidR="00933B73">
        <w:t xml:space="preserve"> figures illustrating some specific aspects of synergy theories,</w:t>
      </w:r>
    </w:p>
    <w:p w14:paraId="7FCDC54A" w14:textId="41185D38" w:rsidR="002710CC" w:rsidRDefault="008E599B" w:rsidP="00BD2A63">
      <w:pPr>
        <w:pStyle w:val="Heading2"/>
        <w:keepNext w:val="0"/>
        <w:suppressLineNumbers/>
        <w:tabs>
          <w:tab w:val="left" w:pos="4320"/>
          <w:tab w:val="left" w:pos="8640"/>
        </w:tabs>
        <w:spacing w:line="480" w:lineRule="auto"/>
      </w:pPr>
      <w:bookmarkStart w:id="33" w:name="_Toc468095817"/>
      <w:bookmarkStart w:id="34" w:name="_Toc470586696"/>
      <w:bookmarkStart w:id="35" w:name="_Toc471239799"/>
      <w:bookmarkStart w:id="36" w:name="_Toc476416756"/>
      <w:bookmarkStart w:id="37" w:name="_Toc479934860"/>
      <w:r>
        <w:t>2.</w:t>
      </w:r>
      <w:r w:rsidR="00596ABF" w:rsidRPr="00834FC4">
        <w:rPr>
          <w:rStyle w:val="Heading3Char"/>
          <w:i w:val="0"/>
          <w:sz w:val="22"/>
        </w:rPr>
        <w:t>3</w:t>
      </w:r>
      <w:r w:rsidR="00596ABF" w:rsidRPr="00834FC4">
        <w:t>. Synergy</w:t>
      </w:r>
      <w:r w:rsidR="00F743C1">
        <w:t xml:space="preserve"> Theory</w:t>
      </w:r>
      <w:r w:rsidR="00596ABF" w:rsidRPr="00834FC4">
        <w:t xml:space="preserve"> Calculations</w:t>
      </w:r>
      <w:bookmarkEnd w:id="33"/>
      <w:bookmarkEnd w:id="34"/>
      <w:bookmarkEnd w:id="35"/>
      <w:bookmarkEnd w:id="36"/>
      <w:bookmarkEnd w:id="37"/>
    </w:p>
    <w:p w14:paraId="467A0BE0" w14:textId="48FC0119" w:rsidR="0031059E" w:rsidRPr="00834FC4" w:rsidRDefault="008E599B" w:rsidP="00BD2A63">
      <w:pPr>
        <w:pStyle w:val="Heading3"/>
        <w:keepNext w:val="0"/>
        <w:suppressLineNumbers/>
        <w:tabs>
          <w:tab w:val="left" w:pos="4320"/>
          <w:tab w:val="left" w:pos="8640"/>
        </w:tabs>
        <w:spacing w:line="480" w:lineRule="auto"/>
      </w:pPr>
      <w:bookmarkStart w:id="38" w:name="_Toc470586697"/>
      <w:bookmarkStart w:id="39" w:name="_Toc471239800"/>
      <w:bookmarkStart w:id="40" w:name="_Toc476416757"/>
      <w:bookmarkStart w:id="41" w:name="_Toc479934861"/>
      <w:r>
        <w:t>2.</w:t>
      </w:r>
      <w:r w:rsidR="004B7BA5" w:rsidRPr="00834FC4">
        <w:t xml:space="preserve">3.1. </w:t>
      </w:r>
      <w:r w:rsidR="00121A9D" w:rsidRPr="00834FC4">
        <w:t>Notation</w:t>
      </w:r>
      <w:bookmarkEnd w:id="38"/>
      <w:bookmarkEnd w:id="39"/>
      <w:bookmarkEnd w:id="40"/>
      <w:bookmarkEnd w:id="41"/>
    </w:p>
    <w:p w14:paraId="53265E26" w14:textId="2CB01350" w:rsidR="004B7BA5" w:rsidRPr="00834FC4" w:rsidRDefault="004B7BA5" w:rsidP="00BD2A63">
      <w:pPr>
        <w:suppressLineNumbers/>
        <w:tabs>
          <w:tab w:val="left" w:pos="4320"/>
          <w:tab w:val="left" w:pos="8640"/>
          <w:tab w:val="right" w:pos="9360"/>
        </w:tabs>
        <w:spacing w:line="480" w:lineRule="auto"/>
        <w:jc w:val="both"/>
        <w:rPr>
          <w:bCs/>
        </w:rPr>
      </w:pPr>
      <w:r w:rsidRPr="00834FC4">
        <w:rPr>
          <w:bCs/>
        </w:rPr>
        <w:lastRenderedPageBreak/>
        <w:t xml:space="preserve">Consider acute irradiation with a mixed beam of </w:t>
      </w:r>
      <w:r w:rsidRPr="00834FC4">
        <w:rPr>
          <w:bCs/>
          <w:i/>
        </w:rPr>
        <w:t>N</w:t>
      </w:r>
      <w:r w:rsidRPr="00834FC4">
        <w:rPr>
          <w:bCs/>
        </w:rPr>
        <w:t>≥2 different radiation qualities.</w:t>
      </w:r>
      <w:r w:rsidRPr="00834FC4">
        <w:t xml:space="preserve"> </w:t>
      </w:r>
      <w:r w:rsidRPr="00834FC4">
        <w:rPr>
          <w:bCs/>
        </w:rPr>
        <w:t xml:space="preserve">The dose proportions </w:t>
      </w:r>
      <w:proofErr w:type="spellStart"/>
      <w:r w:rsidRPr="00834FC4">
        <w:rPr>
          <w:bCs/>
          <w:i/>
        </w:rPr>
        <w:t>r</w:t>
      </w:r>
      <w:r w:rsidRPr="00834FC4">
        <w:rPr>
          <w:bCs/>
          <w:i/>
          <w:vertAlign w:val="subscript"/>
        </w:rPr>
        <w:t>j</w:t>
      </w:r>
      <w:proofErr w:type="spellEnd"/>
      <w:r w:rsidRPr="00834FC4">
        <w:rPr>
          <w:bCs/>
        </w:rPr>
        <w:t xml:space="preserve"> that the different qualities contribute to total dose </w:t>
      </w:r>
      <w:r w:rsidRPr="00834FC4">
        <w:rPr>
          <w:bCs/>
          <w:i/>
          <w:position w:val="-18"/>
        </w:rPr>
        <w:object w:dxaOrig="1180" w:dyaOrig="480" w14:anchorId="619208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25.05pt" o:ole="">
            <v:imagedata r:id="rId13" o:title=""/>
          </v:shape>
          <o:OLEObject Type="Embed" ProgID="Equation.DSMT4" ShapeID="_x0000_i1025" DrawAspect="Content" ObjectID="_1566295552" r:id="rId14"/>
        </w:object>
      </w:r>
      <w:r w:rsidRPr="00834FC4">
        <w:rPr>
          <w:bCs/>
        </w:rPr>
        <w:t xml:space="preserve"> obey the equations</w:t>
      </w:r>
      <w:r w:rsidR="00245C6E">
        <w:rPr>
          <w:bCs/>
        </w:rPr>
        <w:t xml:space="preserve"> </w:t>
      </w:r>
    </w:p>
    <w:p w14:paraId="01F6C67A" w14:textId="68276231" w:rsidR="001C7D37" w:rsidRPr="00834FC4" w:rsidRDefault="006519DD" w:rsidP="00BD2A63">
      <w:pPr>
        <w:pStyle w:val="MTDisplayEquation"/>
        <w:suppressLineNumbers/>
        <w:tabs>
          <w:tab w:val="clear" w:pos="10800"/>
          <w:tab w:val="left" w:pos="4320"/>
          <w:tab w:val="left" w:pos="8640"/>
          <w:tab w:val="right" w:pos="9360"/>
          <w:tab w:val="right" w:pos="10080"/>
        </w:tabs>
        <w:spacing w:line="480" w:lineRule="auto"/>
      </w:pPr>
      <w:proofErr w:type="spellStart"/>
      <w:r>
        <w:t>eeee</w:t>
      </w:r>
      <w:proofErr w:type="spellEnd"/>
      <w:r w:rsidR="00D3448A" w:rsidRPr="00834FC4">
        <w:rPr>
          <w:position w:val="-18"/>
        </w:rPr>
        <w:object w:dxaOrig="3000" w:dyaOrig="480" w14:anchorId="3A6E205A">
          <v:shape id="_x0000_i1026" type="#_x0000_t75" style="width:149pt;height:25.05pt" o:ole="">
            <v:imagedata r:id="rId15" o:title=""/>
          </v:shape>
          <o:OLEObject Type="Embed" ProgID="Equation.DSMT4" ShapeID="_x0000_i1026" DrawAspect="Content" ObjectID="_1566295553" r:id="rId16"/>
        </w:object>
      </w:r>
      <w:r>
        <w:tab/>
      </w:r>
      <w:r w:rsidR="00BD2A63">
        <w:tab/>
      </w:r>
      <w:r w:rsidR="00BD2A63">
        <w:tab/>
      </w:r>
      <w:r>
        <w:t>(1)</w:t>
      </w:r>
      <w:r w:rsidR="004D508D" w:rsidRPr="00834FC4">
        <w:t xml:space="preserve"> </w:t>
      </w:r>
    </w:p>
    <w:p w14:paraId="7328F4A8" w14:textId="404C403A" w:rsidR="00834FC4" w:rsidRPr="00ED4FA1" w:rsidRDefault="004B7BA5" w:rsidP="00BD2A63">
      <w:pPr>
        <w:pStyle w:val="MTDisplayEquation"/>
        <w:suppressLineNumbers/>
        <w:tabs>
          <w:tab w:val="clear" w:pos="10800"/>
          <w:tab w:val="left" w:pos="4320"/>
          <w:tab w:val="left" w:pos="8640"/>
          <w:tab w:val="right" w:pos="9360"/>
          <w:tab w:val="right" w:pos="10080"/>
        </w:tabs>
        <w:spacing w:line="480" w:lineRule="auto"/>
      </w:pPr>
      <w:r w:rsidRPr="00834FC4">
        <w:t xml:space="preserve">In our subsequent calculations </w:t>
      </w:r>
      <w:proofErr w:type="spellStart"/>
      <w:r w:rsidRPr="00834FC4">
        <w:rPr>
          <w:i/>
        </w:rPr>
        <w:t>r</w:t>
      </w:r>
      <w:r w:rsidRPr="00834FC4">
        <w:rPr>
          <w:i/>
          <w:vertAlign w:val="subscript"/>
        </w:rPr>
        <w:t>j</w:t>
      </w:r>
      <w:proofErr w:type="spellEnd"/>
      <w:r w:rsidRPr="00834FC4">
        <w:t xml:space="preserve"> will always</w:t>
      </w:r>
      <w:r w:rsidR="00D33E69" w:rsidRPr="00834FC4">
        <w:t>, for convenience,</w:t>
      </w:r>
      <w:r w:rsidRPr="00834FC4">
        <w:t xml:space="preserve"> be independent of dose</w:t>
      </w:r>
      <w:r w:rsidR="00C168B6">
        <w:t>.</w:t>
      </w:r>
      <w:r w:rsidR="006F611F" w:rsidRPr="00834FC4">
        <w:t xml:space="preserve"> </w:t>
      </w:r>
      <w:r w:rsidR="00F5170A">
        <w:t>Dose independent proportions</w:t>
      </w:r>
      <w:r w:rsidR="00D3448A" w:rsidRPr="00834FC4">
        <w:t xml:space="preserve"> </w:t>
      </w:r>
      <w:proofErr w:type="spellStart"/>
      <w:r w:rsidR="00D3448A" w:rsidRPr="00834FC4">
        <w:rPr>
          <w:i/>
        </w:rPr>
        <w:t>r</w:t>
      </w:r>
      <w:r w:rsidR="00D3448A" w:rsidRPr="00834FC4">
        <w:rPr>
          <w:i/>
          <w:vertAlign w:val="subscript"/>
        </w:rPr>
        <w:t>j</w:t>
      </w:r>
      <w:proofErr w:type="spellEnd"/>
      <w:r w:rsidR="00D3448A" w:rsidRPr="00834FC4">
        <w:t xml:space="preserve"> model one typical patte</w:t>
      </w:r>
      <w:r w:rsidR="00B97BD9">
        <w:t>rn for irradiation</w:t>
      </w:r>
      <w:r w:rsidR="00F5170A">
        <w:t>.</w:t>
      </w:r>
      <w:r w:rsidR="002652EC" w:rsidRPr="00F5170A">
        <w:t xml:space="preserve"> </w:t>
      </w:r>
      <w:r w:rsidR="00F5170A">
        <w:t xml:space="preserve">The assumption of dose-independent proportions </w:t>
      </w:r>
      <w:r w:rsidR="009C17B6">
        <w:t>does not affect the final results</w:t>
      </w:r>
      <w:r w:rsidR="00C160E9">
        <w:t>.</w:t>
      </w:r>
      <w:r w:rsidR="009C17B6">
        <w:t xml:space="preserve"> It </w:t>
      </w:r>
      <w:r w:rsidR="00ED4FA1">
        <w:t>implies that</w:t>
      </w:r>
      <w:r w:rsidR="00F5170A">
        <w:t xml:space="preserve"> </w:t>
      </w:r>
      <w:r w:rsidR="00F5170A" w:rsidRPr="00F5170A">
        <w:t>any</w:t>
      </w:r>
      <w:r w:rsidR="00F5170A">
        <w:t xml:space="preserve"> one of the </w:t>
      </w:r>
      <w:proofErr w:type="spellStart"/>
      <w:r w:rsidR="00F5170A">
        <w:rPr>
          <w:i/>
        </w:rPr>
        <w:t>d</w:t>
      </w:r>
      <w:r w:rsidR="00F5170A">
        <w:rPr>
          <w:i/>
          <w:vertAlign w:val="subscript"/>
        </w:rPr>
        <w:t>j</w:t>
      </w:r>
      <w:proofErr w:type="spellEnd"/>
      <w:r w:rsidR="00F5170A">
        <w:t xml:space="preserve"> can be considered a control variable on essentially the same footing as the total dose </w:t>
      </w:r>
      <w:r w:rsidR="00F5170A">
        <w:rPr>
          <w:i/>
        </w:rPr>
        <w:t>d</w:t>
      </w:r>
      <w:r w:rsidR="00F5170A">
        <w:t xml:space="preserve"> since </w:t>
      </w:r>
      <w:proofErr w:type="spellStart"/>
      <w:r w:rsidR="00ED4FA1">
        <w:rPr>
          <w:i/>
        </w:rPr>
        <w:t>d</w:t>
      </w:r>
      <w:r w:rsidR="00ED4FA1">
        <w:rPr>
          <w:i/>
          <w:vertAlign w:val="subscript"/>
        </w:rPr>
        <w:t>j</w:t>
      </w:r>
      <w:proofErr w:type="spellEnd"/>
      <w:r w:rsidR="00ED4FA1">
        <w:t xml:space="preserve"> determines </w:t>
      </w:r>
      <w:r w:rsidR="00ED4FA1">
        <w:rPr>
          <w:i/>
        </w:rPr>
        <w:t>d,</w:t>
      </w:r>
      <w:r w:rsidR="00ED4FA1">
        <w:t xml:space="preserve"> via </w:t>
      </w:r>
      <w:r w:rsidR="00ED4FA1">
        <w:rPr>
          <w:i/>
        </w:rPr>
        <w:t>d=</w:t>
      </w:r>
      <w:proofErr w:type="spellStart"/>
      <w:r w:rsidR="00ED4FA1">
        <w:rPr>
          <w:i/>
        </w:rPr>
        <w:t>d</w:t>
      </w:r>
      <w:r w:rsidR="00ED4FA1">
        <w:rPr>
          <w:i/>
          <w:vertAlign w:val="subscript"/>
        </w:rPr>
        <w:t>j</w:t>
      </w:r>
      <w:proofErr w:type="spellEnd"/>
      <w:r w:rsidR="00ED4FA1">
        <w:rPr>
          <w:i/>
        </w:rPr>
        <w:t>/</w:t>
      </w:r>
      <w:proofErr w:type="spellStart"/>
      <w:r w:rsidR="00ED4FA1">
        <w:rPr>
          <w:i/>
        </w:rPr>
        <w:t>r</w:t>
      </w:r>
      <w:r w:rsidR="00ED4FA1">
        <w:rPr>
          <w:i/>
          <w:vertAlign w:val="subscript"/>
        </w:rPr>
        <w:t>j</w:t>
      </w:r>
      <w:proofErr w:type="spellEnd"/>
      <w:r w:rsidR="00ED4FA1">
        <w:t xml:space="preserve"> with </w:t>
      </w:r>
      <w:proofErr w:type="spellStart"/>
      <w:r w:rsidR="00ED4FA1">
        <w:rPr>
          <w:i/>
        </w:rPr>
        <w:t>r</w:t>
      </w:r>
      <w:r w:rsidR="00ED4FA1">
        <w:rPr>
          <w:i/>
          <w:vertAlign w:val="subscript"/>
        </w:rPr>
        <w:t>j</w:t>
      </w:r>
      <w:proofErr w:type="spellEnd"/>
      <w:r w:rsidR="00ED4FA1">
        <w:t xml:space="preserve">&gt;0, and thereby determines each </w:t>
      </w:r>
      <w:r w:rsidR="00ED4FA1">
        <w:rPr>
          <w:i/>
        </w:rPr>
        <w:t>d</w:t>
      </w:r>
      <w:r w:rsidR="00ED4FA1">
        <w:rPr>
          <w:i/>
          <w:vertAlign w:val="subscript"/>
        </w:rPr>
        <w:t>i</w:t>
      </w:r>
      <w:r w:rsidR="00ED4FA1">
        <w:rPr>
          <w:i/>
        </w:rPr>
        <w:t>=</w:t>
      </w:r>
      <w:proofErr w:type="spellStart"/>
      <w:r w:rsidR="00ED4FA1">
        <w:rPr>
          <w:i/>
        </w:rPr>
        <w:t>r</w:t>
      </w:r>
      <w:r w:rsidR="00ED4FA1">
        <w:rPr>
          <w:i/>
          <w:vertAlign w:val="subscript"/>
        </w:rPr>
        <w:t>i</w:t>
      </w:r>
      <w:r w:rsidR="00ED4FA1">
        <w:rPr>
          <w:i/>
        </w:rPr>
        <w:t>d</w:t>
      </w:r>
      <w:r w:rsidR="00ED4FA1">
        <w:rPr>
          <w:i/>
          <w:vertAlign w:val="subscript"/>
        </w:rPr>
        <w:t>j</w:t>
      </w:r>
      <w:proofErr w:type="spellEnd"/>
      <w:r w:rsidR="00ED4FA1">
        <w:rPr>
          <w:i/>
        </w:rPr>
        <w:t>/</w:t>
      </w:r>
      <w:proofErr w:type="spellStart"/>
      <w:r w:rsidR="00ED4FA1">
        <w:rPr>
          <w:i/>
        </w:rPr>
        <w:t>r</w:t>
      </w:r>
      <w:r w:rsidR="00ED4FA1">
        <w:rPr>
          <w:i/>
          <w:vertAlign w:val="subscript"/>
        </w:rPr>
        <w:t>j</w:t>
      </w:r>
      <w:proofErr w:type="spellEnd"/>
      <w:r w:rsidR="00ED4FA1">
        <w:rPr>
          <w:i/>
        </w:rPr>
        <w:t xml:space="preserve">. </w:t>
      </w:r>
      <w:r w:rsidR="00ED4FA1">
        <w:t xml:space="preserve">However we will </w:t>
      </w:r>
      <w:r w:rsidR="00080FB7">
        <w:t xml:space="preserve">distinguish sharply between the </w:t>
      </w:r>
      <w:r w:rsidR="00411D92">
        <w:t xml:space="preserve">dose </w:t>
      </w:r>
      <w:r w:rsidR="00ED4FA1">
        <w:t xml:space="preserve">control variables </w:t>
      </w:r>
      <w:r w:rsidR="00C168B6">
        <w:rPr>
          <w:i/>
        </w:rPr>
        <w:t>d</w:t>
      </w:r>
      <w:r w:rsidR="00C168B6">
        <w:t xml:space="preserve"> and </w:t>
      </w:r>
      <w:proofErr w:type="spellStart"/>
      <w:r w:rsidR="00C168B6">
        <w:rPr>
          <w:i/>
        </w:rPr>
        <w:t>d</w:t>
      </w:r>
      <w:r w:rsidR="00C168B6">
        <w:rPr>
          <w:i/>
          <w:vertAlign w:val="subscript"/>
        </w:rPr>
        <w:t>j</w:t>
      </w:r>
      <w:proofErr w:type="spellEnd"/>
      <w:r w:rsidR="00C168B6">
        <w:t xml:space="preserve"> vs.</w:t>
      </w:r>
      <w:r w:rsidR="00ED4FA1">
        <w:t xml:space="preserve"> total </w:t>
      </w:r>
      <w:r w:rsidR="00C168B6">
        <w:t xml:space="preserve">mixture </w:t>
      </w:r>
      <w:r w:rsidR="00ED4FA1">
        <w:t>effect</w:t>
      </w:r>
      <w:r w:rsidR="00C168B6">
        <w:t xml:space="preserve"> considered as a control variable</w:t>
      </w:r>
      <w:r w:rsidR="00515B1A">
        <w:t>. I</w:t>
      </w:r>
      <w:r w:rsidR="00080FB7">
        <w:t xml:space="preserve">n our analyses </w:t>
      </w:r>
      <w:r w:rsidR="00515B1A">
        <w:t xml:space="preserve">effect magnitude </w:t>
      </w:r>
      <w:r w:rsidR="00C168B6">
        <w:t>is sometimes</w:t>
      </w:r>
      <w:r w:rsidR="00080FB7">
        <w:t xml:space="preserve"> used to </w:t>
      </w:r>
      <w:proofErr w:type="gramStart"/>
      <w:r w:rsidR="00080FB7">
        <w:t>determine</w:t>
      </w:r>
      <w:r w:rsidR="00C168B6">
        <w:t xml:space="preserve"> </w:t>
      </w:r>
      <w:r w:rsidR="00080FB7">
        <w:t xml:space="preserve"> </w:t>
      </w:r>
      <w:r w:rsidR="00C168B6">
        <w:rPr>
          <w:i/>
        </w:rPr>
        <w:t>d</w:t>
      </w:r>
      <w:proofErr w:type="gramEnd"/>
      <w:r w:rsidR="00C168B6">
        <w:t xml:space="preserve"> and </w:t>
      </w:r>
      <w:proofErr w:type="spellStart"/>
      <w:r w:rsidR="00C168B6">
        <w:rPr>
          <w:i/>
        </w:rPr>
        <w:t>d</w:t>
      </w:r>
      <w:r w:rsidR="00C168B6">
        <w:rPr>
          <w:i/>
          <w:vertAlign w:val="subscript"/>
        </w:rPr>
        <w:t>j</w:t>
      </w:r>
      <w:proofErr w:type="spellEnd"/>
      <w:r w:rsidR="00C168B6">
        <w:t xml:space="preserve">, instead of being determined by </w:t>
      </w:r>
      <w:r w:rsidR="00515B1A">
        <w:t xml:space="preserve">one of </w:t>
      </w:r>
      <w:r w:rsidR="00C168B6">
        <w:t>them.</w:t>
      </w:r>
    </w:p>
    <w:p w14:paraId="053ED609" w14:textId="03E37781" w:rsidR="003D1B26" w:rsidRPr="00900649" w:rsidRDefault="002652EC" w:rsidP="00BD2A63">
      <w:pPr>
        <w:pStyle w:val="MTDisplayEquation"/>
        <w:suppressLineNumbers/>
        <w:tabs>
          <w:tab w:val="clear" w:pos="10800"/>
          <w:tab w:val="left" w:pos="4320"/>
          <w:tab w:val="left" w:pos="8640"/>
          <w:tab w:val="right" w:pos="9360"/>
          <w:tab w:val="right" w:pos="10080"/>
        </w:tabs>
        <w:spacing w:line="480" w:lineRule="auto"/>
      </w:pPr>
      <w:r w:rsidRPr="00834FC4">
        <w:t xml:space="preserve">    </w:t>
      </w:r>
      <w:r w:rsidR="00E72EFB">
        <w:t xml:space="preserve"> </w:t>
      </w:r>
      <w:r w:rsidR="00D635B1">
        <w:t>After parameter calibration, the</w:t>
      </w:r>
      <w:r w:rsidR="00287C95" w:rsidRPr="00834FC4">
        <w:t xml:space="preserve"> </w:t>
      </w:r>
      <w:r w:rsidR="007B715A">
        <w:t>IDERs</w:t>
      </w:r>
      <w:r w:rsidR="00C256C2" w:rsidRPr="00834FC4">
        <w:t xml:space="preserve"> </w:t>
      </w:r>
      <w:proofErr w:type="spellStart"/>
      <w:proofErr w:type="gramStart"/>
      <w:r w:rsidR="00287C95" w:rsidRPr="00834FC4">
        <w:rPr>
          <w:i/>
        </w:rPr>
        <w:t>E</w:t>
      </w:r>
      <w:r w:rsidR="00287C95" w:rsidRPr="00834FC4">
        <w:rPr>
          <w:i/>
          <w:vertAlign w:val="subscript"/>
        </w:rPr>
        <w:t>j</w:t>
      </w:r>
      <w:proofErr w:type="spellEnd"/>
      <w:r w:rsidR="001A052A" w:rsidRPr="001A052A">
        <w:t>(</w:t>
      </w:r>
      <w:proofErr w:type="spellStart"/>
      <w:proofErr w:type="gramEnd"/>
      <w:r w:rsidR="00287C95" w:rsidRPr="00834FC4">
        <w:rPr>
          <w:i/>
        </w:rPr>
        <w:t>d</w:t>
      </w:r>
      <w:r w:rsidR="00287C95" w:rsidRPr="00834FC4">
        <w:rPr>
          <w:i/>
          <w:vertAlign w:val="subscript"/>
        </w:rPr>
        <w:t>j</w:t>
      </w:r>
      <w:proofErr w:type="spellEnd"/>
      <w:r w:rsidR="001A052A" w:rsidRPr="001A052A">
        <w:t>)</w:t>
      </w:r>
      <w:r w:rsidR="00287C95" w:rsidRPr="00834FC4">
        <w:t xml:space="preserve"> of all components will</w:t>
      </w:r>
      <w:r w:rsidR="00D635B1">
        <w:t xml:space="preserve"> here</w:t>
      </w:r>
      <w:r w:rsidR="00287C95" w:rsidRPr="00834FC4">
        <w:t xml:space="preserve"> be known explicit functions of dose</w:t>
      </w:r>
      <w:r w:rsidR="00287C95">
        <w:t xml:space="preserve"> </w:t>
      </w:r>
      <w:r w:rsidR="00D635B1">
        <w:t>although in general</w:t>
      </w:r>
      <w:r w:rsidR="00287C95">
        <w:t xml:space="preserve"> high quality numerical approximations</w:t>
      </w:r>
      <w:r w:rsidR="00D635B1">
        <w:t xml:space="preserve"> are almost equally useful in synergy analyses</w:t>
      </w:r>
      <w:r w:rsidR="00287C95">
        <w:t>.</w:t>
      </w:r>
      <w:r w:rsidR="00900649">
        <w:t xml:space="preserve"> Since synergy is typically considered as du</w:t>
      </w:r>
      <w:r w:rsidR="00D635B1">
        <w:t>e to interactions among agents,</w:t>
      </w:r>
      <w:r w:rsidR="00C256C2">
        <w:t xml:space="preserve"> </w:t>
      </w:r>
      <w:r w:rsidR="00900649">
        <w:t>i</w:t>
      </w:r>
      <w:r w:rsidR="001C7937" w:rsidRPr="00834FC4">
        <w:t xml:space="preserve">t will also be assumed that the background parameter </w:t>
      </w:r>
      <w:r w:rsidR="001C7937" w:rsidRPr="00834FC4">
        <w:rPr>
          <w:i/>
        </w:rPr>
        <w:t>Y</w:t>
      </w:r>
      <w:r w:rsidR="001C7937" w:rsidRPr="00834FC4">
        <w:rPr>
          <w:i/>
          <w:vertAlign w:val="subscript"/>
        </w:rPr>
        <w:t>0</w:t>
      </w:r>
      <w:r w:rsidR="001C7937" w:rsidRPr="00834FC4">
        <w:t xml:space="preserve"> </w:t>
      </w:r>
      <w:r w:rsidR="00D635B1">
        <w:t>is</w:t>
      </w:r>
      <w:r w:rsidR="00900649">
        <w:t xml:space="preserve"> calculated </w:t>
      </w:r>
      <w:r w:rsidR="00D635B1">
        <w:t>sep</w:t>
      </w:r>
      <w:r w:rsidR="00494C91">
        <w:t>a</w:t>
      </w:r>
      <w:r w:rsidR="00D635B1">
        <w:t>rat</w:t>
      </w:r>
      <w:r w:rsidR="00494C91">
        <w:t>e</w:t>
      </w:r>
      <w:r w:rsidR="00D635B1">
        <w:t>ly</w:t>
      </w:r>
      <w:r w:rsidR="003B473A">
        <w:t>,</w:t>
      </w:r>
      <w:r w:rsidR="00D635B1">
        <w:t xml:space="preserve"> </w:t>
      </w:r>
      <w:r w:rsidR="00900649">
        <w:t>from zero dose sham irradiated controls. O</w:t>
      </w:r>
      <w:r w:rsidR="002D1ADF">
        <w:t xml:space="preserve">ur </w:t>
      </w:r>
      <w:r w:rsidR="00900649">
        <w:t xml:space="preserve">synergy </w:t>
      </w:r>
      <w:r w:rsidR="002D1ADF">
        <w:t>calculations involve IDERs</w:t>
      </w:r>
      <w:r w:rsidR="00900649">
        <w:t xml:space="preserve"> which by definition are zero at zero dose</w:t>
      </w:r>
      <w:r w:rsidR="002D1ADF">
        <w:t>, i.e. involve radiogenic effects</w:t>
      </w:r>
      <w:r w:rsidR="006F41EC" w:rsidRPr="00834FC4">
        <w:t xml:space="preserve">, not </w:t>
      </w:r>
      <w:r w:rsidR="00C168B6">
        <w:t xml:space="preserve">background + </w:t>
      </w:r>
      <w:r w:rsidR="00411D92">
        <w:t>radiogenic</w:t>
      </w:r>
      <w:r w:rsidR="006F41EC" w:rsidRPr="00834FC4">
        <w:t>, effects.</w:t>
      </w:r>
      <w:r w:rsidR="00900649">
        <w:t xml:space="preserve"> But of course </w:t>
      </w:r>
      <w:r w:rsidR="00900649">
        <w:rPr>
          <w:i/>
        </w:rPr>
        <w:t>Y</w:t>
      </w:r>
      <w:r w:rsidR="00900649">
        <w:rPr>
          <w:i/>
          <w:vertAlign w:val="subscript"/>
        </w:rPr>
        <w:t>0</w:t>
      </w:r>
      <w:r w:rsidR="00900649">
        <w:rPr>
          <w:i/>
        </w:rPr>
        <w:t xml:space="preserve"> </w:t>
      </w:r>
      <w:r w:rsidR="00900649">
        <w:t xml:space="preserve">is needed when calibrating </w:t>
      </w:r>
      <w:r w:rsidR="008230AB">
        <w:t>IDERs from data or comparing baseline MIXDERs to data.</w:t>
      </w:r>
    </w:p>
    <w:p w14:paraId="56A5CB32" w14:textId="7DB09A24" w:rsidR="00720C78" w:rsidRPr="00834FC4" w:rsidRDefault="00796A3D" w:rsidP="00BD2A63">
      <w:pPr>
        <w:pStyle w:val="Heading3"/>
        <w:keepNext w:val="0"/>
        <w:suppressLineNumbers/>
        <w:tabs>
          <w:tab w:val="left" w:pos="4320"/>
          <w:tab w:val="left" w:pos="8640"/>
        </w:tabs>
        <w:spacing w:line="480" w:lineRule="auto"/>
      </w:pPr>
      <w:bookmarkStart w:id="42" w:name="_Toc470586698"/>
      <w:bookmarkStart w:id="43" w:name="_Toc471239801"/>
      <w:bookmarkStart w:id="44" w:name="_Toc476416758"/>
      <w:bookmarkStart w:id="45" w:name="_Toc479934862"/>
      <w:r>
        <w:t>2.3.2</w:t>
      </w:r>
      <w:proofErr w:type="gramStart"/>
      <w:r>
        <w:t xml:space="preserve">. </w:t>
      </w:r>
      <w:r w:rsidR="00610C57" w:rsidRPr="00834FC4">
        <w:t xml:space="preserve"> Simple</w:t>
      </w:r>
      <w:proofErr w:type="gramEnd"/>
      <w:r w:rsidR="00610C57" w:rsidRPr="00834FC4">
        <w:t xml:space="preserve"> Effect Additivity S</w:t>
      </w:r>
      <w:r w:rsidR="001A052A" w:rsidRPr="001A052A">
        <w:rPr>
          <w:i w:val="0"/>
        </w:rPr>
        <w:t>(</w:t>
      </w:r>
      <w:r w:rsidR="00610C57" w:rsidRPr="00834FC4">
        <w:t>d</w:t>
      </w:r>
      <w:r w:rsidR="001A052A" w:rsidRPr="001A052A">
        <w:rPr>
          <w:i w:val="0"/>
        </w:rPr>
        <w:t>)</w:t>
      </w:r>
      <w:bookmarkEnd w:id="42"/>
      <w:bookmarkEnd w:id="43"/>
      <w:bookmarkEnd w:id="44"/>
      <w:bookmarkEnd w:id="45"/>
    </w:p>
    <w:p w14:paraId="31711249" w14:textId="230837F1" w:rsidR="004B7BA5" w:rsidRPr="00834FC4" w:rsidRDefault="00121A9D" w:rsidP="00BD2A63">
      <w:pPr>
        <w:pStyle w:val="MTDisplayEquation"/>
        <w:suppressLineNumbers/>
        <w:tabs>
          <w:tab w:val="clear" w:pos="10800"/>
          <w:tab w:val="left" w:pos="4320"/>
          <w:tab w:val="left" w:pos="8640"/>
          <w:tab w:val="right" w:pos="9360"/>
          <w:tab w:val="right" w:pos="10080"/>
        </w:tabs>
        <w:spacing w:line="480" w:lineRule="auto"/>
        <w:rPr>
          <w:strike/>
        </w:rPr>
      </w:pPr>
      <w:r w:rsidRPr="00834FC4">
        <w:t xml:space="preserve">Using </w:t>
      </w:r>
      <w:r w:rsidR="003D1B26" w:rsidRPr="00834FC4">
        <w:t>th</w:t>
      </w:r>
      <w:r w:rsidR="000B5B96" w:rsidRPr="00834FC4">
        <w:t>e</w:t>
      </w:r>
      <w:r w:rsidR="003D1B26" w:rsidRPr="00834FC4">
        <w:t xml:space="preserve"> notation</w:t>
      </w:r>
      <w:r w:rsidR="002D1ADF">
        <w:t>s specified above</w:t>
      </w:r>
      <w:r w:rsidR="008B2B03">
        <w:t>,</w:t>
      </w:r>
      <w:r w:rsidR="003D1B26" w:rsidRPr="00834FC4">
        <w:t xml:space="preserve"> the </w:t>
      </w:r>
      <w:r w:rsidR="00310810" w:rsidRPr="00834FC4">
        <w:t>baseline</w:t>
      </w:r>
      <w:r w:rsidR="003D1B26" w:rsidRPr="00834FC4">
        <w:t xml:space="preserve"> </w:t>
      </w:r>
      <w:r w:rsidR="00BD5061">
        <w:t>no-synergy/no-antagonism</w:t>
      </w:r>
      <w:r w:rsidR="002D1ADF">
        <w:t xml:space="preserve"> </w:t>
      </w:r>
      <w:r w:rsidR="001926E0" w:rsidRPr="00834FC4">
        <w:rPr>
          <w:caps/>
        </w:rPr>
        <w:t>MIXDER</w:t>
      </w:r>
      <w:r w:rsidR="002D1ADF">
        <w:rPr>
          <w:caps/>
        </w:rPr>
        <w:t xml:space="preserve"> </w:t>
      </w:r>
      <w:r w:rsidR="002D1ADF">
        <w:t>of the simple effect additivity theory</w:t>
      </w:r>
      <w:r w:rsidR="003D1B26" w:rsidRPr="00834FC4">
        <w:t xml:space="preserve">, denoted by </w:t>
      </w:r>
      <w:proofErr w:type="gramStart"/>
      <w:r w:rsidR="003D1B26" w:rsidRPr="00834FC4">
        <w:rPr>
          <w:i/>
        </w:rPr>
        <w:t>S</w:t>
      </w:r>
      <w:r w:rsidR="001A052A" w:rsidRPr="001A052A">
        <w:t>(</w:t>
      </w:r>
      <w:proofErr w:type="gramEnd"/>
      <w:r w:rsidR="003D1B26" w:rsidRPr="00834FC4">
        <w:rPr>
          <w:i/>
        </w:rPr>
        <w:t>d</w:t>
      </w:r>
      <w:r w:rsidR="001A052A" w:rsidRPr="001A052A">
        <w:t>)</w:t>
      </w:r>
      <w:r w:rsidR="003D1B26" w:rsidRPr="00834FC4">
        <w:t xml:space="preserve">, </w:t>
      </w:r>
      <w:r w:rsidR="00310810" w:rsidRPr="00834FC4">
        <w:t>is:</w:t>
      </w:r>
    </w:p>
    <w:p w14:paraId="59D73B2E" w14:textId="6D6551F1" w:rsidR="004B7BA5" w:rsidRDefault="006519DD" w:rsidP="00BD2A63">
      <w:pPr>
        <w:pStyle w:val="MTDisplayEquation"/>
        <w:suppressLineNumbers/>
        <w:tabs>
          <w:tab w:val="left" w:pos="4320"/>
          <w:tab w:val="left" w:pos="8640"/>
          <w:tab w:val="right" w:pos="9360"/>
        </w:tabs>
        <w:spacing w:line="480" w:lineRule="auto"/>
      </w:pPr>
      <w:proofErr w:type="spellStart"/>
      <w:proofErr w:type="gramStart"/>
      <w:r>
        <w:t>eeee</w:t>
      </w:r>
      <w:proofErr w:type="spellEnd"/>
      <w:r w:rsidR="00245C6E">
        <w:t>(</w:t>
      </w:r>
      <w:proofErr w:type="gramEnd"/>
      <w:r w:rsidR="00245C6E">
        <w:t>2.3.2)</w:t>
      </w:r>
      <w:r w:rsidR="00E72EFB">
        <w:t xml:space="preserve">     </w:t>
      </w:r>
      <w:r w:rsidR="00411D92" w:rsidRPr="00834FC4">
        <w:rPr>
          <w:position w:val="-20"/>
        </w:rPr>
        <w:object w:dxaOrig="2240" w:dyaOrig="520" w14:anchorId="2DDC00E0">
          <v:shape id="_x0000_i1027" type="#_x0000_t75" style="width:112.05pt;height:25.05pt" o:ole="">
            <v:imagedata r:id="rId17" o:title=""/>
          </v:shape>
          <o:OLEObject Type="Embed" ProgID="Equation.DSMT4" ShapeID="_x0000_i1027" DrawAspect="Content" ObjectID="_1566295554" r:id="rId18"/>
        </w:object>
      </w:r>
      <w:r>
        <w:tab/>
      </w:r>
      <w:r w:rsidR="00BD2A63">
        <w:tab/>
      </w:r>
      <w:r w:rsidR="00BD2A63">
        <w:tab/>
      </w:r>
      <w:r>
        <w:t>(2)</w:t>
      </w:r>
    </w:p>
    <w:p w14:paraId="43ADEB0B" w14:textId="560BF825" w:rsidR="008B2B03" w:rsidRPr="008B2B03" w:rsidRDefault="008B2B03" w:rsidP="00BD2A63">
      <w:pPr>
        <w:suppressLineNumbers/>
        <w:tabs>
          <w:tab w:val="left" w:pos="4320"/>
          <w:tab w:val="left" w:pos="8640"/>
        </w:tabs>
        <w:spacing w:line="480" w:lineRule="auto"/>
      </w:pPr>
      <w:r>
        <w:lastRenderedPageBreak/>
        <w:t xml:space="preserve">We shall sometimes use the notation </w:t>
      </w:r>
      <w:proofErr w:type="gramStart"/>
      <w:r>
        <w:rPr>
          <w:i/>
        </w:rPr>
        <w:t>S</w:t>
      </w:r>
      <w:r w:rsidR="001A052A" w:rsidRPr="001A052A">
        <w:t>(</w:t>
      </w:r>
      <w:proofErr w:type="gramEnd"/>
      <w:r>
        <w:rPr>
          <w:i/>
        </w:rPr>
        <w:t>d</w:t>
      </w:r>
      <w:r w:rsidR="001A052A" w:rsidRPr="001A052A">
        <w:t>)</w:t>
      </w:r>
      <w:r>
        <w:t xml:space="preserve"> as shorthand </w:t>
      </w:r>
      <w:r w:rsidR="00BD5061">
        <w:t>to indicate</w:t>
      </w:r>
      <w:r>
        <w:t xml:space="preserve"> the simple effect additivity theory is being assumed.</w:t>
      </w:r>
    </w:p>
    <w:p w14:paraId="5966B9D8" w14:textId="02669922" w:rsidR="005A7B3D" w:rsidRPr="00622236" w:rsidRDefault="008E599B" w:rsidP="00BD2A63">
      <w:pPr>
        <w:pStyle w:val="Heading3"/>
        <w:keepNext w:val="0"/>
        <w:suppressLineNumbers/>
        <w:tabs>
          <w:tab w:val="left" w:pos="4320"/>
          <w:tab w:val="left" w:pos="8640"/>
        </w:tabs>
        <w:spacing w:line="480" w:lineRule="auto"/>
      </w:pPr>
      <w:bookmarkStart w:id="46" w:name="_Toc479934863"/>
      <w:bookmarkStart w:id="47" w:name="_Toc476416749"/>
      <w:r>
        <w:t>2.</w:t>
      </w:r>
      <w:r w:rsidR="00834FC4">
        <w:t>3</w:t>
      </w:r>
      <w:r w:rsidR="005A7B3D" w:rsidRPr="00834FC4">
        <w:t>.3.</w:t>
      </w:r>
      <w:r w:rsidR="005A7B3D" w:rsidRPr="00622236">
        <w:t xml:space="preserve"> Inverse Fu</w:t>
      </w:r>
      <w:bookmarkStart w:id="48" w:name="_Toc479934864"/>
      <w:bookmarkEnd w:id="46"/>
      <w:r w:rsidR="005A7B3D" w:rsidRPr="00622236">
        <w:t>nctions</w:t>
      </w:r>
      <w:bookmarkEnd w:id="47"/>
      <w:bookmarkEnd w:id="48"/>
    </w:p>
    <w:p w14:paraId="54F47D44" w14:textId="7A86F3F0" w:rsidR="005A7B3D" w:rsidRPr="00622236" w:rsidRDefault="005A7B3D" w:rsidP="00BD2A63">
      <w:pPr>
        <w:suppressLineNumbers/>
        <w:tabs>
          <w:tab w:val="left" w:pos="4320"/>
          <w:tab w:val="left" w:pos="8640"/>
          <w:tab w:val="right" w:pos="9360"/>
        </w:tabs>
        <w:spacing w:line="480" w:lineRule="auto"/>
      </w:pPr>
      <w:r w:rsidRPr="00622236">
        <w:t>Inverse functions (sometimes called compositional inverse functions) are needed when using effect, rather than dose, as the independent variable.</w:t>
      </w:r>
      <w:r w:rsidR="004D2500">
        <w:t xml:space="preserve"> A familiar radiobiology example of inverse functions occurs when calculating the relative biological effectiveness (RBE) of two different radiations. Inverse functions</w:t>
      </w:r>
      <w:r w:rsidR="006E345E">
        <w:t xml:space="preserve"> play a</w:t>
      </w:r>
      <w:r w:rsidR="001B14BF">
        <w:t xml:space="preserve"> very </w:t>
      </w:r>
      <w:r w:rsidRPr="00622236">
        <w:t xml:space="preserve">prominent role in various </w:t>
      </w:r>
      <w:r w:rsidR="00CB0C3F">
        <w:t>synergy theor</w:t>
      </w:r>
      <w:r w:rsidR="006E345E">
        <w:t>ies</w:t>
      </w:r>
      <w:r w:rsidRPr="00622236">
        <w:t xml:space="preserve"> (Appendix </w:t>
      </w:r>
      <w:r w:rsidR="00F743C1">
        <w:t>A3</w:t>
      </w:r>
      <w:r w:rsidR="00515B1A">
        <w:t xml:space="preserve"> website supplementary</w:t>
      </w:r>
      <w:r w:rsidRPr="00622236">
        <w:t xml:space="preserve">). The inverse of a monotonically increasing function undoes the action of the function. </w:t>
      </w:r>
      <w:r w:rsidRPr="00622236">
        <w:rPr>
          <w:bCs/>
        </w:rPr>
        <w:t>For example, for x&gt;0,</w:t>
      </w:r>
      <w:r w:rsidR="00411D92" w:rsidRPr="00622236">
        <w:rPr>
          <w:bCs/>
          <w:position w:val="-8"/>
        </w:rPr>
        <w:object w:dxaOrig="880" w:dyaOrig="400" w14:anchorId="6C1A6598">
          <v:shape id="_x0000_i1028" type="#_x0000_t75" style="width:46.95pt;height:20pt" o:ole="">
            <v:imagedata r:id="rId19" o:title=""/>
          </v:shape>
          <o:OLEObject Type="Embed" ProgID="Equation.DSMT4" ShapeID="_x0000_i1028" DrawAspect="Content" ObjectID="_1566295555" r:id="rId20"/>
        </w:object>
      </w:r>
      <w:r w:rsidRPr="00622236">
        <w:rPr>
          <w:bCs/>
        </w:rPr>
        <w:t xml:space="preserve"> so the positive square root function is the inverse of the squaring function; note that the inverse of </w:t>
      </w:r>
      <w:r w:rsidRPr="00622236">
        <w:rPr>
          <w:bCs/>
          <w:i/>
        </w:rPr>
        <w:t>x</w:t>
      </w:r>
      <w:r w:rsidRPr="00622236">
        <w:rPr>
          <w:bCs/>
          <w:i/>
          <w:vertAlign w:val="superscript"/>
        </w:rPr>
        <w:t xml:space="preserve">2 </w:t>
      </w:r>
      <w:r w:rsidRPr="00622236">
        <w:rPr>
          <w:bCs/>
        </w:rPr>
        <w:t xml:space="preserve">is not </w:t>
      </w:r>
      <w:r w:rsidRPr="00622236">
        <w:rPr>
          <w:bCs/>
          <w:i/>
        </w:rPr>
        <w:t>x</w:t>
      </w:r>
      <w:r w:rsidRPr="00622236">
        <w:rPr>
          <w:bCs/>
          <w:i/>
          <w:vertAlign w:val="superscript"/>
        </w:rPr>
        <w:t>-2</w:t>
      </w:r>
      <w:r w:rsidRPr="00622236">
        <w:rPr>
          <w:bCs/>
        </w:rPr>
        <w:t xml:space="preserve">. As another example </w:t>
      </w:r>
      <w:proofErr w:type="gramStart"/>
      <w:r w:rsidRPr="00622236">
        <w:rPr>
          <w:bCs/>
        </w:rPr>
        <w:t>exp[</w:t>
      </w:r>
      <w:proofErr w:type="gramEnd"/>
      <w:r w:rsidRPr="00622236">
        <w:rPr>
          <w:bCs/>
        </w:rPr>
        <w:t>ln(</w:t>
      </w:r>
      <w:r w:rsidRPr="00622236">
        <w:rPr>
          <w:bCs/>
          <w:i/>
        </w:rPr>
        <w:t>x</w:t>
      </w:r>
      <w:r w:rsidRPr="00622236">
        <w:rPr>
          <w:bCs/>
        </w:rPr>
        <w:t xml:space="preserve">)] = </w:t>
      </w:r>
      <w:r w:rsidRPr="00622236">
        <w:rPr>
          <w:bCs/>
          <w:i/>
        </w:rPr>
        <w:t>x</w:t>
      </w:r>
      <w:r w:rsidRPr="00622236">
        <w:rPr>
          <w:bCs/>
        </w:rPr>
        <w:t xml:space="preserve"> for </w:t>
      </w:r>
      <w:r w:rsidR="00C5088B">
        <w:rPr>
          <w:bCs/>
          <w:i/>
        </w:rPr>
        <w:t>x&gt;0,</w:t>
      </w:r>
      <w:r w:rsidR="00C5088B">
        <w:rPr>
          <w:bCs/>
        </w:rPr>
        <w:t xml:space="preserve"> </w:t>
      </w:r>
      <w:r w:rsidRPr="00622236">
        <w:rPr>
          <w:bCs/>
        </w:rPr>
        <w:t>and ln[exp(</w:t>
      </w:r>
      <w:r w:rsidRPr="00622236">
        <w:rPr>
          <w:bCs/>
          <w:i/>
        </w:rPr>
        <w:t>y</w:t>
      </w:r>
      <w:r w:rsidRPr="00622236">
        <w:rPr>
          <w:bCs/>
        </w:rPr>
        <w:t xml:space="preserve">)] = </w:t>
      </w:r>
      <w:r w:rsidRPr="00622236">
        <w:rPr>
          <w:bCs/>
          <w:i/>
        </w:rPr>
        <w:t>y</w:t>
      </w:r>
      <w:r w:rsidRPr="00622236">
        <w:rPr>
          <w:bCs/>
        </w:rPr>
        <w:t xml:space="preserve"> so the functions exp and ln are inverses of each other.</w:t>
      </w:r>
    </w:p>
    <w:p w14:paraId="427685D3" w14:textId="3DBC181F" w:rsidR="004B7BA5" w:rsidRPr="00367A5A" w:rsidRDefault="008E599B" w:rsidP="00BD2A63">
      <w:pPr>
        <w:pStyle w:val="Heading3"/>
        <w:keepNext w:val="0"/>
        <w:suppressLineNumbers/>
        <w:tabs>
          <w:tab w:val="left" w:pos="4320"/>
          <w:tab w:val="left" w:pos="8640"/>
        </w:tabs>
        <w:spacing w:line="480" w:lineRule="auto"/>
      </w:pPr>
      <w:bookmarkStart w:id="49" w:name="_Toc470586699"/>
      <w:bookmarkStart w:id="50" w:name="_Toc471239802"/>
      <w:bookmarkStart w:id="51" w:name="_Toc476416759"/>
      <w:bookmarkStart w:id="52" w:name="_Toc479934865"/>
      <w:r>
        <w:t>2.</w:t>
      </w:r>
      <w:r w:rsidR="00C7293B">
        <w:t>3.4.</w:t>
      </w:r>
      <w:r w:rsidR="006B4134">
        <w:t xml:space="preserve"> The Equation </w:t>
      </w:r>
      <w:proofErr w:type="gramStart"/>
      <w:r w:rsidR="006B4134">
        <w:t xml:space="preserve">of </w:t>
      </w:r>
      <w:r w:rsidR="00610C57" w:rsidRPr="00367A5A">
        <w:t xml:space="preserve"> </w:t>
      </w:r>
      <w:r w:rsidR="004B7BA5" w:rsidRPr="00367A5A">
        <w:t>Incremental</w:t>
      </w:r>
      <w:proofErr w:type="gramEnd"/>
      <w:r w:rsidR="004B7BA5" w:rsidRPr="00367A5A">
        <w:t xml:space="preserve"> </w:t>
      </w:r>
      <w:r w:rsidR="00610C57" w:rsidRPr="00367A5A">
        <w:t>E</w:t>
      </w:r>
      <w:r w:rsidR="004B7BA5" w:rsidRPr="00367A5A">
        <w:t xml:space="preserve">ffect </w:t>
      </w:r>
      <w:r w:rsidR="00610C57" w:rsidRPr="00367A5A">
        <w:t>A</w:t>
      </w:r>
      <w:r w:rsidR="004B7BA5" w:rsidRPr="00367A5A">
        <w:t>dditivity</w:t>
      </w:r>
      <w:bookmarkEnd w:id="49"/>
      <w:bookmarkEnd w:id="50"/>
      <w:bookmarkEnd w:id="51"/>
      <w:bookmarkEnd w:id="52"/>
      <w:r w:rsidR="004B7BA5" w:rsidRPr="00367A5A">
        <w:t xml:space="preserve"> </w:t>
      </w:r>
    </w:p>
    <w:p w14:paraId="6BEEBD3E" w14:textId="27AEF7A9" w:rsidR="004D2500" w:rsidRDefault="009F57B2" w:rsidP="00BD2A63">
      <w:pPr>
        <w:suppressLineNumbers/>
        <w:tabs>
          <w:tab w:val="left" w:pos="4320"/>
          <w:tab w:val="left" w:pos="8640"/>
          <w:tab w:val="right" w:pos="9360"/>
        </w:tabs>
        <w:spacing w:line="480" w:lineRule="auto"/>
      </w:pPr>
      <w:r>
        <w:t xml:space="preserve">When simple effect additivity theory </w:t>
      </w:r>
      <w:proofErr w:type="gramStart"/>
      <w:r>
        <w:rPr>
          <w:i/>
        </w:rPr>
        <w:t>S(</w:t>
      </w:r>
      <w:proofErr w:type="gramEnd"/>
      <w:r>
        <w:rPr>
          <w:i/>
        </w:rPr>
        <w:t xml:space="preserve">d) </w:t>
      </w:r>
      <w:r>
        <w:t>is inappropriate, i</w:t>
      </w:r>
      <w:r w:rsidR="006B4134">
        <w:t>ncremental effect additivity theory</w:t>
      </w:r>
      <w:r>
        <w:t xml:space="preserve">, which replaces </w:t>
      </w:r>
      <w:r>
        <w:rPr>
          <w:i/>
        </w:rPr>
        <w:t xml:space="preserve">S(d) </w:t>
      </w:r>
      <w:r>
        <w:t xml:space="preserve">with </w:t>
      </w:r>
      <w:r w:rsidR="00F421A5">
        <w:t>an</w:t>
      </w:r>
      <w:r w:rsidR="004D2500">
        <w:t xml:space="preserve"> i</w:t>
      </w:r>
      <w:r w:rsidR="004D2500" w:rsidRPr="00367A5A">
        <w:t xml:space="preserve">ncremental effect additivity baseline MIXDER </w:t>
      </w:r>
      <w:r w:rsidR="004D2500" w:rsidRPr="00367A5A">
        <w:rPr>
          <w:i/>
        </w:rPr>
        <w:t>I</w:t>
      </w:r>
      <w:r w:rsidR="004D2500" w:rsidRPr="001A052A">
        <w:t>(</w:t>
      </w:r>
      <w:r w:rsidR="004D2500" w:rsidRPr="00367A5A">
        <w:rPr>
          <w:i/>
        </w:rPr>
        <w:t>d</w:t>
      </w:r>
      <w:r w:rsidR="004D2500" w:rsidRPr="001A052A">
        <w:t>)</w:t>
      </w:r>
      <w:r>
        <w:t>,</w:t>
      </w:r>
      <w:r w:rsidR="006B4134">
        <w:t xml:space="preserve"> </w:t>
      </w:r>
      <w:r>
        <w:t>can be useful.</w:t>
      </w:r>
      <w:r w:rsidR="001B14BF">
        <w:t xml:space="preserve"> </w:t>
      </w:r>
      <w:proofErr w:type="gramStart"/>
      <w:r w:rsidR="001B14BF">
        <w:rPr>
          <w:i/>
        </w:rPr>
        <w:t>I</w:t>
      </w:r>
      <w:r w:rsidR="001B14BF">
        <w:t>(</w:t>
      </w:r>
      <w:proofErr w:type="gramEnd"/>
      <w:r w:rsidR="001B14BF">
        <w:rPr>
          <w:i/>
        </w:rPr>
        <w:t>d</w:t>
      </w:r>
      <w:r w:rsidR="001B14BF">
        <w:t xml:space="preserve">) has a number of conceptual and practical advantages over other known replacements for simple effect additivity. </w:t>
      </w:r>
    </w:p>
    <w:p w14:paraId="7EF4D154" w14:textId="0D3E9F32" w:rsidR="004B7BA5" w:rsidRPr="00367A5A" w:rsidRDefault="004D2500" w:rsidP="00BD2A63">
      <w:pPr>
        <w:suppressLineNumbers/>
        <w:tabs>
          <w:tab w:val="left" w:pos="4320"/>
          <w:tab w:val="left" w:pos="8640"/>
          <w:tab w:val="right" w:pos="9360"/>
        </w:tabs>
        <w:spacing w:line="480" w:lineRule="auto"/>
      </w:pPr>
      <w:r>
        <w:t xml:space="preserve">   </w:t>
      </w:r>
      <w:r w:rsidR="006B4134">
        <w:t xml:space="preserve"> </w:t>
      </w:r>
      <w:r>
        <w:t xml:space="preserve">  </w:t>
      </w:r>
      <w:r w:rsidR="009F57B2">
        <w:t xml:space="preserve">A special case of </w:t>
      </w:r>
      <w:r>
        <w:t xml:space="preserve"> </w:t>
      </w:r>
      <w:r w:rsidRPr="00367A5A">
        <w:rPr>
          <w:i/>
        </w:rPr>
        <w:t>I</w:t>
      </w:r>
      <w:r w:rsidRPr="001A052A">
        <w:t>(</w:t>
      </w:r>
      <w:r w:rsidRPr="00367A5A">
        <w:rPr>
          <w:i/>
        </w:rPr>
        <w:t>d</w:t>
      </w:r>
      <w:r w:rsidRPr="001A052A">
        <w:t>)</w:t>
      </w:r>
      <w:r>
        <w:t xml:space="preserve"> was </w:t>
      </w:r>
      <w:r w:rsidRPr="00367A5A">
        <w:t xml:space="preserve">defined </w:t>
      </w:r>
      <w:r>
        <w:t xml:space="preserve">and motivated </w:t>
      </w:r>
      <w:r w:rsidRPr="00367A5A">
        <w:t xml:space="preserve">in </w:t>
      </w:r>
      <w:r w:rsidR="00FE29CD">
        <w:fldChar w:fldCharType="begin"/>
      </w:r>
      <w:r w:rsidR="00FE29CD">
        <w:instrText xml:space="preserve"> ADDIN EN.CITE &lt;EndNote&gt;&lt;Cite&gt;&lt;Author&gt;Siranart&lt;/Author&gt;&lt;Year&gt;2016&lt;/Year&gt;&lt;RecNum&gt;1746&lt;/RecNum&gt;&lt;DisplayText&gt;[17]&lt;/DisplayText&gt;&lt;record&gt;&lt;rec-number&gt;1746&lt;/rec-number&gt;&lt;foreign-keys&gt;&lt;key app="EN" db-id="v22tzseabw2a9vea0zr5v0tnp50pv050d9d0"&gt;1746&lt;/key&gt;&lt;/foreign-keys&gt;&lt;ref-type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Res&lt;/full-title&gt;&lt;abbr-1&gt;Radiation research&lt;/abbr-1&gt;&lt;/periodical&gt;&lt;alt-periodical&gt;&lt;full-title&gt;Rad Res&lt;/full-title&gt;&lt;abbr-1&gt;Rad Res&lt;/abbr-1&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FE29CD">
        <w:fldChar w:fldCharType="separate"/>
      </w:r>
      <w:r w:rsidR="00FE29CD">
        <w:rPr>
          <w:noProof/>
        </w:rPr>
        <w:t>[</w:t>
      </w:r>
      <w:hyperlink w:anchor="_ENREF_17" w:tooltip="Siranart, 2016 #1746" w:history="1">
        <w:r w:rsidR="00FE29CD">
          <w:rPr>
            <w:noProof/>
          </w:rPr>
          <w:t>17</w:t>
        </w:r>
      </w:hyperlink>
      <w:r w:rsidR="00FE29CD">
        <w:rPr>
          <w:noProof/>
        </w:rPr>
        <w:t>]</w:t>
      </w:r>
      <w:r w:rsidR="00FE29CD">
        <w:fldChar w:fldCharType="end"/>
      </w:r>
      <w:r>
        <w:t xml:space="preserve"> under the following assumptions. </w:t>
      </w:r>
      <w:r w:rsidR="004B7BA5" w:rsidRPr="00367A5A">
        <w:t xml:space="preserve">Suppose we have a mixture of </w:t>
      </w:r>
      <w:r w:rsidR="004B7BA5" w:rsidRPr="00367A5A">
        <w:rPr>
          <w:i/>
        </w:rPr>
        <w:t xml:space="preserve">N </w:t>
      </w:r>
      <w:r w:rsidR="004B7BA5" w:rsidRPr="00367A5A">
        <w:t>components</w:t>
      </w:r>
      <w:r w:rsidR="00E24097">
        <w:t xml:space="preserve"> with</w:t>
      </w:r>
      <w:r w:rsidR="006F41EC" w:rsidRPr="00367A5A">
        <w:t xml:space="preserve"> each component IDER </w:t>
      </w:r>
      <w:r w:rsidR="00515B1A">
        <w:t>“</w:t>
      </w:r>
      <w:r w:rsidR="00C160E9">
        <w:t>standard</w:t>
      </w:r>
      <w:r w:rsidR="00515B1A">
        <w:t>” as defined in sub-section 2.</w:t>
      </w:r>
      <w:r w:rsidR="001B14BF">
        <w:t>2</w:t>
      </w:r>
      <w:r w:rsidR="00515B1A">
        <w:t>.</w:t>
      </w:r>
      <w:r w:rsidR="001B14BF">
        <w:t>2</w:t>
      </w:r>
      <w:r w:rsidR="00C160E9">
        <w:t>.</w:t>
      </w:r>
      <w:r w:rsidR="006F41EC" w:rsidRPr="00367A5A">
        <w:t xml:space="preserve"> It follows that each component IDER has a</w:t>
      </w:r>
      <w:r w:rsidR="00515B1A">
        <w:t xml:space="preserve"> compositional</w:t>
      </w:r>
      <w:r w:rsidR="006F41EC" w:rsidRPr="00367A5A">
        <w:t xml:space="preserve"> inverse function </w:t>
      </w:r>
      <w:proofErr w:type="spellStart"/>
      <w:r w:rsidR="006F41EC" w:rsidRPr="00367A5A">
        <w:rPr>
          <w:i/>
        </w:rPr>
        <w:t>D</w:t>
      </w:r>
      <w:r w:rsidR="006F41EC" w:rsidRPr="00367A5A">
        <w:rPr>
          <w:i/>
          <w:vertAlign w:val="subscript"/>
        </w:rPr>
        <w:t>j</w:t>
      </w:r>
      <w:proofErr w:type="spellEnd"/>
      <w:r w:rsidR="006F41EC" w:rsidRPr="00367A5A">
        <w:rPr>
          <w:i/>
        </w:rPr>
        <w:t xml:space="preserve">, </w:t>
      </w:r>
      <w:r w:rsidR="006F41EC" w:rsidRPr="00367A5A">
        <w:t xml:space="preserve">defined for all sufficiently small non-negative effects </w:t>
      </w:r>
      <w:r w:rsidR="00515B1A">
        <w:rPr>
          <w:i/>
        </w:rPr>
        <w:t>E</w:t>
      </w:r>
      <w:r w:rsidR="001B14BF">
        <w:t>. As discussed in sub-section 2.3.3 this means</w:t>
      </w:r>
      <w:r w:rsidR="006F41EC" w:rsidRPr="00367A5A">
        <w:t xml:space="preserve"> </w:t>
      </w:r>
      <w:proofErr w:type="spellStart"/>
      <w:proofErr w:type="gramStart"/>
      <w:r w:rsidR="006F41EC" w:rsidRPr="00367A5A">
        <w:rPr>
          <w:i/>
        </w:rPr>
        <w:t>D</w:t>
      </w:r>
      <w:r w:rsidR="006F41EC" w:rsidRPr="00367A5A">
        <w:rPr>
          <w:i/>
          <w:vertAlign w:val="subscript"/>
        </w:rPr>
        <w:t>j</w:t>
      </w:r>
      <w:proofErr w:type="spellEnd"/>
      <w:r w:rsidR="006F41EC" w:rsidRPr="00367A5A">
        <w:t>(</w:t>
      </w:r>
      <w:proofErr w:type="gramEnd"/>
      <w:r w:rsidR="00515B1A">
        <w:rPr>
          <w:i/>
        </w:rPr>
        <w:t>E</w:t>
      </w:r>
      <w:r w:rsidR="001A052A" w:rsidRPr="001A052A">
        <w:t>)</w:t>
      </w:r>
      <w:r w:rsidR="006F41EC" w:rsidRPr="00367A5A">
        <w:rPr>
          <w:i/>
        </w:rPr>
        <w:t>=d</w:t>
      </w:r>
      <w:r w:rsidR="00515B1A">
        <w:rPr>
          <w:i/>
        </w:rPr>
        <w:t xml:space="preserve"> </w:t>
      </w:r>
      <w:r w:rsidR="00515B1A">
        <w:t xml:space="preserve">when </w:t>
      </w:r>
      <w:r w:rsidR="00515B1A">
        <w:rPr>
          <w:i/>
        </w:rPr>
        <w:t>E=E</w:t>
      </w:r>
      <w:r w:rsidR="001A052A" w:rsidRPr="001A052A">
        <w:t>(</w:t>
      </w:r>
      <w:r w:rsidR="00515B1A">
        <w:rPr>
          <w:i/>
        </w:rPr>
        <w:t>d</w:t>
      </w:r>
      <w:r w:rsidR="001A052A" w:rsidRPr="001A052A">
        <w:t>)</w:t>
      </w:r>
      <w:r w:rsidR="00367A5A" w:rsidRPr="00367A5A">
        <w:rPr>
          <w:i/>
        </w:rPr>
        <w:t>.</w:t>
      </w:r>
      <w:r w:rsidR="006F41EC" w:rsidRPr="00367A5A">
        <w:t xml:space="preserve"> </w:t>
      </w:r>
      <w:r w:rsidR="001B14BF">
        <w:t xml:space="preserve">The definition was that </w:t>
      </w:r>
      <w:proofErr w:type="gramStart"/>
      <w:r w:rsidR="001B14BF">
        <w:rPr>
          <w:i/>
        </w:rPr>
        <w:t>I</w:t>
      </w:r>
      <w:r w:rsidR="001B14BF">
        <w:t>(</w:t>
      </w:r>
      <w:proofErr w:type="gramEnd"/>
      <w:r w:rsidR="001B14BF">
        <w:rPr>
          <w:i/>
        </w:rPr>
        <w:t>d</w:t>
      </w:r>
      <w:r w:rsidR="001B14BF">
        <w:t>)</w:t>
      </w:r>
      <w:r w:rsidR="00710BEF" w:rsidRPr="00367A5A">
        <w:rPr>
          <w:i/>
        </w:rPr>
        <w:t xml:space="preserve"> </w:t>
      </w:r>
      <w:r w:rsidR="001B14BF">
        <w:t>is</w:t>
      </w:r>
      <w:r w:rsidR="004B7BA5" w:rsidRPr="00367A5A">
        <w:t xml:space="preserve"> </w:t>
      </w:r>
      <w:r w:rsidR="00287C95" w:rsidRPr="00367A5A">
        <w:t>the</w:t>
      </w:r>
      <w:r w:rsidR="00710BEF" w:rsidRPr="00367A5A">
        <w:t xml:space="preserve"> </w:t>
      </w:r>
      <w:r w:rsidR="004B7BA5" w:rsidRPr="00367A5A">
        <w:t>solution of the following</w:t>
      </w:r>
      <w:r w:rsidR="00A032A2" w:rsidRPr="00367A5A">
        <w:t xml:space="preserve"> initial value problem for a</w:t>
      </w:r>
      <w:r w:rsidR="004B7BA5" w:rsidRPr="00367A5A">
        <w:t xml:space="preserve"> first order, typically non-linear, </w:t>
      </w:r>
      <w:r w:rsidR="00710BEF" w:rsidRPr="00367A5A">
        <w:t>ODE:</w:t>
      </w:r>
    </w:p>
    <w:p w14:paraId="110F86CB" w14:textId="676FC2B6" w:rsidR="004B7BA5" w:rsidRPr="006519DD" w:rsidRDefault="006519DD" w:rsidP="00BD2A63">
      <w:pPr>
        <w:pStyle w:val="MTDisplayEquation"/>
        <w:suppressLineNumbers/>
        <w:tabs>
          <w:tab w:val="left" w:pos="4320"/>
          <w:tab w:val="left" w:pos="8640"/>
          <w:tab w:val="right" w:pos="9360"/>
        </w:tabs>
        <w:spacing w:line="480" w:lineRule="auto"/>
      </w:pPr>
      <w:proofErr w:type="spellStart"/>
      <w:proofErr w:type="gramStart"/>
      <w:r>
        <w:lastRenderedPageBreak/>
        <w:t>eeee</w:t>
      </w:r>
      <w:proofErr w:type="spellEnd"/>
      <w:r w:rsidR="00245C6E">
        <w:t>(</w:t>
      </w:r>
      <w:proofErr w:type="gramEnd"/>
      <w:r w:rsidR="00245C6E">
        <w:t>2.3.3)</w:t>
      </w:r>
      <w:r w:rsidR="00E72EFB">
        <w:t xml:space="preserve">     </w:t>
      </w:r>
      <w:r w:rsidRPr="00F421A5">
        <w:rPr>
          <w:position w:val="-24"/>
        </w:rPr>
        <w:object w:dxaOrig="4700" w:dyaOrig="540" w14:anchorId="4BB8585A">
          <v:shape id="_x0000_i1029" type="#_x0000_t75" style="width:232.55pt;height:31.2pt" o:ole="">
            <v:imagedata r:id="rId21" o:title=""/>
          </v:shape>
          <o:OLEObject Type="Embed" ProgID="Equation.DSMT4" ShapeID="_x0000_i1029" DrawAspect="Content" ObjectID="_1566295556" r:id="rId22"/>
        </w:object>
      </w:r>
      <w:r w:rsidR="004B7BA5" w:rsidRPr="00367A5A">
        <w:t xml:space="preserve"> </w:t>
      </w:r>
      <w:r>
        <w:tab/>
        <w:t>(3)</w:t>
      </w:r>
    </w:p>
    <w:p w14:paraId="24BEED69" w14:textId="4A6C2C2D" w:rsidR="0052255F" w:rsidRDefault="00931365" w:rsidP="00BD2A63">
      <w:pPr>
        <w:suppressLineNumbers/>
        <w:tabs>
          <w:tab w:val="left" w:pos="4320"/>
          <w:tab w:val="left" w:pos="8640"/>
        </w:tabs>
        <w:spacing w:line="480" w:lineRule="auto"/>
      </w:pPr>
      <w:r w:rsidRPr="00367A5A">
        <w:t xml:space="preserve">with </w:t>
      </w:r>
      <w:proofErr w:type="spellStart"/>
      <w:r w:rsidRPr="00367A5A">
        <w:rPr>
          <w:i/>
        </w:rPr>
        <w:t>r</w:t>
      </w:r>
      <w:r w:rsidRPr="00367A5A">
        <w:rPr>
          <w:i/>
          <w:vertAlign w:val="subscript"/>
        </w:rPr>
        <w:t>j</w:t>
      </w:r>
      <w:proofErr w:type="spellEnd"/>
      <w:r w:rsidR="006F611F" w:rsidRPr="00367A5A">
        <w:rPr>
          <w:i/>
        </w:rPr>
        <w:t>=</w:t>
      </w:r>
      <w:r w:rsidR="00BD5061" w:rsidRPr="00BD5061">
        <w:t>constant&gt;0</w:t>
      </w:r>
      <w:r w:rsidR="00BD5061">
        <w:t xml:space="preserve"> </w:t>
      </w:r>
      <w:r w:rsidR="001B14BF">
        <w:t xml:space="preserve">being </w:t>
      </w:r>
      <w:r w:rsidR="00BD5061">
        <w:t xml:space="preserve">again the fraction of the total mixture dose contributed by the </w:t>
      </w:r>
      <w:proofErr w:type="spellStart"/>
      <w:r w:rsidR="00BD5061" w:rsidRPr="00BD5061">
        <w:rPr>
          <w:i/>
        </w:rPr>
        <w:t>j</w:t>
      </w:r>
      <w:r w:rsidR="00BD5061" w:rsidRPr="00BD5061">
        <w:rPr>
          <w:i/>
          <w:vertAlign w:val="superscript"/>
        </w:rPr>
        <w:t>th</w:t>
      </w:r>
      <w:proofErr w:type="spellEnd"/>
      <w:r w:rsidR="00BD5061">
        <w:t xml:space="preserve"> component</w:t>
      </w:r>
      <w:r w:rsidR="004527BF" w:rsidRPr="00367A5A">
        <w:t xml:space="preserve">. </w:t>
      </w:r>
      <w:r w:rsidR="00905DC1" w:rsidRPr="00367A5A">
        <w:t>Appendix</w:t>
      </w:r>
      <w:r w:rsidR="00E24097">
        <w:t xml:space="preserve"> sub-section</w:t>
      </w:r>
      <w:r w:rsidR="00905DC1" w:rsidRPr="00367A5A">
        <w:t xml:space="preserve"> </w:t>
      </w:r>
      <w:r w:rsidR="00E56533" w:rsidRPr="0052255F">
        <w:rPr>
          <w:highlight w:val="yellow"/>
        </w:rPr>
        <w:t>A3.</w:t>
      </w:r>
      <w:r w:rsidR="00E24097" w:rsidRPr="0052255F">
        <w:rPr>
          <w:highlight w:val="yellow"/>
        </w:rPr>
        <w:t>4.1</w:t>
      </w:r>
      <w:r w:rsidR="00905DC1" w:rsidRPr="00367A5A">
        <w:t xml:space="preserve"> </w:t>
      </w:r>
      <w:r w:rsidR="00E24097">
        <w:t>outlines the proof</w:t>
      </w:r>
      <w:r w:rsidR="00905DC1" w:rsidRPr="00367A5A">
        <w:t xml:space="preserve"> that u</w:t>
      </w:r>
      <w:r w:rsidR="00287C95" w:rsidRPr="00367A5A">
        <w:t>nder our assumptions there is a unique</w:t>
      </w:r>
      <w:r w:rsidR="002652EC" w:rsidRPr="00367A5A">
        <w:t>, monotonically increasing</w:t>
      </w:r>
      <w:r w:rsidR="00287C95" w:rsidRPr="00367A5A">
        <w:t xml:space="preserve"> solution</w:t>
      </w:r>
      <w:r w:rsidR="006F41EC" w:rsidRPr="00367A5A">
        <w:t xml:space="preserve"> </w:t>
      </w:r>
      <w:proofErr w:type="gramStart"/>
      <w:r w:rsidR="0052255F">
        <w:rPr>
          <w:i/>
        </w:rPr>
        <w:t>I</w:t>
      </w:r>
      <w:r w:rsidR="001A052A" w:rsidRPr="001A052A">
        <w:t>(</w:t>
      </w:r>
      <w:proofErr w:type="gramEnd"/>
      <w:r w:rsidR="0052255F">
        <w:rPr>
          <w:i/>
        </w:rPr>
        <w:t>d</w:t>
      </w:r>
      <w:r w:rsidR="001A052A" w:rsidRPr="001A052A">
        <w:t>)</w:t>
      </w:r>
      <w:r w:rsidR="0052255F">
        <w:t xml:space="preserve"> </w:t>
      </w:r>
      <w:r w:rsidR="006F41EC" w:rsidRPr="00367A5A">
        <w:t xml:space="preserve">at least for all sufficiently small </w:t>
      </w:r>
      <w:r w:rsidR="00C160E9">
        <w:t>non-negative</w:t>
      </w:r>
      <w:r w:rsidR="006F41EC" w:rsidRPr="00367A5A">
        <w:t xml:space="preserve"> values of</w:t>
      </w:r>
      <w:r w:rsidR="00E24097">
        <w:t xml:space="preserve"> </w:t>
      </w:r>
      <w:r w:rsidR="00E24097">
        <w:rPr>
          <w:i/>
        </w:rPr>
        <w:t>d</w:t>
      </w:r>
      <w:r w:rsidR="009738B2" w:rsidRPr="00367A5A">
        <w:t>.</w:t>
      </w:r>
      <w:r w:rsidR="00350D63">
        <w:t xml:space="preserve"> </w:t>
      </w:r>
    </w:p>
    <w:p w14:paraId="36D0C5DC" w14:textId="0E3542E2" w:rsidR="00720C78" w:rsidRPr="00367A5A" w:rsidRDefault="00E72EFB" w:rsidP="00BD2A63">
      <w:pPr>
        <w:suppressLineNumbers/>
        <w:tabs>
          <w:tab w:val="left" w:pos="4320"/>
          <w:tab w:val="left" w:pos="8640"/>
        </w:tabs>
        <w:spacing w:line="480" w:lineRule="auto"/>
      </w:pPr>
      <w:r>
        <w:t xml:space="preserve">     </w:t>
      </w:r>
      <w:r w:rsidR="00A032A2" w:rsidRPr="00367A5A">
        <w:t xml:space="preserve">In Eq. </w:t>
      </w:r>
      <w:r w:rsidR="006519DD">
        <w:t>(3</w:t>
      </w:r>
      <w:r w:rsidR="00245C6E">
        <w:t>)</w:t>
      </w:r>
      <w:r w:rsidR="00A032A2" w:rsidRPr="00367A5A">
        <w:t>,</w:t>
      </w:r>
      <w:r w:rsidR="004B7BA5" w:rsidRPr="00367A5A">
        <w:t xml:space="preserve"> </w:t>
      </w:r>
      <w:r w:rsidR="00905DC1" w:rsidRPr="00367A5A">
        <w:t>t</w:t>
      </w:r>
      <w:r w:rsidR="004B7BA5" w:rsidRPr="00367A5A">
        <w:t>he square bracket with its subscript indicates the following calculations</w:t>
      </w:r>
      <w:r w:rsidR="00C226F5" w:rsidRPr="00367A5A">
        <w:t>.</w:t>
      </w:r>
      <w:r w:rsidR="004B7BA5" w:rsidRPr="00367A5A">
        <w:t xml:space="preserve"> First find the slope of the </w:t>
      </w:r>
      <w:proofErr w:type="spellStart"/>
      <w:r w:rsidR="004B7BA5" w:rsidRPr="00367A5A">
        <w:rPr>
          <w:i/>
        </w:rPr>
        <w:t>j</w:t>
      </w:r>
      <w:r w:rsidR="004B7BA5" w:rsidRPr="00367A5A">
        <w:rPr>
          <w:i/>
          <w:vertAlign w:val="superscript"/>
        </w:rPr>
        <w:t>th</w:t>
      </w:r>
      <w:proofErr w:type="spellEnd"/>
      <w:r w:rsidR="004B7BA5" w:rsidRPr="00367A5A">
        <w:t xml:space="preserve"> IDER curve as a function of individual dose </w:t>
      </w:r>
      <w:proofErr w:type="spellStart"/>
      <w:r w:rsidR="004B7BA5" w:rsidRPr="00367A5A">
        <w:rPr>
          <w:i/>
        </w:rPr>
        <w:t>d</w:t>
      </w:r>
      <w:r w:rsidR="004B7BA5" w:rsidRPr="00367A5A">
        <w:rPr>
          <w:i/>
          <w:vertAlign w:val="subscript"/>
        </w:rPr>
        <w:t>j</w:t>
      </w:r>
      <w:proofErr w:type="spellEnd"/>
      <w:r w:rsidR="004B7BA5" w:rsidRPr="00367A5A">
        <w:t xml:space="preserve">. Then evaluate </w:t>
      </w:r>
      <w:proofErr w:type="spellStart"/>
      <w:r w:rsidR="004B7BA5" w:rsidRPr="00367A5A">
        <w:rPr>
          <w:i/>
        </w:rPr>
        <w:t>d</w:t>
      </w:r>
      <w:r w:rsidR="004B7BA5" w:rsidRPr="00367A5A">
        <w:rPr>
          <w:i/>
          <w:vertAlign w:val="subscript"/>
        </w:rPr>
        <w:t>j</w:t>
      </w:r>
      <w:proofErr w:type="spellEnd"/>
      <w:r w:rsidR="004B7BA5" w:rsidRPr="00367A5A">
        <w:rPr>
          <w:i/>
        </w:rPr>
        <w:t xml:space="preserve"> </w:t>
      </w:r>
      <w:r w:rsidR="004527BF" w:rsidRPr="00367A5A">
        <w:t xml:space="preserve">using the </w:t>
      </w:r>
      <w:r w:rsidR="0047246C" w:rsidRPr="00367A5A">
        <w:t>inverse function</w:t>
      </w:r>
      <w:r w:rsidR="004B7BA5" w:rsidRPr="00367A5A">
        <w:t xml:space="preserve"> </w:t>
      </w:r>
      <w:proofErr w:type="spellStart"/>
      <w:r w:rsidR="004B7BA5" w:rsidRPr="00367A5A">
        <w:rPr>
          <w:i/>
        </w:rPr>
        <w:t>D</w:t>
      </w:r>
      <w:r w:rsidR="004B7BA5" w:rsidRPr="00367A5A">
        <w:rPr>
          <w:i/>
          <w:vertAlign w:val="subscript"/>
        </w:rPr>
        <w:t>j</w:t>
      </w:r>
      <w:proofErr w:type="spellEnd"/>
      <w:r w:rsidR="004B7BA5" w:rsidRPr="00367A5A">
        <w:t xml:space="preserve"> with the argument of </w:t>
      </w:r>
      <w:proofErr w:type="spellStart"/>
      <w:r w:rsidR="004B7BA5" w:rsidRPr="00367A5A">
        <w:rPr>
          <w:i/>
        </w:rPr>
        <w:t>D</w:t>
      </w:r>
      <w:r w:rsidR="004B7BA5" w:rsidRPr="00367A5A">
        <w:rPr>
          <w:i/>
          <w:vertAlign w:val="subscript"/>
        </w:rPr>
        <w:t>j</w:t>
      </w:r>
      <w:proofErr w:type="spellEnd"/>
      <w:r w:rsidR="004B7BA5" w:rsidRPr="00367A5A">
        <w:t xml:space="preserve"> being the effect </w:t>
      </w:r>
      <w:r w:rsidR="004B7BA5" w:rsidRPr="00367A5A">
        <w:rPr>
          <w:i/>
        </w:rPr>
        <w:t xml:space="preserve">I </w:t>
      </w:r>
      <w:r w:rsidR="004B7BA5" w:rsidRPr="00367A5A">
        <w:t xml:space="preserve">already present due to the influence of all </w:t>
      </w:r>
      <w:r w:rsidR="00EE2644" w:rsidRPr="00367A5A">
        <w:t xml:space="preserve">the components acting jointly. </w:t>
      </w:r>
      <w:r w:rsidR="004B7BA5" w:rsidRPr="00367A5A">
        <w:t xml:space="preserve">Using </w:t>
      </w:r>
      <w:r w:rsidR="004B7BA5" w:rsidRPr="00367A5A">
        <w:rPr>
          <w:position w:val="-14"/>
        </w:rPr>
        <w:object w:dxaOrig="1100" w:dyaOrig="380" w14:anchorId="7A225054">
          <v:shape id="_x0000_i1030" type="#_x0000_t75" style="width:57pt;height:20pt" o:ole="">
            <v:imagedata r:id="rId23" o:title=""/>
          </v:shape>
          <o:OLEObject Type="Embed" ProgID="Equation.DSMT4" ShapeID="_x0000_i1030" DrawAspect="Content" ObjectID="_1566295557" r:id="rId24"/>
        </w:object>
      </w:r>
      <w:r w:rsidR="004B7BA5" w:rsidRPr="00367A5A">
        <w:t xml:space="preserve"> in Eq. </w:t>
      </w:r>
      <w:r w:rsidR="006519DD">
        <w:t>(3</w:t>
      </w:r>
      <w:r w:rsidR="00245C6E">
        <w:t>)</w:t>
      </w:r>
      <w:r w:rsidR="004B7BA5" w:rsidRPr="00367A5A">
        <w:t xml:space="preserve"> instead of the seemingly more natural </w:t>
      </w:r>
      <w:r w:rsidR="004B7BA5" w:rsidRPr="00367A5A">
        <w:rPr>
          <w:position w:val="-14"/>
        </w:rPr>
        <w:object w:dxaOrig="1240" w:dyaOrig="380" w14:anchorId="1170AC57">
          <v:shape id="_x0000_i1031" type="#_x0000_t75" style="width:62pt;height:20pt" o:ole="">
            <v:imagedata r:id="rId25" o:title=""/>
          </v:shape>
          <o:OLEObject Type="Embed" ProgID="Equation.DSMT4" ShapeID="_x0000_i1031" DrawAspect="Content" ObjectID="_1566295558" r:id="rId26"/>
        </w:object>
      </w:r>
      <w:r w:rsidR="004B7BA5" w:rsidRPr="00367A5A">
        <w:t xml:space="preserve"> is the key assumption made. </w:t>
      </w:r>
      <w:r w:rsidR="00710BEF" w:rsidRPr="00367A5A">
        <w:t>Using</w:t>
      </w:r>
      <w:r w:rsidR="004B7BA5" w:rsidRPr="00367A5A">
        <w:t xml:space="preserve"> </w:t>
      </w:r>
      <w:r w:rsidR="004B7BA5" w:rsidRPr="00367A5A">
        <w:rPr>
          <w:position w:val="-14"/>
        </w:rPr>
        <w:object w:dxaOrig="1240" w:dyaOrig="380" w14:anchorId="2A9048F8">
          <v:shape id="_x0000_i1032" type="#_x0000_t75" style="width:62pt;height:20pt" o:ole="">
            <v:imagedata r:id="rId25" o:title=""/>
          </v:shape>
          <o:OLEObject Type="Embed" ProgID="Equation.DSMT4" ShapeID="_x0000_i1032" DrawAspect="Content" ObjectID="_1566295559" r:id="rId27"/>
        </w:object>
      </w:r>
      <w:r w:rsidR="004B7BA5" w:rsidRPr="00367A5A">
        <w:t xml:space="preserve"> would merely lead back to simple effect additivity </w:t>
      </w:r>
      <w:proofErr w:type="gramStart"/>
      <w:r w:rsidR="004B7BA5" w:rsidRPr="00367A5A">
        <w:rPr>
          <w:i/>
        </w:rPr>
        <w:t>S</w:t>
      </w:r>
      <w:r w:rsidR="001A052A" w:rsidRPr="001A052A">
        <w:t>(</w:t>
      </w:r>
      <w:proofErr w:type="gramEnd"/>
      <w:r w:rsidR="004B7BA5" w:rsidRPr="00367A5A">
        <w:rPr>
          <w:i/>
        </w:rPr>
        <w:t>d</w:t>
      </w:r>
      <w:r w:rsidR="001A052A" w:rsidRPr="001A052A">
        <w:t>)</w:t>
      </w:r>
      <w:r w:rsidR="00EC0E08" w:rsidRPr="00367A5A">
        <w:t xml:space="preserve">, as proved in </w:t>
      </w:r>
      <w:r w:rsidR="00EC0E08" w:rsidRPr="001B14BF">
        <w:rPr>
          <w:highlight w:val="yellow"/>
        </w:rPr>
        <w:t>Appendix sub</w:t>
      </w:r>
      <w:r w:rsidR="00E24097" w:rsidRPr="001B14BF">
        <w:rPr>
          <w:highlight w:val="yellow"/>
        </w:rPr>
        <w:t>-</w:t>
      </w:r>
      <w:r w:rsidR="00EC0E08" w:rsidRPr="001B14BF">
        <w:rPr>
          <w:highlight w:val="yellow"/>
        </w:rPr>
        <w:t xml:space="preserve">section </w:t>
      </w:r>
      <w:r w:rsidR="00E56533" w:rsidRPr="001B14BF">
        <w:rPr>
          <w:highlight w:val="yellow"/>
        </w:rPr>
        <w:t>A3.</w:t>
      </w:r>
      <w:r w:rsidR="00EC0E08" w:rsidRPr="001B14BF">
        <w:rPr>
          <w:highlight w:val="yellow"/>
        </w:rPr>
        <w:t>4.3.</w:t>
      </w:r>
      <w:r w:rsidR="004B7BA5" w:rsidRPr="00367A5A">
        <w:t xml:space="preserve"> </w:t>
      </w:r>
    </w:p>
    <w:p w14:paraId="4A5A2AA6" w14:textId="6C562758" w:rsidR="00515B1A" w:rsidRDefault="00E72EFB" w:rsidP="00BD2A63">
      <w:pPr>
        <w:suppressLineNumbers/>
        <w:tabs>
          <w:tab w:val="left" w:pos="4320"/>
          <w:tab w:val="left" w:pos="8640"/>
          <w:tab w:val="right" w:pos="9360"/>
        </w:tabs>
        <w:spacing w:line="480" w:lineRule="auto"/>
      </w:pPr>
      <w:r>
        <w:t xml:space="preserve"> </w:t>
      </w:r>
      <w:r w:rsidR="00720C78" w:rsidRPr="00367A5A">
        <w:t xml:space="preserve">    </w:t>
      </w:r>
      <w:r w:rsidR="004B7BA5" w:rsidRPr="00367A5A">
        <w:t xml:space="preserve">Eq. </w:t>
      </w:r>
      <w:r w:rsidR="006519DD">
        <w:t>(3</w:t>
      </w:r>
      <w:r w:rsidR="00245C6E">
        <w:t>)</w:t>
      </w:r>
      <w:r w:rsidR="004B7BA5" w:rsidRPr="00367A5A">
        <w:t xml:space="preserve"> can be interpreted as follows. As the total mixture dose </w:t>
      </w:r>
      <w:r w:rsidR="00931365" w:rsidRPr="00367A5A">
        <w:rPr>
          <w:i/>
        </w:rPr>
        <w:t xml:space="preserve">d </w:t>
      </w:r>
      <w:r w:rsidR="004B7BA5" w:rsidRPr="00367A5A">
        <w:t xml:space="preserve">increases slightly, </w:t>
      </w:r>
      <w:r w:rsidR="00931365" w:rsidRPr="00367A5A">
        <w:t xml:space="preserve">every individual component dose </w:t>
      </w:r>
      <w:proofErr w:type="spellStart"/>
      <w:r w:rsidR="00931365" w:rsidRPr="00367A5A">
        <w:rPr>
          <w:i/>
        </w:rPr>
        <w:t>d</w:t>
      </w:r>
      <w:r w:rsidR="00931365" w:rsidRPr="00367A5A">
        <w:rPr>
          <w:i/>
          <w:vertAlign w:val="subscript"/>
        </w:rPr>
        <w:t>j</w:t>
      </w:r>
      <w:proofErr w:type="spellEnd"/>
      <w:r w:rsidR="00931365" w:rsidRPr="00367A5A">
        <w:t xml:space="preserve"> has a slight proportional increase since </w:t>
      </w:r>
      <w:proofErr w:type="spellStart"/>
      <w:r w:rsidR="00931365" w:rsidRPr="00367A5A">
        <w:rPr>
          <w:i/>
        </w:rPr>
        <w:t>dd</w:t>
      </w:r>
      <w:r w:rsidR="00931365" w:rsidRPr="00367A5A">
        <w:rPr>
          <w:i/>
          <w:vertAlign w:val="subscript"/>
        </w:rPr>
        <w:t>j</w:t>
      </w:r>
      <w:proofErr w:type="spellEnd"/>
      <w:r w:rsidR="006B3993" w:rsidRPr="00367A5A">
        <w:rPr>
          <w:i/>
        </w:rPr>
        <w:t>/</w:t>
      </w:r>
      <w:proofErr w:type="spellStart"/>
      <w:r w:rsidR="006B3993" w:rsidRPr="00367A5A">
        <w:rPr>
          <w:i/>
        </w:rPr>
        <w:t>dd</w:t>
      </w:r>
      <w:proofErr w:type="spellEnd"/>
      <w:r w:rsidR="006B3993" w:rsidRPr="00367A5A">
        <w:rPr>
          <w:i/>
        </w:rPr>
        <w:t xml:space="preserve"> = </w:t>
      </w:r>
      <w:proofErr w:type="spellStart"/>
      <w:r w:rsidR="006B3993" w:rsidRPr="00367A5A">
        <w:rPr>
          <w:i/>
        </w:rPr>
        <w:t>r</w:t>
      </w:r>
      <w:r w:rsidR="006B3993" w:rsidRPr="00367A5A">
        <w:rPr>
          <w:i/>
          <w:vertAlign w:val="subscript"/>
        </w:rPr>
        <w:t>j</w:t>
      </w:r>
      <w:proofErr w:type="spellEnd"/>
      <w:r w:rsidR="006B3993" w:rsidRPr="00367A5A">
        <w:rPr>
          <w:i/>
        </w:rPr>
        <w:t xml:space="preserve">&gt;0. </w:t>
      </w:r>
      <w:r w:rsidR="006B3993" w:rsidRPr="00367A5A">
        <w:t xml:space="preserve">Therefore </w:t>
      </w:r>
      <w:r w:rsidR="004B7BA5" w:rsidRPr="00367A5A">
        <w:t>every mixture component contributes some incremental effect. The size of the incremental effect is determined</w:t>
      </w:r>
      <w:r w:rsidR="00925156" w:rsidRPr="00367A5A">
        <w:t xml:space="preserve"> </w:t>
      </w:r>
      <w:r w:rsidR="004B7BA5" w:rsidRPr="00367A5A">
        <w:t xml:space="preserve">by the state of the biological target, specifically by </w:t>
      </w:r>
      <w:r w:rsidR="00A032A2" w:rsidRPr="00367A5A">
        <w:t xml:space="preserve">the </w:t>
      </w:r>
      <w:r w:rsidR="004B7BA5" w:rsidRPr="00367A5A">
        <w:t xml:space="preserve">total effect already contributed by all the components collectively (and </w:t>
      </w:r>
      <w:r w:rsidR="004B7BA5" w:rsidRPr="00367A5A">
        <w:rPr>
          <w:u w:val="single"/>
        </w:rPr>
        <w:t>not</w:t>
      </w:r>
      <w:r w:rsidR="004B7BA5" w:rsidRPr="00367A5A">
        <w:t xml:space="preserve"> by the dose the individual component has already contributed). In this way different components appropriately track changes of slope both in their own IDER and in the other </w:t>
      </w:r>
      <w:r w:rsidR="007B715A">
        <w:t>IDERs</w:t>
      </w:r>
      <w:r w:rsidR="004B7BA5" w:rsidRPr="00367A5A">
        <w:t>.</w:t>
      </w:r>
      <w:r w:rsidR="005E1A60">
        <w:t xml:space="preserve"> </w:t>
      </w:r>
      <w:r w:rsidR="001B14BF">
        <w:t xml:space="preserve">For the time being we confine attention to the special case where all IDERs for a mixture are standard so that </w:t>
      </w:r>
      <w:proofErr w:type="gramStart"/>
      <w:r w:rsidR="001B14BF">
        <w:rPr>
          <w:i/>
        </w:rPr>
        <w:t>I</w:t>
      </w:r>
      <w:r w:rsidR="001B14BF">
        <w:t>(</w:t>
      </w:r>
      <w:proofErr w:type="gramEnd"/>
      <w:r w:rsidR="001B14BF">
        <w:rPr>
          <w:i/>
        </w:rPr>
        <w:t>d</w:t>
      </w:r>
      <w:r w:rsidR="001B14BF">
        <w:t>) can be</w:t>
      </w:r>
      <w:r w:rsidR="00F421A5">
        <w:t xml:space="preserve"> </w:t>
      </w:r>
      <w:r w:rsidR="001B14BF">
        <w:t xml:space="preserve">defined by Eq. </w:t>
      </w:r>
      <w:r w:rsidR="006519DD">
        <w:t>(3</w:t>
      </w:r>
      <w:r w:rsidR="001B14BF">
        <w:t>)</w:t>
      </w:r>
      <w:r w:rsidR="00F421A5">
        <w:t>.</w:t>
      </w:r>
      <w:bookmarkStart w:id="53" w:name="_Toc470586700"/>
      <w:bookmarkStart w:id="54" w:name="_Toc471239803"/>
      <w:bookmarkStart w:id="55" w:name="_Toc476416760"/>
      <w:bookmarkStart w:id="56" w:name="_Toc479934866"/>
    </w:p>
    <w:p w14:paraId="6EC05E0B" w14:textId="00230716" w:rsidR="007B5D3E" w:rsidRDefault="008E599B" w:rsidP="00BD2A63">
      <w:pPr>
        <w:pStyle w:val="Heading3"/>
        <w:keepNext w:val="0"/>
        <w:suppressLineNumbers/>
        <w:tabs>
          <w:tab w:val="left" w:pos="4320"/>
          <w:tab w:val="left" w:pos="8640"/>
        </w:tabs>
        <w:spacing w:line="480" w:lineRule="auto"/>
      </w:pPr>
      <w:r>
        <w:t>2.</w:t>
      </w:r>
      <w:r w:rsidR="000C4CA4" w:rsidRPr="00BB0EB9">
        <w:t>3.</w:t>
      </w:r>
      <w:r w:rsidR="00834FC4" w:rsidRPr="00BB0EB9">
        <w:t>5</w:t>
      </w:r>
      <w:r w:rsidR="00771DC3" w:rsidRPr="00BB0EB9">
        <w:t>.</w:t>
      </w:r>
      <w:r w:rsidR="000C4CA4" w:rsidRPr="00BB0EB9">
        <w:t xml:space="preserve"> Computational Implementation</w:t>
      </w:r>
      <w:bookmarkEnd w:id="53"/>
      <w:bookmarkEnd w:id="54"/>
      <w:bookmarkEnd w:id="55"/>
      <w:bookmarkEnd w:id="56"/>
    </w:p>
    <w:p w14:paraId="64E4BD83" w14:textId="26493673" w:rsidR="00BC06EB" w:rsidRPr="00BC06EB" w:rsidRDefault="00CB0C3F" w:rsidP="00BD2A63">
      <w:pPr>
        <w:suppressLineNumbers/>
        <w:tabs>
          <w:tab w:val="left" w:pos="4320"/>
          <w:tab w:val="left" w:pos="8640"/>
          <w:tab w:val="right" w:pos="9360"/>
        </w:tabs>
        <w:spacing w:line="480" w:lineRule="auto"/>
      </w:pPr>
      <w:r>
        <w:t>Synergy theory</w:t>
      </w:r>
      <w:r w:rsidR="00D26CB9" w:rsidRPr="009A6CDD">
        <w:t xml:space="preserve"> is applied using the </w:t>
      </w:r>
      <w:r w:rsidR="007B715A">
        <w:t>IDERs</w:t>
      </w:r>
      <w:r w:rsidR="00D26CB9" w:rsidRPr="009A6CDD">
        <w:t xml:space="preserve"> with </w:t>
      </w:r>
      <w:proofErr w:type="spellStart"/>
      <w:proofErr w:type="gramStart"/>
      <w:r w:rsidR="00D26CB9" w:rsidRPr="009A6CDD">
        <w:rPr>
          <w:i/>
        </w:rPr>
        <w:t>E</w:t>
      </w:r>
      <w:r w:rsidR="00D26CB9" w:rsidRPr="009A6CDD">
        <w:rPr>
          <w:i/>
          <w:vertAlign w:val="subscript"/>
        </w:rPr>
        <w:t>j</w:t>
      </w:r>
      <w:proofErr w:type="spellEnd"/>
      <w:r w:rsidR="001A052A" w:rsidRPr="001A052A">
        <w:t>(</w:t>
      </w:r>
      <w:proofErr w:type="gramEnd"/>
      <w:r w:rsidR="00D26CB9" w:rsidRPr="009A6CDD">
        <w:rPr>
          <w:i/>
        </w:rPr>
        <w:t>0</w:t>
      </w:r>
      <w:r w:rsidR="001A052A" w:rsidRPr="001A052A">
        <w:t>)</w:t>
      </w:r>
      <w:r w:rsidR="00D26CB9" w:rsidRPr="009A6CDD">
        <w:rPr>
          <w:i/>
        </w:rPr>
        <w:t xml:space="preserve">=0, </w:t>
      </w:r>
      <w:r w:rsidR="00D26CB9" w:rsidRPr="009A6CDD">
        <w:t>and then</w:t>
      </w:r>
      <w:r w:rsidR="00D26CB9">
        <w:t xml:space="preserve"> the background</w:t>
      </w:r>
      <w:r w:rsidR="00D26CB9" w:rsidRPr="009A6CDD">
        <w:t xml:space="preserve"> </w:t>
      </w:r>
      <w:r w:rsidR="00D26CB9" w:rsidRPr="009A6CDD">
        <w:rPr>
          <w:i/>
        </w:rPr>
        <w:t>Y</w:t>
      </w:r>
      <w:r w:rsidR="00D26CB9" w:rsidRPr="009A6CDD">
        <w:rPr>
          <w:i/>
          <w:vertAlign w:val="subscript"/>
        </w:rPr>
        <w:t>0</w:t>
      </w:r>
      <w:r w:rsidR="00D26CB9" w:rsidRPr="009A6CDD">
        <w:t xml:space="preserve"> is added back in to the calculated baseline no-synergy/no-antagonism MIXDER for potential comparison </w:t>
      </w:r>
      <w:r w:rsidR="00D26CB9" w:rsidRPr="009A6CDD">
        <w:lastRenderedPageBreak/>
        <w:t>to observed mixture results.</w:t>
      </w:r>
      <w:r w:rsidR="00BC06EB">
        <w:t xml:space="preserve"> Computing </w:t>
      </w:r>
      <w:proofErr w:type="gramStart"/>
      <w:r w:rsidR="00BC06EB">
        <w:rPr>
          <w:i/>
        </w:rPr>
        <w:t>I</w:t>
      </w:r>
      <w:r w:rsidR="001A052A" w:rsidRPr="001A052A">
        <w:t>(</w:t>
      </w:r>
      <w:proofErr w:type="gramEnd"/>
      <w:r w:rsidR="00BC06EB">
        <w:rPr>
          <w:i/>
        </w:rPr>
        <w:t>d</w:t>
      </w:r>
      <w:r w:rsidR="001A052A" w:rsidRPr="001A052A">
        <w:t>)</w:t>
      </w:r>
      <w:r w:rsidR="00BC06EB">
        <w:rPr>
          <w:i/>
        </w:rPr>
        <w:t xml:space="preserve"> </w:t>
      </w:r>
      <w:r w:rsidR="00BD5061">
        <w:t>for mixtures requires</w:t>
      </w:r>
      <w:r w:rsidR="00BC06EB">
        <w:t xml:space="preserve"> using a 1-dimensonal root finder within a numerical ODE integrator. </w:t>
      </w:r>
      <w:r w:rsidR="007D17A2">
        <w:t>D</w:t>
      </w:r>
      <w:r w:rsidR="00BC06EB">
        <w:t>etails on these calculations</w:t>
      </w:r>
      <w:r w:rsidR="00D26CB9">
        <w:t xml:space="preserve"> </w:t>
      </w:r>
      <w:r w:rsidR="00BC06EB">
        <w:t xml:space="preserve">are available </w:t>
      </w:r>
      <w:r w:rsidR="00BD5061">
        <w:t>on GitHub.</w:t>
      </w:r>
    </w:p>
    <w:p w14:paraId="3647428D" w14:textId="0F5BF22D" w:rsidR="00DF0CD0" w:rsidRPr="00EF785E" w:rsidRDefault="008E599B" w:rsidP="00BD2A63">
      <w:pPr>
        <w:pStyle w:val="Heading2"/>
        <w:keepNext w:val="0"/>
        <w:suppressLineNumbers/>
        <w:tabs>
          <w:tab w:val="left" w:pos="4320"/>
          <w:tab w:val="left" w:pos="8640"/>
        </w:tabs>
        <w:spacing w:line="480" w:lineRule="auto"/>
      </w:pPr>
      <w:bookmarkStart w:id="57" w:name="_Toc468095818"/>
      <w:bookmarkStart w:id="58" w:name="_Toc471239804"/>
      <w:bookmarkStart w:id="59" w:name="_Toc476416761"/>
      <w:bookmarkStart w:id="60" w:name="_Toc479934867"/>
      <w:bookmarkStart w:id="61" w:name="_Toc470586701"/>
      <w:r>
        <w:t>2.</w:t>
      </w:r>
      <w:r w:rsidR="00632D43" w:rsidRPr="00EF785E">
        <w:t>4</w:t>
      </w:r>
      <w:r w:rsidR="00771DC3" w:rsidRPr="00EF785E">
        <w:t>.</w:t>
      </w:r>
      <w:r w:rsidR="00632D43" w:rsidRPr="00EF785E">
        <w:t xml:space="preserve"> </w:t>
      </w:r>
      <w:bookmarkEnd w:id="57"/>
      <w:r w:rsidR="00672DF8" w:rsidRPr="00EF785E">
        <w:t>Uncertainties in Mixture Effects</w:t>
      </w:r>
      <w:bookmarkEnd w:id="58"/>
      <w:bookmarkEnd w:id="59"/>
      <w:bookmarkEnd w:id="60"/>
    </w:p>
    <w:p w14:paraId="05E03B2B" w14:textId="7F9CFAE6" w:rsidR="00494C91" w:rsidRDefault="00CB0C3F" w:rsidP="00BD2A63">
      <w:pPr>
        <w:pStyle w:val="Heading3"/>
        <w:keepNext w:val="0"/>
        <w:suppressLineNumbers/>
        <w:tabs>
          <w:tab w:val="left" w:pos="4320"/>
          <w:tab w:val="left" w:pos="8640"/>
        </w:tabs>
        <w:spacing w:after="0" w:line="480" w:lineRule="auto"/>
        <w:rPr>
          <w:i w:val="0"/>
        </w:rPr>
      </w:pPr>
      <w:bookmarkStart w:id="62" w:name="_Toc471239805"/>
      <w:bookmarkStart w:id="63" w:name="_Toc476416762"/>
      <w:bookmarkStart w:id="64" w:name="_Toc479934868"/>
      <w:bookmarkEnd w:id="61"/>
      <w:r>
        <w:rPr>
          <w:i w:val="0"/>
        </w:rPr>
        <w:t>Synergy theory</w:t>
      </w:r>
      <w:r w:rsidR="00EF785E">
        <w:rPr>
          <w:i w:val="0"/>
        </w:rPr>
        <w:t xml:space="preserve"> requires not only a way to calculate </w:t>
      </w:r>
      <w:r w:rsidR="00EF785E" w:rsidRPr="00EF785E">
        <w:rPr>
          <w:i w:val="0"/>
        </w:rPr>
        <w:t xml:space="preserve">a baseline MIXDER defining </w:t>
      </w:r>
      <w:r w:rsidR="00EF785E">
        <w:rPr>
          <w:i w:val="0"/>
        </w:rPr>
        <w:t xml:space="preserve">no-synergy/no-antagonism but also </w:t>
      </w:r>
      <w:r w:rsidR="00EF785E" w:rsidRPr="00EF785E">
        <w:rPr>
          <w:i w:val="0"/>
        </w:rPr>
        <w:t xml:space="preserve">a method of estimating uncertainties for the baseline MIXDER from </w:t>
      </w:r>
      <w:r w:rsidR="00C5088B">
        <w:rPr>
          <w:i w:val="0"/>
        </w:rPr>
        <w:t>mixture component</w:t>
      </w:r>
      <w:r w:rsidR="00EF785E" w:rsidRPr="00EF785E">
        <w:rPr>
          <w:i w:val="0"/>
        </w:rPr>
        <w:t xml:space="preserve"> IDER </w:t>
      </w:r>
      <w:r w:rsidR="00C5088B">
        <w:rPr>
          <w:i w:val="0"/>
        </w:rPr>
        <w:t>uncertainties</w:t>
      </w:r>
      <w:r w:rsidR="00EF785E">
        <w:rPr>
          <w:i w:val="0"/>
        </w:rPr>
        <w:t xml:space="preserve">. Taken together these two elements constitute a default hypothesis useful for statistical significance tests on mixture observations. Without such tests, it is sometimes unclear </w:t>
      </w:r>
      <w:r w:rsidR="002769FB">
        <w:rPr>
          <w:i w:val="0"/>
        </w:rPr>
        <w:t xml:space="preserve">if </w:t>
      </w:r>
      <w:r w:rsidR="00EF785E">
        <w:rPr>
          <w:i w:val="0"/>
        </w:rPr>
        <w:t>an unexpectedly large or small observed result</w:t>
      </w:r>
      <w:r w:rsidR="00404C43">
        <w:rPr>
          <w:i w:val="0"/>
        </w:rPr>
        <w:t xml:space="preserve"> </w:t>
      </w:r>
      <w:r w:rsidR="00C5088B">
        <w:rPr>
          <w:i w:val="0"/>
        </w:rPr>
        <w:t xml:space="preserve">does or doesn’t call </w:t>
      </w:r>
      <w:r w:rsidR="00404C43">
        <w:rPr>
          <w:i w:val="0"/>
        </w:rPr>
        <w:t>for a follow-up experiment</w:t>
      </w:r>
      <w:r w:rsidR="00BD5061">
        <w:rPr>
          <w:i w:val="0"/>
        </w:rPr>
        <w:t>.</w:t>
      </w:r>
      <w:r w:rsidR="002769FB">
        <w:rPr>
          <w:i w:val="0"/>
        </w:rPr>
        <w:t xml:space="preserve"> We</w:t>
      </w:r>
      <w:r w:rsidR="00A31C39">
        <w:rPr>
          <w:i w:val="0"/>
        </w:rPr>
        <w:t xml:space="preserve"> </w:t>
      </w:r>
      <w:r w:rsidR="00F10613">
        <w:rPr>
          <w:i w:val="0"/>
        </w:rPr>
        <w:t xml:space="preserve">used Monte Carlo simulations </w:t>
      </w:r>
      <w:r w:rsidR="00FE29CD">
        <w:rPr>
          <w:i w:val="0"/>
        </w:rPr>
        <w:fldChar w:fldCharType="begin"/>
      </w:r>
      <w:r w:rsidR="00FE29CD">
        <w:rPr>
          <w:i w:val="0"/>
        </w:rPr>
        <w:instrText xml:space="preserve"> ADDIN EN.CITE &lt;EndNote&gt;&lt;Cite&gt;&lt;Author&gt;Binder&lt;/Author&gt;&lt;Year&gt;1995&lt;/Year&gt;&lt;RecNum&gt;1227&lt;/RecNum&gt;&lt;DisplayText&gt;[31]&lt;/DisplayText&gt;&lt;record&gt;&lt;rec-number&gt;1227&lt;/rec-number&gt;&lt;foreign-keys&gt;&lt;key app="EN" db-id="p5stv0zzgz50fqef0zlxrxald5ss0zdtxz55"&gt;1227&lt;/key&gt;&lt;/foreign-keys&gt;&lt;ref-type name="Book Section"&gt;5&lt;/ref-type&gt;&lt;contributors&gt;&lt;authors&gt;&lt;author&gt;Binder, K&lt;/author&gt;&lt;/authors&gt;&lt;secondary-authors&gt;&lt;author&gt;Binder, K&lt;/author&gt;&lt;/secondary-authors&gt;&lt;/contributors&gt;&lt;titles&gt;&lt;title&gt;Introduction: General Aspects of Computer Simulation Techniques and Their Applications in Polymer Physics&lt;/title&gt;&lt;secondary-title&gt;Monte Carlo and Molecular Dynamics Simulations in Polymer Science&lt;/secondary-title&gt;&lt;/titles&gt;&lt;dates&gt;&lt;year&gt;1995&lt;/year&gt;&lt;/dates&gt;&lt;pub-location&gt;Oxford&lt;/pub-location&gt;&lt;publisher&gt;Oxford University Press&lt;/publisher&gt;&lt;urls&gt;&lt;/urls&gt;&lt;/record&gt;&lt;/Cite&gt;&lt;/EndNote&gt;</w:instrText>
      </w:r>
      <w:r w:rsidR="00FE29CD">
        <w:rPr>
          <w:i w:val="0"/>
        </w:rPr>
        <w:fldChar w:fldCharType="separate"/>
      </w:r>
      <w:r w:rsidR="00FE29CD">
        <w:rPr>
          <w:i w:val="0"/>
          <w:noProof/>
        </w:rPr>
        <w:t>[</w:t>
      </w:r>
      <w:hyperlink w:anchor="_ENREF_31" w:tooltip="Binder, 1995 #1227" w:history="1">
        <w:r w:rsidR="00FE29CD">
          <w:rPr>
            <w:i w:val="0"/>
            <w:noProof/>
          </w:rPr>
          <w:t>31</w:t>
        </w:r>
      </w:hyperlink>
      <w:r w:rsidR="00FE29CD">
        <w:rPr>
          <w:i w:val="0"/>
          <w:noProof/>
        </w:rPr>
        <w:t>]</w:t>
      </w:r>
      <w:r w:rsidR="00FE29CD">
        <w:rPr>
          <w:i w:val="0"/>
        </w:rPr>
        <w:fldChar w:fldCharType="end"/>
      </w:r>
      <w:r w:rsidR="00F10613">
        <w:rPr>
          <w:i w:val="0"/>
        </w:rPr>
        <w:t xml:space="preserve"> to </w:t>
      </w:r>
      <w:r w:rsidR="00A31C39">
        <w:rPr>
          <w:i w:val="0"/>
        </w:rPr>
        <w:t xml:space="preserve">calculate </w:t>
      </w:r>
      <w:r w:rsidR="002769FB">
        <w:rPr>
          <w:i w:val="0"/>
        </w:rPr>
        <w:t>95%</w:t>
      </w:r>
      <w:r w:rsidR="00404C43">
        <w:rPr>
          <w:i w:val="0"/>
        </w:rPr>
        <w:t xml:space="preserve"> </w:t>
      </w:r>
      <w:r w:rsidR="00BD5061">
        <w:rPr>
          <w:i w:val="0"/>
        </w:rPr>
        <w:t>confidence intervals (</w:t>
      </w:r>
      <w:r w:rsidR="00404C43">
        <w:rPr>
          <w:i w:val="0"/>
        </w:rPr>
        <w:t>CI</w:t>
      </w:r>
      <w:r w:rsidR="00BD5061">
        <w:rPr>
          <w:i w:val="0"/>
        </w:rPr>
        <w:t>)</w:t>
      </w:r>
      <w:r w:rsidR="00A31C39">
        <w:rPr>
          <w:i w:val="0"/>
        </w:rPr>
        <w:t xml:space="preserve"> </w:t>
      </w:r>
      <w:r w:rsidR="00C5088B">
        <w:rPr>
          <w:i w:val="0"/>
        </w:rPr>
        <w:t xml:space="preserve">for </w:t>
      </w:r>
      <w:r w:rsidR="00C5088B">
        <w:t>I</w:t>
      </w:r>
      <w:r w:rsidR="001A052A" w:rsidRPr="001A052A">
        <w:rPr>
          <w:i w:val="0"/>
        </w:rPr>
        <w:t>(</w:t>
      </w:r>
      <w:r w:rsidR="00C5088B">
        <w:t>d</w:t>
      </w:r>
      <w:r w:rsidR="001A052A" w:rsidRPr="001A052A">
        <w:rPr>
          <w:i w:val="0"/>
        </w:rPr>
        <w:t>)</w:t>
      </w:r>
      <w:r w:rsidR="00F10613">
        <w:rPr>
          <w:i w:val="0"/>
        </w:rPr>
        <w:t>.</w:t>
      </w:r>
      <w:r w:rsidR="00BD5061" w:rsidRPr="00BD5061">
        <w:rPr>
          <w:i w:val="0"/>
        </w:rPr>
        <w:t xml:space="preserve"> </w:t>
      </w:r>
      <w:r w:rsidR="00E72EFB" w:rsidRPr="00BD5061">
        <w:rPr>
          <w:i w:val="0"/>
        </w:rPr>
        <w:t xml:space="preserve"> </w:t>
      </w:r>
      <w:r w:rsidR="00EF785E" w:rsidRPr="00BD5061">
        <w:rPr>
          <w:i w:val="0"/>
        </w:rPr>
        <w:t>Because it is known that neglecting correlations between calibrated parameters tends to overestimate how large CI are</w:t>
      </w:r>
      <w:r w:rsidR="006C6B4E" w:rsidRPr="00BD5061">
        <w:rPr>
          <w:i w:val="0"/>
        </w:rPr>
        <w:t xml:space="preserve"> (web supplement to </w:t>
      </w:r>
      <w:r w:rsidR="00FE29CD">
        <w:rPr>
          <w:i w:val="0"/>
        </w:rPr>
        <w:fldChar w:fldCharType="begin"/>
      </w:r>
      <w:r w:rsidR="00FE29CD">
        <w:rPr>
          <w:i w:val="0"/>
        </w:rPr>
        <w:instrText xml:space="preserve"> ADDIN EN.CITE &lt;EndNote&gt;&lt;Cite&gt;&lt;Author&gt;Siranart&lt;/Author&gt;&lt;Year&gt;2016&lt;/Year&gt;&lt;RecNum&gt;1746&lt;/RecNum&gt;&lt;DisplayText&gt;[17]&lt;/DisplayText&gt;&lt;record&gt;&lt;rec-number&gt;1746&lt;/rec-number&gt;&lt;foreign-keys&gt;&lt;key app="EN" db-id="v22tzseabw2a9vea0zr5v0tnp50pv050d9d0"&gt;1746&lt;/key&gt;&lt;/foreign-keys&gt;&lt;ref-type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Res&lt;/full-title&gt;&lt;abbr-1&gt;Radiation research&lt;/abbr-1&gt;&lt;/periodical&gt;&lt;alt-periodical&gt;&lt;full-title&gt;Rad Res&lt;/full-title&gt;&lt;abbr-1&gt;Rad Res&lt;/abbr-1&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FE29CD">
        <w:rPr>
          <w:i w:val="0"/>
        </w:rPr>
        <w:fldChar w:fldCharType="separate"/>
      </w:r>
      <w:r w:rsidR="00FE29CD">
        <w:rPr>
          <w:i w:val="0"/>
          <w:noProof/>
        </w:rPr>
        <w:t>[</w:t>
      </w:r>
      <w:hyperlink w:anchor="_ENREF_17" w:tooltip="Siranart, 2016 #1746" w:history="1">
        <w:r w:rsidR="00FE29CD">
          <w:rPr>
            <w:i w:val="0"/>
            <w:noProof/>
          </w:rPr>
          <w:t>17</w:t>
        </w:r>
      </w:hyperlink>
      <w:r w:rsidR="00FE29CD">
        <w:rPr>
          <w:i w:val="0"/>
          <w:noProof/>
        </w:rPr>
        <w:t>]</w:t>
      </w:r>
      <w:r w:rsidR="00FE29CD">
        <w:rPr>
          <w:i w:val="0"/>
        </w:rPr>
        <w:fldChar w:fldCharType="end"/>
      </w:r>
      <w:r w:rsidR="006C6B4E" w:rsidRPr="00BD5061">
        <w:rPr>
          <w:i w:val="0"/>
        </w:rPr>
        <w:t>)</w:t>
      </w:r>
      <w:r w:rsidR="00EF785E" w:rsidRPr="00BD5061">
        <w:rPr>
          <w:i w:val="0"/>
        </w:rPr>
        <w:t xml:space="preserve">, we used </w:t>
      </w:r>
      <w:r w:rsidR="00404C43" w:rsidRPr="00BD5061">
        <w:rPr>
          <w:i w:val="0"/>
        </w:rPr>
        <w:t>sampling</w:t>
      </w:r>
      <w:r w:rsidR="00A31C39" w:rsidRPr="00BD5061">
        <w:rPr>
          <w:i w:val="0"/>
        </w:rPr>
        <w:t xml:space="preserve"> techniques </w:t>
      </w:r>
      <w:r w:rsidR="00515B1A">
        <w:rPr>
          <w:i w:val="0"/>
        </w:rPr>
        <w:t xml:space="preserve">guided by </w:t>
      </w:r>
      <w:r w:rsidR="00A31C39" w:rsidRPr="00BD5061">
        <w:rPr>
          <w:i w:val="0"/>
        </w:rPr>
        <w:t>variance-covariance matrices.</w:t>
      </w:r>
      <w:r w:rsidR="004D1BDA">
        <w:rPr>
          <w:i w:val="0"/>
        </w:rPr>
        <w:t xml:space="preserve"> </w:t>
      </w:r>
    </w:p>
    <w:p w14:paraId="009E6AE7" w14:textId="2EEECF27" w:rsidR="00515B1A" w:rsidRDefault="00515B1A" w:rsidP="00BD2A63">
      <w:pPr>
        <w:pStyle w:val="Heading2"/>
        <w:keepNext w:val="0"/>
        <w:suppressLineNumbers/>
        <w:tabs>
          <w:tab w:val="left" w:pos="4320"/>
          <w:tab w:val="left" w:pos="8640"/>
        </w:tabs>
        <w:spacing w:line="480" w:lineRule="auto"/>
      </w:pPr>
      <w:r>
        <w:t>2.5. Summary of the Methods</w:t>
      </w:r>
    </w:p>
    <w:p w14:paraId="43AB40DD" w14:textId="4FDD64D9" w:rsidR="00EA7D8E" w:rsidRPr="00494C91" w:rsidRDefault="00EA7D8E" w:rsidP="00BD2A63">
      <w:pPr>
        <w:pStyle w:val="Heading3"/>
        <w:keepNext w:val="0"/>
        <w:suppressLineNumbers/>
        <w:tabs>
          <w:tab w:val="left" w:pos="4320"/>
          <w:tab w:val="left" w:pos="8640"/>
        </w:tabs>
        <w:spacing w:after="0" w:line="480" w:lineRule="auto"/>
        <w:rPr>
          <w:i w:val="0"/>
        </w:rPr>
      </w:pPr>
      <w:r w:rsidRPr="004D1BDA">
        <w:rPr>
          <w:i w:val="0"/>
        </w:rPr>
        <w:t xml:space="preserve">Fig. </w:t>
      </w:r>
      <w:r w:rsidR="000709A4" w:rsidRPr="004D1BDA">
        <w:rPr>
          <w:i w:val="0"/>
        </w:rPr>
        <w:t>3 summarizes the main steps specified above.</w:t>
      </w:r>
      <w:r w:rsidR="00494C91">
        <w:rPr>
          <w:i w:val="0"/>
        </w:rPr>
        <w:t xml:space="preserve"> </w:t>
      </w:r>
      <w:r w:rsidR="007A0E92">
        <w:rPr>
          <w:i w:val="0"/>
        </w:rPr>
        <w:t>Because our</w:t>
      </w:r>
      <w:r w:rsidR="00494C91" w:rsidRPr="00494C91">
        <w:rPr>
          <w:i w:val="0"/>
        </w:rPr>
        <w:t xml:space="preserve"> emphasis</w:t>
      </w:r>
      <w:r w:rsidR="00494C91" w:rsidRPr="007A0E92">
        <w:rPr>
          <w:i w:val="0"/>
        </w:rPr>
        <w:t xml:space="preserve"> </w:t>
      </w:r>
      <w:r w:rsidR="007A0E92" w:rsidRPr="007A0E92">
        <w:rPr>
          <w:i w:val="0"/>
        </w:rPr>
        <w:t xml:space="preserve">throughout </w:t>
      </w:r>
      <w:r w:rsidR="0052255F">
        <w:rPr>
          <w:i w:val="0"/>
        </w:rPr>
        <w:t>is on illustrating diffe</w:t>
      </w:r>
      <w:r w:rsidR="00494C91" w:rsidRPr="00494C91">
        <w:rPr>
          <w:i w:val="0"/>
        </w:rPr>
        <w:t>rent aspects of synergy theories</w:t>
      </w:r>
      <w:r w:rsidR="007A0E92">
        <w:rPr>
          <w:i w:val="0"/>
        </w:rPr>
        <w:t>,</w:t>
      </w:r>
      <w:r w:rsidR="00494C91">
        <w:rPr>
          <w:i w:val="0"/>
        </w:rPr>
        <w:t xml:space="preserve"> the early steps in the flow chart will emphasize</w:t>
      </w:r>
      <w:r w:rsidR="007A0E92">
        <w:rPr>
          <w:i w:val="0"/>
        </w:rPr>
        <w:t xml:space="preserve"> aspects needed for the later steps</w:t>
      </w:r>
      <w:r w:rsidR="007A0E92" w:rsidRPr="00494C91">
        <w:rPr>
          <w:i w:val="0"/>
        </w:rPr>
        <w:t>, not the biological/translational implications of the data</w:t>
      </w:r>
      <w:r w:rsidR="00515B1A">
        <w:rPr>
          <w:i w:val="0"/>
        </w:rPr>
        <w:t>.</w:t>
      </w:r>
    </w:p>
    <w:p w14:paraId="3371439B" w14:textId="3B3007E9" w:rsidR="004D1BDA" w:rsidRPr="004D1BDA" w:rsidRDefault="007A0E92" w:rsidP="00BD2A63">
      <w:pPr>
        <w:suppressLineNumbers/>
        <w:tabs>
          <w:tab w:val="left" w:pos="4320"/>
          <w:tab w:val="left" w:pos="8640"/>
        </w:tabs>
        <w:rPr>
          <w:b/>
        </w:rPr>
      </w:pPr>
      <w:r>
        <w:rPr>
          <w:i/>
          <w:noProof/>
        </w:rPr>
        <w:drawing>
          <wp:anchor distT="0" distB="0" distL="114300" distR="114300" simplePos="0" relativeHeight="251808768" behindDoc="0" locked="0" layoutInCell="0" allowOverlap="0" wp14:anchorId="6CB17448" wp14:editId="45125173">
            <wp:simplePos x="0" y="0"/>
            <wp:positionH relativeFrom="column">
              <wp:posOffset>3810</wp:posOffset>
            </wp:positionH>
            <wp:positionV relativeFrom="paragraph">
              <wp:posOffset>548640</wp:posOffset>
            </wp:positionV>
            <wp:extent cx="5614416" cy="356616"/>
            <wp:effectExtent l="0" t="0" r="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calcFlow.png"/>
                    <pic:cNvPicPr/>
                  </pic:nvPicPr>
                  <pic:blipFill>
                    <a:blip r:embed="rId28">
                      <a:extLst>
                        <a:ext uri="{28A0092B-C50C-407E-A947-70E740481C1C}">
                          <a14:useLocalDpi xmlns:a14="http://schemas.microsoft.com/office/drawing/2010/main" val="0"/>
                        </a:ext>
                      </a:extLst>
                    </a:blip>
                    <a:stretch>
                      <a:fillRect/>
                    </a:stretch>
                  </pic:blipFill>
                  <pic:spPr>
                    <a:xfrm>
                      <a:off x="0" y="0"/>
                      <a:ext cx="5614416" cy="356616"/>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D1BDA">
        <w:rPr>
          <w:b/>
        </w:rPr>
        <w:t>Fig. 3.</w:t>
      </w:r>
      <w:proofErr w:type="gramEnd"/>
      <w:r w:rsidR="004D1BDA">
        <w:rPr>
          <w:b/>
        </w:rPr>
        <w:t xml:space="preserve"> Flow chart for </w:t>
      </w:r>
      <w:r w:rsidR="00B34681">
        <w:rPr>
          <w:b/>
        </w:rPr>
        <w:t>how we present</w:t>
      </w:r>
      <w:r w:rsidR="00AE1EAA">
        <w:rPr>
          <w:b/>
        </w:rPr>
        <w:t xml:space="preserve"> examples</w:t>
      </w:r>
      <w:r w:rsidR="00494C91">
        <w:rPr>
          <w:b/>
        </w:rPr>
        <w:t>.</w:t>
      </w:r>
      <w:r w:rsidR="00494C91">
        <w:t xml:space="preserve"> </w:t>
      </w:r>
    </w:p>
    <w:p w14:paraId="02DBF0D5" w14:textId="77777777" w:rsidR="0052255F" w:rsidRDefault="0052255F" w:rsidP="00BD2A63">
      <w:pPr>
        <w:pStyle w:val="Heading1"/>
        <w:keepNext w:val="0"/>
        <w:suppressLineNumbers/>
        <w:tabs>
          <w:tab w:val="left" w:pos="4320"/>
          <w:tab w:val="left" w:pos="8640"/>
        </w:tabs>
        <w:spacing w:before="120" w:line="480" w:lineRule="auto"/>
      </w:pPr>
      <w:bookmarkStart w:id="65" w:name="_Toc468095819"/>
      <w:bookmarkStart w:id="66" w:name="_Toc470586705"/>
      <w:bookmarkStart w:id="67" w:name="_Toc471239808"/>
      <w:bookmarkStart w:id="68" w:name="_Toc476416765"/>
      <w:bookmarkEnd w:id="62"/>
      <w:bookmarkEnd w:id="63"/>
      <w:bookmarkEnd w:id="64"/>
    </w:p>
    <w:p w14:paraId="3D5846F9" w14:textId="57CBD297" w:rsidR="0030378D" w:rsidRDefault="00EA7D8E" w:rsidP="00BD2A63">
      <w:pPr>
        <w:pStyle w:val="Heading1"/>
        <w:keepNext w:val="0"/>
        <w:suppressLineNumbers/>
        <w:tabs>
          <w:tab w:val="left" w:pos="4320"/>
          <w:tab w:val="left" w:pos="8640"/>
        </w:tabs>
        <w:spacing w:before="120" w:line="480" w:lineRule="auto"/>
        <w:rPr>
          <w:b w:val="0"/>
          <w:strike/>
          <w:u w:val="none"/>
        </w:rPr>
      </w:pPr>
      <w:r>
        <w:t>3.</w:t>
      </w:r>
      <w:r w:rsidR="009910E7" w:rsidRPr="00B21899">
        <w:t xml:space="preserve"> Results</w:t>
      </w:r>
      <w:bookmarkEnd w:id="65"/>
      <w:bookmarkEnd w:id="66"/>
      <w:bookmarkEnd w:id="67"/>
      <w:bookmarkEnd w:id="68"/>
      <w:r w:rsidR="00740046" w:rsidRPr="00F01F50">
        <w:rPr>
          <w:b w:val="0"/>
          <w:strike/>
          <w:u w:val="none"/>
        </w:rPr>
        <w:t xml:space="preserve"> </w:t>
      </w:r>
      <w:bookmarkStart w:id="69" w:name="_Toc468095820"/>
      <w:bookmarkStart w:id="70" w:name="_Toc470586706"/>
      <w:bookmarkStart w:id="71" w:name="_Toc471239809"/>
      <w:bookmarkStart w:id="72" w:name="_Toc476416766"/>
    </w:p>
    <w:p w14:paraId="593B434A" w14:textId="7B72C7F3" w:rsidR="00FA0D34" w:rsidRPr="000C6B68" w:rsidRDefault="000C6B68" w:rsidP="00BD2A63">
      <w:pPr>
        <w:suppressLineNumbers/>
        <w:tabs>
          <w:tab w:val="left" w:pos="4320"/>
          <w:tab w:val="left" w:pos="8640"/>
        </w:tabs>
        <w:spacing w:line="480" w:lineRule="auto"/>
      </w:pPr>
      <w:r>
        <w:t xml:space="preserve">We give </w:t>
      </w:r>
      <w:r w:rsidR="00605210">
        <w:t xml:space="preserve">examples which, taken together, give an overview of </w:t>
      </w:r>
      <w:r w:rsidR="00567F13">
        <w:t xml:space="preserve">radiobiologically relevant </w:t>
      </w:r>
      <w:r w:rsidR="00605210">
        <w:t xml:space="preserve">synergy </w:t>
      </w:r>
      <w:r>
        <w:t>theory</w:t>
      </w:r>
      <w:r w:rsidR="00567F13">
        <w:t>.</w:t>
      </w:r>
      <w:r w:rsidR="00464B42">
        <w:t xml:space="preserve"> Each</w:t>
      </w:r>
      <w:r w:rsidR="00567F13">
        <w:t xml:space="preserve"> example</w:t>
      </w:r>
      <w:r w:rsidR="00464B42">
        <w:t xml:space="preserve"> has a data set, IDERs, and mixtures</w:t>
      </w:r>
      <w:r w:rsidR="00971189">
        <w:t xml:space="preserve"> (Fig. 3)</w:t>
      </w:r>
      <w:r w:rsidR="009C17B6">
        <w:t>; the mixtures are</w:t>
      </w:r>
      <w:r w:rsidR="00464B42">
        <w:t xml:space="preserve"> specified by </w:t>
      </w:r>
      <w:r w:rsidR="00464B42">
        <w:lastRenderedPageBreak/>
        <w:t xml:space="preserve">their components and the components’ fraction </w:t>
      </w:r>
      <w:proofErr w:type="spellStart"/>
      <w:r w:rsidR="00464B42">
        <w:rPr>
          <w:i/>
        </w:rPr>
        <w:t>r</w:t>
      </w:r>
      <w:r w:rsidR="00464B42">
        <w:rPr>
          <w:i/>
          <w:vertAlign w:val="subscript"/>
        </w:rPr>
        <w:t>j</w:t>
      </w:r>
      <w:r w:rsidR="00464B42">
        <w:rPr>
          <w:i/>
        </w:rPr>
        <w:t>d</w:t>
      </w:r>
      <w:proofErr w:type="spellEnd"/>
      <w:r w:rsidR="00464B42">
        <w:t xml:space="preserve"> of the total mixture dose </w:t>
      </w:r>
      <w:r w:rsidR="00464B42">
        <w:rPr>
          <w:i/>
        </w:rPr>
        <w:t>d</w:t>
      </w:r>
      <w:r w:rsidR="00464B42">
        <w:t xml:space="preserve">. </w:t>
      </w:r>
      <w:r w:rsidR="00567F13">
        <w:t xml:space="preserve">The main results are presented as </w:t>
      </w:r>
      <w:r w:rsidR="00515B1A">
        <w:t xml:space="preserve">IDER and baseline </w:t>
      </w:r>
      <w:r w:rsidR="00567F13">
        <w:t xml:space="preserve">MIXDER graphs. The emphasis is on </w:t>
      </w:r>
      <w:r w:rsidR="00FA0D34" w:rsidRPr="000C6B68">
        <w:t>situation</w:t>
      </w:r>
      <w:r w:rsidRPr="000C6B68">
        <w:t>s</w:t>
      </w:r>
      <w:r w:rsidR="00FA0D34" w:rsidRPr="000C6B68">
        <w:t xml:space="preserve"> where there is evidence that NTE are important, so that </w:t>
      </w:r>
      <w:r w:rsidR="00515B1A">
        <w:t xml:space="preserve">standard </w:t>
      </w:r>
      <w:r w:rsidR="00FA0D34" w:rsidRPr="000C6B68">
        <w:t>IDERs highly curvilinear at very low doses are needed.</w:t>
      </w:r>
    </w:p>
    <w:p w14:paraId="499F83EA" w14:textId="5014531B" w:rsidR="00DA0C71" w:rsidRDefault="00EA7D8E" w:rsidP="00BD2A63">
      <w:pPr>
        <w:pStyle w:val="Heading2"/>
        <w:keepNext w:val="0"/>
        <w:suppressLineNumbers/>
        <w:tabs>
          <w:tab w:val="left" w:pos="4320"/>
          <w:tab w:val="left" w:pos="8640"/>
        </w:tabs>
        <w:spacing w:line="480" w:lineRule="auto"/>
      </w:pPr>
      <w:r>
        <w:t>3.</w:t>
      </w:r>
      <w:r w:rsidR="008E599B">
        <w:t>1. Chromosome Aberration (CA) Example</w:t>
      </w:r>
      <w:r w:rsidR="000709A4">
        <w:t>s</w:t>
      </w:r>
    </w:p>
    <w:p w14:paraId="60F1DE9F" w14:textId="2DAB3349" w:rsidR="008E599B" w:rsidRDefault="00EA7D8E" w:rsidP="00BD2A63">
      <w:pPr>
        <w:pStyle w:val="Heading3"/>
        <w:keepNext w:val="0"/>
        <w:suppressLineNumbers/>
        <w:tabs>
          <w:tab w:val="left" w:pos="4320"/>
          <w:tab w:val="left" w:pos="8640"/>
        </w:tabs>
        <w:spacing w:line="480" w:lineRule="auto"/>
      </w:pPr>
      <w:r>
        <w:t>3.</w:t>
      </w:r>
      <w:r w:rsidR="008E599B">
        <w:t>1.1. Data</w:t>
      </w:r>
    </w:p>
    <w:p w14:paraId="65B3C2F5" w14:textId="4356BD6D" w:rsidR="00DA0C71" w:rsidRPr="00622236" w:rsidRDefault="000C6B68" w:rsidP="00BD2A63">
      <w:pPr>
        <w:suppressLineNumbers/>
        <w:tabs>
          <w:tab w:val="left" w:pos="4320"/>
          <w:tab w:val="left" w:pos="8640"/>
        </w:tabs>
        <w:spacing w:line="480" w:lineRule="auto"/>
      </w:pPr>
      <w:r>
        <w:t xml:space="preserve">Two recent papers, </w:t>
      </w:r>
      <w:r w:rsidR="00FE29CD">
        <w:fldChar w:fldCharType="begin"/>
      </w:r>
      <w:r w:rsidR="00FE29CD">
        <w:instrText xml:space="preserve"> ADDIN EN.CITE &lt;EndNote&gt;&lt;Cite&gt;&lt;Author&gt;Hada&lt;/Author&gt;&lt;Year&gt;2014&lt;/Year&gt;&lt;RecNum&gt;24&lt;/RecNum&gt;&lt;DisplayText&gt;[24]&lt;/DisplayText&gt;&lt;record&gt;&lt;rec-number&gt;24&lt;/rec-number&gt;&lt;foreign-keys&gt;&lt;key app="EN" db-id="xz25zrzsld59fbevtvep2fd8tzd5t9z50vxr"&gt;24&lt;/key&gt;&lt;/foreign-keys&gt;&lt;ref-type name="Journal Article"&gt;17&lt;/ref-type&gt;&lt;contributors&gt;&lt;authors&gt;&lt;author&gt;Hada, M.&lt;/author&gt;&lt;author&gt;Chappell, L. J.&lt;/author&gt;&lt;author&gt;Wang, M.&lt;/author&gt;&lt;author&gt;George, K. A.&lt;/author&gt;&lt;author&gt;Cucinotta, F. A.&lt;/author&gt;&lt;/authors&gt;&lt;/contributors&gt;&lt;auth-address&gt;a Universities Space Research Association, Houston, Texas 77058.&lt;/auth-address&gt;&lt;titles&gt;&lt;title&gt;Induction of chromosomal aberrations at fluences of less than one HZE particle per cell nucleus&lt;/title&gt;&lt;secondary-title&gt;Radiat Res&lt;/secondary-title&gt;&lt;alt-title&gt;Radiation research&lt;/alt-title&gt;&lt;/titles&gt;&lt;periodical&gt;&lt;full-title&gt;Radiat Res&lt;/full-title&gt;&lt;/periodical&gt;&lt;pages&gt;368-79&lt;/pages&gt;&lt;volume&gt;182&lt;/volume&gt;&lt;number&gt;4&lt;/number&gt;&lt;edition&gt;2014/09/18&lt;/edition&gt;&lt;keywords&gt;&lt;keyword&gt;Cell Nucleus/ genetics/ radiation effects&lt;/keyword&gt;&lt;keyword&gt;Chromosome Aberrations/ radiation effects&lt;/keyword&gt;&lt;keyword&gt;Cosmic Radiation/ adverse effects&lt;/keyword&gt;&lt;keyword&gt;Dose-Response Relationship, Radiation&lt;/keyword&gt;&lt;keyword&gt;Endpoint Determination&lt;/keyword&gt;&lt;keyword&gt;Fibroblasts/cytology/radiation effects&lt;/keyword&gt;&lt;keyword&gt;Humans&lt;/keyword&gt;&lt;keyword&gt;Linear Energy Transfer&lt;/keyword&gt;&lt;/keywords&gt;&lt;dates&gt;&lt;year&gt;2014&lt;/year&gt;&lt;pub-dates&gt;&lt;date&gt;Oct&lt;/date&gt;&lt;/pub-dates&gt;&lt;/dates&gt;&lt;isbn&gt;1938-5404 (Electronic)&amp;#xD;0033-7587 (Linking)&lt;/isbn&gt;&lt;accession-num&gt;25229974&lt;/accession-num&gt;&lt;urls&gt;&lt;/urls&gt;&lt;electronic-resource-num&gt;10.1667/rr13721.1&lt;/electronic-resource-num&gt;&lt;remote-database-provider&gt;NLM&lt;/remote-database-provider&gt;&lt;language&gt;eng&lt;/language&gt;&lt;/record&gt;&lt;/Cite&gt;&lt;/EndNote&gt;</w:instrText>
      </w:r>
      <w:r w:rsidR="00FE29CD">
        <w:fldChar w:fldCharType="separate"/>
      </w:r>
      <w:r w:rsidR="00FE29CD">
        <w:rPr>
          <w:noProof/>
        </w:rPr>
        <w:t>[</w:t>
      </w:r>
      <w:hyperlink w:anchor="_ENREF_24" w:tooltip="Hada, 2014 #24" w:history="1">
        <w:r w:rsidR="00FE29CD">
          <w:rPr>
            <w:noProof/>
          </w:rPr>
          <w:t>24</w:t>
        </w:r>
      </w:hyperlink>
      <w:r w:rsidR="00FE29CD">
        <w:rPr>
          <w:noProof/>
        </w:rPr>
        <w:t>]</w:t>
      </w:r>
      <w:r w:rsidR="00FE29CD">
        <w:fldChar w:fldCharType="end"/>
      </w:r>
      <w:r w:rsidR="00DA0C71">
        <w:t xml:space="preserve"> and </w:t>
      </w:r>
      <w:r w:rsidR="00FE29CD">
        <w:fldChar w:fldCharType="begin"/>
      </w:r>
      <w:r w:rsidR="00FE29CD">
        <w:instrText xml:space="preserve"> ADDIN EN.CITE &lt;EndNote&gt;&lt;Cite&gt;&lt;Author&gt;Cacao&lt;/Author&gt;&lt;Year&gt;2016&lt;/Year&gt;&lt;RecNum&gt;116&lt;/RecNum&gt;&lt;DisplayText&gt;[26]&lt;/DisplayText&gt;&lt;record&gt;&lt;rec-number&gt;116&lt;/rec-number&gt;&lt;foreign-keys&gt;&lt;key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FE29CD">
        <w:fldChar w:fldCharType="separate"/>
      </w:r>
      <w:r w:rsidR="00FE29CD">
        <w:rPr>
          <w:noProof/>
        </w:rPr>
        <w:t>[</w:t>
      </w:r>
      <w:hyperlink w:anchor="_ENREF_26" w:tooltip="Cacao, 2016 #116" w:history="1">
        <w:r w:rsidR="00FE29CD">
          <w:rPr>
            <w:noProof/>
          </w:rPr>
          <w:t>26</w:t>
        </w:r>
      </w:hyperlink>
      <w:r w:rsidR="00FE29CD">
        <w:rPr>
          <w:noProof/>
        </w:rPr>
        <w:t>]</w:t>
      </w:r>
      <w:r w:rsidR="00FE29CD">
        <w:fldChar w:fldCharType="end"/>
      </w:r>
      <w:r w:rsidR="00515B1A">
        <w:t xml:space="preserve"> include data on W</w:t>
      </w:r>
      <w:r>
        <w:t>hole</w:t>
      </w:r>
      <w:r w:rsidR="00515B1A">
        <w:t xml:space="preserve"> Genome E</w:t>
      </w:r>
      <w:r w:rsidR="00DA0C71">
        <w:t xml:space="preserve">quivalent </w:t>
      </w:r>
      <w:r w:rsidR="00971189">
        <w:t>(WGE)</w:t>
      </w:r>
      <w:r w:rsidR="00A83291">
        <w:t xml:space="preserve"> </w:t>
      </w:r>
      <w:r w:rsidR="00DA0C71">
        <w:t>simple</w:t>
      </w:r>
      <w:r>
        <w:t xml:space="preserve"> chromosome aberrations</w:t>
      </w:r>
      <w:r w:rsidR="00DA0C71">
        <w:t xml:space="preserve"> induced by</w:t>
      </w:r>
      <w:r w:rsidR="008E5984">
        <w:t xml:space="preserve"> acute </w:t>
      </w:r>
      <w:r w:rsidR="00A83291">
        <w:rPr>
          <w:i/>
        </w:rPr>
        <w:t xml:space="preserve">in vitro </w:t>
      </w:r>
      <w:r w:rsidR="008E5984">
        <w:t>exposure</w:t>
      </w:r>
      <w:r w:rsidR="00EC2C2D">
        <w:t>, at</w:t>
      </w:r>
      <w:r w:rsidR="00A83291">
        <w:t xml:space="preserve"> Brookhaven NASA Space Radiation Laboratory (NSRL)</w:t>
      </w:r>
      <w:r w:rsidR="00314DD1">
        <w:t>,</w:t>
      </w:r>
      <w:r w:rsidR="00A83291">
        <w:t xml:space="preserve"> of </w:t>
      </w:r>
      <w:r w:rsidR="006805F9">
        <w:t>human</w:t>
      </w:r>
      <w:r w:rsidR="00314DD1">
        <w:t xml:space="preserve"> cell line </w:t>
      </w:r>
      <w:r w:rsidR="00A83291">
        <w:t>82-6 fibroblasts</w:t>
      </w:r>
      <w:r w:rsidR="008E5984">
        <w:t xml:space="preserve"> to </w:t>
      </w:r>
      <w:r>
        <w:t>the 1-ion beams shown in table 1.</w:t>
      </w:r>
      <w:r w:rsidR="008E5984">
        <w:t xml:space="preserve"> </w:t>
      </w:r>
    </w:p>
    <w:tbl>
      <w:tblPr>
        <w:tblStyle w:val="TableGrid"/>
        <w:tblpPr w:leftFromText="187" w:rightFromText="432" w:vertAnchor="text" w:horzAnchor="margin" w:tblpX="145" w:tblpY="102"/>
        <w:tblOverlap w:val="never"/>
        <w:tblW w:w="0" w:type="auto"/>
        <w:tblCellMar>
          <w:top w:w="58" w:type="dxa"/>
          <w:left w:w="115" w:type="dxa"/>
          <w:bottom w:w="58" w:type="dxa"/>
          <w:right w:w="115" w:type="dxa"/>
        </w:tblCellMar>
        <w:tblLook w:val="04A0" w:firstRow="1" w:lastRow="0" w:firstColumn="1" w:lastColumn="0" w:noHBand="0" w:noVBand="1"/>
      </w:tblPr>
      <w:tblGrid>
        <w:gridCol w:w="818"/>
        <w:gridCol w:w="578"/>
        <w:gridCol w:w="615"/>
        <w:gridCol w:w="615"/>
        <w:gridCol w:w="615"/>
        <w:gridCol w:w="670"/>
        <w:gridCol w:w="670"/>
        <w:gridCol w:w="670"/>
      </w:tblGrid>
      <w:tr w:rsidR="00A83291" w:rsidRPr="00622236" w14:paraId="543DDB40" w14:textId="77777777" w:rsidTr="00515B1A">
        <w:trPr>
          <w:trHeight w:val="20"/>
        </w:trPr>
        <w:tc>
          <w:tcPr>
            <w:tcW w:w="720" w:type="dxa"/>
          </w:tcPr>
          <w:p w14:paraId="7DE2AA3B" w14:textId="5BF8D453" w:rsidR="00A83291" w:rsidRPr="00A83291" w:rsidRDefault="00A83291" w:rsidP="00BD2A63">
            <w:pPr>
              <w:suppressLineNumbers/>
              <w:tabs>
                <w:tab w:val="left" w:pos="4320"/>
                <w:tab w:val="left" w:pos="8640"/>
              </w:tabs>
              <w:spacing w:line="240" w:lineRule="auto"/>
              <w:rPr>
                <w:sz w:val="22"/>
                <w:szCs w:val="22"/>
              </w:rPr>
            </w:pPr>
            <w:proofErr w:type="spellStart"/>
            <w:r w:rsidRPr="00A83291">
              <w:rPr>
                <w:sz w:val="22"/>
                <w:szCs w:val="22"/>
              </w:rPr>
              <w:t>param</w:t>
            </w:r>
            <w:proofErr w:type="spellEnd"/>
            <w:r w:rsidRPr="00A83291">
              <w:rPr>
                <w:sz w:val="22"/>
                <w:szCs w:val="22"/>
              </w:rPr>
              <w:t xml:space="preserve">            </w:t>
            </w:r>
          </w:p>
        </w:tc>
        <w:tc>
          <w:tcPr>
            <w:tcW w:w="551" w:type="dxa"/>
          </w:tcPr>
          <w:p w14:paraId="3C4B21D9" w14:textId="6DC709EB" w:rsidR="00A83291" w:rsidRPr="00A83291" w:rsidRDefault="00A83291" w:rsidP="00BD2A63">
            <w:pPr>
              <w:suppressLineNumbers/>
              <w:tabs>
                <w:tab w:val="left" w:pos="4320"/>
                <w:tab w:val="left" w:pos="8640"/>
              </w:tabs>
              <w:spacing w:line="240" w:lineRule="auto"/>
              <w:jc w:val="right"/>
              <w:rPr>
                <w:b/>
                <w:sz w:val="22"/>
                <w:szCs w:val="22"/>
              </w:rPr>
            </w:pPr>
            <w:r w:rsidRPr="00A83291">
              <w:rPr>
                <w:b/>
                <w:sz w:val="22"/>
                <w:szCs w:val="22"/>
              </w:rPr>
              <w:t>ion</w:t>
            </w:r>
          </w:p>
        </w:tc>
        <w:tc>
          <w:tcPr>
            <w:tcW w:w="0" w:type="auto"/>
          </w:tcPr>
          <w:p w14:paraId="295E4A70" w14:textId="77777777" w:rsidR="00A83291" w:rsidRPr="00A83291" w:rsidRDefault="00A83291" w:rsidP="00BD2A63">
            <w:pPr>
              <w:suppressLineNumbers/>
              <w:tabs>
                <w:tab w:val="left" w:pos="4320"/>
                <w:tab w:val="left" w:pos="8640"/>
              </w:tabs>
              <w:spacing w:line="240" w:lineRule="auto"/>
              <w:rPr>
                <w:b/>
                <w:sz w:val="22"/>
                <w:szCs w:val="22"/>
              </w:rPr>
            </w:pPr>
            <w:r w:rsidRPr="00A83291">
              <w:rPr>
                <w:b/>
                <w:sz w:val="22"/>
                <w:szCs w:val="22"/>
                <w:vertAlign w:val="superscript"/>
              </w:rPr>
              <w:t>16</w:t>
            </w:r>
            <w:r w:rsidRPr="00A83291">
              <w:rPr>
                <w:b/>
                <w:sz w:val="22"/>
                <w:szCs w:val="22"/>
              </w:rPr>
              <w:t>O</w:t>
            </w:r>
          </w:p>
        </w:tc>
        <w:tc>
          <w:tcPr>
            <w:tcW w:w="0" w:type="auto"/>
          </w:tcPr>
          <w:p w14:paraId="215A84E7" w14:textId="77777777" w:rsidR="00A83291" w:rsidRPr="00A83291" w:rsidRDefault="00A83291" w:rsidP="00BD2A63">
            <w:pPr>
              <w:suppressLineNumbers/>
              <w:tabs>
                <w:tab w:val="left" w:pos="4320"/>
                <w:tab w:val="left" w:pos="8640"/>
              </w:tabs>
              <w:spacing w:line="240" w:lineRule="auto"/>
              <w:rPr>
                <w:b/>
                <w:sz w:val="22"/>
                <w:szCs w:val="22"/>
              </w:rPr>
            </w:pPr>
            <w:r w:rsidRPr="00A83291">
              <w:rPr>
                <w:b/>
                <w:sz w:val="22"/>
                <w:szCs w:val="22"/>
                <w:vertAlign w:val="superscript"/>
              </w:rPr>
              <w:t>28</w:t>
            </w:r>
            <w:r w:rsidRPr="00A83291">
              <w:rPr>
                <w:b/>
                <w:sz w:val="22"/>
                <w:szCs w:val="22"/>
              </w:rPr>
              <w:t>Si</w:t>
            </w:r>
          </w:p>
        </w:tc>
        <w:tc>
          <w:tcPr>
            <w:tcW w:w="0" w:type="auto"/>
          </w:tcPr>
          <w:p w14:paraId="28A96012" w14:textId="77777777" w:rsidR="00A83291" w:rsidRPr="00A83291" w:rsidRDefault="00A83291" w:rsidP="00BD2A63">
            <w:pPr>
              <w:suppressLineNumbers/>
              <w:tabs>
                <w:tab w:val="left" w:pos="4320"/>
                <w:tab w:val="left" w:pos="8640"/>
              </w:tabs>
              <w:spacing w:line="240" w:lineRule="auto"/>
              <w:rPr>
                <w:b/>
                <w:sz w:val="22"/>
                <w:szCs w:val="22"/>
              </w:rPr>
            </w:pPr>
            <w:r w:rsidRPr="00A83291">
              <w:rPr>
                <w:b/>
                <w:sz w:val="22"/>
                <w:szCs w:val="22"/>
                <w:vertAlign w:val="superscript"/>
              </w:rPr>
              <w:t>48</w:t>
            </w:r>
            <w:r w:rsidRPr="00A83291">
              <w:rPr>
                <w:b/>
                <w:sz w:val="22"/>
                <w:szCs w:val="22"/>
              </w:rPr>
              <w:t>Ti</w:t>
            </w:r>
          </w:p>
        </w:tc>
        <w:tc>
          <w:tcPr>
            <w:tcW w:w="0" w:type="auto"/>
            <w:gridSpan w:val="3"/>
            <w:vAlign w:val="center"/>
          </w:tcPr>
          <w:p w14:paraId="04D75754" w14:textId="77777777" w:rsidR="00A83291" w:rsidRPr="00A83291" w:rsidRDefault="00A83291" w:rsidP="00BD2A63">
            <w:pPr>
              <w:suppressLineNumbers/>
              <w:tabs>
                <w:tab w:val="left" w:pos="4320"/>
                <w:tab w:val="left" w:pos="8640"/>
              </w:tabs>
              <w:spacing w:line="240" w:lineRule="auto"/>
              <w:jc w:val="center"/>
              <w:rPr>
                <w:b/>
                <w:sz w:val="22"/>
                <w:szCs w:val="22"/>
              </w:rPr>
            </w:pPr>
            <w:r w:rsidRPr="00A83291">
              <w:rPr>
                <w:b/>
                <w:sz w:val="22"/>
                <w:szCs w:val="22"/>
                <w:vertAlign w:val="superscript"/>
              </w:rPr>
              <w:t>56</w:t>
            </w:r>
            <w:r w:rsidRPr="00A83291">
              <w:rPr>
                <w:b/>
                <w:sz w:val="22"/>
                <w:szCs w:val="22"/>
              </w:rPr>
              <w:t>Fe</w:t>
            </w:r>
          </w:p>
        </w:tc>
      </w:tr>
      <w:tr w:rsidR="00DA0C71" w:rsidRPr="00622236" w14:paraId="0F5930F9" w14:textId="77777777" w:rsidTr="00515B1A">
        <w:trPr>
          <w:trHeight w:val="20"/>
        </w:trPr>
        <w:tc>
          <w:tcPr>
            <w:tcW w:w="0" w:type="auto"/>
            <w:gridSpan w:val="2"/>
          </w:tcPr>
          <w:p w14:paraId="641106C1" w14:textId="316AC92F" w:rsidR="00DA0C71" w:rsidRPr="00BD2A63" w:rsidRDefault="00DA0C71" w:rsidP="00BD2A63">
            <w:pPr>
              <w:suppressLineNumbers/>
              <w:tabs>
                <w:tab w:val="left" w:pos="4320"/>
                <w:tab w:val="left" w:pos="8640"/>
              </w:tabs>
              <w:spacing w:line="240" w:lineRule="auto"/>
              <w:rPr>
                <w:i/>
                <w:sz w:val="22"/>
                <w:szCs w:val="22"/>
                <w:vertAlign w:val="superscript"/>
              </w:rPr>
            </w:pPr>
            <w:r w:rsidRPr="00A83291">
              <w:rPr>
                <w:i/>
                <w:sz w:val="22"/>
                <w:szCs w:val="22"/>
              </w:rPr>
              <w:t>Z</w:t>
            </w:r>
            <w:r w:rsidR="00BD2A63">
              <w:rPr>
                <w:i/>
                <w:sz w:val="22"/>
                <w:szCs w:val="22"/>
              </w:rPr>
              <w:t xml:space="preserve"> </w:t>
            </w:r>
            <w:r w:rsidR="00BD2A63">
              <w:rPr>
                <w:i/>
                <w:sz w:val="22"/>
                <w:szCs w:val="22"/>
                <w:vertAlign w:val="superscript"/>
              </w:rPr>
              <w:t>a</w:t>
            </w:r>
          </w:p>
        </w:tc>
        <w:tc>
          <w:tcPr>
            <w:tcW w:w="0" w:type="auto"/>
          </w:tcPr>
          <w:p w14:paraId="7C3D1884"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8</w:t>
            </w:r>
          </w:p>
        </w:tc>
        <w:tc>
          <w:tcPr>
            <w:tcW w:w="0" w:type="auto"/>
          </w:tcPr>
          <w:p w14:paraId="4EE26A33"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14</w:t>
            </w:r>
          </w:p>
        </w:tc>
        <w:tc>
          <w:tcPr>
            <w:tcW w:w="0" w:type="auto"/>
          </w:tcPr>
          <w:p w14:paraId="5F111618"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22</w:t>
            </w:r>
          </w:p>
        </w:tc>
        <w:tc>
          <w:tcPr>
            <w:tcW w:w="0" w:type="auto"/>
            <w:gridSpan w:val="3"/>
            <w:vAlign w:val="center"/>
          </w:tcPr>
          <w:p w14:paraId="2D898251" w14:textId="77777777" w:rsidR="00DA0C71" w:rsidRPr="00A83291" w:rsidRDefault="00DA0C71" w:rsidP="00BD2A63">
            <w:pPr>
              <w:suppressLineNumbers/>
              <w:tabs>
                <w:tab w:val="left" w:pos="4320"/>
                <w:tab w:val="left" w:pos="8640"/>
              </w:tabs>
              <w:spacing w:line="240" w:lineRule="auto"/>
              <w:jc w:val="center"/>
              <w:rPr>
                <w:sz w:val="22"/>
                <w:szCs w:val="22"/>
              </w:rPr>
            </w:pPr>
            <w:r w:rsidRPr="00A83291">
              <w:rPr>
                <w:sz w:val="22"/>
                <w:szCs w:val="22"/>
              </w:rPr>
              <w:t>26</w:t>
            </w:r>
          </w:p>
        </w:tc>
      </w:tr>
      <w:tr w:rsidR="00DA0C71" w:rsidRPr="00622236" w14:paraId="1856C215" w14:textId="77777777" w:rsidTr="00515B1A">
        <w:trPr>
          <w:trHeight w:val="20"/>
        </w:trPr>
        <w:tc>
          <w:tcPr>
            <w:tcW w:w="0" w:type="auto"/>
            <w:gridSpan w:val="2"/>
          </w:tcPr>
          <w:p w14:paraId="6BB8883C" w14:textId="0CC68279" w:rsidR="00DA0C71" w:rsidRPr="00BD2A63" w:rsidRDefault="00DA0C71" w:rsidP="00BD2A63">
            <w:pPr>
              <w:suppressLineNumbers/>
              <w:tabs>
                <w:tab w:val="left" w:pos="4320"/>
                <w:tab w:val="left" w:pos="8640"/>
              </w:tabs>
              <w:spacing w:line="240" w:lineRule="auto"/>
              <w:rPr>
                <w:i/>
                <w:sz w:val="22"/>
                <w:szCs w:val="22"/>
                <w:vertAlign w:val="superscript"/>
              </w:rPr>
            </w:pPr>
            <w:r w:rsidRPr="00A83291">
              <w:rPr>
                <w:i/>
                <w:sz w:val="22"/>
                <w:szCs w:val="22"/>
              </w:rPr>
              <w:t>E/u</w:t>
            </w:r>
            <w:r w:rsidRPr="00A83291">
              <w:rPr>
                <w:sz w:val="22"/>
                <w:szCs w:val="22"/>
              </w:rPr>
              <w:t xml:space="preserve"> (MeV)</w:t>
            </w:r>
            <w:r w:rsidR="00B43849">
              <w:rPr>
                <w:sz w:val="22"/>
                <w:szCs w:val="22"/>
              </w:rPr>
              <w:t xml:space="preserve"> </w:t>
            </w:r>
            <w:r w:rsidR="00BD2A63">
              <w:rPr>
                <w:i/>
                <w:sz w:val="22"/>
                <w:szCs w:val="22"/>
                <w:vertAlign w:val="superscript"/>
              </w:rPr>
              <w:t>b</w:t>
            </w:r>
          </w:p>
        </w:tc>
        <w:tc>
          <w:tcPr>
            <w:tcW w:w="0" w:type="auto"/>
          </w:tcPr>
          <w:p w14:paraId="214F6673"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55</w:t>
            </w:r>
          </w:p>
        </w:tc>
        <w:tc>
          <w:tcPr>
            <w:tcW w:w="0" w:type="auto"/>
          </w:tcPr>
          <w:p w14:paraId="7E1A1EF8"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170</w:t>
            </w:r>
          </w:p>
        </w:tc>
        <w:tc>
          <w:tcPr>
            <w:tcW w:w="0" w:type="auto"/>
          </w:tcPr>
          <w:p w14:paraId="4B22FE17"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600</w:t>
            </w:r>
          </w:p>
        </w:tc>
        <w:tc>
          <w:tcPr>
            <w:tcW w:w="0" w:type="auto"/>
          </w:tcPr>
          <w:p w14:paraId="187A84B6"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600</w:t>
            </w:r>
          </w:p>
        </w:tc>
        <w:tc>
          <w:tcPr>
            <w:tcW w:w="0" w:type="auto"/>
          </w:tcPr>
          <w:p w14:paraId="2F41F11E"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450</w:t>
            </w:r>
          </w:p>
        </w:tc>
        <w:tc>
          <w:tcPr>
            <w:tcW w:w="0" w:type="auto"/>
          </w:tcPr>
          <w:p w14:paraId="0FCBCBD1"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300</w:t>
            </w:r>
          </w:p>
        </w:tc>
      </w:tr>
      <w:tr w:rsidR="00A83291" w:rsidRPr="00622236" w14:paraId="017C3686" w14:textId="77777777" w:rsidTr="00515B1A">
        <w:trPr>
          <w:trHeight w:val="20"/>
        </w:trPr>
        <w:tc>
          <w:tcPr>
            <w:tcW w:w="0" w:type="auto"/>
            <w:gridSpan w:val="2"/>
          </w:tcPr>
          <w:p w14:paraId="56EFFC75" w14:textId="7B039B47" w:rsidR="00A83291" w:rsidRPr="00BD2A63" w:rsidRDefault="00A83291" w:rsidP="00BD2A63">
            <w:pPr>
              <w:suppressLineNumbers/>
              <w:tabs>
                <w:tab w:val="left" w:pos="4320"/>
                <w:tab w:val="left" w:pos="8640"/>
              </w:tabs>
              <w:spacing w:line="240" w:lineRule="auto"/>
              <w:rPr>
                <w:i/>
                <w:sz w:val="22"/>
                <w:szCs w:val="22"/>
                <w:vertAlign w:val="superscript"/>
              </w:rPr>
            </w:pPr>
            <w:r w:rsidRPr="00A83291">
              <w:rPr>
                <w:rFonts w:cs="Times"/>
                <w:i/>
                <w:sz w:val="22"/>
                <w:szCs w:val="22"/>
              </w:rPr>
              <w:t xml:space="preserve">β* </w:t>
            </w:r>
            <w:r w:rsidR="00BD2A63">
              <w:rPr>
                <w:rFonts w:cs="Times"/>
                <w:i/>
                <w:sz w:val="22"/>
                <w:szCs w:val="22"/>
                <w:vertAlign w:val="superscript"/>
              </w:rPr>
              <w:t>c</w:t>
            </w:r>
          </w:p>
        </w:tc>
        <w:tc>
          <w:tcPr>
            <w:tcW w:w="0" w:type="auto"/>
          </w:tcPr>
          <w:p w14:paraId="4FB4F9BB" w14:textId="55B070FB" w:rsidR="00A83291" w:rsidRPr="00A83291" w:rsidRDefault="00BE2D51" w:rsidP="00BD2A63">
            <w:pPr>
              <w:suppressLineNumbers/>
              <w:tabs>
                <w:tab w:val="left" w:pos="4320"/>
                <w:tab w:val="left" w:pos="8640"/>
              </w:tabs>
              <w:spacing w:line="240" w:lineRule="auto"/>
              <w:rPr>
                <w:sz w:val="22"/>
                <w:szCs w:val="22"/>
              </w:rPr>
            </w:pPr>
            <w:r>
              <w:rPr>
                <w:sz w:val="22"/>
                <w:szCs w:val="22"/>
              </w:rPr>
              <w:t>0.33</w:t>
            </w:r>
          </w:p>
        </w:tc>
        <w:tc>
          <w:tcPr>
            <w:tcW w:w="0" w:type="auto"/>
          </w:tcPr>
          <w:p w14:paraId="6CDD63FB" w14:textId="184714AF" w:rsidR="00A83291" w:rsidRPr="00A83291" w:rsidRDefault="00BE2D51" w:rsidP="00BD2A63">
            <w:pPr>
              <w:suppressLineNumbers/>
              <w:tabs>
                <w:tab w:val="left" w:pos="4320"/>
                <w:tab w:val="left" w:pos="8640"/>
              </w:tabs>
              <w:spacing w:line="240" w:lineRule="auto"/>
              <w:rPr>
                <w:sz w:val="22"/>
                <w:szCs w:val="22"/>
              </w:rPr>
            </w:pPr>
            <w:r>
              <w:rPr>
                <w:sz w:val="22"/>
                <w:szCs w:val="22"/>
              </w:rPr>
              <w:t>0.53</w:t>
            </w:r>
          </w:p>
        </w:tc>
        <w:tc>
          <w:tcPr>
            <w:tcW w:w="0" w:type="auto"/>
          </w:tcPr>
          <w:p w14:paraId="0451875A" w14:textId="38A266FA" w:rsidR="00A83291" w:rsidRPr="00A83291" w:rsidRDefault="00BE2D51" w:rsidP="00BD2A63">
            <w:pPr>
              <w:suppressLineNumbers/>
              <w:tabs>
                <w:tab w:val="left" w:pos="4320"/>
                <w:tab w:val="left" w:pos="8640"/>
              </w:tabs>
              <w:spacing w:line="240" w:lineRule="auto"/>
              <w:rPr>
                <w:sz w:val="22"/>
                <w:szCs w:val="22"/>
              </w:rPr>
            </w:pPr>
            <w:r>
              <w:rPr>
                <w:sz w:val="22"/>
                <w:szCs w:val="22"/>
              </w:rPr>
              <w:t>0.79</w:t>
            </w:r>
          </w:p>
        </w:tc>
        <w:tc>
          <w:tcPr>
            <w:tcW w:w="0" w:type="auto"/>
          </w:tcPr>
          <w:p w14:paraId="46C24237" w14:textId="49555538" w:rsidR="00A83291" w:rsidRPr="00A83291" w:rsidRDefault="00BE2D51" w:rsidP="00BD2A63">
            <w:pPr>
              <w:suppressLineNumbers/>
              <w:tabs>
                <w:tab w:val="left" w:pos="4320"/>
                <w:tab w:val="left" w:pos="8640"/>
              </w:tabs>
              <w:spacing w:line="240" w:lineRule="auto"/>
              <w:rPr>
                <w:sz w:val="22"/>
                <w:szCs w:val="22"/>
              </w:rPr>
            </w:pPr>
            <w:r>
              <w:rPr>
                <w:sz w:val="22"/>
                <w:szCs w:val="22"/>
              </w:rPr>
              <w:t>0.79</w:t>
            </w:r>
          </w:p>
        </w:tc>
        <w:tc>
          <w:tcPr>
            <w:tcW w:w="0" w:type="auto"/>
          </w:tcPr>
          <w:p w14:paraId="25730C80" w14:textId="69B31B5C" w:rsidR="00A83291" w:rsidRPr="00A83291" w:rsidRDefault="00BE2D51" w:rsidP="00BD2A63">
            <w:pPr>
              <w:suppressLineNumbers/>
              <w:tabs>
                <w:tab w:val="left" w:pos="4320"/>
                <w:tab w:val="left" w:pos="8640"/>
              </w:tabs>
              <w:spacing w:line="240" w:lineRule="auto"/>
              <w:rPr>
                <w:sz w:val="22"/>
                <w:szCs w:val="22"/>
              </w:rPr>
            </w:pPr>
            <w:r>
              <w:rPr>
                <w:sz w:val="22"/>
                <w:szCs w:val="22"/>
              </w:rPr>
              <w:t>0.74</w:t>
            </w:r>
          </w:p>
        </w:tc>
        <w:tc>
          <w:tcPr>
            <w:tcW w:w="0" w:type="auto"/>
          </w:tcPr>
          <w:p w14:paraId="49B36025" w14:textId="172D8658" w:rsidR="00A83291" w:rsidRPr="00A83291" w:rsidRDefault="00BE2D51" w:rsidP="00BD2A63">
            <w:pPr>
              <w:suppressLineNumbers/>
              <w:tabs>
                <w:tab w:val="left" w:pos="4320"/>
                <w:tab w:val="left" w:pos="8640"/>
              </w:tabs>
              <w:spacing w:line="240" w:lineRule="auto"/>
              <w:rPr>
                <w:sz w:val="22"/>
                <w:szCs w:val="22"/>
              </w:rPr>
            </w:pPr>
            <w:r>
              <w:rPr>
                <w:sz w:val="22"/>
                <w:szCs w:val="22"/>
              </w:rPr>
              <w:t>0.65</w:t>
            </w:r>
          </w:p>
        </w:tc>
      </w:tr>
      <w:tr w:rsidR="00DA0C71" w:rsidRPr="00622236" w14:paraId="4351F5E5" w14:textId="77777777" w:rsidTr="00515B1A">
        <w:trPr>
          <w:trHeight w:val="20"/>
        </w:trPr>
        <w:tc>
          <w:tcPr>
            <w:tcW w:w="0" w:type="auto"/>
            <w:gridSpan w:val="2"/>
          </w:tcPr>
          <w:p w14:paraId="53605919" w14:textId="1CBF2742" w:rsidR="00DA0C71" w:rsidRPr="00B43849" w:rsidRDefault="00DA0C71" w:rsidP="00BD2A63">
            <w:pPr>
              <w:suppressLineNumbers/>
              <w:tabs>
                <w:tab w:val="left" w:pos="4320"/>
                <w:tab w:val="left" w:pos="8640"/>
              </w:tabs>
              <w:spacing w:line="240" w:lineRule="auto"/>
              <w:rPr>
                <w:i/>
                <w:sz w:val="22"/>
                <w:szCs w:val="22"/>
                <w:vertAlign w:val="superscript"/>
              </w:rPr>
            </w:pPr>
            <w:r w:rsidRPr="00A83291">
              <w:rPr>
                <w:i/>
                <w:sz w:val="22"/>
                <w:szCs w:val="22"/>
              </w:rPr>
              <w:t>L</w:t>
            </w:r>
            <w:r w:rsidRPr="00A83291">
              <w:rPr>
                <w:sz w:val="22"/>
                <w:szCs w:val="22"/>
              </w:rPr>
              <w:t xml:space="preserve"> (keV/</w:t>
            </w:r>
            <w:r w:rsidRPr="00A83291">
              <w:rPr>
                <w:rFonts w:cs="Times"/>
                <w:sz w:val="22"/>
                <w:szCs w:val="22"/>
              </w:rPr>
              <w:t>μ</w:t>
            </w:r>
            <w:r w:rsidRPr="00A83291">
              <w:rPr>
                <w:sz w:val="22"/>
                <w:szCs w:val="22"/>
              </w:rPr>
              <w:t>m)</w:t>
            </w:r>
            <w:r w:rsidR="00B43849">
              <w:rPr>
                <w:sz w:val="22"/>
                <w:szCs w:val="22"/>
              </w:rPr>
              <w:t xml:space="preserve"> </w:t>
            </w:r>
            <w:r w:rsidR="00B43849">
              <w:rPr>
                <w:i/>
                <w:sz w:val="22"/>
                <w:szCs w:val="22"/>
                <w:vertAlign w:val="superscript"/>
              </w:rPr>
              <w:t>d</w:t>
            </w:r>
          </w:p>
        </w:tc>
        <w:tc>
          <w:tcPr>
            <w:tcW w:w="0" w:type="auto"/>
          </w:tcPr>
          <w:p w14:paraId="3246FA23"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75</w:t>
            </w:r>
          </w:p>
        </w:tc>
        <w:tc>
          <w:tcPr>
            <w:tcW w:w="0" w:type="auto"/>
          </w:tcPr>
          <w:p w14:paraId="67F6D353"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100</w:t>
            </w:r>
          </w:p>
        </w:tc>
        <w:tc>
          <w:tcPr>
            <w:tcW w:w="0" w:type="auto"/>
          </w:tcPr>
          <w:p w14:paraId="0316035A"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125</w:t>
            </w:r>
          </w:p>
        </w:tc>
        <w:tc>
          <w:tcPr>
            <w:tcW w:w="0" w:type="auto"/>
          </w:tcPr>
          <w:p w14:paraId="7E8B5242"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175</w:t>
            </w:r>
          </w:p>
        </w:tc>
        <w:tc>
          <w:tcPr>
            <w:tcW w:w="0" w:type="auto"/>
          </w:tcPr>
          <w:p w14:paraId="41DFA185"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195</w:t>
            </w:r>
          </w:p>
        </w:tc>
        <w:tc>
          <w:tcPr>
            <w:tcW w:w="0" w:type="auto"/>
          </w:tcPr>
          <w:p w14:paraId="3B44392B"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240</w:t>
            </w:r>
          </w:p>
        </w:tc>
      </w:tr>
      <w:tr w:rsidR="00DA0C71" w:rsidRPr="00622236" w14:paraId="7CDC0D23" w14:textId="77777777" w:rsidTr="00515B1A">
        <w:trPr>
          <w:trHeight w:val="20"/>
        </w:trPr>
        <w:tc>
          <w:tcPr>
            <w:tcW w:w="0" w:type="auto"/>
            <w:gridSpan w:val="2"/>
          </w:tcPr>
          <w:p w14:paraId="3A5332C6" w14:textId="6C51CA3E" w:rsidR="00DA0C71" w:rsidRPr="00A83291" w:rsidRDefault="00DA0C71" w:rsidP="00BD2A63">
            <w:pPr>
              <w:suppressLineNumbers/>
              <w:tabs>
                <w:tab w:val="left" w:pos="4320"/>
                <w:tab w:val="left" w:pos="8640"/>
              </w:tabs>
              <w:spacing w:line="240" w:lineRule="auto"/>
              <w:rPr>
                <w:i/>
                <w:sz w:val="22"/>
                <w:szCs w:val="22"/>
                <w:vertAlign w:val="superscript"/>
              </w:rPr>
            </w:pPr>
            <w:r w:rsidRPr="00A83291">
              <w:rPr>
                <w:i/>
                <w:sz w:val="22"/>
                <w:szCs w:val="22"/>
              </w:rPr>
              <w:t>Z</w:t>
            </w:r>
            <w:r w:rsidRPr="00A83291">
              <w:rPr>
                <w:i/>
                <w:sz w:val="22"/>
                <w:szCs w:val="22"/>
                <w:vertAlign w:val="subscript"/>
              </w:rPr>
              <w:t>eff</w:t>
            </w:r>
            <w:r w:rsidRPr="00A83291">
              <w:rPr>
                <w:i/>
                <w:sz w:val="22"/>
                <w:szCs w:val="22"/>
                <w:vertAlign w:val="superscript"/>
              </w:rPr>
              <w:t>2</w:t>
            </w:r>
            <w:r w:rsidRPr="00A83291">
              <w:rPr>
                <w:i/>
                <w:sz w:val="22"/>
                <w:szCs w:val="22"/>
              </w:rPr>
              <w:t>/</w:t>
            </w:r>
            <w:r w:rsidRPr="00A83291">
              <w:rPr>
                <w:rFonts w:cs="Times"/>
                <w:i/>
                <w:sz w:val="22"/>
                <w:szCs w:val="22"/>
              </w:rPr>
              <w:t>β*</w:t>
            </w:r>
            <w:r w:rsidRPr="00A83291">
              <w:rPr>
                <w:i/>
                <w:sz w:val="22"/>
                <w:szCs w:val="22"/>
                <w:vertAlign w:val="superscript"/>
              </w:rPr>
              <w:t>2</w:t>
            </w:r>
            <w:r w:rsidR="00B43849">
              <w:rPr>
                <w:i/>
                <w:sz w:val="22"/>
                <w:szCs w:val="22"/>
                <w:vertAlign w:val="superscript"/>
              </w:rPr>
              <w:t xml:space="preserve"> e</w:t>
            </w:r>
          </w:p>
        </w:tc>
        <w:tc>
          <w:tcPr>
            <w:tcW w:w="0" w:type="auto"/>
          </w:tcPr>
          <w:p w14:paraId="24CFB4F1"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595</w:t>
            </w:r>
          </w:p>
        </w:tc>
        <w:tc>
          <w:tcPr>
            <w:tcW w:w="0" w:type="auto"/>
          </w:tcPr>
          <w:p w14:paraId="4F5D4150"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690</w:t>
            </w:r>
          </w:p>
        </w:tc>
        <w:tc>
          <w:tcPr>
            <w:tcW w:w="0" w:type="auto"/>
          </w:tcPr>
          <w:p w14:paraId="479F8A01"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770</w:t>
            </w:r>
          </w:p>
        </w:tc>
        <w:tc>
          <w:tcPr>
            <w:tcW w:w="0" w:type="auto"/>
          </w:tcPr>
          <w:p w14:paraId="4E7E3070"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1075</w:t>
            </w:r>
          </w:p>
        </w:tc>
        <w:tc>
          <w:tcPr>
            <w:tcW w:w="0" w:type="auto"/>
          </w:tcPr>
          <w:p w14:paraId="5A151DFD"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1245</w:t>
            </w:r>
          </w:p>
        </w:tc>
        <w:tc>
          <w:tcPr>
            <w:tcW w:w="0" w:type="auto"/>
          </w:tcPr>
          <w:p w14:paraId="772C62ED"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1585</w:t>
            </w:r>
          </w:p>
        </w:tc>
      </w:tr>
      <w:tr w:rsidR="00DA0C71" w:rsidRPr="00622236" w14:paraId="39CB06C4" w14:textId="77777777" w:rsidTr="00515B1A">
        <w:trPr>
          <w:trHeight w:val="20"/>
        </w:trPr>
        <w:tc>
          <w:tcPr>
            <w:tcW w:w="0" w:type="auto"/>
            <w:gridSpan w:val="2"/>
          </w:tcPr>
          <w:p w14:paraId="20F0FF43" w14:textId="63BCE294" w:rsidR="00DA0C71" w:rsidRPr="00B43849" w:rsidRDefault="00DA0C71" w:rsidP="00BD2A63">
            <w:pPr>
              <w:suppressLineNumbers/>
              <w:tabs>
                <w:tab w:val="left" w:pos="4320"/>
                <w:tab w:val="left" w:pos="8640"/>
              </w:tabs>
              <w:spacing w:line="240" w:lineRule="auto"/>
              <w:rPr>
                <w:i/>
                <w:sz w:val="22"/>
                <w:szCs w:val="22"/>
                <w:vertAlign w:val="superscript"/>
              </w:rPr>
            </w:pPr>
            <w:proofErr w:type="spellStart"/>
            <w:r w:rsidRPr="00A83291">
              <w:rPr>
                <w:i/>
                <w:sz w:val="22"/>
                <w:szCs w:val="22"/>
              </w:rPr>
              <w:t>dmax</w:t>
            </w:r>
            <w:proofErr w:type="spellEnd"/>
            <w:r w:rsidRPr="00A83291">
              <w:rPr>
                <w:sz w:val="22"/>
                <w:szCs w:val="22"/>
              </w:rPr>
              <w:t xml:space="preserve"> (Gy)</w:t>
            </w:r>
            <w:r w:rsidR="00B43849">
              <w:rPr>
                <w:sz w:val="22"/>
                <w:szCs w:val="22"/>
              </w:rPr>
              <w:t xml:space="preserve"> </w:t>
            </w:r>
            <w:r w:rsidR="00B43849">
              <w:rPr>
                <w:i/>
                <w:sz w:val="22"/>
                <w:szCs w:val="22"/>
                <w:vertAlign w:val="superscript"/>
              </w:rPr>
              <w:t>f</w:t>
            </w:r>
          </w:p>
        </w:tc>
        <w:tc>
          <w:tcPr>
            <w:tcW w:w="0" w:type="auto"/>
          </w:tcPr>
          <w:p w14:paraId="587D7771"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0.4</w:t>
            </w:r>
          </w:p>
        </w:tc>
        <w:tc>
          <w:tcPr>
            <w:tcW w:w="0" w:type="auto"/>
          </w:tcPr>
          <w:p w14:paraId="605C1C8A"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1.2</w:t>
            </w:r>
          </w:p>
        </w:tc>
        <w:tc>
          <w:tcPr>
            <w:tcW w:w="0" w:type="auto"/>
          </w:tcPr>
          <w:p w14:paraId="48BFC8F4"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0.6</w:t>
            </w:r>
          </w:p>
        </w:tc>
        <w:tc>
          <w:tcPr>
            <w:tcW w:w="0" w:type="auto"/>
          </w:tcPr>
          <w:p w14:paraId="008D04EC"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0.8</w:t>
            </w:r>
          </w:p>
        </w:tc>
        <w:tc>
          <w:tcPr>
            <w:tcW w:w="0" w:type="auto"/>
          </w:tcPr>
          <w:p w14:paraId="3D0281C4"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0.4</w:t>
            </w:r>
          </w:p>
        </w:tc>
        <w:tc>
          <w:tcPr>
            <w:tcW w:w="0" w:type="auto"/>
          </w:tcPr>
          <w:p w14:paraId="2439003E" w14:textId="77777777" w:rsidR="00DA0C71" w:rsidRPr="00A83291" w:rsidRDefault="00DA0C71" w:rsidP="00BD2A63">
            <w:pPr>
              <w:suppressLineNumbers/>
              <w:tabs>
                <w:tab w:val="left" w:pos="4320"/>
                <w:tab w:val="left" w:pos="8640"/>
              </w:tabs>
              <w:spacing w:line="240" w:lineRule="auto"/>
              <w:rPr>
                <w:sz w:val="22"/>
                <w:szCs w:val="22"/>
              </w:rPr>
            </w:pPr>
            <w:r w:rsidRPr="00A83291">
              <w:rPr>
                <w:sz w:val="22"/>
                <w:szCs w:val="22"/>
              </w:rPr>
              <w:t>0.8</w:t>
            </w:r>
          </w:p>
        </w:tc>
      </w:tr>
    </w:tbl>
    <w:p w14:paraId="3CCF688B" w14:textId="33C65367" w:rsidR="00DA0C71" w:rsidRPr="00A83291" w:rsidRDefault="00971189" w:rsidP="00BD2A63">
      <w:pPr>
        <w:suppressLineNumbers/>
        <w:tabs>
          <w:tab w:val="left" w:pos="4320"/>
          <w:tab w:val="left" w:pos="8640"/>
          <w:tab w:val="right" w:pos="9360"/>
        </w:tabs>
        <w:spacing w:line="480" w:lineRule="auto"/>
        <w:rPr>
          <w:b/>
        </w:rPr>
      </w:pPr>
      <w:proofErr w:type="gramStart"/>
      <w:r>
        <w:rPr>
          <w:b/>
        </w:rPr>
        <w:t>Table 1.</w:t>
      </w:r>
      <w:proofErr w:type="gramEnd"/>
      <w:r>
        <w:rPr>
          <w:b/>
        </w:rPr>
        <w:t xml:space="preserve"> </w:t>
      </w:r>
      <w:proofErr w:type="gramStart"/>
      <w:r>
        <w:rPr>
          <w:b/>
        </w:rPr>
        <w:t>Ion</w:t>
      </w:r>
      <w:r w:rsidR="00DA0C71" w:rsidRPr="00A83291">
        <w:rPr>
          <w:b/>
        </w:rPr>
        <w:t xml:space="preserve"> Parameters.</w:t>
      </w:r>
      <w:proofErr w:type="gramEnd"/>
    </w:p>
    <w:p w14:paraId="48AFCBD9" w14:textId="65AFACFF" w:rsidR="00A83291" w:rsidRDefault="00B43849" w:rsidP="00BD2A63">
      <w:pPr>
        <w:suppressLineNumbers/>
        <w:tabs>
          <w:tab w:val="left" w:pos="4320"/>
          <w:tab w:val="left" w:pos="8640"/>
          <w:tab w:val="right" w:pos="9360"/>
        </w:tabs>
        <w:spacing w:after="240" w:line="480" w:lineRule="auto"/>
      </w:pPr>
      <w:proofErr w:type="spellStart"/>
      <w:r>
        <w:rPr>
          <w:i/>
          <w:vertAlign w:val="superscript"/>
        </w:rPr>
        <w:t>a</w:t>
      </w:r>
      <w:r w:rsidR="00DA0C71" w:rsidRPr="00A83291">
        <w:rPr>
          <w:i/>
        </w:rPr>
        <w:t>Z</w:t>
      </w:r>
      <w:proofErr w:type="spellEnd"/>
      <w:r w:rsidR="00DA0C71" w:rsidRPr="00A83291">
        <w:t xml:space="preserve"> is atomic number. </w:t>
      </w:r>
      <w:proofErr w:type="spellStart"/>
      <w:r>
        <w:rPr>
          <w:i/>
          <w:vertAlign w:val="superscript"/>
        </w:rPr>
        <w:t>b</w:t>
      </w:r>
      <w:r w:rsidR="00DA0C71" w:rsidRPr="00A83291">
        <w:rPr>
          <w:i/>
        </w:rPr>
        <w:t>E</w:t>
      </w:r>
      <w:proofErr w:type="spellEnd"/>
      <w:r w:rsidR="00DA0C71" w:rsidRPr="00A83291">
        <w:rPr>
          <w:i/>
        </w:rPr>
        <w:t>/u</w:t>
      </w:r>
      <w:r w:rsidR="00DA0C71" w:rsidRPr="00A83291">
        <w:t xml:space="preserve"> is kinet</w:t>
      </w:r>
      <w:r>
        <w:t xml:space="preserve">ic energy per atomic mass unit. </w:t>
      </w:r>
      <w:r>
        <w:rPr>
          <w:i/>
          <w:vertAlign w:val="superscript"/>
        </w:rPr>
        <w:t>c</w:t>
      </w:r>
      <w:r w:rsidR="00A83291" w:rsidRPr="00A83291">
        <w:rPr>
          <w:rFonts w:cs="Times"/>
          <w:i/>
        </w:rPr>
        <w:t xml:space="preserve">β* </w:t>
      </w:r>
      <w:r w:rsidR="00A83291" w:rsidRPr="00A83291">
        <w:rPr>
          <w:rFonts w:cs="Times"/>
        </w:rPr>
        <w:t xml:space="preserve">is ion speed relative to the speed of light. </w:t>
      </w:r>
      <w:proofErr w:type="spellStart"/>
      <w:r>
        <w:rPr>
          <w:rFonts w:cs="Times"/>
          <w:i/>
          <w:vertAlign w:val="superscript"/>
        </w:rPr>
        <w:t>d</w:t>
      </w:r>
      <w:r w:rsidRPr="00A83291">
        <w:rPr>
          <w:i/>
        </w:rPr>
        <w:t>L</w:t>
      </w:r>
      <w:proofErr w:type="spellEnd"/>
      <w:r w:rsidRPr="00A83291">
        <w:rPr>
          <w:i/>
        </w:rPr>
        <w:t xml:space="preserve"> </w:t>
      </w:r>
      <w:r w:rsidRPr="00A83291">
        <w:t>is</w:t>
      </w:r>
      <w:r w:rsidRPr="00A83291">
        <w:rPr>
          <w:i/>
        </w:rPr>
        <w:t xml:space="preserve"> LET</w:t>
      </w:r>
      <w:r w:rsidRPr="00A83291">
        <w:rPr>
          <w:rFonts w:cs="Times"/>
        </w:rPr>
        <w:t>.</w:t>
      </w:r>
      <w:r>
        <w:rPr>
          <w:rFonts w:cs="Times"/>
        </w:rPr>
        <w:t xml:space="preserve"> </w:t>
      </w:r>
      <w:proofErr w:type="spellStart"/>
      <w:r>
        <w:rPr>
          <w:rFonts w:cs="Times"/>
          <w:i/>
          <w:vertAlign w:val="superscript"/>
        </w:rPr>
        <w:t>e</w:t>
      </w:r>
      <w:r w:rsidR="00DA0C71" w:rsidRPr="00A83291">
        <w:rPr>
          <w:rFonts w:cs="Times"/>
          <w:i/>
        </w:rPr>
        <w:t>Z</w:t>
      </w:r>
      <w:r w:rsidR="00DA0C71" w:rsidRPr="00A83291">
        <w:rPr>
          <w:rFonts w:cs="Times"/>
          <w:i/>
          <w:vertAlign w:val="subscript"/>
        </w:rPr>
        <w:t>eff</w:t>
      </w:r>
      <w:proofErr w:type="spellEnd"/>
      <w:r w:rsidR="00DA0C71" w:rsidRPr="00A83291">
        <w:rPr>
          <w:rFonts w:cs="Times"/>
        </w:rPr>
        <w:t xml:space="preserve"> is the effective ion charge, </w:t>
      </w:r>
      <w:r w:rsidR="00A83291" w:rsidRPr="00A83291">
        <w:rPr>
          <w:rFonts w:cs="Times"/>
        </w:rPr>
        <w:t>only very slightly less than</w:t>
      </w:r>
      <w:r w:rsidR="00DA0C71" w:rsidRPr="00A83291">
        <w:rPr>
          <w:rFonts w:cs="Times"/>
        </w:rPr>
        <w:t xml:space="preserve"> </w:t>
      </w:r>
      <w:r w:rsidR="00DA0C71" w:rsidRPr="00B53FCA">
        <w:rPr>
          <w:rFonts w:cs="Times"/>
          <w:i/>
        </w:rPr>
        <w:t>Z</w:t>
      </w:r>
      <w:r w:rsidR="00DA0C71" w:rsidRPr="00A83291">
        <w:rPr>
          <w:rFonts w:cs="Times"/>
        </w:rPr>
        <w:t xml:space="preserve"> for the</w:t>
      </w:r>
      <w:r w:rsidR="00A83291" w:rsidRPr="00A83291">
        <w:rPr>
          <w:rFonts w:cs="Times"/>
        </w:rPr>
        <w:t>se</w:t>
      </w:r>
      <w:r w:rsidR="00DA0C71" w:rsidRPr="00A83291">
        <w:rPr>
          <w:rFonts w:cs="Times"/>
        </w:rPr>
        <w:t xml:space="preserve"> </w:t>
      </w:r>
      <w:r w:rsidR="00A83291" w:rsidRPr="00A83291">
        <w:rPr>
          <w:rFonts w:cs="Times"/>
        </w:rPr>
        <w:t xml:space="preserve">high-speed </w:t>
      </w:r>
      <w:r w:rsidR="00DA0C71" w:rsidRPr="00A83291">
        <w:rPr>
          <w:rFonts w:cs="Times"/>
        </w:rPr>
        <w:t>ions</w:t>
      </w:r>
      <w:r w:rsidR="00A83291" w:rsidRPr="00A83291">
        <w:rPr>
          <w:rFonts w:cs="Times"/>
        </w:rPr>
        <w:t>.</w:t>
      </w:r>
      <w:r w:rsidR="00DA0C71" w:rsidRPr="00A83291">
        <w:t xml:space="preserve"> </w:t>
      </w:r>
      <w:proofErr w:type="spellStart"/>
      <w:r>
        <w:rPr>
          <w:i/>
          <w:vertAlign w:val="superscript"/>
        </w:rPr>
        <w:t>f</w:t>
      </w:r>
      <w:r w:rsidR="00DA0C71" w:rsidRPr="00A83291">
        <w:rPr>
          <w:rFonts w:cs="Times"/>
          <w:i/>
        </w:rPr>
        <w:t>dmax</w:t>
      </w:r>
      <w:proofErr w:type="spellEnd"/>
      <w:r w:rsidR="00DA0C71" w:rsidRPr="00A83291">
        <w:rPr>
          <w:rFonts w:cs="Times"/>
          <w:i/>
        </w:rPr>
        <w:t xml:space="preserve"> </w:t>
      </w:r>
      <w:r w:rsidR="00DA0C71" w:rsidRPr="00A83291">
        <w:rPr>
          <w:rFonts w:cs="Times"/>
        </w:rPr>
        <w:t>is the maximum dose for that ion in the data set.</w:t>
      </w:r>
      <w:bookmarkStart w:id="73" w:name="_Toc476416743"/>
    </w:p>
    <w:p w14:paraId="476914A4" w14:textId="42E6FBDB" w:rsidR="00A83291" w:rsidRDefault="00A83291" w:rsidP="00BD2A63">
      <w:pPr>
        <w:suppressLineNumbers/>
        <w:tabs>
          <w:tab w:val="left" w:pos="4320"/>
          <w:tab w:val="left" w:pos="8640"/>
        </w:tabs>
        <w:spacing w:line="480" w:lineRule="auto"/>
      </w:pPr>
      <w:r>
        <w:t>The ions are thus high-charge, high-energy (HZE) and high LET. We consider the data for experiments where the only shielding was from matter unavoidably in the beam</w:t>
      </w:r>
      <w:r w:rsidR="00314DD1">
        <w:t>,</w:t>
      </w:r>
      <w:r w:rsidR="00BE2D51">
        <w:t xml:space="preserve"> </w:t>
      </w:r>
      <w:r w:rsidR="00314DD1">
        <w:t>with</w:t>
      </w:r>
      <w:r>
        <w:t xml:space="preserve"> no extra shielding intentionally added. Evidence that at very low doses NTE produce CA in these fibroblasts was given in </w:t>
      </w:r>
      <w:r w:rsidR="00FE29CD">
        <w:fldChar w:fldCharType="begin"/>
      </w:r>
      <w:r w:rsidR="00FE29CD">
        <w:instrText xml:space="preserve"> ADDIN EN.CITE &lt;EndNote&gt;&lt;Cite&gt;&lt;Author&gt;Cacao&lt;/Author&gt;&lt;Year&gt;2016&lt;/Year&gt;&lt;RecNum&gt;116&lt;/RecNum&gt;&lt;DisplayText&gt;[26]&lt;/DisplayText&gt;&lt;record&gt;&lt;rec-number&gt;116&lt;/rec-number&gt;&lt;foreign-keys&gt;&lt;key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FE29CD">
        <w:fldChar w:fldCharType="separate"/>
      </w:r>
      <w:r w:rsidR="00FE29CD">
        <w:rPr>
          <w:noProof/>
        </w:rPr>
        <w:t>[</w:t>
      </w:r>
      <w:hyperlink w:anchor="_ENREF_26" w:tooltip="Cacao, 2016 #116" w:history="1">
        <w:r w:rsidR="00FE29CD">
          <w:rPr>
            <w:noProof/>
          </w:rPr>
          <w:t>26</w:t>
        </w:r>
      </w:hyperlink>
      <w:r w:rsidR="00FE29CD">
        <w:rPr>
          <w:noProof/>
        </w:rPr>
        <w:t>]</w:t>
      </w:r>
      <w:r w:rsidR="00FE29CD">
        <w:fldChar w:fldCharType="end"/>
      </w:r>
      <w:r>
        <w:t>.</w:t>
      </w:r>
    </w:p>
    <w:p w14:paraId="4569C2C1" w14:textId="04E497B3" w:rsidR="00314DD1" w:rsidRDefault="00A83291" w:rsidP="00BD2A63">
      <w:pPr>
        <w:suppressLineNumbers/>
        <w:tabs>
          <w:tab w:val="left" w:pos="4320"/>
          <w:tab w:val="left" w:pos="8640"/>
        </w:tabs>
        <w:spacing w:line="480" w:lineRule="auto"/>
      </w:pPr>
      <w:r>
        <w:t xml:space="preserve">      Similar 82-6 fibroblast experiments at NSRL are ongoing. These sometimes use additional kinds of ions (such as protons), or</w:t>
      </w:r>
      <w:r w:rsidR="00EC2C2D">
        <w:t>, importantly for our purposes,</w:t>
      </w:r>
      <w:r>
        <w:t xml:space="preserve"> use ion mixtures. The results </w:t>
      </w:r>
      <w:r>
        <w:lastRenderedPageBreak/>
        <w:t>have not yet been published and are not considered in this paper. However, we have aimed at providing a suitable framework for systematic synergy analysis of the mixture experiments, using information on their component</w:t>
      </w:r>
      <w:r w:rsidR="00515B1A">
        <w:t>’s</w:t>
      </w:r>
      <w:r>
        <w:t xml:space="preserve"> IDERs from </w:t>
      </w:r>
      <w:r w:rsidR="00FE29CD">
        <w:fldChar w:fldCharType="begin">
          <w:fldData xml:space="preserve">PEVuZE5vdGU+PENpdGU+PEF1dGhvcj5IYWRhPC9BdXRob3I+PFllYXI+MjAxNDwvWWVhcj48UmVj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</w:fldData>
        </w:fldChar>
      </w:r>
      <w:r w:rsidR="00FE29CD">
        <w:instrText xml:space="preserve"> ADDIN EN.CITE </w:instrText>
      </w:r>
      <w:r w:rsidR="00FE29CD">
        <w:fldChar w:fldCharType="begin">
          <w:fldData xml:space="preserve">PEVuZE5vdGU+PENpdGU+PEF1dGhvcj5IYWRhPC9BdXRob3I+PFllYXI+MjAxNDwvWWVhcj48UmVj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</w:fldData>
        </w:fldChar>
      </w:r>
      <w:r w:rsidR="00FE29CD">
        <w:instrText xml:space="preserve"> ADDIN EN.CITE.DATA </w:instrText>
      </w:r>
      <w:r w:rsidR="00FE29CD">
        <w:fldChar w:fldCharType="end"/>
      </w:r>
      <w:r w:rsidR="00FE29CD">
        <w:fldChar w:fldCharType="separate"/>
      </w:r>
      <w:r w:rsidR="00FE29CD">
        <w:rPr>
          <w:noProof/>
        </w:rPr>
        <w:t>[</w:t>
      </w:r>
      <w:hyperlink w:anchor="_ENREF_24" w:tooltip="Hada, 2014 #24" w:history="1">
        <w:r w:rsidR="00FE29CD">
          <w:rPr>
            <w:noProof/>
          </w:rPr>
          <w:t>24</w:t>
        </w:r>
      </w:hyperlink>
      <w:r w:rsidR="00FE29CD">
        <w:rPr>
          <w:noProof/>
        </w:rPr>
        <w:t xml:space="preserve">, </w:t>
      </w:r>
      <w:hyperlink w:anchor="_ENREF_26" w:tooltip="Cacao, 2016 #116" w:history="1">
        <w:r w:rsidR="00FE29CD">
          <w:rPr>
            <w:noProof/>
          </w:rPr>
          <w:t>26</w:t>
        </w:r>
      </w:hyperlink>
      <w:r w:rsidR="00FE29CD">
        <w:rPr>
          <w:noProof/>
        </w:rPr>
        <w:t>]</w:t>
      </w:r>
      <w:r w:rsidR="00FE29CD">
        <w:fldChar w:fldCharType="end"/>
      </w:r>
      <w:r>
        <w:t>, and/or from</w:t>
      </w:r>
      <w:r w:rsidR="00314DD1">
        <w:t xml:space="preserve"> subsequent</w:t>
      </w:r>
      <w:r>
        <w:t xml:space="preserve"> 1-ion experiments</w:t>
      </w:r>
      <w:r w:rsidR="00314DD1">
        <w:t>.</w:t>
      </w:r>
    </w:p>
    <w:p w14:paraId="02594E39" w14:textId="0DD2D9E6" w:rsidR="00796A3D" w:rsidRDefault="00796A3D" w:rsidP="00BD2A63">
      <w:pPr>
        <w:pStyle w:val="Heading3"/>
        <w:keepNext w:val="0"/>
        <w:suppressLineNumbers/>
        <w:tabs>
          <w:tab w:val="left" w:pos="4320"/>
          <w:tab w:val="left" w:pos="8640"/>
        </w:tabs>
        <w:spacing w:line="480" w:lineRule="auto"/>
      </w:pPr>
      <w:r>
        <w:t xml:space="preserve">3.1.2. </w:t>
      </w:r>
      <w:r w:rsidR="008230AB">
        <w:t>Small B</w:t>
      </w:r>
      <w:r>
        <w:t>ackground</w:t>
      </w:r>
      <w:r w:rsidR="008230AB">
        <w:t xml:space="preserve"> CA Frequency</w:t>
      </w:r>
    </w:p>
    <w:p w14:paraId="2531DF58" w14:textId="7080051A" w:rsidR="00796A3D" w:rsidRPr="00796A3D" w:rsidRDefault="00C67EAB" w:rsidP="00BD2A63">
      <w:pPr>
        <w:suppressLineNumbers/>
        <w:tabs>
          <w:tab w:val="left" w:pos="4320"/>
          <w:tab w:val="left" w:pos="8640"/>
        </w:tabs>
        <w:spacing w:line="480" w:lineRule="auto"/>
      </w:pPr>
      <w:r>
        <w:t xml:space="preserve">In synergy calculations, background effects are first subtracted out, </w:t>
      </w:r>
      <w:proofErr w:type="gramStart"/>
      <w:r>
        <w:t>as  described</w:t>
      </w:r>
      <w:proofErr w:type="gramEnd"/>
      <w:r>
        <w:t xml:space="preserve"> in the Methods section. F</w:t>
      </w:r>
      <w:r w:rsidR="008230AB" w:rsidRPr="00B21899">
        <w:t xml:space="preserve">or the HZE experiments in </w:t>
      </w:r>
      <w:r w:rsidR="00FE29CD">
        <w:fldChar w:fldCharType="begin"/>
      </w:r>
      <w:r w:rsidR="00FE29CD">
        <w:instrText xml:space="preserve"> ADDIN EN.CITE &lt;EndNote&gt;&lt;Cite&gt;&lt;Author&gt;Hada&lt;/Author&gt;&lt;Year&gt;2014&lt;/Year&gt;&lt;RecNum&gt;24&lt;/RecNum&gt;&lt;DisplayText&gt;[24]&lt;/DisplayText&gt;&lt;record&gt;&lt;rec-number&gt;24&lt;/rec-number&gt;&lt;foreign-keys&gt;&lt;key app="EN" db-id="xz25zrzsld59fbevtvep2fd8tzd5t9z50vxr"&gt;24&lt;/key&gt;&lt;/foreign-keys&gt;&lt;ref-type name="Journal Article"&gt;17&lt;/ref-type&gt;&lt;contributors&gt;&lt;authors&gt;&lt;author&gt;Hada, M.&lt;/author&gt;&lt;author&gt;Chappell, L. J.&lt;/author&gt;&lt;author&gt;Wang, M.&lt;/author&gt;&lt;author&gt;George, K. A.&lt;/author&gt;&lt;author&gt;Cucinotta, F. A.&lt;/author&gt;&lt;/authors&gt;&lt;/contributors&gt;&lt;auth-address&gt;a Universities Space Research Association, Houston, Texas 77058.&lt;/auth-address&gt;&lt;titles&gt;&lt;title&gt;Induction of chromosomal aberrations at fluences of less than one HZE particle per cell nucleus&lt;/title&gt;&lt;secondary-title&gt;Radiat Res&lt;/secondary-title&gt;&lt;alt-title&gt;Radiation research&lt;/alt-title&gt;&lt;/titles&gt;&lt;periodical&gt;&lt;full-title&gt;Radiat Res&lt;/full-title&gt;&lt;/periodical&gt;&lt;pages&gt;368-79&lt;/pages&gt;&lt;volume&gt;182&lt;/volume&gt;&lt;number&gt;4&lt;/number&gt;&lt;edition&gt;2014/09/18&lt;/edition&gt;&lt;keywords&gt;&lt;keyword&gt;Cell Nucleus/ genetics/ radiation effects&lt;/keyword&gt;&lt;keyword&gt;Chromosome Aberrations/ radiation effects&lt;/keyword&gt;&lt;keyword&gt;Cosmic Radiation/ adverse effects&lt;/keyword&gt;&lt;keyword&gt;Dose-Response Relationship, Radiation&lt;/keyword&gt;&lt;keyword&gt;Endpoint Determination&lt;/keyword&gt;&lt;keyword&gt;Fibroblasts/cytology/radiation effects&lt;/keyword&gt;&lt;keyword&gt;Humans&lt;/keyword&gt;&lt;keyword&gt;Linear Energy Transfer&lt;/keyword&gt;&lt;/keywords&gt;&lt;dates&gt;&lt;year&gt;2014&lt;/year&gt;&lt;pub-dates&gt;&lt;date&gt;Oct&lt;/date&gt;&lt;/pub-dates&gt;&lt;/dates&gt;&lt;isbn&gt;1938-5404 (Electronic)&amp;#xD;0033-7587 (Linking)&lt;/isbn&gt;&lt;accession-num&gt;25229974&lt;/accession-num&gt;&lt;urls&gt;&lt;/urls&gt;&lt;electronic-resource-num&gt;10.1667/rr13721.1&lt;/electronic-resource-num&gt;&lt;remote-database-provider&gt;NLM&lt;/remote-database-provider&gt;&lt;language&gt;eng&lt;/language&gt;&lt;/record&gt;&lt;/Cite&gt;&lt;/EndNote&gt;</w:instrText>
      </w:r>
      <w:r w:rsidR="00FE29CD">
        <w:fldChar w:fldCharType="separate"/>
      </w:r>
      <w:r w:rsidR="00FE29CD">
        <w:rPr>
          <w:noProof/>
        </w:rPr>
        <w:t>[</w:t>
      </w:r>
      <w:hyperlink w:anchor="_ENREF_24" w:tooltip="Hada, 2014 #24" w:history="1">
        <w:r w:rsidR="00FE29CD">
          <w:rPr>
            <w:noProof/>
          </w:rPr>
          <w:t>24</w:t>
        </w:r>
      </w:hyperlink>
      <w:r w:rsidR="00FE29CD">
        <w:rPr>
          <w:noProof/>
        </w:rPr>
        <w:t>]</w:t>
      </w:r>
      <w:r w:rsidR="00FE29CD">
        <w:fldChar w:fldCharType="end"/>
      </w:r>
      <w:r w:rsidR="008230AB" w:rsidRPr="00B21899">
        <w:t xml:space="preserve"> there were a total of 7401 zero-dose, control cells in the experiments for 5 HZE ions, and a total of 6 </w:t>
      </w:r>
      <w:r>
        <w:t xml:space="preserve">whole genome </w:t>
      </w:r>
      <w:r w:rsidR="008230AB">
        <w:t xml:space="preserve">equivalent </w:t>
      </w:r>
      <w:r w:rsidR="008230AB" w:rsidRPr="00B21899">
        <w:t xml:space="preserve">simple CA scored (M. </w:t>
      </w:r>
      <w:proofErr w:type="spellStart"/>
      <w:r w:rsidR="008230AB" w:rsidRPr="00B21899">
        <w:t>Hada</w:t>
      </w:r>
      <w:proofErr w:type="spellEnd"/>
      <w:r w:rsidR="008230AB" w:rsidRPr="00B21899">
        <w:t xml:space="preserve">, private communication). Adding in 1008 control cells for Ti ion experiments with no CA scored (web supplement to </w:t>
      </w:r>
      <w:r w:rsidR="00FE29CD">
        <w:fldChar w:fldCharType="begin"/>
      </w:r>
      <w:r w:rsidR="00FE29CD">
        <w:instrText xml:space="preserve"> ADDIN EN.CITE &lt;EndNote&gt;&lt;Cite&gt;&lt;Author&gt;Cacao&lt;/Author&gt;&lt;Year&gt;2016&lt;/Year&gt;&lt;RecNum&gt;116&lt;/RecNum&gt;&lt;DisplayText&gt;[26]&lt;/DisplayText&gt;&lt;record&gt;&lt;rec-number&gt;116&lt;/rec-number&gt;&lt;foreign-keys&gt;&lt;key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FE29CD">
        <w:fldChar w:fldCharType="separate"/>
      </w:r>
      <w:r w:rsidR="00FE29CD">
        <w:rPr>
          <w:noProof/>
        </w:rPr>
        <w:t>[</w:t>
      </w:r>
      <w:hyperlink w:anchor="_ENREF_26" w:tooltip="Cacao, 2016 #116" w:history="1">
        <w:r w:rsidR="00FE29CD">
          <w:rPr>
            <w:noProof/>
          </w:rPr>
          <w:t>26</w:t>
        </w:r>
      </w:hyperlink>
      <w:r w:rsidR="00FE29CD">
        <w:rPr>
          <w:noProof/>
        </w:rPr>
        <w:t>]</w:t>
      </w:r>
      <w:r w:rsidR="00FE29CD">
        <w:fldChar w:fldCharType="end"/>
      </w:r>
      <w:r w:rsidR="008230AB" w:rsidRPr="00B21899">
        <w:t>) g</w:t>
      </w:r>
      <w:r w:rsidR="00515B1A">
        <w:t>i</w:t>
      </w:r>
      <w:r w:rsidR="008230AB">
        <w:t>ve</w:t>
      </w:r>
      <w:r w:rsidR="00515B1A">
        <w:t>s</w:t>
      </w:r>
      <w:r w:rsidR="008230AB" w:rsidRPr="00B21899">
        <w:t xml:space="preserve"> an estimate of</w:t>
      </w:r>
      <w:r w:rsidR="008230AB">
        <w:t xml:space="preserve"> background effect as</w:t>
      </w:r>
      <w:r w:rsidR="008230AB" w:rsidRPr="00B21899">
        <w:t xml:space="preserve"> </w:t>
      </w:r>
      <w:r w:rsidR="008230AB" w:rsidRPr="00B21899">
        <w:rPr>
          <w:i/>
        </w:rPr>
        <w:t>Y</w:t>
      </w:r>
      <w:r w:rsidR="008230AB" w:rsidRPr="00B21899">
        <w:rPr>
          <w:i/>
          <w:vertAlign w:val="subscript"/>
        </w:rPr>
        <w:t>0</w:t>
      </w:r>
      <w:r w:rsidR="008230AB" w:rsidRPr="00B21899">
        <w:rPr>
          <w:i/>
        </w:rPr>
        <w:t xml:space="preserve"> =</w:t>
      </w:r>
      <w:r w:rsidR="008230AB" w:rsidRPr="00B21899">
        <w:t xml:space="preserve"> 6/8409=7</w:t>
      </w:r>
      <w:r w:rsidR="008230AB" w:rsidRPr="00B21899">
        <w:rPr>
          <w:rFonts w:cs="Times"/>
        </w:rPr>
        <w:t>∙</w:t>
      </w:r>
      <w:r w:rsidR="008230AB" w:rsidRPr="00B21899">
        <w:t>10</w:t>
      </w:r>
      <w:r w:rsidR="008230AB" w:rsidRPr="00B21899">
        <w:rPr>
          <w:vertAlign w:val="superscript"/>
        </w:rPr>
        <w:t>-</w:t>
      </w:r>
      <w:r>
        <w:rPr>
          <w:vertAlign w:val="superscript"/>
        </w:rPr>
        <w:t>4</w:t>
      </w:r>
      <w:r w:rsidR="008230AB">
        <w:t xml:space="preserve"> per cell</w:t>
      </w:r>
      <w:r w:rsidR="008230AB" w:rsidRPr="00B21899">
        <w:t>. This number is so small that it did not significantl</w:t>
      </w:r>
      <w:r>
        <w:t>y influence any of our results</w:t>
      </w:r>
      <w:r w:rsidR="00C143F2">
        <w:t>.</w:t>
      </w:r>
    </w:p>
    <w:bookmarkEnd w:id="73"/>
    <w:p w14:paraId="5A3B57F9" w14:textId="0AF23AD5" w:rsidR="009535F9" w:rsidRDefault="003C36A5" w:rsidP="00BD2A63">
      <w:pPr>
        <w:pStyle w:val="Heading3"/>
        <w:keepNext w:val="0"/>
        <w:suppressLineNumbers/>
        <w:tabs>
          <w:tab w:val="left" w:pos="4320"/>
          <w:tab w:val="left" w:pos="8640"/>
        </w:tabs>
        <w:spacing w:line="480" w:lineRule="auto"/>
      </w:pPr>
      <w:r>
        <w:t xml:space="preserve">3.1.3 </w:t>
      </w:r>
      <w:r w:rsidR="004750A5">
        <w:t>Preliminary</w:t>
      </w:r>
      <w:r w:rsidR="00971189">
        <w:t xml:space="preserve"> </w:t>
      </w:r>
      <w:r>
        <w:t>Comments</w:t>
      </w:r>
    </w:p>
    <w:p w14:paraId="44308FD1" w14:textId="1E4FBC46" w:rsidR="00462378" w:rsidRDefault="00EC2C2D" w:rsidP="00BD2A63">
      <w:pPr>
        <w:suppressLineNumbers/>
        <w:tabs>
          <w:tab w:val="left" w:pos="4320"/>
          <w:tab w:val="left" w:pos="8640"/>
        </w:tabs>
        <w:spacing w:line="480" w:lineRule="auto"/>
      </w:pPr>
      <w:r>
        <w:t xml:space="preserve">The next step toward synergy analysis </w:t>
      </w:r>
      <w:r w:rsidR="00BB0A48">
        <w:t>is</w:t>
      </w:r>
      <w:r>
        <w:t xml:space="preserve"> to choose IDERs</w:t>
      </w:r>
      <w:r w:rsidR="000709A4">
        <w:t xml:space="preserve"> (Fig. 3)</w:t>
      </w:r>
      <w:r>
        <w:t>.</w:t>
      </w:r>
      <w:r w:rsidR="000709A4">
        <w:t xml:space="preserve"> </w:t>
      </w:r>
      <w:r w:rsidR="00BB0A48">
        <w:t xml:space="preserve"> In </w:t>
      </w:r>
      <w:r w:rsidR="00FE29CD">
        <w:fldChar w:fldCharType="begin"/>
      </w:r>
      <w:r w:rsidR="00FE29CD">
        <w:instrText xml:space="preserve"> ADDIN EN.CITE &lt;EndNote&gt;&lt;Cite&gt;&lt;Author&gt;Cacao&lt;/Author&gt;&lt;Year&gt;2016&lt;/Year&gt;&lt;RecNum&gt;116&lt;/RecNum&gt;&lt;DisplayText&gt;[26]&lt;/DisplayText&gt;&lt;record&gt;&lt;rec-number&gt;116&lt;/rec-number&gt;&lt;foreign-keys&gt;&lt;key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FE29CD">
        <w:fldChar w:fldCharType="separate"/>
      </w:r>
      <w:r w:rsidR="00FE29CD">
        <w:rPr>
          <w:noProof/>
        </w:rPr>
        <w:t>[</w:t>
      </w:r>
      <w:hyperlink w:anchor="_ENREF_26" w:tooltip="Cacao, 2016 #116" w:history="1">
        <w:r w:rsidR="00FE29CD">
          <w:rPr>
            <w:noProof/>
          </w:rPr>
          <w:t>26</w:t>
        </w:r>
      </w:hyperlink>
      <w:r w:rsidR="00FE29CD">
        <w:rPr>
          <w:noProof/>
        </w:rPr>
        <w:t>]</w:t>
      </w:r>
      <w:r w:rsidR="00FE29CD">
        <w:fldChar w:fldCharType="end"/>
      </w:r>
      <w:r w:rsidR="00BB0A48">
        <w:t xml:space="preserve"> various IDER models, based on modifications of Katz’ amorphous track structure approach </w:t>
      </w:r>
      <w:r w:rsidR="00FE29CD">
        <w:fldChar w:fldCharType="begin">
          <w:fldData xml:space="preserve">PEVuZE5vdGU+PENpdGU+PEF1dGhvcj5LYXR6PC9BdXRob3I+PFllYXI+MTk4OC4gUXVhbnRpdGF0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</w:fldData>
        </w:fldChar>
      </w:r>
      <w:r w:rsidR="00FE29CD">
        <w:instrText xml:space="preserve"> ADDIN EN.CITE </w:instrText>
      </w:r>
      <w:r w:rsidR="00FE29CD">
        <w:fldChar w:fldCharType="begin">
          <w:fldData xml:space="preserve">PEVuZE5vdGU+PENpdGU+PEF1dGhvcj5LYXR6PC9BdXRob3I+PFllYXI+MTk4OC4gUXVhbnRpdGF0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</w:fldData>
        </w:fldChar>
      </w:r>
      <w:r w:rsidR="00FE29CD">
        <w:instrText xml:space="preserve"> ADDIN EN.CITE.DATA </w:instrText>
      </w:r>
      <w:r w:rsidR="00FE29CD">
        <w:fldChar w:fldCharType="end"/>
      </w:r>
      <w:r w:rsidR="00FE29CD">
        <w:fldChar w:fldCharType="separate"/>
      </w:r>
      <w:r w:rsidR="00FE29CD">
        <w:rPr>
          <w:noProof/>
        </w:rPr>
        <w:t>[</w:t>
      </w:r>
      <w:hyperlink w:anchor="_ENREF_32" w:tooltip="Katz, 1988 #235" w:history="1">
        <w:r w:rsidR="00FE29CD">
          <w:rPr>
            <w:noProof/>
          </w:rPr>
          <w:t>32-35</w:t>
        </w:r>
      </w:hyperlink>
      <w:r w:rsidR="00FE29CD">
        <w:rPr>
          <w:noProof/>
        </w:rPr>
        <w:t>]</w:t>
      </w:r>
      <w:r w:rsidR="00FE29CD">
        <w:fldChar w:fldCharType="end"/>
      </w:r>
      <w:r w:rsidR="00BB0A48">
        <w:t xml:space="preserve"> were used </w:t>
      </w:r>
      <w:r w:rsidR="00ED1915">
        <w:t xml:space="preserve">by </w:t>
      </w:r>
      <w:proofErr w:type="spellStart"/>
      <w:r w:rsidR="00ED1915">
        <w:t>Hada</w:t>
      </w:r>
      <w:proofErr w:type="spellEnd"/>
      <w:r w:rsidR="00ED1915">
        <w:t xml:space="preserve">, Cucinotta and coworkers </w:t>
      </w:r>
      <w:r w:rsidR="00BB0A48">
        <w:t>to analyze the data</w:t>
      </w:r>
      <w:r w:rsidR="004750A5">
        <w:t>; two of their models incorporate both TE and NTE</w:t>
      </w:r>
      <w:r w:rsidR="00550D91">
        <w:t xml:space="preserve">. We modified these two models to obtain our </w:t>
      </w:r>
      <w:r w:rsidR="00BB0A48">
        <w:t>IDERs</w:t>
      </w:r>
      <w:r w:rsidR="00550D91">
        <w:t xml:space="preserve">. Our modifications did not emphasize biophysical arguments. </w:t>
      </w:r>
      <w:r w:rsidR="00ED1915">
        <w:t xml:space="preserve">To illustrate synergy analysis we needed </w:t>
      </w:r>
      <w:r w:rsidR="00550D91">
        <w:t xml:space="preserve">IDERs </w:t>
      </w:r>
      <w:r w:rsidR="00ED1915">
        <w:t>that</w:t>
      </w:r>
      <w:r w:rsidR="00BB0A48">
        <w:t xml:space="preserve"> are monotonic increasing</w:t>
      </w:r>
      <w:r w:rsidR="00ED1915">
        <w:t xml:space="preserve"> and</w:t>
      </w:r>
      <w:r w:rsidR="00BB0A48">
        <w:t xml:space="preserve"> have</w:t>
      </w:r>
      <w:r w:rsidR="00BB0A48" w:rsidRPr="00AB3AD5">
        <w:t xml:space="preserve"> finite slope </w:t>
      </w:r>
      <w:r w:rsidR="00ED1915">
        <w:t xml:space="preserve">at all relevant doses including </w:t>
      </w:r>
      <w:r w:rsidR="00ED1915" w:rsidRPr="00ED1915">
        <w:rPr>
          <w:i/>
        </w:rPr>
        <w:t>d</w:t>
      </w:r>
      <w:r w:rsidR="00ED1915">
        <w:t>=0. Additional criteria we used included the following: keeping the number of adjustable parameters to a minimum; using only adjustable parameters that differ significantly from zero;</w:t>
      </w:r>
      <w:r w:rsidR="00BB0A48">
        <w:t xml:space="preserve"> </w:t>
      </w:r>
      <w:r w:rsidR="00ED1915">
        <w:t xml:space="preserve">having Akaike and Bayesian information criteria scores that compare favorably with scores for the NTE1 and NTE2 models in </w:t>
      </w:r>
      <w:r w:rsidR="00FE29CD">
        <w:fldChar w:fldCharType="begin"/>
      </w:r>
      <w:r w:rsidR="00FE29CD">
        <w:instrText xml:space="preserve"> ADDIN EN.CITE &lt;EndNote&gt;&lt;Cite&gt;&lt;Author&gt;Cacao&lt;/Author&gt;&lt;Year&gt;2016&lt;/Year&gt;&lt;RecNum&gt;116&lt;/RecNum&gt;&lt;DisplayText&gt;[26]&lt;/DisplayText&gt;&lt;record&gt;&lt;rec-number&gt;116&lt;/rec-number&gt;&lt;foreign-keys&gt;&lt;key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FE29CD">
        <w:fldChar w:fldCharType="separate"/>
      </w:r>
      <w:r w:rsidR="00FE29CD">
        <w:rPr>
          <w:noProof/>
        </w:rPr>
        <w:t>[</w:t>
      </w:r>
      <w:hyperlink w:anchor="_ENREF_26" w:tooltip="Cacao, 2016 #116" w:history="1">
        <w:r w:rsidR="00FE29CD">
          <w:rPr>
            <w:noProof/>
          </w:rPr>
          <w:t>26</w:t>
        </w:r>
      </w:hyperlink>
      <w:r w:rsidR="00FE29CD">
        <w:rPr>
          <w:noProof/>
        </w:rPr>
        <w:t>]</w:t>
      </w:r>
      <w:r w:rsidR="00FE29CD">
        <w:fldChar w:fldCharType="end"/>
      </w:r>
      <w:r w:rsidR="00ED1915">
        <w:t>; and otherwise modifying these models as little as possible.</w:t>
      </w:r>
    </w:p>
    <w:p w14:paraId="121CE53A" w14:textId="36152145" w:rsidR="001F5C63" w:rsidRPr="001F5C63" w:rsidRDefault="00462378" w:rsidP="00BD2A63">
      <w:pPr>
        <w:suppressLineNumbers/>
        <w:tabs>
          <w:tab w:val="left" w:pos="4320"/>
          <w:tab w:val="left" w:pos="8640"/>
        </w:tabs>
        <w:spacing w:line="480" w:lineRule="auto"/>
        <w:rPr>
          <w:bCs/>
        </w:rPr>
      </w:pPr>
      <w:r>
        <w:lastRenderedPageBreak/>
        <w:t xml:space="preserve">     General properties of our</w:t>
      </w:r>
      <w:r w:rsidR="00ED1915">
        <w:t xml:space="preserve"> resulting</w:t>
      </w:r>
      <w:r>
        <w:t xml:space="preserve"> IDERs after calibration are shown in Fig. 4. At very low doses, where NTE effects putatively dominate, </w:t>
      </w:r>
      <w:r w:rsidR="006F07B6">
        <w:t xml:space="preserve">the IDERs rise with a very large but finite slope and have marked curvilinearity, specifically concavity. </w:t>
      </w:r>
    </w:p>
    <w:p w14:paraId="4529400A" w14:textId="19DD2255" w:rsidR="006F07B6" w:rsidRDefault="00462378" w:rsidP="00BD2A63">
      <w:pPr>
        <w:suppressLineNumbers/>
        <w:tabs>
          <w:tab w:val="left" w:pos="4320"/>
          <w:tab w:val="left" w:pos="8640"/>
        </w:tabs>
        <w:spacing w:after="120" w:line="480" w:lineRule="auto"/>
        <w:rPr>
          <w:bCs/>
          <w:sz w:val="22"/>
          <w:szCs w:val="22"/>
        </w:rPr>
      </w:pPr>
      <w:r>
        <w:rPr>
          <w:noProof/>
        </w:rPr>
        <w:drawing>
          <wp:anchor distT="0" distB="0" distL="114300" distR="114300" simplePos="0" relativeHeight="251824128" behindDoc="0" locked="0" layoutInCell="1" allowOverlap="1" wp14:anchorId="6682BC9F" wp14:editId="070FD56B">
            <wp:simplePos x="0" y="0"/>
            <wp:positionH relativeFrom="column">
              <wp:posOffset>4445</wp:posOffset>
            </wp:positionH>
            <wp:positionV relativeFrom="paragraph">
              <wp:posOffset>198755</wp:posOffset>
            </wp:positionV>
            <wp:extent cx="4480560" cy="160528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TiANDschematic.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480560" cy="160528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966842" w:rsidRPr="00966842">
        <w:rPr>
          <w:b/>
          <w:bCs/>
        </w:rPr>
        <w:t>Fig.</w:t>
      </w:r>
      <w:r w:rsidR="001F5C63" w:rsidRPr="00966842">
        <w:rPr>
          <w:b/>
          <w:bCs/>
        </w:rPr>
        <w:t xml:space="preserve"> </w:t>
      </w:r>
      <w:r w:rsidR="00966842" w:rsidRPr="00966842">
        <w:rPr>
          <w:b/>
          <w:bCs/>
        </w:rPr>
        <w:t>4.</w:t>
      </w:r>
      <w:proofErr w:type="gramEnd"/>
      <w:r w:rsidR="00966842" w:rsidRPr="00966842">
        <w:rPr>
          <w:b/>
          <w:bCs/>
        </w:rPr>
        <w:t xml:space="preserve"> </w:t>
      </w:r>
      <w:proofErr w:type="gramStart"/>
      <w:r w:rsidR="001F5C63" w:rsidRPr="00966842">
        <w:rPr>
          <w:b/>
          <w:bCs/>
        </w:rPr>
        <w:t xml:space="preserve">IDER </w:t>
      </w:r>
      <w:r w:rsidR="00916451" w:rsidRPr="00966842">
        <w:rPr>
          <w:b/>
          <w:bCs/>
        </w:rPr>
        <w:t>shape</w:t>
      </w:r>
      <w:r w:rsidR="001F5C63" w:rsidRPr="00966842">
        <w:rPr>
          <w:b/>
          <w:bCs/>
        </w:rPr>
        <w:t>.</w:t>
      </w:r>
      <w:proofErr w:type="gramEnd"/>
      <w:r w:rsidR="001F5C63" w:rsidRPr="00966842">
        <w:rPr>
          <w:bCs/>
        </w:rPr>
        <w:t xml:space="preserve"> </w:t>
      </w:r>
      <w:r w:rsidR="00966842" w:rsidRPr="00FC434C">
        <w:rPr>
          <w:bCs/>
          <w:sz w:val="22"/>
          <w:szCs w:val="22"/>
        </w:rPr>
        <w:t xml:space="preserve">The y axis is WGE simple aberrations per 100 cells. </w:t>
      </w:r>
      <w:r>
        <w:rPr>
          <w:bCs/>
          <w:sz w:val="22"/>
          <w:szCs w:val="22"/>
        </w:rPr>
        <w:t xml:space="preserve">Panel A shows qualitative features of </w:t>
      </w:r>
      <w:r w:rsidR="00ED1915">
        <w:rPr>
          <w:bCs/>
          <w:sz w:val="22"/>
          <w:szCs w:val="22"/>
        </w:rPr>
        <w:t>the</w:t>
      </w:r>
      <w:r>
        <w:rPr>
          <w:bCs/>
          <w:sz w:val="22"/>
          <w:szCs w:val="22"/>
        </w:rPr>
        <w:t xml:space="preserve"> IDERs. </w:t>
      </w:r>
      <w:r w:rsidR="00966842" w:rsidRPr="00FC434C">
        <w:rPr>
          <w:bCs/>
          <w:sz w:val="22"/>
          <w:szCs w:val="22"/>
        </w:rPr>
        <w:t>To emphasize that the</w:t>
      </w:r>
      <w:r>
        <w:rPr>
          <w:bCs/>
          <w:sz w:val="22"/>
          <w:szCs w:val="22"/>
        </w:rPr>
        <w:t>re is</w:t>
      </w:r>
      <w:r w:rsidR="00966842" w:rsidRPr="00FC434C">
        <w:rPr>
          <w:bCs/>
          <w:sz w:val="22"/>
          <w:szCs w:val="22"/>
        </w:rPr>
        <w:t xml:space="preserve"> a finite, smoothly changing slope even near </w:t>
      </w:r>
      <w:r w:rsidR="00966842" w:rsidRPr="00FC434C">
        <w:rPr>
          <w:bCs/>
          <w:i/>
          <w:sz w:val="22"/>
          <w:szCs w:val="22"/>
        </w:rPr>
        <w:t>d</w:t>
      </w:r>
      <w:r w:rsidR="00966842" w:rsidRPr="00FC434C">
        <w:rPr>
          <w:bCs/>
          <w:sz w:val="22"/>
          <w:szCs w:val="22"/>
        </w:rPr>
        <w:t>=0, t</w:t>
      </w:r>
      <w:r w:rsidR="001F5C63" w:rsidRPr="00FC434C">
        <w:rPr>
          <w:bCs/>
          <w:sz w:val="22"/>
          <w:szCs w:val="22"/>
        </w:rPr>
        <w:t xml:space="preserve">he steep rise </w:t>
      </w:r>
      <w:r w:rsidR="006F07B6">
        <w:rPr>
          <w:bCs/>
          <w:sz w:val="22"/>
          <w:szCs w:val="22"/>
        </w:rPr>
        <w:t xml:space="preserve">and marked curvilinearity </w:t>
      </w:r>
      <w:r w:rsidR="001F5C63" w:rsidRPr="00FC434C">
        <w:rPr>
          <w:bCs/>
          <w:sz w:val="22"/>
          <w:szCs w:val="22"/>
        </w:rPr>
        <w:t xml:space="preserve">at very low doses </w:t>
      </w:r>
      <w:r w:rsidR="00966842" w:rsidRPr="00FC434C">
        <w:rPr>
          <w:bCs/>
          <w:sz w:val="22"/>
          <w:szCs w:val="22"/>
        </w:rPr>
        <w:t xml:space="preserve">has been visually understated. </w:t>
      </w:r>
      <w:r w:rsidR="00FC434C" w:rsidRPr="00FC434C">
        <w:rPr>
          <w:bCs/>
          <w:sz w:val="22"/>
          <w:szCs w:val="22"/>
        </w:rPr>
        <w:t>At the resolution here,</w:t>
      </w:r>
      <w:r w:rsidR="00966842" w:rsidRPr="00FC434C">
        <w:rPr>
          <w:bCs/>
          <w:sz w:val="22"/>
          <w:szCs w:val="22"/>
        </w:rPr>
        <w:t xml:space="preserve"> </w:t>
      </w:r>
      <w:r w:rsidR="00FC434C" w:rsidRPr="00FC434C">
        <w:rPr>
          <w:bCs/>
          <w:sz w:val="22"/>
          <w:szCs w:val="22"/>
        </w:rPr>
        <w:t xml:space="preserve">the actual smooth curve </w:t>
      </w:r>
      <w:r w:rsidR="006F07B6">
        <w:rPr>
          <w:bCs/>
          <w:sz w:val="22"/>
          <w:szCs w:val="22"/>
        </w:rPr>
        <w:t>looks</w:t>
      </w:r>
      <w:r w:rsidR="00FC434C" w:rsidRPr="00FC434C">
        <w:rPr>
          <w:bCs/>
          <w:sz w:val="22"/>
          <w:szCs w:val="22"/>
        </w:rPr>
        <w:t xml:space="preserve"> as if it had infinite slope at </w:t>
      </w:r>
      <w:r w:rsidR="00FC434C" w:rsidRPr="00FC434C">
        <w:rPr>
          <w:bCs/>
          <w:i/>
          <w:sz w:val="22"/>
          <w:szCs w:val="22"/>
        </w:rPr>
        <w:t>d</w:t>
      </w:r>
      <w:r w:rsidR="00FC434C" w:rsidRPr="00FC434C">
        <w:rPr>
          <w:bCs/>
          <w:sz w:val="22"/>
          <w:szCs w:val="22"/>
        </w:rPr>
        <w:t>=0</w:t>
      </w:r>
      <w:r>
        <w:rPr>
          <w:bCs/>
          <w:sz w:val="22"/>
          <w:szCs w:val="22"/>
        </w:rPr>
        <w:t xml:space="preserve"> </w:t>
      </w:r>
      <w:r w:rsidR="006F07B6">
        <w:rPr>
          <w:bCs/>
          <w:sz w:val="22"/>
          <w:szCs w:val="22"/>
        </w:rPr>
        <w:t xml:space="preserve">and then a kink, </w:t>
      </w:r>
      <w:r>
        <w:rPr>
          <w:bCs/>
          <w:sz w:val="22"/>
          <w:szCs w:val="22"/>
        </w:rPr>
        <w:t>as in panels B and C</w:t>
      </w:r>
      <w:r w:rsidR="00966842" w:rsidRPr="00FC434C">
        <w:rPr>
          <w:bCs/>
          <w:sz w:val="22"/>
          <w:szCs w:val="22"/>
        </w:rPr>
        <w:t xml:space="preserve">. </w:t>
      </w:r>
    </w:p>
    <w:p w14:paraId="79928B94" w14:textId="72EEEA80" w:rsidR="001F5C63" w:rsidRPr="006F07B6" w:rsidRDefault="00966842" w:rsidP="00BD2A63">
      <w:pPr>
        <w:suppressLineNumbers/>
        <w:tabs>
          <w:tab w:val="left" w:pos="4320"/>
          <w:tab w:val="left" w:pos="8640"/>
        </w:tabs>
        <w:spacing w:after="120" w:line="480" w:lineRule="auto"/>
        <w:rPr>
          <w:bCs/>
        </w:rPr>
      </w:pPr>
      <w:r w:rsidRPr="006F07B6">
        <w:rPr>
          <w:bCs/>
        </w:rPr>
        <w:t xml:space="preserve">The </w:t>
      </w:r>
      <w:r w:rsidR="006F07B6">
        <w:rPr>
          <w:bCs/>
        </w:rPr>
        <w:t>steep rise at low doses</w:t>
      </w:r>
      <w:r w:rsidR="001F5C63" w:rsidRPr="006F07B6">
        <w:rPr>
          <w:bCs/>
        </w:rPr>
        <w:t xml:space="preserve"> is inferred indirectly, not observed directly: effects observed at somewhat larger doses (</w:t>
      </w:r>
      <w:r w:rsidR="00FC434C" w:rsidRPr="006F07B6">
        <w:rPr>
          <w:bCs/>
        </w:rPr>
        <w:t>~</w:t>
      </w:r>
      <w:r w:rsidR="001F5C63" w:rsidRPr="006F07B6">
        <w:rPr>
          <w:bCs/>
        </w:rPr>
        <w:t xml:space="preserve"> 1 cGy</w:t>
      </w:r>
      <w:r w:rsidR="006F07B6">
        <w:rPr>
          <w:bCs/>
        </w:rPr>
        <w:t xml:space="preserve"> or more</w:t>
      </w:r>
      <w:r w:rsidR="001F5C63" w:rsidRPr="006F07B6">
        <w:rPr>
          <w:bCs/>
        </w:rPr>
        <w:t xml:space="preserve">) </w:t>
      </w:r>
      <w:r w:rsidR="00FC434C" w:rsidRPr="006F07B6">
        <w:rPr>
          <w:bCs/>
        </w:rPr>
        <w:t>are</w:t>
      </w:r>
      <w:r w:rsidR="001F5C63" w:rsidRPr="006F07B6">
        <w:rPr>
          <w:bCs/>
        </w:rPr>
        <w:t xml:space="preserve"> higher than a LNT model can </w:t>
      </w:r>
      <w:r w:rsidR="00515B1A">
        <w:rPr>
          <w:bCs/>
        </w:rPr>
        <w:t xml:space="preserve">readily </w:t>
      </w:r>
      <w:r w:rsidR="001F5C63" w:rsidRPr="006F07B6">
        <w:rPr>
          <w:bCs/>
        </w:rPr>
        <w:t>account for.</w:t>
      </w:r>
      <w:r w:rsidR="00A644D5">
        <w:t xml:space="preserve"> At doses &gt;0.1 Gy TE putatively dominate and slope is almost constant, </w:t>
      </w:r>
      <w:r w:rsidR="00ED1915">
        <w:t>putatively</w:t>
      </w:r>
      <w:r w:rsidR="00A644D5">
        <w:t xml:space="preserve"> corresponding to high LET 1-track action. The data for the other 5 ions in Table 2 are shown in the web supplement, section </w:t>
      </w:r>
      <w:proofErr w:type="spellStart"/>
      <w:r w:rsidR="00A644D5" w:rsidRPr="00373A2B">
        <w:rPr>
          <w:highlight w:val="yellow"/>
        </w:rPr>
        <w:t>Asss</w:t>
      </w:r>
      <w:proofErr w:type="spellEnd"/>
      <w:r w:rsidR="00A644D5">
        <w:t>. The only</w:t>
      </w:r>
      <w:r w:rsidR="00515B1A">
        <w:t xml:space="preserve"> strong</w:t>
      </w:r>
      <w:r w:rsidR="00A644D5">
        <w:t xml:space="preserve"> indication of convexity, which might occur due to multi-track action, is at doses of around 1 Gy or more, i.e. is for Silicon ions.</w:t>
      </w:r>
    </w:p>
    <w:p w14:paraId="4EF6227A" w14:textId="74BEB602" w:rsidR="00577369" w:rsidRDefault="0071293B" w:rsidP="00BD2A63">
      <w:pPr>
        <w:suppressLineNumbers/>
        <w:tabs>
          <w:tab w:val="left" w:pos="4320"/>
          <w:tab w:val="left" w:pos="8640"/>
        </w:tabs>
        <w:spacing w:line="480" w:lineRule="auto"/>
      </w:pPr>
      <w:r>
        <w:t xml:space="preserve">     </w:t>
      </w:r>
      <w:r w:rsidR="00AA0AA9">
        <w:t xml:space="preserve">We </w:t>
      </w:r>
      <w:r w:rsidR="004412E2">
        <w:t>will use</w:t>
      </w:r>
      <w:r w:rsidR="00AA0AA9">
        <w:t xml:space="preserve"> the same symbols for our adjustable IDER parameters as were used for corresponding parameters in </w:t>
      </w:r>
      <w:r w:rsidR="00FE29CD">
        <w:fldChar w:fldCharType="begin"/>
      </w:r>
      <w:r w:rsidR="00FE29CD">
        <w:instrText xml:space="preserve"> ADDIN EN.CITE &lt;EndNote&gt;&lt;Cite&gt;&lt;Author&gt;Cacao&lt;/Author&gt;&lt;Year&gt;2016&lt;/Year&gt;&lt;RecNum&gt;116&lt;/RecNum&gt;&lt;DisplayText&gt;[26]&lt;/DisplayText&gt;&lt;record&gt;&lt;rec-number&gt;116&lt;/rec-number&gt;&lt;foreign-keys&gt;&lt;key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FE29CD">
        <w:fldChar w:fldCharType="separate"/>
      </w:r>
      <w:r w:rsidR="00FE29CD">
        <w:rPr>
          <w:noProof/>
        </w:rPr>
        <w:t>[</w:t>
      </w:r>
      <w:hyperlink w:anchor="_ENREF_26" w:tooltip="Cacao, 2016 #116" w:history="1">
        <w:r w:rsidR="00FE29CD">
          <w:rPr>
            <w:noProof/>
          </w:rPr>
          <w:t>26</w:t>
        </w:r>
      </w:hyperlink>
      <w:r w:rsidR="00FE29CD">
        <w:rPr>
          <w:noProof/>
        </w:rPr>
        <w:t>]</w:t>
      </w:r>
      <w:r w:rsidR="00FE29CD">
        <w:fldChar w:fldCharType="end"/>
      </w:r>
      <w:r w:rsidR="00AA0AA9">
        <w:t xml:space="preserve"> </w:t>
      </w:r>
      <w:r w:rsidR="00373A2B">
        <w:t>in</w:t>
      </w:r>
      <w:r w:rsidR="00AA0AA9">
        <w:t xml:space="preserve"> corresponding equations. </w:t>
      </w:r>
      <w:r w:rsidR="00D51AF5">
        <w:t>The correspondences are approximate, not exact.</w:t>
      </w:r>
      <w:r w:rsidR="00577369">
        <w:t xml:space="preserve"> </w:t>
      </w:r>
      <w:r w:rsidR="00550D91">
        <w:t>D</w:t>
      </w:r>
      <w:r w:rsidR="00373A2B">
        <w:t xml:space="preserve">etailed comparisons of our IDER with the </w:t>
      </w:r>
      <w:r w:rsidR="00ED1915">
        <w:t xml:space="preserve">NTE1 and NTE2 models </w:t>
      </w:r>
      <w:r w:rsidR="00577369">
        <w:t xml:space="preserve">in </w:t>
      </w:r>
      <w:r w:rsidR="00FE29CD">
        <w:fldChar w:fldCharType="begin"/>
      </w:r>
      <w:r w:rsidR="00FE29CD">
        <w:instrText xml:space="preserve"> ADDIN EN.CITE &lt;EndNote&gt;&lt;Cite&gt;&lt;Author&gt;Cacao&lt;/Author&gt;&lt;Year&gt;2016&lt;/Year&gt;&lt;RecNum&gt;116&lt;/RecNum&gt;&lt;DisplayText&gt;[26]&lt;/DisplayText&gt;&lt;record&gt;&lt;rec-number&gt;116&lt;/rec-number&gt;&lt;foreign-keys&gt;&lt;key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FE29CD">
        <w:fldChar w:fldCharType="separate"/>
      </w:r>
      <w:r w:rsidR="00FE29CD">
        <w:rPr>
          <w:noProof/>
        </w:rPr>
        <w:t>[</w:t>
      </w:r>
      <w:hyperlink w:anchor="_ENREF_26" w:tooltip="Cacao, 2016 #116" w:history="1">
        <w:r w:rsidR="00FE29CD">
          <w:rPr>
            <w:noProof/>
          </w:rPr>
          <w:t>26</w:t>
        </w:r>
      </w:hyperlink>
      <w:r w:rsidR="00FE29CD">
        <w:rPr>
          <w:noProof/>
        </w:rPr>
        <w:t>]</w:t>
      </w:r>
      <w:r w:rsidR="00FE29CD">
        <w:fldChar w:fldCharType="end"/>
      </w:r>
      <w:r w:rsidR="00577369">
        <w:t xml:space="preserve"> </w:t>
      </w:r>
      <w:r w:rsidR="00373A2B">
        <w:t>are in</w:t>
      </w:r>
      <w:r w:rsidR="004412E2">
        <w:t xml:space="preserve"> section </w:t>
      </w:r>
      <w:proofErr w:type="spellStart"/>
      <w:r w:rsidR="004412E2" w:rsidRPr="003B473A">
        <w:rPr>
          <w:highlight w:val="yellow"/>
        </w:rPr>
        <w:t>Asssss</w:t>
      </w:r>
      <w:proofErr w:type="spellEnd"/>
      <w:r>
        <w:t xml:space="preserve"> of the supplementary materials on the journal’s web site</w:t>
      </w:r>
      <w:r w:rsidR="00577369">
        <w:t>.</w:t>
      </w:r>
    </w:p>
    <w:p w14:paraId="2C37BFE0" w14:textId="53958394" w:rsidR="003C36A5" w:rsidRPr="00C143F2" w:rsidRDefault="003C36A5" w:rsidP="00BD2A63">
      <w:pPr>
        <w:suppressLineNumbers/>
        <w:tabs>
          <w:tab w:val="left" w:pos="4320"/>
          <w:tab w:val="left" w:pos="8640"/>
        </w:tabs>
        <w:spacing w:line="480" w:lineRule="auto"/>
        <w:rPr>
          <w:i/>
        </w:rPr>
      </w:pPr>
      <w:r w:rsidRPr="00C143F2">
        <w:rPr>
          <w:i/>
        </w:rPr>
        <w:t>3.1.</w:t>
      </w:r>
      <w:r w:rsidR="00C143F2" w:rsidRPr="00C143F2">
        <w:rPr>
          <w:i/>
        </w:rPr>
        <w:t>4</w:t>
      </w:r>
      <w:r w:rsidR="00C143F2">
        <w:rPr>
          <w:i/>
        </w:rPr>
        <w:t xml:space="preserve"> Adjustable Parameters Used</w:t>
      </w:r>
    </w:p>
    <w:p w14:paraId="284D40FD" w14:textId="21D8375C" w:rsidR="000709A4" w:rsidRPr="006519DD" w:rsidRDefault="003055EF" w:rsidP="00BD2A63">
      <w:pPr>
        <w:suppressLineNumbers/>
        <w:tabs>
          <w:tab w:val="left" w:pos="4320"/>
          <w:tab w:val="left" w:pos="8640"/>
        </w:tabs>
        <w:spacing w:line="480" w:lineRule="auto"/>
      </w:pPr>
      <w:r>
        <w:lastRenderedPageBreak/>
        <w:t xml:space="preserve">     Our IDERs</w:t>
      </w:r>
      <w:r w:rsidR="005B7EAF">
        <w:t xml:space="preserve"> use 4 adjustable </w:t>
      </w:r>
      <w:r w:rsidR="000709A4">
        <w:t xml:space="preserve">parameters </w:t>
      </w:r>
      <w:r w:rsidR="005B7EAF" w:rsidRPr="00DA35D9">
        <w:rPr>
          <w:i/>
        </w:rPr>
        <w:t>η</w:t>
      </w:r>
      <w:r w:rsidR="005B7EAF" w:rsidRPr="00DA35D9">
        <w:rPr>
          <w:i/>
          <w:vertAlign w:val="subscript"/>
        </w:rPr>
        <w:t>0</w:t>
      </w:r>
      <w:r w:rsidR="005B7EAF" w:rsidRPr="00DA35D9">
        <w:rPr>
          <w:i/>
        </w:rPr>
        <w:t>, η</w:t>
      </w:r>
      <w:r w:rsidR="005B7EAF" w:rsidRPr="00DA35D9">
        <w:rPr>
          <w:i/>
          <w:vertAlign w:val="subscript"/>
        </w:rPr>
        <w:t xml:space="preserve">1, </w:t>
      </w:r>
      <w:r w:rsidR="005B7EAF" w:rsidRPr="00DA35D9">
        <w:rPr>
          <w:i/>
        </w:rPr>
        <w:t>σ</w:t>
      </w:r>
      <w:r w:rsidR="005B7EAF" w:rsidRPr="00DA35D9">
        <w:rPr>
          <w:i/>
          <w:vertAlign w:val="subscript"/>
        </w:rPr>
        <w:t>0</w:t>
      </w:r>
      <w:r w:rsidR="005B7EAF" w:rsidRPr="00DA35D9">
        <w:rPr>
          <w:i/>
        </w:rPr>
        <w:t>,</w:t>
      </w:r>
      <w:r w:rsidR="007D429F">
        <w:rPr>
          <w:i/>
        </w:rPr>
        <w:t xml:space="preserve"> </w:t>
      </w:r>
      <w:r w:rsidR="007D429F">
        <w:t>and</w:t>
      </w:r>
      <w:r w:rsidR="005B7EAF" w:rsidRPr="00DA35D9">
        <w:rPr>
          <w:i/>
        </w:rPr>
        <w:t xml:space="preserve"> κ</w:t>
      </w:r>
      <w:r w:rsidR="00064C2D">
        <w:t>. Table 2 shows their units</w:t>
      </w:r>
      <w:r w:rsidR="00515B1A">
        <w:t xml:space="preserve"> and their values after calibration</w:t>
      </w:r>
      <w:r w:rsidR="00064C2D">
        <w:t xml:space="preserve">. For example in the IDERs one term will be of the form </w:t>
      </w:r>
      <w:proofErr w:type="gramStart"/>
      <w:r w:rsidR="00064C2D">
        <w:t>exp(</w:t>
      </w:r>
      <w:proofErr w:type="gramEnd"/>
      <w:r w:rsidR="00064C2D">
        <w:t>-</w:t>
      </w:r>
      <w:r w:rsidR="00064C2D" w:rsidRPr="00DA35D9">
        <w:rPr>
          <w:i/>
        </w:rPr>
        <w:t>η</w:t>
      </w:r>
      <w:r w:rsidR="00064C2D" w:rsidRPr="00DA35D9">
        <w:rPr>
          <w:i/>
          <w:vertAlign w:val="subscript"/>
        </w:rPr>
        <w:t>1</w:t>
      </w:r>
      <w:r w:rsidR="00064C2D" w:rsidRPr="00064C2D">
        <w:rPr>
          <w:i/>
        </w:rPr>
        <w:t>L</w:t>
      </w:r>
      <w:r w:rsidR="00064C2D">
        <w:t xml:space="preserve">). The units of LET </w:t>
      </w:r>
      <w:r w:rsidR="00064C2D">
        <w:rPr>
          <w:i/>
        </w:rPr>
        <w:t>L</w:t>
      </w:r>
      <w:r w:rsidR="00064C2D">
        <w:t xml:space="preserve"> are </w:t>
      </w:r>
      <w:r w:rsidR="00AF7B82" w:rsidRPr="00093D05">
        <w:t>keV</w:t>
      </w:r>
      <w:r w:rsidR="00AF7B82">
        <w:t>/</w:t>
      </w:r>
      <w:r w:rsidR="00AF7B82" w:rsidRPr="00093D05">
        <w:rPr>
          <w:rFonts w:cs="Times"/>
        </w:rPr>
        <w:t>μ</w:t>
      </w:r>
      <w:r w:rsidR="00AF7B82">
        <w:t>m and an exponen</w:t>
      </w:r>
      <w:r w:rsidR="00FC434C">
        <w:t xml:space="preserve">tial must have a dimensionless </w:t>
      </w:r>
      <w:r w:rsidR="00AF7B82">
        <w:t xml:space="preserve">argument, so </w:t>
      </w:r>
      <w:r w:rsidR="00AF7B82" w:rsidRPr="00DA35D9">
        <w:rPr>
          <w:i/>
        </w:rPr>
        <w:t>η</w:t>
      </w:r>
      <w:r w:rsidR="00AF7B82" w:rsidRPr="00DA35D9">
        <w:rPr>
          <w:i/>
          <w:vertAlign w:val="subscript"/>
        </w:rPr>
        <w:t>1</w:t>
      </w:r>
      <w:r w:rsidR="00AF7B82">
        <w:t xml:space="preserve"> has dimensions </w:t>
      </w:r>
      <w:proofErr w:type="gramStart"/>
      <w:r w:rsidR="00AF7B82" w:rsidRPr="00093D05">
        <w:rPr>
          <w:rFonts w:cs="Times"/>
        </w:rPr>
        <w:t>μ</w:t>
      </w:r>
      <w:r w:rsidR="00AF7B82" w:rsidRPr="00093D05">
        <w:t>m(</w:t>
      </w:r>
      <w:proofErr w:type="gramEnd"/>
      <w:r w:rsidR="00AF7B82" w:rsidRPr="00093D05">
        <w:t>keV)</w:t>
      </w:r>
      <w:r w:rsidR="00AF7B82" w:rsidRPr="00093D05">
        <w:rPr>
          <w:vertAlign w:val="superscript"/>
        </w:rPr>
        <w:t>-1</w:t>
      </w:r>
      <w:r w:rsidR="00AF7B82">
        <w:t xml:space="preserve">. Table 2 </w:t>
      </w:r>
      <w:r w:rsidR="00DA35D9">
        <w:t>also repeats the value for the background frequency.</w:t>
      </w:r>
      <w:r w:rsidR="006519DD">
        <w:t xml:space="preserve"> </w:t>
      </w:r>
      <w:r w:rsidR="006519DD" w:rsidRPr="006519DD">
        <w:rPr>
          <w:rFonts w:cs="Times"/>
        </w:rPr>
        <w:t xml:space="preserve">All four IDER parameters were significantly different from 0 at the </w:t>
      </w:r>
      <w:r w:rsidR="006519DD" w:rsidRPr="006519DD">
        <w:rPr>
          <w:rFonts w:cs="Times"/>
          <w:i/>
        </w:rPr>
        <w:t>p</w:t>
      </w:r>
      <w:r w:rsidR="006519DD" w:rsidRPr="006519DD">
        <w:rPr>
          <w:rFonts w:cs="Times"/>
        </w:rPr>
        <w:t xml:space="preserve">&lt; 0.1 level, three at the </w:t>
      </w:r>
      <w:r w:rsidR="006519DD" w:rsidRPr="006519DD">
        <w:rPr>
          <w:rFonts w:cs="Times"/>
          <w:i/>
        </w:rPr>
        <w:t>p</w:t>
      </w:r>
      <w:r w:rsidR="006519DD" w:rsidRPr="006519DD">
        <w:rPr>
          <w:rFonts w:cs="Times"/>
        </w:rPr>
        <w:t xml:space="preserve">&lt;0.01 level, and two at the </w:t>
      </w:r>
      <w:r w:rsidR="006519DD" w:rsidRPr="006519DD">
        <w:t xml:space="preserve">most stringent level usually considered, </w:t>
      </w:r>
      <w:r w:rsidR="006519DD" w:rsidRPr="006519DD">
        <w:rPr>
          <w:i/>
        </w:rPr>
        <w:t>p</w:t>
      </w:r>
      <w:r w:rsidR="006519DD" w:rsidRPr="006519DD">
        <w:t xml:space="preserve">&lt;0.001. These </w:t>
      </w:r>
      <w:r w:rsidR="006519DD" w:rsidRPr="006519DD">
        <w:rPr>
          <w:i/>
        </w:rPr>
        <w:t>p</w:t>
      </w:r>
      <w:r w:rsidR="006519DD" w:rsidRPr="006519DD">
        <w:t xml:space="preserve"> levels were a pleasant surprise.</w:t>
      </w:r>
    </w:p>
    <w:p w14:paraId="7ED0969D" w14:textId="34830493" w:rsidR="006519DD" w:rsidRPr="006519DD" w:rsidRDefault="006519DD" w:rsidP="00BD2A63">
      <w:pPr>
        <w:suppressLineNumbers/>
        <w:tabs>
          <w:tab w:val="left" w:pos="4320"/>
          <w:tab w:val="left" w:pos="8640"/>
        </w:tabs>
        <w:spacing w:line="480" w:lineRule="auto"/>
        <w:rPr>
          <w:b/>
        </w:rPr>
      </w:pPr>
      <w:proofErr w:type="gramStart"/>
      <w:r w:rsidRPr="006519DD">
        <w:rPr>
          <w:b/>
        </w:rPr>
        <w:t>Table</w:t>
      </w:r>
      <w:r>
        <w:rPr>
          <w:b/>
        </w:rPr>
        <w:t xml:space="preserve"> 2.</w:t>
      </w:r>
      <w:proofErr w:type="gramEnd"/>
      <w:r>
        <w:rPr>
          <w:b/>
        </w:rPr>
        <w:t xml:space="preserve"> Calibrated Parameters</w:t>
      </w:r>
    </w:p>
    <w:tbl>
      <w:tblPr>
        <w:tblStyle w:val="TableGrid"/>
        <w:tblW w:w="0" w:type="auto"/>
        <w:tblInd w:w="144" w:type="dxa"/>
        <w:tblCellMar>
          <w:top w:w="86" w:type="dxa"/>
          <w:left w:w="115" w:type="dxa"/>
          <w:bottom w:w="86" w:type="dxa"/>
          <w:right w:w="115" w:type="dxa"/>
        </w:tblCellMar>
        <w:tblLook w:val="04A0" w:firstRow="1" w:lastRow="0" w:firstColumn="1" w:lastColumn="0" w:noHBand="0" w:noVBand="1"/>
      </w:tblPr>
      <w:tblGrid>
        <w:gridCol w:w="444"/>
        <w:gridCol w:w="1590"/>
        <w:gridCol w:w="1575"/>
        <w:gridCol w:w="777"/>
        <w:gridCol w:w="3956"/>
      </w:tblGrid>
      <w:tr w:rsidR="00693740" w:rsidRPr="00093D05" w14:paraId="3F8DA653" w14:textId="0ED72E85" w:rsidTr="0099328B">
        <w:tc>
          <w:tcPr>
            <w:tcW w:w="0" w:type="auto"/>
          </w:tcPr>
          <w:p w14:paraId="6668FDEC" w14:textId="77777777" w:rsidR="00693740" w:rsidRPr="00093D05" w:rsidRDefault="00693740" w:rsidP="00BD2A63">
            <w:pPr>
              <w:suppressLineNumbers/>
              <w:tabs>
                <w:tab w:val="left" w:pos="4320"/>
                <w:tab w:val="left" w:pos="8640"/>
              </w:tabs>
              <w:spacing w:line="240" w:lineRule="auto"/>
            </w:pPr>
          </w:p>
        </w:tc>
        <w:tc>
          <w:tcPr>
            <w:tcW w:w="0" w:type="auto"/>
          </w:tcPr>
          <w:p w14:paraId="54AEDA8D" w14:textId="011D6B95" w:rsidR="00693740" w:rsidRPr="00093D05" w:rsidRDefault="005B7EAF" w:rsidP="00BD2A63">
            <w:pPr>
              <w:suppressLineNumbers/>
              <w:tabs>
                <w:tab w:val="left" w:pos="4320"/>
                <w:tab w:val="left" w:pos="8640"/>
              </w:tabs>
              <w:spacing w:line="240" w:lineRule="auto"/>
              <w:jc w:val="center"/>
            </w:pPr>
            <w:r w:rsidRPr="00093D05">
              <w:t>Units</w:t>
            </w:r>
          </w:p>
        </w:tc>
        <w:tc>
          <w:tcPr>
            <w:tcW w:w="0" w:type="auto"/>
          </w:tcPr>
          <w:p w14:paraId="5303457D" w14:textId="189D875D" w:rsidR="00693740" w:rsidRPr="00093D05" w:rsidRDefault="005B7EAF" w:rsidP="00BD2A63">
            <w:pPr>
              <w:suppressLineNumbers/>
              <w:tabs>
                <w:tab w:val="left" w:pos="4320"/>
                <w:tab w:val="left" w:pos="8640"/>
              </w:tabs>
              <w:spacing w:line="240" w:lineRule="auto"/>
              <w:jc w:val="center"/>
            </w:pPr>
            <w:r w:rsidRPr="00093D05">
              <w:t>Value</w:t>
            </w:r>
          </w:p>
        </w:tc>
        <w:tc>
          <w:tcPr>
            <w:tcW w:w="0" w:type="auto"/>
          </w:tcPr>
          <w:p w14:paraId="6488F1E4" w14:textId="3DAC7EF0" w:rsidR="00693740" w:rsidRPr="005B7EAF" w:rsidRDefault="005B7EAF" w:rsidP="00BD2A63">
            <w:pPr>
              <w:suppressLineNumbers/>
              <w:tabs>
                <w:tab w:val="left" w:pos="4320"/>
                <w:tab w:val="left" w:pos="8640"/>
              </w:tabs>
              <w:spacing w:line="240" w:lineRule="auto"/>
              <w:jc w:val="center"/>
              <w:rPr>
                <w:i/>
              </w:rPr>
            </w:pPr>
            <w:r>
              <w:rPr>
                <w:i/>
              </w:rPr>
              <w:t>p</w:t>
            </w:r>
          </w:p>
        </w:tc>
        <w:tc>
          <w:tcPr>
            <w:tcW w:w="0" w:type="auto"/>
          </w:tcPr>
          <w:p w14:paraId="70204AC1" w14:textId="08ADB7ED" w:rsidR="00693740" w:rsidRPr="00093D05" w:rsidRDefault="005B7EAF" w:rsidP="00BD2A63">
            <w:pPr>
              <w:suppressLineNumbers/>
              <w:tabs>
                <w:tab w:val="left" w:pos="4320"/>
                <w:tab w:val="left" w:pos="8640"/>
              </w:tabs>
              <w:spacing w:line="240" w:lineRule="auto"/>
              <w:jc w:val="center"/>
            </w:pPr>
            <w:r w:rsidRPr="00093D05">
              <w:t>Comments</w:t>
            </w:r>
          </w:p>
        </w:tc>
      </w:tr>
      <w:tr w:rsidR="00693740" w:rsidRPr="00093D05" w14:paraId="417C2129" w14:textId="21E0AEEC" w:rsidTr="0099328B">
        <w:tc>
          <w:tcPr>
            <w:tcW w:w="0" w:type="auto"/>
          </w:tcPr>
          <w:p w14:paraId="383296CB" w14:textId="7FAF96F5" w:rsidR="00693740" w:rsidRPr="00093D05" w:rsidRDefault="00693740" w:rsidP="00BD2A63">
            <w:pPr>
              <w:suppressLineNumbers/>
              <w:tabs>
                <w:tab w:val="left" w:pos="4320"/>
                <w:tab w:val="left" w:pos="8640"/>
              </w:tabs>
              <w:spacing w:line="240" w:lineRule="auto"/>
            </w:pPr>
            <w:r w:rsidRPr="00093D05">
              <w:rPr>
                <w:i/>
              </w:rPr>
              <w:t>Y</w:t>
            </w:r>
            <w:r w:rsidRPr="00093D05">
              <w:rPr>
                <w:i/>
                <w:vertAlign w:val="subscript"/>
              </w:rPr>
              <w:t>0</w:t>
            </w:r>
          </w:p>
        </w:tc>
        <w:tc>
          <w:tcPr>
            <w:tcW w:w="0" w:type="auto"/>
          </w:tcPr>
          <w:p w14:paraId="47DFCB0E" w14:textId="3ECD6691" w:rsidR="00693740" w:rsidRPr="00093D05" w:rsidRDefault="00693740" w:rsidP="00BD2A63">
            <w:pPr>
              <w:suppressLineNumbers/>
              <w:tabs>
                <w:tab w:val="left" w:pos="4320"/>
                <w:tab w:val="left" w:pos="8640"/>
              </w:tabs>
              <w:spacing w:line="240" w:lineRule="auto"/>
            </w:pPr>
            <w:r w:rsidRPr="00093D05">
              <w:t>dimensionless</w:t>
            </w:r>
          </w:p>
        </w:tc>
        <w:tc>
          <w:tcPr>
            <w:tcW w:w="0" w:type="auto"/>
          </w:tcPr>
          <w:p w14:paraId="6F7DA050" w14:textId="7FD0E8D2" w:rsidR="00693740" w:rsidRPr="00651BF0" w:rsidRDefault="00693740" w:rsidP="00BD2A63">
            <w:pPr>
              <w:suppressLineNumbers/>
              <w:tabs>
                <w:tab w:val="left" w:pos="4320"/>
                <w:tab w:val="left" w:pos="8640"/>
              </w:tabs>
              <w:spacing w:line="240" w:lineRule="auto"/>
              <w:rPr>
                <w:i/>
                <w:vertAlign w:val="superscript"/>
              </w:rPr>
            </w:pPr>
            <w:r w:rsidRPr="00093D05">
              <w:t>7e-5</w:t>
            </w:r>
            <w:r w:rsidR="00651BF0">
              <w:t xml:space="preserve"> </w:t>
            </w:r>
            <w:r w:rsidR="00651BF0">
              <w:rPr>
                <w:i/>
                <w:vertAlign w:val="superscript"/>
              </w:rPr>
              <w:t>a</w:t>
            </w:r>
          </w:p>
        </w:tc>
        <w:tc>
          <w:tcPr>
            <w:tcW w:w="0" w:type="auto"/>
          </w:tcPr>
          <w:p w14:paraId="51F9B41D" w14:textId="61940CD7" w:rsidR="00693740" w:rsidRPr="00093D05" w:rsidRDefault="00693740" w:rsidP="00BD2A63">
            <w:pPr>
              <w:suppressLineNumbers/>
              <w:tabs>
                <w:tab w:val="left" w:pos="4320"/>
                <w:tab w:val="left" w:pos="8640"/>
              </w:tabs>
              <w:spacing w:line="240" w:lineRule="auto"/>
              <w:rPr>
                <w:bCs/>
                <w:iCs/>
              </w:rPr>
            </w:pPr>
            <w:r w:rsidRPr="00093D05">
              <w:rPr>
                <w:bCs/>
                <w:iCs/>
              </w:rPr>
              <w:t>NA</w:t>
            </w:r>
          </w:p>
        </w:tc>
        <w:tc>
          <w:tcPr>
            <w:tcW w:w="0" w:type="auto"/>
          </w:tcPr>
          <w:p w14:paraId="43A36149" w14:textId="0C8EB8E2" w:rsidR="00693740" w:rsidRPr="00093D05" w:rsidRDefault="00C67EAB" w:rsidP="00BD2A63">
            <w:pPr>
              <w:suppressLineNumbers/>
              <w:tabs>
                <w:tab w:val="left" w:pos="4320"/>
                <w:tab w:val="left" w:pos="8640"/>
              </w:tabs>
              <w:spacing w:line="240" w:lineRule="auto"/>
              <w:rPr>
                <w:bCs/>
                <w:iCs/>
              </w:rPr>
            </w:pPr>
            <w:r>
              <w:t>Background. See sub-section 3.1.2</w:t>
            </w:r>
          </w:p>
        </w:tc>
      </w:tr>
      <w:tr w:rsidR="00693740" w:rsidRPr="00093D05" w14:paraId="06624B69" w14:textId="6DD80748" w:rsidTr="0099328B">
        <w:tc>
          <w:tcPr>
            <w:tcW w:w="0" w:type="auto"/>
          </w:tcPr>
          <w:p w14:paraId="521104B9" w14:textId="05E7314B" w:rsidR="00693740" w:rsidRPr="00093D05" w:rsidRDefault="00693740" w:rsidP="00BD2A63">
            <w:pPr>
              <w:suppressLineNumbers/>
              <w:tabs>
                <w:tab w:val="left" w:pos="4320"/>
                <w:tab w:val="left" w:pos="8640"/>
              </w:tabs>
              <w:spacing w:line="240" w:lineRule="auto"/>
              <w:rPr>
                <w:i/>
                <w:vertAlign w:val="subscript"/>
              </w:rPr>
            </w:pPr>
            <w:r w:rsidRPr="00093D05">
              <w:rPr>
                <w:rFonts w:cs="Times"/>
                <w:i/>
              </w:rPr>
              <w:t>η</w:t>
            </w:r>
            <w:r w:rsidRPr="00093D05">
              <w:rPr>
                <w:rFonts w:cs="Times"/>
                <w:i/>
                <w:vertAlign w:val="subscript"/>
              </w:rPr>
              <w:t>0</w:t>
            </w:r>
          </w:p>
        </w:tc>
        <w:tc>
          <w:tcPr>
            <w:tcW w:w="0" w:type="auto"/>
          </w:tcPr>
          <w:p w14:paraId="7D49A25C" w14:textId="44A5853B" w:rsidR="00693740" w:rsidRPr="00093D05" w:rsidRDefault="00B256BB" w:rsidP="00BD2A63">
            <w:pPr>
              <w:suppressLineNumbers/>
              <w:tabs>
                <w:tab w:val="left" w:pos="4320"/>
                <w:tab w:val="left" w:pos="8640"/>
              </w:tabs>
              <w:spacing w:line="240" w:lineRule="auto"/>
            </w:pPr>
            <w:r>
              <w:rPr>
                <w:rFonts w:cs="Times"/>
              </w:rPr>
              <w:t>dimensionless</w:t>
            </w:r>
          </w:p>
        </w:tc>
        <w:tc>
          <w:tcPr>
            <w:tcW w:w="0" w:type="auto"/>
          </w:tcPr>
          <w:p w14:paraId="0CE69EAF" w14:textId="421B8001" w:rsidR="00693740" w:rsidRPr="00093D05" w:rsidRDefault="00693740" w:rsidP="00BD2A63">
            <w:pPr>
              <w:suppressLineNumbers/>
              <w:tabs>
                <w:tab w:val="left" w:pos="4320"/>
                <w:tab w:val="left" w:pos="8640"/>
              </w:tabs>
              <w:spacing w:line="240" w:lineRule="auto"/>
              <w:rPr>
                <w:bCs/>
                <w:iCs/>
              </w:rPr>
            </w:pPr>
            <w:r w:rsidRPr="00093D05">
              <w:rPr>
                <w:bCs/>
                <w:iCs/>
              </w:rPr>
              <w:t xml:space="preserve">1.5e-4±2.2e-5 </w:t>
            </w:r>
          </w:p>
        </w:tc>
        <w:tc>
          <w:tcPr>
            <w:tcW w:w="0" w:type="auto"/>
          </w:tcPr>
          <w:p w14:paraId="03D20EDB" w14:textId="061F6BBC" w:rsidR="00693740" w:rsidRPr="00093D05" w:rsidRDefault="00693740" w:rsidP="00BD2A63">
            <w:pPr>
              <w:suppressLineNumbers/>
              <w:tabs>
                <w:tab w:val="left" w:pos="4320"/>
                <w:tab w:val="left" w:pos="8640"/>
              </w:tabs>
              <w:spacing w:line="240" w:lineRule="auto"/>
            </w:pPr>
            <w:r w:rsidRPr="00093D05">
              <w:t>2e-08</w:t>
            </w:r>
          </w:p>
        </w:tc>
        <w:tc>
          <w:tcPr>
            <w:tcW w:w="0" w:type="auto"/>
            <w:vMerge w:val="restart"/>
          </w:tcPr>
          <w:p w14:paraId="559B99AB" w14:textId="77777777" w:rsidR="00693740" w:rsidRPr="00093D05" w:rsidRDefault="00693740" w:rsidP="00BD2A63">
            <w:pPr>
              <w:suppressLineNumbers/>
              <w:tabs>
                <w:tab w:val="left" w:pos="4320"/>
                <w:tab w:val="left" w:pos="8640"/>
              </w:tabs>
              <w:spacing w:line="240" w:lineRule="auto"/>
            </w:pPr>
            <w:r w:rsidRPr="00093D05">
              <w:t xml:space="preserve">Both parameters help specify </w:t>
            </w:r>
            <w:r>
              <w:t>how</w:t>
            </w:r>
          </w:p>
          <w:p w14:paraId="139C463A" w14:textId="4D63298F" w:rsidR="00693740" w:rsidRPr="00093D05" w:rsidRDefault="00693740" w:rsidP="00BD2A63">
            <w:pPr>
              <w:suppressLineNumbers/>
              <w:tabs>
                <w:tab w:val="left" w:pos="4320"/>
                <w:tab w:val="left" w:pos="8640"/>
              </w:tabs>
              <w:spacing w:line="240" w:lineRule="auto"/>
            </w:pPr>
            <w:r>
              <w:t xml:space="preserve">NTE magnitude depends on LET </w:t>
            </w:r>
            <w:r>
              <w:rPr>
                <w:i/>
              </w:rPr>
              <w:t>L</w:t>
            </w:r>
          </w:p>
        </w:tc>
      </w:tr>
      <w:tr w:rsidR="00693740" w:rsidRPr="00093D05" w14:paraId="6277BB95" w14:textId="6D3ED64A" w:rsidTr="0099328B">
        <w:tc>
          <w:tcPr>
            <w:tcW w:w="0" w:type="auto"/>
          </w:tcPr>
          <w:p w14:paraId="03F3B897" w14:textId="0CDA1E45" w:rsidR="00693740" w:rsidRPr="00093D05" w:rsidRDefault="00693740" w:rsidP="00BD2A63">
            <w:pPr>
              <w:suppressLineNumbers/>
              <w:tabs>
                <w:tab w:val="left" w:pos="4320"/>
                <w:tab w:val="left" w:pos="8640"/>
              </w:tabs>
              <w:spacing w:line="240" w:lineRule="auto"/>
            </w:pPr>
            <w:r w:rsidRPr="00093D05">
              <w:rPr>
                <w:bCs/>
                <w:i/>
                <w:iCs/>
              </w:rPr>
              <w:t>η</w:t>
            </w:r>
            <w:r w:rsidRPr="00093D05">
              <w:rPr>
                <w:bCs/>
                <w:i/>
                <w:iCs/>
                <w:vertAlign w:val="subscript"/>
              </w:rPr>
              <w:t>1</w:t>
            </w:r>
          </w:p>
        </w:tc>
        <w:tc>
          <w:tcPr>
            <w:tcW w:w="0" w:type="auto"/>
          </w:tcPr>
          <w:p w14:paraId="064A0E2D" w14:textId="28670BFA" w:rsidR="00693740" w:rsidRPr="00093D05" w:rsidRDefault="00693740" w:rsidP="00BD2A63">
            <w:pPr>
              <w:suppressLineNumbers/>
              <w:tabs>
                <w:tab w:val="left" w:pos="4320"/>
                <w:tab w:val="left" w:pos="8640"/>
              </w:tabs>
              <w:spacing w:line="240" w:lineRule="auto"/>
            </w:pPr>
            <w:r w:rsidRPr="00093D05">
              <w:rPr>
                <w:rFonts w:cs="Times"/>
              </w:rPr>
              <w:t>μ</w:t>
            </w:r>
            <w:r w:rsidRPr="00093D05">
              <w:t>m(keV)</w:t>
            </w:r>
            <w:r w:rsidRPr="00093D05">
              <w:rPr>
                <w:vertAlign w:val="superscript"/>
              </w:rPr>
              <w:t>-1</w:t>
            </w:r>
          </w:p>
        </w:tc>
        <w:tc>
          <w:tcPr>
            <w:tcW w:w="0" w:type="auto"/>
          </w:tcPr>
          <w:p w14:paraId="620E87AC" w14:textId="379ADDEA" w:rsidR="00693740" w:rsidRPr="00093D05" w:rsidRDefault="00693740" w:rsidP="00BD2A63">
            <w:pPr>
              <w:suppressLineNumbers/>
              <w:tabs>
                <w:tab w:val="left" w:pos="4320"/>
                <w:tab w:val="left" w:pos="8640"/>
              </w:tabs>
              <w:spacing w:line="240" w:lineRule="auto"/>
            </w:pPr>
            <w:r w:rsidRPr="00093D05">
              <w:rPr>
                <w:bCs/>
                <w:iCs/>
              </w:rPr>
              <w:t xml:space="preserve">3.5e-3±9.0e-4 </w:t>
            </w:r>
          </w:p>
        </w:tc>
        <w:tc>
          <w:tcPr>
            <w:tcW w:w="0" w:type="auto"/>
          </w:tcPr>
          <w:p w14:paraId="448CA370" w14:textId="4B4028E8" w:rsidR="00693740" w:rsidRPr="00093D05" w:rsidRDefault="00693740" w:rsidP="00BD2A63">
            <w:pPr>
              <w:suppressLineNumbers/>
              <w:tabs>
                <w:tab w:val="left" w:pos="4320"/>
                <w:tab w:val="left" w:pos="8640"/>
              </w:tabs>
              <w:spacing w:line="240" w:lineRule="auto"/>
            </w:pPr>
            <w:r w:rsidRPr="00093D05">
              <w:t>3e-4</w:t>
            </w:r>
          </w:p>
        </w:tc>
        <w:tc>
          <w:tcPr>
            <w:tcW w:w="0" w:type="auto"/>
            <w:vMerge/>
          </w:tcPr>
          <w:p w14:paraId="1EAFD011" w14:textId="77777777" w:rsidR="00693740" w:rsidRPr="00093D05" w:rsidRDefault="00693740" w:rsidP="00BD2A63">
            <w:pPr>
              <w:suppressLineNumbers/>
              <w:tabs>
                <w:tab w:val="left" w:pos="4320"/>
                <w:tab w:val="left" w:pos="8640"/>
              </w:tabs>
              <w:spacing w:line="240" w:lineRule="auto"/>
            </w:pPr>
          </w:p>
        </w:tc>
      </w:tr>
      <w:tr w:rsidR="00693740" w:rsidRPr="00093D05" w14:paraId="4C121B6A" w14:textId="59CDE754" w:rsidTr="0099328B">
        <w:tc>
          <w:tcPr>
            <w:tcW w:w="0" w:type="auto"/>
          </w:tcPr>
          <w:p w14:paraId="266424C3" w14:textId="115AC24C" w:rsidR="00693740" w:rsidRPr="00093D05" w:rsidRDefault="00693740" w:rsidP="00BD2A63">
            <w:pPr>
              <w:suppressLineNumbers/>
              <w:tabs>
                <w:tab w:val="left" w:pos="4320"/>
                <w:tab w:val="left" w:pos="8640"/>
              </w:tabs>
              <w:spacing w:line="240" w:lineRule="auto"/>
              <w:rPr>
                <w:i/>
                <w:vertAlign w:val="subscript"/>
              </w:rPr>
            </w:pPr>
            <w:r w:rsidRPr="00093D05">
              <w:rPr>
                <w:rFonts w:cs="Times"/>
                <w:i/>
              </w:rPr>
              <w:t>σ</w:t>
            </w:r>
            <w:r w:rsidRPr="00093D05">
              <w:rPr>
                <w:rFonts w:cs="Times"/>
                <w:i/>
                <w:vertAlign w:val="subscript"/>
              </w:rPr>
              <w:t>0</w:t>
            </w:r>
          </w:p>
        </w:tc>
        <w:tc>
          <w:tcPr>
            <w:tcW w:w="0" w:type="auto"/>
          </w:tcPr>
          <w:p w14:paraId="25756839" w14:textId="272A08E5" w:rsidR="00693740" w:rsidRPr="00093D05" w:rsidRDefault="00693740" w:rsidP="00BD2A63">
            <w:pPr>
              <w:suppressLineNumbers/>
              <w:tabs>
                <w:tab w:val="left" w:pos="4320"/>
                <w:tab w:val="left" w:pos="8640"/>
              </w:tabs>
              <w:spacing w:line="240" w:lineRule="auto"/>
              <w:rPr>
                <w:vertAlign w:val="superscript"/>
              </w:rPr>
            </w:pPr>
            <w:r w:rsidRPr="00093D05">
              <w:rPr>
                <w:rFonts w:cs="Times"/>
              </w:rPr>
              <w:t>μ</w:t>
            </w:r>
            <w:r w:rsidRPr="00093D05">
              <w:t>m</w:t>
            </w:r>
            <w:r w:rsidRPr="00093D05">
              <w:rPr>
                <w:vertAlign w:val="superscript"/>
              </w:rPr>
              <w:t>2</w:t>
            </w:r>
          </w:p>
        </w:tc>
        <w:tc>
          <w:tcPr>
            <w:tcW w:w="0" w:type="auto"/>
          </w:tcPr>
          <w:p w14:paraId="242C219C" w14:textId="5905EC17" w:rsidR="00693740" w:rsidRPr="00093D05" w:rsidRDefault="00693740" w:rsidP="00BD2A63">
            <w:pPr>
              <w:suppressLineNumbers/>
              <w:tabs>
                <w:tab w:val="left" w:pos="4320"/>
                <w:tab w:val="left" w:pos="8640"/>
              </w:tabs>
              <w:spacing w:line="240" w:lineRule="auto"/>
            </w:pPr>
            <w:r w:rsidRPr="00093D05">
              <w:rPr>
                <w:bCs/>
                <w:iCs/>
              </w:rPr>
              <w:t>4.2±1.4</w:t>
            </w:r>
          </w:p>
        </w:tc>
        <w:tc>
          <w:tcPr>
            <w:tcW w:w="0" w:type="auto"/>
          </w:tcPr>
          <w:p w14:paraId="2068CE0F" w14:textId="59431337" w:rsidR="00693740" w:rsidRPr="00093D05" w:rsidRDefault="00693740" w:rsidP="00BD2A63">
            <w:pPr>
              <w:suppressLineNumbers/>
              <w:tabs>
                <w:tab w:val="left" w:pos="4320"/>
                <w:tab w:val="left" w:pos="8640"/>
              </w:tabs>
              <w:spacing w:line="240" w:lineRule="auto"/>
            </w:pPr>
            <w:r w:rsidRPr="00093D05">
              <w:t>4e-3</w:t>
            </w:r>
          </w:p>
        </w:tc>
        <w:tc>
          <w:tcPr>
            <w:tcW w:w="0" w:type="auto"/>
            <w:vMerge w:val="restart"/>
          </w:tcPr>
          <w:p w14:paraId="703E3720" w14:textId="77777777" w:rsidR="00693740" w:rsidRPr="00093D05" w:rsidRDefault="00693740" w:rsidP="00BD2A63">
            <w:pPr>
              <w:suppressLineNumbers/>
              <w:tabs>
                <w:tab w:val="left" w:pos="4320"/>
                <w:tab w:val="left" w:pos="8640"/>
              </w:tabs>
              <w:spacing w:line="240" w:lineRule="auto"/>
            </w:pPr>
            <w:r w:rsidRPr="00093D05">
              <w:t>Both parameters help specify TE slope</w:t>
            </w:r>
          </w:p>
          <w:p w14:paraId="4B306279" w14:textId="1DD5C136" w:rsidR="00693740" w:rsidRPr="00093D05" w:rsidRDefault="00693740" w:rsidP="00BD2A63">
            <w:pPr>
              <w:suppressLineNumbers/>
              <w:tabs>
                <w:tab w:val="left" w:pos="4320"/>
                <w:tab w:val="left" w:pos="8640"/>
              </w:tabs>
              <w:spacing w:line="240" w:lineRule="auto"/>
            </w:pPr>
            <w:r w:rsidRPr="00093D05">
              <w:t xml:space="preserve">as a function of </w:t>
            </w:r>
            <w:r w:rsidRPr="00093D05">
              <w:rPr>
                <w:i/>
              </w:rPr>
              <w:t>d, L</w:t>
            </w:r>
            <w:r w:rsidRPr="00093D05">
              <w:t xml:space="preserve">, and </w:t>
            </w:r>
            <w:r w:rsidRPr="00093D05">
              <w:rPr>
                <w:i/>
              </w:rPr>
              <w:t>Z</w:t>
            </w:r>
            <w:r w:rsidRPr="00093D05">
              <w:rPr>
                <w:i/>
                <w:vertAlign w:val="subscript"/>
              </w:rPr>
              <w:t>eff</w:t>
            </w:r>
            <w:r w:rsidRPr="00093D05">
              <w:rPr>
                <w:i/>
                <w:vertAlign w:val="superscript"/>
              </w:rPr>
              <w:t>2</w:t>
            </w:r>
            <w:r w:rsidRPr="00093D05">
              <w:rPr>
                <w:i/>
              </w:rPr>
              <w:t>/</w:t>
            </w:r>
            <w:r w:rsidRPr="00093D05">
              <w:rPr>
                <w:rFonts w:cs="Times"/>
                <w:i/>
              </w:rPr>
              <w:t>β*</w:t>
            </w:r>
            <w:r w:rsidRPr="00093D05">
              <w:rPr>
                <w:i/>
                <w:vertAlign w:val="superscript"/>
              </w:rPr>
              <w:t>2</w:t>
            </w:r>
          </w:p>
        </w:tc>
      </w:tr>
      <w:tr w:rsidR="00693740" w:rsidRPr="00093D05" w14:paraId="1B3E6B3D" w14:textId="1A3E9772" w:rsidTr="0099328B">
        <w:tc>
          <w:tcPr>
            <w:tcW w:w="0" w:type="auto"/>
          </w:tcPr>
          <w:p w14:paraId="6DB27EC2" w14:textId="44858A4B" w:rsidR="00693740" w:rsidRPr="00093D05" w:rsidRDefault="00693740" w:rsidP="00BD2A63">
            <w:pPr>
              <w:suppressLineNumbers/>
              <w:tabs>
                <w:tab w:val="left" w:pos="4320"/>
                <w:tab w:val="left" w:pos="8640"/>
              </w:tabs>
              <w:spacing w:line="240" w:lineRule="auto"/>
            </w:pPr>
            <w:r w:rsidRPr="00093D05">
              <w:rPr>
                <w:rFonts w:cs="Times"/>
              </w:rPr>
              <w:t>κ</w:t>
            </w:r>
          </w:p>
        </w:tc>
        <w:tc>
          <w:tcPr>
            <w:tcW w:w="0" w:type="auto"/>
          </w:tcPr>
          <w:p w14:paraId="1E162D20" w14:textId="4FE0B6E7" w:rsidR="00693740" w:rsidRPr="00093D05" w:rsidRDefault="00693740" w:rsidP="00BD2A63">
            <w:pPr>
              <w:suppressLineNumbers/>
              <w:tabs>
                <w:tab w:val="left" w:pos="4320"/>
                <w:tab w:val="left" w:pos="8640"/>
              </w:tabs>
              <w:spacing w:line="240" w:lineRule="auto"/>
            </w:pPr>
            <w:r w:rsidRPr="00093D05">
              <w:t>dimensionless</w:t>
            </w:r>
          </w:p>
        </w:tc>
        <w:tc>
          <w:tcPr>
            <w:tcW w:w="0" w:type="auto"/>
          </w:tcPr>
          <w:p w14:paraId="53CDDA59" w14:textId="3EED4EDA" w:rsidR="00693740" w:rsidRPr="00093D05" w:rsidRDefault="00693740" w:rsidP="00BD2A63">
            <w:pPr>
              <w:suppressLineNumbers/>
              <w:tabs>
                <w:tab w:val="left" w:pos="4320"/>
                <w:tab w:val="left" w:pos="8640"/>
              </w:tabs>
              <w:spacing w:line="240" w:lineRule="auto"/>
            </w:pPr>
            <w:r w:rsidRPr="00093D05">
              <w:rPr>
                <w:bCs/>
                <w:iCs/>
              </w:rPr>
              <w:t>469±247</w:t>
            </w:r>
          </w:p>
        </w:tc>
        <w:tc>
          <w:tcPr>
            <w:tcW w:w="0" w:type="auto"/>
          </w:tcPr>
          <w:p w14:paraId="2FB5920F" w14:textId="7D45094E" w:rsidR="00693740" w:rsidRPr="00093D05" w:rsidRDefault="00693740" w:rsidP="00BD2A63">
            <w:pPr>
              <w:suppressLineNumbers/>
              <w:tabs>
                <w:tab w:val="left" w:pos="4320"/>
                <w:tab w:val="left" w:pos="8640"/>
              </w:tabs>
              <w:spacing w:line="240" w:lineRule="auto"/>
            </w:pPr>
            <w:r w:rsidRPr="00093D05">
              <w:t>6e-2</w:t>
            </w:r>
          </w:p>
        </w:tc>
        <w:tc>
          <w:tcPr>
            <w:tcW w:w="0" w:type="auto"/>
            <w:vMerge/>
          </w:tcPr>
          <w:p w14:paraId="6E44C1EF" w14:textId="77777777" w:rsidR="00693740" w:rsidRPr="00093D05" w:rsidRDefault="00693740" w:rsidP="00BD2A63">
            <w:pPr>
              <w:suppressLineNumbers/>
              <w:tabs>
                <w:tab w:val="left" w:pos="4320"/>
                <w:tab w:val="left" w:pos="8640"/>
              </w:tabs>
              <w:spacing w:line="240" w:lineRule="auto"/>
            </w:pPr>
          </w:p>
        </w:tc>
      </w:tr>
    </w:tbl>
    <w:p w14:paraId="3A8F7984" w14:textId="56B225FE" w:rsidR="00651BF0" w:rsidRDefault="00651BF0" w:rsidP="00BD2A63">
      <w:pPr>
        <w:suppressLineNumbers/>
        <w:tabs>
          <w:tab w:val="left" w:pos="4320"/>
          <w:tab w:val="left" w:pos="8640"/>
        </w:tabs>
        <w:spacing w:before="120" w:after="120" w:line="240" w:lineRule="auto"/>
        <w:rPr>
          <w:rFonts w:cs="Times"/>
        </w:rPr>
      </w:pPr>
      <w:proofErr w:type="spellStart"/>
      <w:r w:rsidRPr="00651BF0">
        <w:rPr>
          <w:rFonts w:cs="Times"/>
          <w:i/>
          <w:vertAlign w:val="superscript"/>
        </w:rPr>
        <w:t>a</w:t>
      </w:r>
      <w:r w:rsidR="00B43849">
        <w:rPr>
          <w:rFonts w:cs="Times"/>
        </w:rPr>
        <w:t>P</w:t>
      </w:r>
      <w:r w:rsidR="00E832B8" w:rsidRPr="00651BF0">
        <w:rPr>
          <w:rFonts w:cs="Times"/>
        </w:rPr>
        <w:t>owers</w:t>
      </w:r>
      <w:proofErr w:type="spellEnd"/>
      <w:r w:rsidR="00E832B8" w:rsidRPr="00651BF0">
        <w:rPr>
          <w:rFonts w:cs="Times"/>
        </w:rPr>
        <w:t xml:space="preserve"> of 10 are indicated by ‘e’</w:t>
      </w:r>
      <w:r w:rsidRPr="00651BF0">
        <w:rPr>
          <w:rFonts w:cs="Times"/>
        </w:rPr>
        <w:t>, for example 3</w:t>
      </w:r>
      <w:r w:rsidR="00381AA1" w:rsidRPr="00651BF0">
        <w:rPr>
          <w:rFonts w:cs="Times"/>
        </w:rPr>
        <w:t>.5e-</w:t>
      </w:r>
      <w:r w:rsidRPr="00651BF0">
        <w:rPr>
          <w:rFonts w:cs="Times"/>
        </w:rPr>
        <w:t>3</w:t>
      </w:r>
      <w:r w:rsidR="00381AA1" w:rsidRPr="00651BF0">
        <w:rPr>
          <w:rFonts w:cs="Times"/>
        </w:rPr>
        <w:t>=0.00</w:t>
      </w:r>
      <w:r w:rsidRPr="00651BF0">
        <w:rPr>
          <w:rFonts w:cs="Times"/>
        </w:rPr>
        <w:t>35</w:t>
      </w:r>
      <w:r>
        <w:rPr>
          <w:rFonts w:cs="Times"/>
        </w:rPr>
        <w:t>.</w:t>
      </w:r>
    </w:p>
    <w:p w14:paraId="47D1A081" w14:textId="3F2B65CF" w:rsidR="000709A4" w:rsidRPr="00651BF0" w:rsidRDefault="00651BF0" w:rsidP="00BD2A63">
      <w:pPr>
        <w:suppressLineNumbers/>
        <w:tabs>
          <w:tab w:val="left" w:pos="4320"/>
          <w:tab w:val="left" w:pos="8640"/>
        </w:tabs>
        <w:spacing w:before="120" w:after="120" w:line="480" w:lineRule="auto"/>
      </w:pPr>
      <w:proofErr w:type="spellStart"/>
      <w:r>
        <w:rPr>
          <w:rFonts w:cs="Times"/>
          <w:i/>
          <w:vertAlign w:val="superscript"/>
        </w:rPr>
        <w:t>b</w:t>
      </w:r>
      <w:r w:rsidR="00B43849">
        <w:rPr>
          <w:rFonts w:cs="Times"/>
        </w:rPr>
        <w:t>S</w:t>
      </w:r>
      <w:r w:rsidR="00E832B8" w:rsidRPr="00651BF0">
        <w:rPr>
          <w:rFonts w:cs="Times"/>
        </w:rPr>
        <w:t>tandard</w:t>
      </w:r>
      <w:proofErr w:type="spellEnd"/>
      <w:r w:rsidR="00E832B8" w:rsidRPr="00651BF0">
        <w:rPr>
          <w:rFonts w:cs="Times"/>
        </w:rPr>
        <w:t xml:space="preserve"> errors are indicated by </w:t>
      </w:r>
      <w:proofErr w:type="gramStart"/>
      <w:r w:rsidR="00E832B8" w:rsidRPr="00651BF0">
        <w:rPr>
          <w:rFonts w:cs="Times"/>
        </w:rPr>
        <w:t>±</w:t>
      </w:r>
      <w:r w:rsidR="006519DD" w:rsidRPr="00651BF0">
        <w:rPr>
          <w:rFonts w:cs="Times"/>
        </w:rPr>
        <w:t xml:space="preserve"> .</w:t>
      </w:r>
      <w:proofErr w:type="gramEnd"/>
    </w:p>
    <w:p w14:paraId="180D9441" w14:textId="77777777" w:rsidR="00177C40" w:rsidRDefault="00C143F2" w:rsidP="00BD2A63">
      <w:pPr>
        <w:suppressLineNumbers/>
        <w:tabs>
          <w:tab w:val="left" w:pos="4320"/>
          <w:tab w:val="left" w:pos="8640"/>
        </w:tabs>
        <w:spacing w:line="480" w:lineRule="auto"/>
        <w:rPr>
          <w:i/>
        </w:rPr>
      </w:pPr>
      <w:r w:rsidRPr="00C143F2">
        <w:rPr>
          <w:i/>
        </w:rPr>
        <w:t>3.1.</w:t>
      </w:r>
      <w:r w:rsidR="00FE6C4D">
        <w:rPr>
          <w:i/>
        </w:rPr>
        <w:t>6</w:t>
      </w:r>
      <w:r w:rsidRPr="00C143F2">
        <w:rPr>
          <w:i/>
        </w:rPr>
        <w:t>. IDER</w:t>
      </w:r>
      <w:r>
        <w:rPr>
          <w:i/>
        </w:rPr>
        <w:t>s Used:</w:t>
      </w:r>
      <w:r w:rsidRPr="00C143F2">
        <w:rPr>
          <w:i/>
        </w:rPr>
        <w:t xml:space="preserve"> Equations</w:t>
      </w:r>
    </w:p>
    <w:p w14:paraId="3AD7AA93" w14:textId="2C8A4EFA" w:rsidR="003C36A5" w:rsidRPr="00177C40" w:rsidRDefault="00177C40" w:rsidP="00BD2A63">
      <w:pPr>
        <w:suppressLineNumbers/>
        <w:tabs>
          <w:tab w:val="left" w:pos="4320"/>
          <w:tab w:val="left" w:pos="8640"/>
        </w:tabs>
        <w:spacing w:line="480" w:lineRule="auto"/>
        <w:rPr>
          <w:i/>
        </w:rPr>
      </w:pPr>
      <w:r>
        <w:rPr>
          <w:i/>
        </w:rPr>
        <w:t xml:space="preserve">     </w:t>
      </w:r>
      <w:r w:rsidR="00BB358A">
        <w:t xml:space="preserve">Before carrying out synergy analysis we must devise and calibrate IDERs. </w:t>
      </w:r>
      <w:r w:rsidR="00577369">
        <w:t>W</w:t>
      </w:r>
      <w:r w:rsidR="0090626C">
        <w:t xml:space="preserve">e will </w:t>
      </w:r>
      <w:r w:rsidR="00577369">
        <w:t>use</w:t>
      </w:r>
      <w:r w:rsidR="0090626C">
        <w:t xml:space="preserve"> </w:t>
      </w:r>
      <w:r>
        <w:t xml:space="preserve">6 </w:t>
      </w:r>
      <w:r w:rsidR="0090626C">
        <w:t>equations</w:t>
      </w:r>
      <w:r w:rsidR="00BB358A">
        <w:t xml:space="preserve"> to specify the IDERs</w:t>
      </w:r>
      <w:r w:rsidR="0090626C">
        <w:t>. The first is</w:t>
      </w:r>
    </w:p>
    <w:p w14:paraId="78F23681" w14:textId="76B9F6EA" w:rsidR="009A3117" w:rsidRDefault="006519DD" w:rsidP="00BD2A63">
      <w:pPr>
        <w:suppressLineNumbers/>
        <w:tabs>
          <w:tab w:val="left" w:pos="4320"/>
          <w:tab w:val="left" w:pos="8640"/>
        </w:tabs>
        <w:spacing w:line="480" w:lineRule="auto"/>
      </w:pPr>
      <w:proofErr w:type="spellStart"/>
      <w:proofErr w:type="gramStart"/>
      <w:r>
        <w:t>eeee</w:t>
      </w:r>
      <w:proofErr w:type="spellEnd"/>
      <w:r>
        <w:t>(</w:t>
      </w:r>
      <w:proofErr w:type="gramEnd"/>
      <w:r>
        <w:t>3.</w:t>
      </w:r>
      <w:r w:rsidR="009A3117">
        <w:t xml:space="preserve">1.1)     </w:t>
      </w:r>
      <w:r w:rsidR="00BA2488" w:rsidRPr="00BA2488">
        <w:rPr>
          <w:position w:val="-14"/>
        </w:rPr>
        <w:object w:dxaOrig="6460" w:dyaOrig="380" w14:anchorId="7F21FC47">
          <v:shape id="_x0000_i1033" type="#_x0000_t75" style="width:320.35pt;height:18.85pt" o:ole="">
            <v:imagedata r:id="rId30" o:title=""/>
          </v:shape>
          <o:OLEObject Type="Embed" ProgID="Equation.DSMT4" ShapeID="_x0000_i1033" DrawAspect="Content" ObjectID="_1566295560" r:id="rId31"/>
        </w:object>
      </w:r>
      <w:r w:rsidR="00B54540">
        <w:tab/>
        <w:t>(4)</w:t>
      </w:r>
    </w:p>
    <w:p w14:paraId="106CABBF" w14:textId="50E43428" w:rsidR="009A3117" w:rsidRDefault="009A3117" w:rsidP="00BD2A63">
      <w:pPr>
        <w:suppressLineNumbers/>
        <w:tabs>
          <w:tab w:val="left" w:pos="4320"/>
          <w:tab w:val="left" w:pos="8640"/>
        </w:tabs>
        <w:spacing w:line="480" w:lineRule="auto"/>
      </w:pPr>
      <w:r>
        <w:t xml:space="preserve">Here </w:t>
      </w:r>
      <w:proofErr w:type="spellStart"/>
      <w:r>
        <w:rPr>
          <w:i/>
        </w:rPr>
        <w:t>E</w:t>
      </w:r>
      <w:r>
        <w:rPr>
          <w:i/>
          <w:vertAlign w:val="subscript"/>
        </w:rPr>
        <w:t>total</w:t>
      </w:r>
      <w:proofErr w:type="spellEnd"/>
      <w:r w:rsidR="00BA2488">
        <w:t xml:space="preserve"> is</w:t>
      </w:r>
      <w:r>
        <w:rPr>
          <w:i/>
        </w:rPr>
        <w:t xml:space="preserve"> </w:t>
      </w:r>
      <w:r>
        <w:t xml:space="preserve">for </w:t>
      </w:r>
      <w:r w:rsidR="007D3588">
        <w:t xml:space="preserve">background + </w:t>
      </w:r>
      <w:r>
        <w:t>radiogenic effect</w:t>
      </w:r>
      <w:r w:rsidR="004B3307">
        <w:t>.</w:t>
      </w:r>
      <w:r>
        <w:t xml:space="preserve"> </w:t>
      </w:r>
      <w:proofErr w:type="gramStart"/>
      <w:r>
        <w:rPr>
          <w:i/>
        </w:rPr>
        <w:t>E</w:t>
      </w:r>
      <w:r w:rsidR="001A052A" w:rsidRPr="001A052A">
        <w:t>(</w:t>
      </w:r>
      <w:proofErr w:type="spellStart"/>
      <w:proofErr w:type="gramEnd"/>
      <w:r w:rsidR="000705D6">
        <w:rPr>
          <w:i/>
        </w:rPr>
        <w:t>d;</w:t>
      </w:r>
      <w:r w:rsidR="007D3588">
        <w:rPr>
          <w:i/>
        </w:rPr>
        <w:t>L</w:t>
      </w:r>
      <w:r w:rsidR="00BA2488">
        <w:rPr>
          <w:i/>
        </w:rPr>
        <w:t>,Z</w:t>
      </w:r>
      <w:r w:rsidR="00BA2488">
        <w:rPr>
          <w:i/>
          <w:vertAlign w:val="subscript"/>
        </w:rPr>
        <w:t>eff</w:t>
      </w:r>
      <w:proofErr w:type="spellEnd"/>
      <w:r w:rsidR="00BA2488">
        <w:t xml:space="preserve"> /</w:t>
      </w:r>
      <w:r w:rsidR="00BA2488" w:rsidRPr="00BA2488">
        <w:rPr>
          <w:rFonts w:cs="Times"/>
          <w:i/>
        </w:rPr>
        <w:t>β</w:t>
      </w:r>
      <w:r w:rsidR="00BA2488">
        <w:rPr>
          <w:i/>
        </w:rPr>
        <w:t>*</w:t>
      </w:r>
      <w:r w:rsidR="001A052A" w:rsidRPr="001A052A">
        <w:t>)</w:t>
      </w:r>
      <w:r w:rsidR="007D3588">
        <w:rPr>
          <w:i/>
        </w:rPr>
        <w:t xml:space="preserve"> </w:t>
      </w:r>
      <w:r w:rsidR="007D3588">
        <w:t xml:space="preserve">is an IDER, </w:t>
      </w:r>
      <w:r w:rsidR="000705D6">
        <w:t>0</w:t>
      </w:r>
      <w:r w:rsidR="007D3588">
        <w:t xml:space="preserve"> at </w:t>
      </w:r>
      <w:r w:rsidR="000705D6">
        <w:rPr>
          <w:i/>
        </w:rPr>
        <w:t>d=0</w:t>
      </w:r>
      <w:r w:rsidR="004B3307">
        <w:t>.</w:t>
      </w:r>
      <w:r w:rsidR="007D3588">
        <w:t xml:space="preserve"> </w:t>
      </w:r>
      <w:r w:rsidR="007D3588">
        <w:rPr>
          <w:i/>
        </w:rPr>
        <w:t>E</w:t>
      </w:r>
      <w:r w:rsidR="007D3588">
        <w:rPr>
          <w:i/>
          <w:vertAlign w:val="subscript"/>
        </w:rPr>
        <w:t>TE</w:t>
      </w:r>
      <w:r w:rsidR="007D3588">
        <w:t xml:space="preserve"> </w:t>
      </w:r>
      <w:r w:rsidR="00BA2488">
        <w:t>and</w:t>
      </w:r>
      <w:r w:rsidR="007D3588">
        <w:t xml:space="preserve"> </w:t>
      </w:r>
      <w:r w:rsidR="007D3588">
        <w:rPr>
          <w:i/>
        </w:rPr>
        <w:t>E</w:t>
      </w:r>
      <w:r w:rsidR="007D3588">
        <w:rPr>
          <w:i/>
          <w:vertAlign w:val="subscript"/>
        </w:rPr>
        <w:t>NTE</w:t>
      </w:r>
      <w:r w:rsidR="007D3588">
        <w:t xml:space="preserve"> respectively indicate</w:t>
      </w:r>
      <w:r w:rsidR="000705D6">
        <w:t xml:space="preserve"> additive</w:t>
      </w:r>
      <w:r w:rsidR="007D3588">
        <w:t xml:space="preserve"> contributions </w:t>
      </w:r>
      <w:r w:rsidR="000705D6">
        <w:t>modeling</w:t>
      </w:r>
      <w:r w:rsidR="007D3588">
        <w:t xml:space="preserve"> TE </w:t>
      </w:r>
      <w:r w:rsidR="000705D6">
        <w:t>or</w:t>
      </w:r>
      <w:r w:rsidR="007D3588">
        <w:t xml:space="preserve"> NTE.</w:t>
      </w:r>
    </w:p>
    <w:p w14:paraId="37A4FB30" w14:textId="07EA6ACC" w:rsidR="000705D6" w:rsidRDefault="000705D6" w:rsidP="00BD2A63">
      <w:pPr>
        <w:suppressLineNumbers/>
        <w:tabs>
          <w:tab w:val="left" w:pos="4320"/>
          <w:tab w:val="left" w:pos="8640"/>
        </w:tabs>
        <w:spacing w:line="480" w:lineRule="auto"/>
      </w:pPr>
      <w:r>
        <w:t xml:space="preserve">     In </w:t>
      </w:r>
      <w:r w:rsidR="004B3307">
        <w:rPr>
          <w:i/>
        </w:rPr>
        <w:t>E</w:t>
      </w:r>
      <w:r w:rsidR="004B3307">
        <w:rPr>
          <w:i/>
          <w:vertAlign w:val="subscript"/>
        </w:rPr>
        <w:t>TE</w:t>
      </w:r>
      <w:r w:rsidR="001A052A" w:rsidRPr="001A052A">
        <w:t>(</w:t>
      </w:r>
      <w:proofErr w:type="spellStart"/>
      <w:r w:rsidR="004B3307">
        <w:rPr>
          <w:i/>
        </w:rPr>
        <w:t>d;L</w:t>
      </w:r>
      <w:proofErr w:type="spellEnd"/>
      <w:r w:rsidR="00BA2488">
        <w:rPr>
          <w:i/>
        </w:rPr>
        <w:t>,,Z</w:t>
      </w:r>
      <w:r w:rsidR="00BA2488">
        <w:rPr>
          <w:i/>
          <w:vertAlign w:val="subscript"/>
        </w:rPr>
        <w:t>eff</w:t>
      </w:r>
      <w:r w:rsidR="00BA2488">
        <w:t xml:space="preserve"> /</w:t>
      </w:r>
      <w:r w:rsidR="00BA2488" w:rsidRPr="00BA2488">
        <w:rPr>
          <w:rFonts w:cs="Times"/>
          <w:i/>
        </w:rPr>
        <w:t>β</w:t>
      </w:r>
      <w:r w:rsidR="00BA2488">
        <w:rPr>
          <w:i/>
        </w:rPr>
        <w:t>*</w:t>
      </w:r>
      <w:r w:rsidR="001A052A" w:rsidRPr="001A052A">
        <w:t>)</w:t>
      </w:r>
      <w:r w:rsidR="00B256BB">
        <w:t>,</w:t>
      </w:r>
      <w:r>
        <w:t xml:space="preserve"> the dose dependence is written in terms of ion flux </w:t>
      </w:r>
      <w:r w:rsidR="00CD4292">
        <w:rPr>
          <w:i/>
        </w:rPr>
        <w:t>F</w:t>
      </w:r>
      <w:r w:rsidR="00545F16">
        <w:t xml:space="preserve"> (i.e. particle tracks per unit area)</w:t>
      </w:r>
      <w:r w:rsidR="00CD4292">
        <w:t xml:space="preserve"> and</w:t>
      </w:r>
      <w:r w:rsidR="00CD4292">
        <w:rPr>
          <w:i/>
        </w:rPr>
        <w:t xml:space="preserve"> </w:t>
      </w:r>
      <w:r w:rsidR="00CD4292">
        <w:t xml:space="preserve">a hit number </w:t>
      </w:r>
      <w:r w:rsidR="00CD4292">
        <w:rPr>
          <w:i/>
        </w:rPr>
        <w:t>H</w:t>
      </w:r>
      <w:r w:rsidR="00CD4292">
        <w:t xml:space="preserve"> proportional to </w:t>
      </w:r>
      <w:r w:rsidR="00CD4292">
        <w:rPr>
          <w:i/>
        </w:rPr>
        <w:t xml:space="preserve">F, </w:t>
      </w:r>
      <w:r w:rsidR="00CD4292" w:rsidRPr="00CD4292">
        <w:t xml:space="preserve">which are </w:t>
      </w:r>
      <w:r w:rsidR="00CD4292">
        <w:t>given by</w:t>
      </w:r>
    </w:p>
    <w:p w14:paraId="0C14ACAD" w14:textId="27A88C3F" w:rsidR="00B256BB" w:rsidRPr="00CD4292" w:rsidRDefault="006519DD" w:rsidP="00BD2A63">
      <w:pPr>
        <w:suppressLineNumbers/>
        <w:tabs>
          <w:tab w:val="left" w:pos="4320"/>
          <w:tab w:val="left" w:pos="8640"/>
        </w:tabs>
        <w:spacing w:line="480" w:lineRule="auto"/>
      </w:pPr>
      <w:proofErr w:type="spellStart"/>
      <w:proofErr w:type="gramStart"/>
      <w:r>
        <w:lastRenderedPageBreak/>
        <w:t>eeee</w:t>
      </w:r>
      <w:proofErr w:type="spellEnd"/>
      <w:r>
        <w:t>(</w:t>
      </w:r>
      <w:proofErr w:type="gramEnd"/>
      <w:r>
        <w:t>3.</w:t>
      </w:r>
      <w:r w:rsidR="006D3B00">
        <w:t xml:space="preserve">1.2)     </w:t>
      </w:r>
      <w:r w:rsidR="0049665F" w:rsidRPr="006056EA">
        <w:rPr>
          <w:position w:val="-10"/>
        </w:rPr>
        <w:object w:dxaOrig="4300" w:dyaOrig="360" w14:anchorId="103126BE">
          <v:shape id="_x0000_i1034" type="#_x0000_t75" style="width:214.45pt;height:21.2pt" o:ole="">
            <v:imagedata r:id="rId32" o:title=""/>
          </v:shape>
          <o:OLEObject Type="Embed" ProgID="Equation.DSMT4" ShapeID="_x0000_i1034" DrawAspect="Content" ObjectID="_1566295561" r:id="rId33"/>
        </w:object>
      </w:r>
      <w:r w:rsidR="00B54540">
        <w:tab/>
        <w:t>(5)</w:t>
      </w:r>
    </w:p>
    <w:p w14:paraId="570A0A1C" w14:textId="06240D13" w:rsidR="00FD6D67" w:rsidRPr="007C0929" w:rsidRDefault="00545F16" w:rsidP="00BD2A63">
      <w:pPr>
        <w:suppressLineNumbers/>
        <w:tabs>
          <w:tab w:val="left" w:pos="4320"/>
          <w:tab w:val="left" w:pos="8640"/>
        </w:tabs>
        <w:spacing w:line="480" w:lineRule="auto"/>
        <w:rPr>
          <w:i/>
        </w:rPr>
      </w:pPr>
      <w:r>
        <w:t xml:space="preserve">Here the factor 6.242 applies when areas are given in </w:t>
      </w:r>
      <w:r w:rsidRPr="00622236">
        <w:rPr>
          <w:rFonts w:cs="Times"/>
          <w:i/>
        </w:rPr>
        <w:t>μ</w:t>
      </w:r>
      <w:r w:rsidRPr="00622236">
        <w:t>m</w:t>
      </w:r>
      <w:r w:rsidRPr="00622236">
        <w:rPr>
          <w:vertAlign w:val="superscript"/>
        </w:rPr>
        <w:t>2</w:t>
      </w:r>
      <w:r>
        <w:t xml:space="preserve"> and dose is given in Gy. The value</w:t>
      </w:r>
      <w:r w:rsidR="00F369C9">
        <w:t xml:space="preserve"> for </w:t>
      </w:r>
      <w:r w:rsidR="00F369C9">
        <w:rPr>
          <w:i/>
        </w:rPr>
        <w:t xml:space="preserve">A </w:t>
      </w:r>
      <w:r w:rsidR="00F369C9">
        <w:t xml:space="preserve">was determined by measurements of the cross sectional area </w:t>
      </w:r>
      <w:r w:rsidR="00BA2488">
        <w:t xml:space="preserve">perpendicular to the beam </w:t>
      </w:r>
      <w:r w:rsidR="00F369C9">
        <w:t>of 82-6 fibroblast nucle</w:t>
      </w:r>
      <w:r w:rsidR="007C0929">
        <w:t>i</w:t>
      </w:r>
      <w:r w:rsidR="00F369C9">
        <w:t xml:space="preserve">. </w:t>
      </w:r>
      <w:r w:rsidR="00F369C9">
        <w:rPr>
          <w:i/>
        </w:rPr>
        <w:t>H</w:t>
      </w:r>
      <w:r w:rsidR="00F369C9">
        <w:t xml:space="preserve"> is the total number of ion track</w:t>
      </w:r>
      <w:r w:rsidR="007C0929">
        <w:t xml:space="preserve"> cores</w:t>
      </w:r>
      <w:r w:rsidR="00F369C9">
        <w:t xml:space="preserve"> that intersect an 82-6 fibroblast nucleus at dose </w:t>
      </w:r>
      <w:r w:rsidR="00F369C9">
        <w:rPr>
          <w:i/>
        </w:rPr>
        <w:t>d</w:t>
      </w:r>
      <w:r w:rsidR="00F369C9">
        <w:t>.</w:t>
      </w:r>
      <w:r w:rsidR="005340E7">
        <w:t xml:space="preserve"> </w:t>
      </w:r>
      <w:r w:rsidR="007C0929">
        <w:t>Our</w:t>
      </w:r>
      <w:r w:rsidR="00FD6D67">
        <w:t xml:space="preserve"> </w:t>
      </w:r>
      <w:r w:rsidR="007C0929">
        <w:t xml:space="preserve">version of </w:t>
      </w:r>
      <w:r w:rsidR="007C0929" w:rsidRPr="007C0929">
        <w:t>the TE contribution is</w:t>
      </w:r>
    </w:p>
    <w:p w14:paraId="1CD6A2EF" w14:textId="7A03A994" w:rsidR="009A3117" w:rsidRDefault="006519DD" w:rsidP="00BD2A63">
      <w:pPr>
        <w:pStyle w:val="MTDisplayEquation"/>
        <w:suppressLineNumbers/>
        <w:tabs>
          <w:tab w:val="left" w:pos="4320"/>
          <w:tab w:val="left" w:pos="8640"/>
        </w:tabs>
        <w:spacing w:line="480" w:lineRule="auto"/>
      </w:pPr>
      <w:proofErr w:type="spellStart"/>
      <w:proofErr w:type="gramStart"/>
      <w:r>
        <w:t>eeee</w:t>
      </w:r>
      <w:proofErr w:type="spellEnd"/>
      <w:r>
        <w:t>(</w:t>
      </w:r>
      <w:proofErr w:type="gramEnd"/>
      <w:r>
        <w:t>3.</w:t>
      </w:r>
      <w:r w:rsidR="006D3B00">
        <w:t xml:space="preserve">1.3)     </w:t>
      </w:r>
      <w:r w:rsidR="00BA2488" w:rsidRPr="009A3117">
        <w:rPr>
          <w:position w:val="-14"/>
        </w:rPr>
        <w:object w:dxaOrig="3840" w:dyaOrig="400" w14:anchorId="28EDD072">
          <v:shape id="_x0000_i1035" type="#_x0000_t75" style="width:192.5pt;height:20pt" o:ole="">
            <v:imagedata r:id="rId34" o:title=""/>
          </v:shape>
          <o:OLEObject Type="Embed" ProgID="Equation.DSMT4" ShapeID="_x0000_i1035" DrawAspect="Content" ObjectID="_1566295562" r:id="rId35"/>
        </w:object>
      </w:r>
      <w:r w:rsidR="00B43849">
        <w:tab/>
      </w:r>
      <w:r w:rsidR="00B54540">
        <w:tab/>
        <w:t>(6)</w:t>
      </w:r>
    </w:p>
    <w:p w14:paraId="74AE7B14" w14:textId="44288A72" w:rsidR="006D3B00" w:rsidRDefault="006D3B00" w:rsidP="00BD2A63">
      <w:pPr>
        <w:suppressLineNumbers/>
        <w:tabs>
          <w:tab w:val="left" w:pos="4320"/>
          <w:tab w:val="left" w:pos="8640"/>
        </w:tabs>
        <w:spacing w:line="480" w:lineRule="auto"/>
      </w:pPr>
      <w:r>
        <w:t>where</w:t>
      </w:r>
      <w:r w:rsidR="005340E7">
        <w:t xml:space="preserve"> the dose</w:t>
      </w:r>
      <w:r w:rsidR="00EF1E29">
        <w:t>-</w:t>
      </w:r>
      <w:r w:rsidR="005340E7">
        <w:t xml:space="preserve">independent “action cross section” </w:t>
      </w:r>
      <w:r w:rsidR="00EF1E29">
        <w:rPr>
          <w:rFonts w:cs="Times"/>
        </w:rPr>
        <w:t>σ is</w:t>
      </w:r>
      <w:r w:rsidR="00400A55">
        <w:rPr>
          <w:rFonts w:cs="Times"/>
        </w:rPr>
        <w:t>, using the notation of Tables 1 and 2,</w:t>
      </w:r>
    </w:p>
    <w:p w14:paraId="5093A05A" w14:textId="7DF2F6CE" w:rsidR="00400A55" w:rsidRDefault="006519DD" w:rsidP="00BD2A63">
      <w:pPr>
        <w:pStyle w:val="MTDisplayEquation"/>
        <w:suppressLineNumbers/>
        <w:tabs>
          <w:tab w:val="left" w:pos="4320"/>
          <w:tab w:val="left" w:pos="8640"/>
        </w:tabs>
        <w:spacing w:line="480" w:lineRule="auto"/>
      </w:pPr>
      <w:proofErr w:type="spellStart"/>
      <w:proofErr w:type="gramStart"/>
      <w:r>
        <w:t>eeee</w:t>
      </w:r>
      <w:proofErr w:type="spellEnd"/>
      <w:r>
        <w:t>(</w:t>
      </w:r>
      <w:proofErr w:type="gramEnd"/>
      <w:r>
        <w:t>3.</w:t>
      </w:r>
      <w:r w:rsidR="006D3B00">
        <w:t xml:space="preserve">1.4)     </w:t>
      </w:r>
      <w:r w:rsidR="00400A55" w:rsidRPr="004B3307">
        <w:rPr>
          <w:position w:val="-36"/>
        </w:rPr>
        <w:object w:dxaOrig="5200" w:dyaOrig="920" w14:anchorId="190479A2">
          <v:shape id="_x0000_i1036" type="#_x0000_t75" style="width:262.2pt;height:43.5pt" o:ole="">
            <v:imagedata r:id="rId36" o:title=""/>
          </v:shape>
          <o:OLEObject Type="Embed" ProgID="Equation.DSMT4" ShapeID="_x0000_i1036" DrawAspect="Content" ObjectID="_1566295563" r:id="rId37"/>
        </w:object>
      </w:r>
      <w:r w:rsidR="00B54540">
        <w:tab/>
        <w:t>(7)</w:t>
      </w:r>
    </w:p>
    <w:p w14:paraId="333F534C" w14:textId="06279BB0" w:rsidR="006A012C" w:rsidRPr="00400A55" w:rsidRDefault="00400A55" w:rsidP="00BD2A63">
      <w:pPr>
        <w:pStyle w:val="MTDisplayEquation"/>
        <w:suppressLineNumbers/>
        <w:tabs>
          <w:tab w:val="left" w:pos="4320"/>
          <w:tab w:val="left" w:pos="8640"/>
        </w:tabs>
        <w:spacing w:line="480" w:lineRule="auto"/>
      </w:pPr>
      <w:r>
        <w:t xml:space="preserve">In Eq. </w:t>
      </w:r>
      <w:r w:rsidR="00B54540">
        <w:t>(7</w:t>
      </w:r>
      <w:r>
        <w:t xml:space="preserve">): the parameter </w:t>
      </w:r>
      <w:r>
        <w:rPr>
          <w:i/>
        </w:rPr>
        <w:t xml:space="preserve">m </w:t>
      </w:r>
      <w:r>
        <w:t xml:space="preserve">in the corresponding equation in </w:t>
      </w:r>
      <w:r w:rsidR="00FE29CD">
        <w:fldChar w:fldCharType="begin"/>
      </w:r>
      <w:r w:rsidR="00FE29CD">
        <w:instrText xml:space="preserve"> ADDIN EN.CITE &lt;EndNote&gt;&lt;Cite&gt;&lt;Author&gt;Cacao&lt;/Author&gt;&lt;Year&gt;2016&lt;/Year&gt;&lt;RecNum&gt;116&lt;/RecNum&gt;&lt;DisplayText&gt;[26]&lt;/DisplayText&gt;&lt;record&gt;&lt;rec-number&gt;116&lt;/rec-number&gt;&lt;foreign-keys&gt;&lt;key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FE29CD">
        <w:fldChar w:fldCharType="separate"/>
      </w:r>
      <w:r w:rsidR="00FE29CD">
        <w:rPr>
          <w:noProof/>
        </w:rPr>
        <w:t>[</w:t>
      </w:r>
      <w:hyperlink w:anchor="_ENREF_26" w:tooltip="Cacao, 2016 #116" w:history="1">
        <w:r w:rsidR="00FE29CD">
          <w:rPr>
            <w:noProof/>
          </w:rPr>
          <w:t>26</w:t>
        </w:r>
      </w:hyperlink>
      <w:r w:rsidR="00FE29CD">
        <w:rPr>
          <w:noProof/>
        </w:rPr>
        <w:t>]</w:t>
      </w:r>
      <w:r w:rsidR="00FE29CD">
        <w:fldChar w:fldCharType="end"/>
      </w:r>
      <w:r>
        <w:t xml:space="preserve"> has been chosen as </w:t>
      </w:r>
      <w:r>
        <w:rPr>
          <w:i/>
        </w:rPr>
        <w:t>m</w:t>
      </w:r>
      <w:r>
        <w:t xml:space="preserve">=2 on the biophysical grounds that it takes 2 DNA double strand breaks to make one simple CA; and </w:t>
      </w:r>
      <w:r w:rsidR="000D36D1">
        <w:rPr>
          <w:rFonts w:cs="Times"/>
          <w:i/>
          <w:sz w:val="28"/>
          <w:szCs w:val="28"/>
        </w:rPr>
        <w:t>α</w:t>
      </w:r>
      <w:r w:rsidR="000D36D1">
        <w:rPr>
          <w:rFonts w:cs="Times"/>
          <w:i/>
          <w:sz w:val="28"/>
          <w:szCs w:val="28"/>
          <w:vertAlign w:val="subscript"/>
        </w:rPr>
        <w:t>λ</w:t>
      </w:r>
      <w:r w:rsidR="000D36D1">
        <w:rPr>
          <w:rFonts w:cs="Times"/>
          <w:sz w:val="28"/>
          <w:szCs w:val="28"/>
        </w:rPr>
        <w:t xml:space="preserve"> </w:t>
      </w:r>
      <w:r w:rsidR="000D36D1" w:rsidRPr="00622236">
        <w:rPr>
          <w:rFonts w:cs="Times"/>
        </w:rPr>
        <w:t xml:space="preserve">is the linear coefficient of the linear-quadratic fit to the gamma-ray dose-effect relationship for </w:t>
      </w:r>
      <w:r w:rsidR="000D36D1">
        <w:rPr>
          <w:rFonts w:cs="Times"/>
        </w:rPr>
        <w:t>WGE simple</w:t>
      </w:r>
      <w:r w:rsidR="000D36D1" w:rsidRPr="00622236">
        <w:rPr>
          <w:rFonts w:cs="Times"/>
        </w:rPr>
        <w:t xml:space="preserve"> CA per</w:t>
      </w:r>
      <w:r w:rsidR="000D36D1">
        <w:rPr>
          <w:rFonts w:cs="Times"/>
        </w:rPr>
        <w:t xml:space="preserve"> </w:t>
      </w:r>
      <w:r w:rsidR="000D36D1" w:rsidRPr="00622236">
        <w:rPr>
          <w:rFonts w:cs="Times"/>
        </w:rPr>
        <w:t xml:space="preserve">cell. </w:t>
      </w:r>
      <w:r w:rsidR="000D36D1">
        <w:rPr>
          <w:rFonts w:cs="Times"/>
        </w:rPr>
        <w:t xml:space="preserve">A separate calculation in </w:t>
      </w:r>
      <w:r w:rsidR="00FE29CD">
        <w:fldChar w:fldCharType="begin">
          <w:fldData xml:space="preserve">PEVuZE5vdGU+PENpdGU+PEF1dGhvcj5DYWNhbzwvQXV0aG9yPjxZZWFyPjIwMTY8L1llYXI+PFJl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</w:fldData>
        </w:fldChar>
      </w:r>
      <w:r w:rsidR="00FE29CD">
        <w:instrText xml:space="preserve"> ADDIN EN.CITE </w:instrText>
      </w:r>
      <w:r w:rsidR="00FE29CD">
        <w:fldChar w:fldCharType="begin">
          <w:fldData xml:space="preserve">PEVuZE5vdGU+PENpdGU+PEF1dGhvcj5DYWNhbzwvQXV0aG9yPjxZZWFyPjIwMTY8L1llYXI+PFJl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</w:fldData>
        </w:fldChar>
      </w:r>
      <w:r w:rsidR="00FE29CD">
        <w:instrText xml:space="preserve"> ADDIN EN.CITE.DATA </w:instrText>
      </w:r>
      <w:r w:rsidR="00FE29CD">
        <w:fldChar w:fldCharType="end"/>
      </w:r>
      <w:r w:rsidR="00FE29CD">
        <w:fldChar w:fldCharType="separate"/>
      </w:r>
      <w:r w:rsidR="00FE29CD">
        <w:rPr>
          <w:noProof/>
        </w:rPr>
        <w:t>[</w:t>
      </w:r>
      <w:hyperlink w:anchor="_ENREF_24" w:tooltip="Hada, 2014 #24" w:history="1">
        <w:r w:rsidR="00FE29CD">
          <w:rPr>
            <w:noProof/>
          </w:rPr>
          <w:t>24</w:t>
        </w:r>
      </w:hyperlink>
      <w:r w:rsidR="00FE29CD">
        <w:rPr>
          <w:noProof/>
        </w:rPr>
        <w:t xml:space="preserve">, </w:t>
      </w:r>
      <w:hyperlink w:anchor="_ENREF_26" w:tooltip="Cacao, 2016 #116" w:history="1">
        <w:r w:rsidR="00FE29CD">
          <w:rPr>
            <w:noProof/>
          </w:rPr>
          <w:t>26</w:t>
        </w:r>
      </w:hyperlink>
      <w:r w:rsidR="00FE29CD">
        <w:rPr>
          <w:noProof/>
        </w:rPr>
        <w:t>]</w:t>
      </w:r>
      <w:r w:rsidR="00FE29CD">
        <w:fldChar w:fldCharType="end"/>
      </w:r>
      <w:r w:rsidR="008F5200">
        <w:t xml:space="preserve"> </w:t>
      </w:r>
      <w:r w:rsidR="000D36D1">
        <w:rPr>
          <w:rFonts w:cs="Times"/>
        </w:rPr>
        <w:t xml:space="preserve">gave </w:t>
      </w:r>
      <w:r w:rsidR="000D36D1">
        <w:rPr>
          <w:rFonts w:cs="Times"/>
          <w:i/>
        </w:rPr>
        <w:t>α</w:t>
      </w:r>
      <w:r w:rsidR="000D36D1">
        <w:rPr>
          <w:rFonts w:cs="Times"/>
          <w:i/>
          <w:vertAlign w:val="subscript"/>
        </w:rPr>
        <w:t>λ</w:t>
      </w:r>
      <w:r w:rsidR="000D36D1">
        <w:rPr>
          <w:rFonts w:cs="Times"/>
        </w:rPr>
        <w:t xml:space="preserve"> = 0.041±0.0051 Gy</w:t>
      </w:r>
      <w:r w:rsidR="000D36D1">
        <w:rPr>
          <w:rFonts w:cs="Times"/>
          <w:vertAlign w:val="superscript"/>
        </w:rPr>
        <w:t>-1</w:t>
      </w:r>
      <w:r w:rsidR="008F5200">
        <w:rPr>
          <w:rFonts w:cs="Times"/>
        </w:rPr>
        <w:t xml:space="preserve"> and we here use this value throughout</w:t>
      </w:r>
      <w:r w:rsidR="000D36D1">
        <w:rPr>
          <w:rFonts w:cs="Times"/>
        </w:rPr>
        <w:t>.</w:t>
      </w:r>
      <w:r w:rsidR="008F5200">
        <w:rPr>
          <w:rFonts w:cs="Times"/>
        </w:rPr>
        <w:t xml:space="preserve"> Table 2 gives the values of </w:t>
      </w:r>
      <w:r w:rsidR="008F5200">
        <w:rPr>
          <w:rFonts w:cs="Times"/>
          <w:i/>
        </w:rPr>
        <w:t>σ</w:t>
      </w:r>
      <w:r w:rsidR="008F5200">
        <w:rPr>
          <w:rFonts w:cs="Times"/>
          <w:i/>
          <w:vertAlign w:val="subscript"/>
        </w:rPr>
        <w:t>0</w:t>
      </w:r>
      <w:r w:rsidR="008F5200">
        <w:rPr>
          <w:rFonts w:cs="Times"/>
          <w:i/>
        </w:rPr>
        <w:t xml:space="preserve">, </w:t>
      </w:r>
      <w:r w:rsidR="008F5200">
        <w:rPr>
          <w:rFonts w:cs="Times"/>
        </w:rPr>
        <w:t>and</w:t>
      </w:r>
      <w:r w:rsidR="008F5200">
        <w:rPr>
          <w:rFonts w:cs="Times"/>
          <w:i/>
        </w:rPr>
        <w:t xml:space="preserve"> κ.</w:t>
      </w:r>
      <w:r w:rsidR="008F5200">
        <w:rPr>
          <w:rFonts w:cs="Times"/>
        </w:rPr>
        <w:t xml:space="preserve"> </w:t>
      </w:r>
      <w:proofErr w:type="gramStart"/>
      <w:r w:rsidR="008F5200">
        <w:rPr>
          <w:rFonts w:cs="Times"/>
        </w:rPr>
        <w:t xml:space="preserve">For </w:t>
      </w:r>
      <w:r w:rsidR="008F5200">
        <w:rPr>
          <w:rFonts w:cs="Times"/>
          <w:i/>
        </w:rPr>
        <w:t>κ</w:t>
      </w:r>
      <w:r w:rsidR="008F5200">
        <w:rPr>
          <w:rFonts w:cs="Times"/>
        </w:rPr>
        <w:t xml:space="preserve"> &gt;0, 1&gt;</w:t>
      </w:r>
      <w:r w:rsidR="008F5200">
        <w:rPr>
          <w:rFonts w:cs="Times"/>
          <w:i/>
        </w:rPr>
        <w:t>P</w:t>
      </w:r>
      <w:r w:rsidR="008F5200">
        <w:rPr>
          <w:rFonts w:cs="Times"/>
        </w:rPr>
        <w:t>&gt;0.</w:t>
      </w:r>
      <w:proofErr w:type="gramEnd"/>
      <w:r w:rsidR="006A012C">
        <w:rPr>
          <w:rFonts w:cs="Times"/>
        </w:rPr>
        <w:t xml:space="preserve"> </w:t>
      </w:r>
    </w:p>
    <w:p w14:paraId="64B4A925" w14:textId="7073970C" w:rsidR="006D3B00" w:rsidRPr="006A012C" w:rsidRDefault="006A012C" w:rsidP="00BD2A63">
      <w:pPr>
        <w:suppressLineNumbers/>
        <w:tabs>
          <w:tab w:val="left" w:pos="4320"/>
          <w:tab w:val="left" w:pos="8640"/>
        </w:tabs>
        <w:spacing w:line="480" w:lineRule="auto"/>
      </w:pPr>
      <w:r>
        <w:rPr>
          <w:rFonts w:cs="Times"/>
        </w:rPr>
        <w:t xml:space="preserve">     In Eq. </w:t>
      </w:r>
      <w:r w:rsidR="00B54540">
        <w:rPr>
          <w:rFonts w:cs="Times"/>
        </w:rPr>
        <w:t>(4)</w:t>
      </w:r>
      <w:r>
        <w:rPr>
          <w:rFonts w:cs="Times"/>
        </w:rPr>
        <w:t>)</w:t>
      </w:r>
      <w:r w:rsidR="001A6036">
        <w:rPr>
          <w:rFonts w:cs="Times"/>
        </w:rPr>
        <w:t>,</w:t>
      </w:r>
      <w:r>
        <w:rPr>
          <w:rFonts w:cs="Times"/>
        </w:rPr>
        <w:t xml:space="preserve"> combining Eqs. </w:t>
      </w:r>
      <w:r w:rsidR="00B54540">
        <w:rPr>
          <w:rFonts w:cs="Times"/>
        </w:rPr>
        <w:t>(5</w:t>
      </w:r>
      <w:r>
        <w:rPr>
          <w:rFonts w:cs="Times"/>
        </w:rPr>
        <w:t>)</w:t>
      </w:r>
      <w:proofErr w:type="gramStart"/>
      <w:r>
        <w:rPr>
          <w:rFonts w:cs="Times"/>
        </w:rPr>
        <w:t>-</w:t>
      </w:r>
      <w:r w:rsidR="00B54540">
        <w:rPr>
          <w:rFonts w:cs="Times"/>
        </w:rPr>
        <w:t>(</w:t>
      </w:r>
      <w:proofErr w:type="gramEnd"/>
      <w:r w:rsidR="00B54540">
        <w:rPr>
          <w:rFonts w:cs="Times"/>
        </w:rPr>
        <w:t>7</w:t>
      </w:r>
      <w:r>
        <w:rPr>
          <w:rFonts w:cs="Times"/>
        </w:rPr>
        <w:t xml:space="preserve">) specifies the TE term </w:t>
      </w:r>
      <w:r>
        <w:rPr>
          <w:rFonts w:cs="Times"/>
          <w:i/>
        </w:rPr>
        <w:t>E</w:t>
      </w:r>
      <w:r>
        <w:rPr>
          <w:rFonts w:cs="Times"/>
          <w:i/>
          <w:vertAlign w:val="subscript"/>
        </w:rPr>
        <w:t>TE</w:t>
      </w:r>
      <w:r w:rsidR="001A052A" w:rsidRPr="001A052A">
        <w:rPr>
          <w:rFonts w:cs="Times"/>
        </w:rPr>
        <w:t>(</w:t>
      </w:r>
      <w:proofErr w:type="spellStart"/>
      <w:r>
        <w:rPr>
          <w:rFonts w:cs="Times"/>
          <w:i/>
        </w:rPr>
        <w:t>d;L</w:t>
      </w:r>
      <w:proofErr w:type="spellEnd"/>
      <w:r w:rsidR="001A052A" w:rsidRPr="001A052A">
        <w:rPr>
          <w:rFonts w:cs="Times"/>
        </w:rPr>
        <w:t>)</w:t>
      </w:r>
      <w:r>
        <w:rPr>
          <w:rFonts w:cs="Times"/>
        </w:rPr>
        <w:t xml:space="preserve"> so we only need to specify the NTE contribution to complete the characterization of our IDERs</w:t>
      </w:r>
      <w:r w:rsidR="001A6036">
        <w:rPr>
          <w:rFonts w:cs="Times"/>
        </w:rPr>
        <w:t>, as follows.</w:t>
      </w:r>
    </w:p>
    <w:p w14:paraId="65AD3DD5" w14:textId="6CA24A13" w:rsidR="006D3B00" w:rsidRPr="006D3B00" w:rsidRDefault="006519DD" w:rsidP="00BD2A63">
      <w:pPr>
        <w:suppressLineNumbers/>
        <w:tabs>
          <w:tab w:val="left" w:pos="4320"/>
          <w:tab w:val="left" w:pos="8640"/>
        </w:tabs>
        <w:spacing w:line="480" w:lineRule="auto"/>
      </w:pPr>
      <w:proofErr w:type="spellStart"/>
      <w:proofErr w:type="gramStart"/>
      <w:r>
        <w:t>eeee</w:t>
      </w:r>
      <w:proofErr w:type="spellEnd"/>
      <w:r>
        <w:t>(</w:t>
      </w:r>
      <w:proofErr w:type="gramEnd"/>
      <w:r>
        <w:t>3.</w:t>
      </w:r>
      <w:r w:rsidR="001A6036">
        <w:t xml:space="preserve">1.5)     </w:t>
      </w:r>
      <w:r w:rsidR="001A6036" w:rsidRPr="009A3117">
        <w:rPr>
          <w:position w:val="-14"/>
        </w:rPr>
        <w:object w:dxaOrig="3480" w:dyaOrig="400" w14:anchorId="422A08F8">
          <v:shape id="_x0000_i1037" type="#_x0000_t75" style="width:174.05pt;height:20pt" o:ole="">
            <v:imagedata r:id="rId38" o:title=""/>
          </v:shape>
          <o:OLEObject Type="Embed" ProgID="Equation.DSMT4" ShapeID="_x0000_i1037" DrawAspect="Content" ObjectID="_1566295564" r:id="rId39"/>
        </w:object>
      </w:r>
      <w:r w:rsidR="00B54540">
        <w:tab/>
        <w:t>(8)</w:t>
      </w:r>
    </w:p>
    <w:p w14:paraId="219E32EF" w14:textId="6C9C46FA" w:rsidR="001A6036" w:rsidRDefault="001A6036" w:rsidP="00BD2A63">
      <w:pPr>
        <w:suppressLineNumbers/>
        <w:tabs>
          <w:tab w:val="left" w:pos="4320"/>
          <w:tab w:val="left" w:pos="8640"/>
        </w:tabs>
        <w:spacing w:line="480" w:lineRule="auto"/>
      </w:pPr>
      <w:r>
        <w:t xml:space="preserve">Here, </w:t>
      </w:r>
      <w:r w:rsidR="000032BC">
        <w:t xml:space="preserve">much </w:t>
      </w:r>
      <w:r>
        <w:t xml:space="preserve">as in </w:t>
      </w:r>
      <w:r w:rsidR="00FE29CD">
        <w:fldChar w:fldCharType="begin"/>
      </w:r>
      <w:r w:rsidR="00FE29CD">
        <w:instrText xml:space="preserve"> ADDIN EN.CITE &lt;EndNote&gt;&lt;Cite&gt;&lt;Author&gt;Cacao&lt;/Author&gt;&lt;Year&gt;2016&lt;/Year&gt;&lt;RecNum&gt;116&lt;/RecNum&gt;&lt;DisplayText&gt;[26]&lt;/DisplayText&gt;&lt;record&gt;&lt;rec-number&gt;116&lt;/rec-number&gt;&lt;foreign-keys&gt;&lt;key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FE29CD">
        <w:fldChar w:fldCharType="separate"/>
      </w:r>
      <w:r w:rsidR="00FE29CD">
        <w:rPr>
          <w:noProof/>
        </w:rPr>
        <w:t>[</w:t>
      </w:r>
      <w:hyperlink w:anchor="_ENREF_26" w:tooltip="Cacao, 2016 #116" w:history="1">
        <w:r w:rsidR="00FE29CD">
          <w:rPr>
            <w:noProof/>
          </w:rPr>
          <w:t>26</w:t>
        </w:r>
      </w:hyperlink>
      <w:r w:rsidR="00FE29CD">
        <w:rPr>
          <w:noProof/>
        </w:rPr>
        <w:t>]</w:t>
      </w:r>
      <w:r w:rsidR="00FE29CD">
        <w:fldChar w:fldCharType="end"/>
      </w:r>
      <w:r>
        <w:t>,</w:t>
      </w:r>
    </w:p>
    <w:p w14:paraId="0D6F5B9D" w14:textId="798D8DB8" w:rsidR="00DA0C71" w:rsidRDefault="006519DD" w:rsidP="00BD2A63">
      <w:pPr>
        <w:suppressLineNumbers/>
        <w:tabs>
          <w:tab w:val="left" w:pos="4320"/>
          <w:tab w:val="left" w:pos="8640"/>
        </w:tabs>
        <w:spacing w:line="480" w:lineRule="auto"/>
      </w:pPr>
      <w:proofErr w:type="spellStart"/>
      <w:proofErr w:type="gramStart"/>
      <w:r>
        <w:t>eeee</w:t>
      </w:r>
      <w:proofErr w:type="spellEnd"/>
      <w:r>
        <w:t>(</w:t>
      </w:r>
      <w:proofErr w:type="gramEnd"/>
      <w:r>
        <w:t>3.</w:t>
      </w:r>
      <w:r w:rsidR="001A6036">
        <w:t>1.6)</w:t>
      </w:r>
      <w:r w:rsidR="00DA0C71">
        <w:t xml:space="preserve">     </w:t>
      </w:r>
      <w:r w:rsidR="00DA0C71" w:rsidRPr="00622236">
        <w:rPr>
          <w:position w:val="-12"/>
        </w:rPr>
        <w:object w:dxaOrig="1960" w:dyaOrig="360" w14:anchorId="10002DE0">
          <v:shape id="_x0000_i1038" type="#_x0000_t75" style="width:100.5pt;height:20pt" o:ole="">
            <v:imagedata r:id="rId40" o:title=""/>
          </v:shape>
          <o:OLEObject Type="Embed" ProgID="Equation.DSMT4" ShapeID="_x0000_i1038" DrawAspect="Content" ObjectID="_1566295565" r:id="rId41"/>
        </w:object>
      </w:r>
      <w:r w:rsidR="00B54540">
        <w:tab/>
      </w:r>
      <w:r w:rsidR="00B43849">
        <w:tab/>
      </w:r>
      <w:r w:rsidR="00B54540">
        <w:t>(9)</w:t>
      </w:r>
    </w:p>
    <w:p w14:paraId="49530F09" w14:textId="580B087B" w:rsidR="001A6036" w:rsidRDefault="000032BC" w:rsidP="00BD2A63">
      <w:pPr>
        <w:suppressLineNumbers/>
        <w:tabs>
          <w:tab w:val="left" w:pos="4320"/>
          <w:tab w:val="left" w:pos="8640"/>
        </w:tabs>
        <w:spacing w:line="480" w:lineRule="auto"/>
      </w:pPr>
      <w:proofErr w:type="gramStart"/>
      <w:r>
        <w:t>specifies an LET-dependent saturation level for NTE at doses larger than 1 mGy</w:t>
      </w:r>
      <w:r w:rsidR="00A06A99">
        <w:t>.</w:t>
      </w:r>
      <w:proofErr w:type="gramEnd"/>
      <w:r w:rsidR="00A06A99">
        <w:t xml:space="preserve"> The saturation level</w:t>
      </w:r>
      <w:r>
        <w:t xml:space="preserve"> rises linearly for small LET, reaches a maximum at </w:t>
      </w:r>
      <w:r>
        <w:rPr>
          <w:i/>
        </w:rPr>
        <w:t>L</w:t>
      </w:r>
      <w:proofErr w:type="gramStart"/>
      <w:r>
        <w:rPr>
          <w:i/>
        </w:rPr>
        <w:t>=</w:t>
      </w:r>
      <w:r w:rsidR="00A06A99">
        <w:t>(</w:t>
      </w:r>
      <w:proofErr w:type="gramEnd"/>
      <w:r w:rsidR="00A06A99">
        <w:t>1/</w:t>
      </w:r>
      <w:r w:rsidR="00A06A99" w:rsidRPr="00093D05">
        <w:rPr>
          <w:bCs/>
          <w:i/>
          <w:iCs/>
        </w:rPr>
        <w:t>η</w:t>
      </w:r>
      <w:r w:rsidR="00A06A99" w:rsidRPr="00093D05">
        <w:rPr>
          <w:bCs/>
          <w:i/>
          <w:iCs/>
          <w:vertAlign w:val="subscript"/>
        </w:rPr>
        <w:t>1</w:t>
      </w:r>
      <w:r w:rsidR="00A06A99">
        <w:rPr>
          <w:bCs/>
          <w:iCs/>
        </w:rPr>
        <w:t>), and then decreases</w:t>
      </w:r>
      <w:r>
        <w:t>.</w:t>
      </w:r>
      <w:r w:rsidR="00A06A99">
        <w:t xml:space="preserve"> </w:t>
      </w:r>
      <w:r>
        <w:t>For the central value of the adjustable parameter</w:t>
      </w:r>
      <w:r w:rsidR="00A06A99">
        <w:t xml:space="preserve"> </w:t>
      </w:r>
      <w:r w:rsidR="00A06A99">
        <w:rPr>
          <w:bCs/>
          <w:i/>
          <w:iCs/>
        </w:rPr>
        <w:t>η</w:t>
      </w:r>
      <w:r w:rsidR="00A06A99">
        <w:rPr>
          <w:bCs/>
          <w:i/>
          <w:iCs/>
          <w:vertAlign w:val="subscript"/>
        </w:rPr>
        <w:t>1</w:t>
      </w:r>
      <w:r w:rsidR="00A06A99">
        <w:rPr>
          <w:bCs/>
          <w:iCs/>
        </w:rPr>
        <w:t xml:space="preserve"> in Table 2, the maximum occurs at </w:t>
      </w:r>
      <w:r w:rsidR="00A06A99">
        <w:rPr>
          <w:bCs/>
          <w:i/>
          <w:iCs/>
        </w:rPr>
        <w:t>L</w:t>
      </w:r>
      <w:r w:rsidR="00A06A99">
        <w:rPr>
          <w:bCs/>
          <w:iCs/>
        </w:rPr>
        <w:t xml:space="preserve"> = 230 </w:t>
      </w:r>
      <w:r w:rsidR="00A06A99" w:rsidRPr="00093D05">
        <w:t>keV</w:t>
      </w:r>
      <w:r w:rsidR="00A06A99">
        <w:t>/</w:t>
      </w:r>
      <w:r w:rsidR="00A06A99" w:rsidRPr="00093D05">
        <w:rPr>
          <w:rFonts w:cs="Times"/>
        </w:rPr>
        <w:t>μ</w:t>
      </w:r>
      <w:r w:rsidR="00A06A99">
        <w:t>m.</w:t>
      </w:r>
    </w:p>
    <w:p w14:paraId="44154CB5" w14:textId="4E6C2AEE" w:rsidR="0036261A" w:rsidRDefault="0036261A" w:rsidP="00BD2A63">
      <w:pPr>
        <w:suppressLineNumbers/>
        <w:tabs>
          <w:tab w:val="left" w:pos="4320"/>
          <w:tab w:val="left" w:pos="8640"/>
        </w:tabs>
        <w:spacing w:line="480" w:lineRule="auto"/>
        <w:rPr>
          <w:rFonts w:cs="Times"/>
        </w:rPr>
      </w:pPr>
      <w:r>
        <w:lastRenderedPageBreak/>
        <w:t xml:space="preserve">      In Eq. </w:t>
      </w:r>
      <w:r w:rsidR="00B54540">
        <w:t>(8</w:t>
      </w:r>
      <w:r>
        <w:t xml:space="preserve">) </w:t>
      </w:r>
      <w:r>
        <w:rPr>
          <w:i/>
        </w:rPr>
        <w:t>d</w:t>
      </w:r>
      <w:r>
        <w:rPr>
          <w:i/>
          <w:vertAlign w:val="subscript"/>
        </w:rPr>
        <w:t>0</w:t>
      </w:r>
      <w:r>
        <w:t xml:space="preserve"> is a nominal, very small dose. The</w:t>
      </w:r>
      <w:r w:rsidRPr="00622236">
        <w:t xml:space="preserve"> data considered </w:t>
      </w:r>
      <w:r>
        <w:t>in</w:t>
      </w:r>
      <w:r w:rsidRPr="00622236">
        <w:t xml:space="preserve"> are not informative about any details at very low doses</w:t>
      </w:r>
      <w:r>
        <w:t xml:space="preserve"> &lt; 1 mGy.</w:t>
      </w:r>
      <w:r w:rsidRPr="00622236">
        <w:t xml:space="preserve"> They do suggest NTE which lead to a large </w:t>
      </w:r>
      <w:r w:rsidRPr="00622236">
        <w:rPr>
          <w:u w:val="single"/>
        </w:rPr>
        <w:t>average</w:t>
      </w:r>
      <w:r w:rsidRPr="00622236">
        <w:t xml:space="preserve"> positive slope at very low doses, whose cumulative influence builds up a CA frequency </w:t>
      </w:r>
      <w:r w:rsidRPr="00622236">
        <w:rPr>
          <w:i/>
        </w:rPr>
        <w:t>E</w:t>
      </w:r>
      <w:r>
        <w:rPr>
          <w:i/>
          <w:vertAlign w:val="subscript"/>
        </w:rPr>
        <w:t>NTE</w:t>
      </w:r>
      <w:r w:rsidRPr="00622236">
        <w:rPr>
          <w:i/>
        </w:rPr>
        <w:t xml:space="preserve"> </w:t>
      </w:r>
      <w:r w:rsidRPr="00622236">
        <w:t>sufficiently large to be detectable above backgrou</w:t>
      </w:r>
      <w:r>
        <w:t>nd and noise at doses ≥ 0.01 Gy</w:t>
      </w:r>
      <w:r w:rsidRPr="00622236">
        <w:t xml:space="preserve">. To take into account </w:t>
      </w:r>
      <w:r>
        <w:t>NTE dose dependence</w:t>
      </w:r>
      <w:r w:rsidRPr="00622236">
        <w:t xml:space="preserve"> in a way consistent with the concavity found in mechanistic models for NTE for other endpoints </w:t>
      </w:r>
      <w:r w:rsidR="00FE29CD">
        <w:fldChar w:fldCharType="begin"/>
      </w:r>
      <w:r w:rsidR="00FE29CD">
        <w:instrText xml:space="preserve"> ADDIN EN.CITE &lt;EndNote&gt;&lt;Cite&gt;&lt;Author&gt;Brenner&lt;/Author&gt;&lt;Year&gt;2001&lt;/Year&gt;&lt;RecNum&gt;48&lt;/RecNum&gt;&lt;DisplayText&gt;[36]&lt;/DisplayText&gt;&lt;record&gt;&lt;rec-number&gt;48&lt;/rec-number&gt;&lt;foreign-keys&gt;&lt;key app="EN" db-id="v22tzseabw2a9vea0zr5v0tnp50pv050d9d0"&gt;48&lt;/key&gt;&lt;/foreign-keys&gt;&lt;ref-type name="Journal Article"&gt;17&lt;/ref-type&gt;&lt;contributors&gt;&lt;authors&gt;&lt;author&gt;Brenner, D. J.&lt;/author&gt;&lt;author&gt;Little, J. B.&lt;/author&gt;&lt;author&gt;Sachs, R. K.&lt;/author&gt;&lt;/authors&gt;&lt;/contributors&gt;&lt;titles&gt;&lt;title&gt;The bystander effect in radiation oncogenesis: II. A quantitative model&lt;/title&gt;&lt;secondary-title&gt;Radiation Research&lt;/secondary-title&gt;&lt;alt-title&gt;Radiat Res&lt;/alt-title&gt;&lt;/titles&gt;&lt;periodical&gt;&lt;full-title&gt;Radiat Res&lt;/full-title&gt;&lt;abbr-1&gt;Radiation research&lt;/abbr-1&gt;&lt;/periodical&gt;&lt;alt-periodical&gt;&lt;full-title&gt;Radiat Res&lt;/full-title&gt;&lt;abbr-1&gt;Radiation research&lt;/abbr-1&gt;&lt;/alt-periodical&gt;&lt;pages&gt;402-8&lt;/pages&gt;&lt;volume&gt;155&lt;/volume&gt;&lt;number&gt;3&lt;/number&gt;&lt;keywords&gt;&lt;keyword&gt;Apoptosis radiation effects&lt;/keyword&gt;&lt;keyword&gt;Cell Transformation, Neoplastic radiation effects&lt;/keyword&gt;&lt;keyword&gt;Models, Biological&lt;/keyword&gt;&lt;keyword&gt;Neoplasms, Radiation-Induced pathology&lt;/keyword&gt;&lt;keyword&gt;Support, U.S. Gov&amp;apos;t, Non-P.H.S.&lt;/keyword&gt;&lt;keyword&gt;Support, U.S. Gov&amp;apos;t, P.H.S.&lt;/keyword&gt;&lt;/keywords&gt;&lt;dates&gt;&lt;year&gt;2001&lt;/year&gt;&lt;/dates&gt;&lt;accession-num&gt;715794&lt;/accession-num&gt;&lt;urls&gt;&lt;/urls&gt;&lt;/record&gt;&lt;/Cite&gt;&lt;/EndNote&gt;</w:instrText>
      </w:r>
      <w:r w:rsidR="00FE29CD">
        <w:fldChar w:fldCharType="separate"/>
      </w:r>
      <w:r w:rsidR="00FE29CD">
        <w:rPr>
          <w:noProof/>
        </w:rPr>
        <w:t>[</w:t>
      </w:r>
      <w:hyperlink w:anchor="_ENREF_36" w:tooltip="Brenner, 2001 #48" w:history="1">
        <w:r w:rsidR="00FE29CD">
          <w:rPr>
            <w:noProof/>
          </w:rPr>
          <w:t>36</w:t>
        </w:r>
      </w:hyperlink>
      <w:r w:rsidR="00FE29CD">
        <w:rPr>
          <w:noProof/>
        </w:rPr>
        <w:t>]</w:t>
      </w:r>
      <w:r w:rsidR="00FE29CD">
        <w:fldChar w:fldCharType="end"/>
      </w:r>
      <w:r w:rsidRPr="00622236">
        <w:t xml:space="preserve"> </w:t>
      </w:r>
      <w:r>
        <w:t>we used the</w:t>
      </w:r>
      <w:r w:rsidR="004A2A91">
        <w:t xml:space="preserve"> factor [1-exp(-</w:t>
      </w:r>
      <w:r w:rsidR="004A2A91">
        <w:rPr>
          <w:i/>
        </w:rPr>
        <w:t>d/d</w:t>
      </w:r>
      <w:r w:rsidR="004A2A91">
        <w:rPr>
          <w:i/>
          <w:vertAlign w:val="subscript"/>
        </w:rPr>
        <w:t>0</w:t>
      </w:r>
      <w:r w:rsidR="004A2A91">
        <w:t xml:space="preserve">)] and used </w:t>
      </w:r>
      <w:r w:rsidR="004A2A91">
        <w:rPr>
          <w:i/>
        </w:rPr>
        <w:t>d</w:t>
      </w:r>
      <w:r w:rsidR="004A2A91">
        <w:rPr>
          <w:i/>
          <w:vertAlign w:val="subscript"/>
        </w:rPr>
        <w:t>0</w:t>
      </w:r>
      <w:r w:rsidR="004A2A91">
        <w:t>= 10</w:t>
      </w:r>
      <w:r w:rsidR="004A2A91">
        <w:rPr>
          <w:vertAlign w:val="superscript"/>
        </w:rPr>
        <w:t>-5</w:t>
      </w:r>
      <w:r w:rsidR="004A2A91">
        <w:t xml:space="preserve"> Gy. </w:t>
      </w:r>
      <w:r>
        <w:rPr>
          <w:rFonts w:cs="Times"/>
        </w:rPr>
        <w:t>N</w:t>
      </w:r>
      <w:r>
        <w:t xml:space="preserve">umerical explorations show that the </w:t>
      </w:r>
      <w:r>
        <w:rPr>
          <w:rFonts w:cs="Times"/>
        </w:rPr>
        <w:t xml:space="preserve">final results are insensitive to </w:t>
      </w:r>
      <w:r>
        <w:rPr>
          <w:rFonts w:cs="Times"/>
          <w:i/>
        </w:rPr>
        <w:t>d</w:t>
      </w:r>
      <w:r>
        <w:rPr>
          <w:rFonts w:cs="Times"/>
          <w:i/>
          <w:vertAlign w:val="subscript"/>
        </w:rPr>
        <w:t>0</w:t>
      </w:r>
      <w:r>
        <w:rPr>
          <w:rFonts w:cs="Times"/>
        </w:rPr>
        <w:t xml:space="preserve"> as long as </w:t>
      </w:r>
      <w:r>
        <w:rPr>
          <w:rFonts w:cs="Times"/>
          <w:i/>
        </w:rPr>
        <w:t>d</w:t>
      </w:r>
      <w:r>
        <w:rPr>
          <w:rFonts w:cs="Times"/>
          <w:i/>
          <w:vertAlign w:val="subscript"/>
        </w:rPr>
        <w:t>0</w:t>
      </w:r>
      <w:r>
        <w:rPr>
          <w:rFonts w:cs="Times"/>
          <w:i/>
        </w:rPr>
        <w:t xml:space="preserve"> </w:t>
      </w:r>
      <w:r w:rsidR="004A2A91">
        <w:rPr>
          <w:rFonts w:cs="Times"/>
        </w:rPr>
        <w:t>is much less than 10 mGy.</w:t>
      </w:r>
    </w:p>
    <w:p w14:paraId="08E5F405" w14:textId="1AB3201C" w:rsidR="00124263" w:rsidRPr="00A06A99" w:rsidRDefault="00D51F5F" w:rsidP="00BD2A63">
      <w:pPr>
        <w:pStyle w:val="Heading3"/>
        <w:keepNext w:val="0"/>
        <w:suppressLineNumbers/>
        <w:tabs>
          <w:tab w:val="left" w:pos="4320"/>
          <w:tab w:val="left" w:pos="8640"/>
        </w:tabs>
        <w:spacing w:line="480" w:lineRule="auto"/>
      </w:pPr>
      <w:r>
        <w:t xml:space="preserve">3.1.7. </w:t>
      </w:r>
      <w:r w:rsidR="00830314">
        <w:t>IDER Calibration</w:t>
      </w:r>
    </w:p>
    <w:p w14:paraId="71088438" w14:textId="6B4583DA" w:rsidR="00177C40" w:rsidRDefault="0060628D" w:rsidP="00BD2A63">
      <w:pPr>
        <w:suppressLineNumbers/>
        <w:tabs>
          <w:tab w:val="left" w:pos="4320"/>
          <w:tab w:val="left" w:pos="8640"/>
        </w:tabs>
        <w:spacing w:line="480" w:lineRule="auto"/>
        <w:rPr>
          <w:rFonts w:cs="Times"/>
        </w:rPr>
      </w:pPr>
      <w:proofErr w:type="gramStart"/>
      <w:r>
        <w:rPr>
          <w:rFonts w:cs="Times"/>
        </w:rPr>
        <w:t>Rearranging Eqs.</w:t>
      </w:r>
      <w:proofErr w:type="gramEnd"/>
      <w:r>
        <w:rPr>
          <w:rFonts w:cs="Times"/>
        </w:rPr>
        <w:t xml:space="preserve"> </w:t>
      </w:r>
      <w:r w:rsidR="00B54540">
        <w:rPr>
          <w:rFonts w:cs="Times"/>
        </w:rPr>
        <w:t>(4)</w:t>
      </w:r>
      <w:proofErr w:type="gramStart"/>
      <w:r>
        <w:rPr>
          <w:rFonts w:cs="Times"/>
        </w:rPr>
        <w:t>-</w:t>
      </w:r>
      <w:r w:rsidR="00B54540">
        <w:rPr>
          <w:rFonts w:cs="Times"/>
        </w:rPr>
        <w:t>(</w:t>
      </w:r>
      <w:proofErr w:type="gramEnd"/>
      <w:r w:rsidR="00B54540">
        <w:rPr>
          <w:rFonts w:cs="Times"/>
        </w:rPr>
        <w:t>9</w:t>
      </w:r>
      <w:r>
        <w:rPr>
          <w:rFonts w:cs="Times"/>
        </w:rPr>
        <w:t>)</w:t>
      </w:r>
      <w:r w:rsidR="008A53A3">
        <w:rPr>
          <w:rFonts w:cs="Times"/>
        </w:rPr>
        <w:t xml:space="preserve"> to show more concisely the dependence on all four adjustable parameters (</w:t>
      </w:r>
      <w:r w:rsidR="00830314">
        <w:rPr>
          <w:rFonts w:cs="Times"/>
        </w:rPr>
        <w:t xml:space="preserve">i.e. </w:t>
      </w:r>
      <w:r w:rsidR="008A53A3" w:rsidRPr="00DA35D9">
        <w:rPr>
          <w:i/>
        </w:rPr>
        <w:t>η</w:t>
      </w:r>
      <w:r w:rsidR="008A53A3" w:rsidRPr="00DA35D9">
        <w:rPr>
          <w:i/>
          <w:vertAlign w:val="subscript"/>
        </w:rPr>
        <w:t>0</w:t>
      </w:r>
      <w:r w:rsidR="008A53A3" w:rsidRPr="00DA35D9">
        <w:rPr>
          <w:i/>
        </w:rPr>
        <w:t>, η</w:t>
      </w:r>
      <w:r w:rsidR="008A53A3" w:rsidRPr="00DA35D9">
        <w:rPr>
          <w:i/>
          <w:vertAlign w:val="subscript"/>
        </w:rPr>
        <w:t xml:space="preserve">1, </w:t>
      </w:r>
      <w:r w:rsidR="008A53A3" w:rsidRPr="00DA35D9">
        <w:rPr>
          <w:i/>
        </w:rPr>
        <w:t>σ</w:t>
      </w:r>
      <w:r w:rsidR="008A53A3" w:rsidRPr="00DA35D9">
        <w:rPr>
          <w:i/>
          <w:vertAlign w:val="subscript"/>
        </w:rPr>
        <w:t>0</w:t>
      </w:r>
      <w:r w:rsidR="008A53A3" w:rsidRPr="00DA35D9">
        <w:rPr>
          <w:i/>
        </w:rPr>
        <w:t>,</w:t>
      </w:r>
      <w:r w:rsidR="008A53A3">
        <w:rPr>
          <w:i/>
        </w:rPr>
        <w:t xml:space="preserve"> </w:t>
      </w:r>
      <w:r w:rsidR="008A53A3">
        <w:t>and</w:t>
      </w:r>
      <w:r w:rsidR="008A53A3" w:rsidRPr="00DA35D9">
        <w:rPr>
          <w:i/>
        </w:rPr>
        <w:t xml:space="preserve"> κ</w:t>
      </w:r>
      <w:r w:rsidR="008A53A3">
        <w:t>)</w:t>
      </w:r>
      <w:r w:rsidR="00177C40">
        <w:rPr>
          <w:rFonts w:cs="Times"/>
        </w:rPr>
        <w:t xml:space="preserve">, </w:t>
      </w:r>
      <w:r w:rsidR="00830314">
        <w:rPr>
          <w:rFonts w:cs="Times"/>
        </w:rPr>
        <w:t>our</w:t>
      </w:r>
      <w:r w:rsidR="00177C40">
        <w:rPr>
          <w:rFonts w:cs="Times"/>
        </w:rPr>
        <w:t xml:space="preserve"> IDERs </w:t>
      </w:r>
      <w:r w:rsidR="00830314">
        <w:rPr>
          <w:rFonts w:cs="Times"/>
          <w:i/>
        </w:rPr>
        <w:t>E</w:t>
      </w:r>
      <w:r w:rsidR="001A052A" w:rsidRPr="001A052A">
        <w:rPr>
          <w:rFonts w:cs="Times"/>
        </w:rPr>
        <w:t>(</w:t>
      </w:r>
      <w:r w:rsidR="00830314">
        <w:rPr>
          <w:rFonts w:cs="Times"/>
          <w:i/>
        </w:rPr>
        <w:t>d</w:t>
      </w:r>
      <w:r w:rsidR="001A052A" w:rsidRPr="001A052A">
        <w:rPr>
          <w:rFonts w:cs="Times"/>
        </w:rPr>
        <w:t>)</w:t>
      </w:r>
      <w:r w:rsidR="00177C40">
        <w:rPr>
          <w:rFonts w:cs="Times"/>
        </w:rPr>
        <w:t xml:space="preserve"> are</w:t>
      </w:r>
    </w:p>
    <w:p w14:paraId="450ED358" w14:textId="4851AAD4" w:rsidR="00BB358A" w:rsidRDefault="006519DD" w:rsidP="00BD2A63">
      <w:pPr>
        <w:suppressLineNumbers/>
        <w:tabs>
          <w:tab w:val="left" w:pos="4320"/>
          <w:tab w:val="left" w:pos="8640"/>
        </w:tabs>
        <w:spacing w:line="480" w:lineRule="auto"/>
        <w:rPr>
          <w:rFonts w:cs="Times"/>
        </w:rPr>
      </w:pPr>
      <w:proofErr w:type="spellStart"/>
      <w:proofErr w:type="gramStart"/>
      <w:r>
        <w:t>eeee</w:t>
      </w:r>
      <w:proofErr w:type="spellEnd"/>
      <w:r>
        <w:t>(</w:t>
      </w:r>
      <w:proofErr w:type="gramEnd"/>
      <w:r>
        <w:t>3.</w:t>
      </w:r>
      <w:r w:rsidR="008A53A3">
        <w:t xml:space="preserve">1.7)     </w:t>
      </w:r>
      <w:r w:rsidR="008A53A3" w:rsidRPr="009323C1">
        <w:rPr>
          <w:position w:val="-16"/>
        </w:rPr>
        <w:object w:dxaOrig="8199" w:dyaOrig="440" w14:anchorId="64CEB11B">
          <v:shape id="_x0000_i1039" type="#_x0000_t75" style="width:406.95pt;height:22.35pt" o:ole="">
            <v:imagedata r:id="rId42" o:title=""/>
          </v:shape>
          <o:OLEObject Type="Embed" ProgID="Equation.DSMT4" ShapeID="_x0000_i1039" DrawAspect="Content" ObjectID="_1566295566" r:id="rId43"/>
        </w:object>
      </w:r>
      <w:r w:rsidR="00B54540">
        <w:tab/>
        <w:t>(10)</w:t>
      </w:r>
    </w:p>
    <w:p w14:paraId="3D10F04E" w14:textId="5523BA9E" w:rsidR="009323C1" w:rsidRPr="003E56F1" w:rsidRDefault="00DA0C71" w:rsidP="00BD2A63">
      <w:pPr>
        <w:suppressLineNumbers/>
        <w:tabs>
          <w:tab w:val="left" w:pos="4320"/>
          <w:tab w:val="left" w:pos="8640"/>
        </w:tabs>
        <w:spacing w:line="480" w:lineRule="auto"/>
        <w:rPr>
          <w:rFonts w:cs="Times"/>
        </w:rPr>
      </w:pPr>
      <w:r>
        <w:rPr>
          <w:rFonts w:cs="Times"/>
        </w:rPr>
        <w:t xml:space="preserve"> </w:t>
      </w:r>
      <w:r w:rsidR="009323C1">
        <w:rPr>
          <w:rFonts w:cs="Times"/>
        </w:rPr>
        <w:t>where</w:t>
      </w:r>
      <w:r w:rsidR="003E56F1">
        <w:rPr>
          <w:rFonts w:cs="Times"/>
        </w:rPr>
        <w:t xml:space="preserve"> </w:t>
      </w:r>
      <w:r w:rsidR="003E56F1">
        <w:rPr>
          <w:rFonts w:cs="Times"/>
          <w:i/>
        </w:rPr>
        <w:t>α</w:t>
      </w:r>
      <w:r w:rsidR="003E56F1">
        <w:rPr>
          <w:rFonts w:cs="Times"/>
          <w:i/>
          <w:vertAlign w:val="subscript"/>
        </w:rPr>
        <w:t>λ</w:t>
      </w:r>
      <w:r w:rsidR="003E56F1">
        <w:rPr>
          <w:rFonts w:cs="Times"/>
        </w:rPr>
        <w:t xml:space="preserve"> = 0.041±0.0051 Gy</w:t>
      </w:r>
      <w:r w:rsidR="003E56F1">
        <w:rPr>
          <w:rFonts w:cs="Times"/>
          <w:vertAlign w:val="superscript"/>
        </w:rPr>
        <w:t>-1</w:t>
      </w:r>
      <w:r w:rsidR="003E56F1">
        <w:rPr>
          <w:rFonts w:cs="Times"/>
        </w:rPr>
        <w:t xml:space="preserve">, </w:t>
      </w:r>
      <w:r w:rsidR="003E56F1">
        <w:rPr>
          <w:rFonts w:cs="Times"/>
          <w:i/>
        </w:rPr>
        <w:t>d</w:t>
      </w:r>
      <w:r w:rsidR="003E56F1">
        <w:rPr>
          <w:rFonts w:cs="Times"/>
          <w:i/>
          <w:vertAlign w:val="subscript"/>
        </w:rPr>
        <w:t>0</w:t>
      </w:r>
      <w:r w:rsidR="003E56F1">
        <w:rPr>
          <w:rFonts w:cs="Times"/>
        </w:rPr>
        <w:t>=10</w:t>
      </w:r>
      <w:r w:rsidR="003E56F1">
        <w:rPr>
          <w:rFonts w:cs="Times"/>
          <w:vertAlign w:val="superscript"/>
        </w:rPr>
        <w:t>-5</w:t>
      </w:r>
      <w:r w:rsidR="003E56F1">
        <w:rPr>
          <w:rFonts w:cs="Times"/>
        </w:rPr>
        <w:t xml:space="preserve"> Gy, and</w:t>
      </w:r>
    </w:p>
    <w:p w14:paraId="1BD937CE" w14:textId="2347F532" w:rsidR="009323C1" w:rsidRDefault="006519DD" w:rsidP="00BD2A63">
      <w:pPr>
        <w:pStyle w:val="MTDisplayEquation"/>
        <w:suppressLineNumbers/>
        <w:tabs>
          <w:tab w:val="clear" w:pos="10800"/>
          <w:tab w:val="left" w:pos="4320"/>
          <w:tab w:val="left" w:pos="8640"/>
          <w:tab w:val="center" w:pos="9360"/>
        </w:tabs>
        <w:spacing w:line="480" w:lineRule="auto"/>
      </w:pPr>
      <w:proofErr w:type="spellStart"/>
      <w:proofErr w:type="gramStart"/>
      <w:r w:rsidRPr="00B54540">
        <w:rPr>
          <w:highlight w:val="yellow"/>
        </w:rPr>
        <w:t>eeee</w:t>
      </w:r>
      <w:proofErr w:type="spellEnd"/>
      <w:r w:rsidRPr="00B54540">
        <w:rPr>
          <w:highlight w:val="yellow"/>
        </w:rPr>
        <w:t>(</w:t>
      </w:r>
      <w:proofErr w:type="gramEnd"/>
      <w:r w:rsidRPr="00B54540">
        <w:rPr>
          <w:highlight w:val="yellow"/>
        </w:rPr>
        <w:t>3.</w:t>
      </w:r>
      <w:r w:rsidR="00B54540" w:rsidRPr="00B54540">
        <w:rPr>
          <w:highlight w:val="yellow"/>
        </w:rPr>
        <w:t>1.8)</w:t>
      </w:r>
      <w:r w:rsidR="00BD2A63" w:rsidRPr="0060628D">
        <w:rPr>
          <w:position w:val="-18"/>
        </w:rPr>
        <w:object w:dxaOrig="3019" w:dyaOrig="560" w14:anchorId="38A2C680">
          <v:shape id="_x0000_i1040" type="#_x0000_t75" style="width:150.55pt;height:27.35pt" o:ole="">
            <v:imagedata r:id="rId44" o:title=""/>
          </v:shape>
          <o:OLEObject Type="Embed" ProgID="Equation.DSMT4" ShapeID="_x0000_i1040" DrawAspect="Content" ObjectID="_1566295567" r:id="rId45"/>
        </w:object>
      </w:r>
      <w:r w:rsidR="009323C1">
        <w:t xml:space="preserve"> </w:t>
      </w:r>
      <w:r w:rsidR="00B54540">
        <w:tab/>
      </w:r>
      <w:r w:rsidR="00B43849">
        <w:tab/>
      </w:r>
      <w:r w:rsidR="00B43849">
        <w:tab/>
      </w:r>
      <w:r w:rsidR="00B54540">
        <w:t>(11)</w:t>
      </w:r>
    </w:p>
    <w:p w14:paraId="004162B2" w14:textId="56AB9B00" w:rsidR="00DA0C71" w:rsidRPr="00F37799" w:rsidRDefault="00BD2A63" w:rsidP="00BD2A63">
      <w:pPr>
        <w:suppressLineNumbers/>
        <w:tabs>
          <w:tab w:val="left" w:pos="4320"/>
          <w:tab w:val="left" w:pos="8640"/>
        </w:tabs>
        <w:spacing w:line="480" w:lineRule="auto"/>
        <w:rPr>
          <w:rFonts w:cs="Times"/>
        </w:rPr>
      </w:pPr>
      <w:r>
        <w:rPr>
          <w:rFonts w:cs="Times"/>
        </w:rPr>
        <w:t>T</w:t>
      </w:r>
      <w:r w:rsidR="006B34EF">
        <w:rPr>
          <w:rFonts w:cs="Times"/>
        </w:rPr>
        <w:t xml:space="preserve">he biophysical parameters such as LET </w:t>
      </w:r>
      <w:r w:rsidR="006B34EF">
        <w:rPr>
          <w:rFonts w:cs="Times"/>
          <w:i/>
        </w:rPr>
        <w:t xml:space="preserve">L </w:t>
      </w:r>
      <w:r w:rsidR="006B34EF">
        <w:rPr>
          <w:rFonts w:cs="Times"/>
        </w:rPr>
        <w:t>are those in Table 2</w:t>
      </w:r>
      <w:r>
        <w:rPr>
          <w:rFonts w:cs="Times"/>
        </w:rPr>
        <w:t>. In Eq. (10),</w:t>
      </w:r>
      <w:r w:rsidR="00B03506">
        <w:rPr>
          <w:rFonts w:cs="Times"/>
        </w:rPr>
        <w:t xml:space="preserve"> the first term in the sum is for NTE; the second term is for T</w:t>
      </w:r>
      <w:r w:rsidR="00F37799">
        <w:rPr>
          <w:rFonts w:cs="Times"/>
        </w:rPr>
        <w:t>E</w:t>
      </w:r>
      <w:r w:rsidR="005D3D18">
        <w:rPr>
          <w:rFonts w:cs="Times"/>
        </w:rPr>
        <w:t>.</w:t>
      </w:r>
      <w:r w:rsidR="006B34EF">
        <w:rPr>
          <w:rFonts w:cs="Times"/>
        </w:rPr>
        <w:t xml:space="preserve"> </w:t>
      </w:r>
      <w:r w:rsidR="005D3D18">
        <w:rPr>
          <w:rFonts w:cs="Times"/>
        </w:rPr>
        <w:t xml:space="preserve">As shown in Eq. </w:t>
      </w:r>
      <w:r w:rsidR="00B54540">
        <w:rPr>
          <w:rFonts w:cs="Times"/>
        </w:rPr>
        <w:t>(5</w:t>
      </w:r>
      <w:r w:rsidR="005D3D18">
        <w:rPr>
          <w:rFonts w:cs="Times"/>
        </w:rPr>
        <w:t xml:space="preserve">), </w:t>
      </w:r>
      <w:r w:rsidR="006B34EF">
        <w:rPr>
          <w:rFonts w:cs="Times"/>
          <w:i/>
        </w:rPr>
        <w:t xml:space="preserve">F </w:t>
      </w:r>
      <w:r w:rsidR="006B34EF">
        <w:rPr>
          <w:rFonts w:cs="Times"/>
        </w:rPr>
        <w:t xml:space="preserve">is the particle flux, proportional to </w:t>
      </w:r>
      <w:r w:rsidR="005D3D18">
        <w:rPr>
          <w:rFonts w:cs="Times"/>
          <w:i/>
        </w:rPr>
        <w:t>d/L</w:t>
      </w:r>
      <w:r w:rsidR="005D3D18">
        <w:rPr>
          <w:rFonts w:cs="Times"/>
        </w:rPr>
        <w:t xml:space="preserve">, and hit number </w:t>
      </w:r>
      <w:r w:rsidR="005D3D18">
        <w:rPr>
          <w:rFonts w:cs="Times"/>
          <w:i/>
        </w:rPr>
        <w:t xml:space="preserve">H </w:t>
      </w:r>
      <w:r w:rsidR="005D3D18" w:rsidRPr="005D3D18">
        <w:rPr>
          <w:rFonts w:cs="Times"/>
        </w:rPr>
        <w:t xml:space="preserve">is proportional to </w:t>
      </w:r>
      <w:r w:rsidR="005D3D18" w:rsidRPr="00D434A9">
        <w:rPr>
          <w:rFonts w:cs="Times"/>
          <w:i/>
        </w:rPr>
        <w:t>F</w:t>
      </w:r>
      <w:r w:rsidR="005D3D18" w:rsidRPr="005D3D18">
        <w:rPr>
          <w:rFonts w:cs="Times"/>
        </w:rPr>
        <w:t>.</w:t>
      </w:r>
      <w:r w:rsidR="00F37799">
        <w:rPr>
          <w:rFonts w:cs="Times"/>
        </w:rPr>
        <w:t xml:space="preserve"> Thus when </w:t>
      </w:r>
      <w:r w:rsidR="00F37799">
        <w:rPr>
          <w:rFonts w:cs="Times"/>
          <w:i/>
        </w:rPr>
        <w:t xml:space="preserve">H </w:t>
      </w:r>
      <w:r w:rsidR="00F37799">
        <w:rPr>
          <w:rFonts w:cs="Times"/>
        </w:rPr>
        <w:t xml:space="preserve">becomes so large that </w:t>
      </w:r>
      <w:proofErr w:type="gramStart"/>
      <w:r w:rsidR="00F37799">
        <w:rPr>
          <w:rFonts w:cs="Times"/>
        </w:rPr>
        <w:t>exp(</w:t>
      </w:r>
      <w:proofErr w:type="gramEnd"/>
      <w:r w:rsidR="00F37799">
        <w:rPr>
          <w:rFonts w:cs="Times"/>
        </w:rPr>
        <w:t>-</w:t>
      </w:r>
      <w:r w:rsidR="00F37799">
        <w:rPr>
          <w:rFonts w:cs="Times"/>
          <w:i/>
        </w:rPr>
        <w:t>H</w:t>
      </w:r>
      <w:r w:rsidR="00F37799">
        <w:rPr>
          <w:rFonts w:cs="Times"/>
        </w:rPr>
        <w:t>) is negligible, the TE term has constant slope (Fig. 4).</w:t>
      </w:r>
    </w:p>
    <w:p w14:paraId="7C3A47EB" w14:textId="6FE7DA03" w:rsidR="0023481D" w:rsidRDefault="005D3D18" w:rsidP="00BD2A63">
      <w:pPr>
        <w:suppressLineNumbers/>
        <w:tabs>
          <w:tab w:val="left" w:pos="4320"/>
          <w:tab w:val="left" w:pos="8640"/>
        </w:tabs>
        <w:spacing w:line="480" w:lineRule="auto"/>
      </w:pPr>
      <w:r>
        <w:rPr>
          <w:rFonts w:cs="Times"/>
        </w:rPr>
        <w:t xml:space="preserve">     The IDERs were calibrated b</w:t>
      </w:r>
      <w:r w:rsidR="00D57118">
        <w:rPr>
          <w:rFonts w:cs="Times"/>
        </w:rPr>
        <w:t>y using</w:t>
      </w:r>
      <w:r>
        <w:t xml:space="preserve"> non-linear least squares weighted regression</w:t>
      </w:r>
      <w:r w:rsidR="00D57118">
        <w:t xml:space="preserve"> with the Levenberg-Marquand algorithm</w:t>
      </w:r>
      <w:r>
        <w:t xml:space="preserve"> to determine the four adjustable parameters </w:t>
      </w:r>
      <w:r w:rsidR="00F37799">
        <w:t xml:space="preserve">from combined </w:t>
      </w:r>
      <w:r>
        <w:t>data</w:t>
      </w:r>
      <w:r w:rsidR="00F37799">
        <w:t xml:space="preserve"> of all six ions</w:t>
      </w:r>
      <w:r>
        <w:t xml:space="preserve"> at </w:t>
      </w:r>
      <w:r w:rsidR="00F37799">
        <w:t xml:space="preserve">all </w:t>
      </w:r>
      <w:r>
        <w:t xml:space="preserve">non-zero doses. </w:t>
      </w:r>
      <w:r w:rsidR="00D57118">
        <w:t xml:space="preserve">The auxiliary parameter </w:t>
      </w:r>
      <w:r>
        <w:rPr>
          <w:rFonts w:cs="Times"/>
          <w:i/>
          <w:sz w:val="28"/>
          <w:szCs w:val="28"/>
        </w:rPr>
        <w:t>α</w:t>
      </w:r>
      <w:r>
        <w:rPr>
          <w:rFonts w:cs="Times"/>
          <w:i/>
          <w:sz w:val="28"/>
          <w:szCs w:val="28"/>
          <w:vertAlign w:val="subscript"/>
        </w:rPr>
        <w:t>λ</w:t>
      </w:r>
      <w:r w:rsidRPr="00D57118">
        <w:rPr>
          <w:rFonts w:cs="Times"/>
        </w:rPr>
        <w:t xml:space="preserve"> </w:t>
      </w:r>
      <w:r w:rsidR="00D57118" w:rsidRPr="00D57118">
        <w:rPr>
          <w:rFonts w:cs="Times"/>
        </w:rPr>
        <w:t>and</w:t>
      </w:r>
      <w:r w:rsidR="00D57118">
        <w:rPr>
          <w:rFonts w:cs="Times"/>
        </w:rPr>
        <w:t xml:space="preserve"> the background value </w:t>
      </w:r>
      <w:r w:rsidR="00D57118">
        <w:rPr>
          <w:rFonts w:cs="Times"/>
          <w:i/>
        </w:rPr>
        <w:t>Y</w:t>
      </w:r>
      <w:r w:rsidR="00D57118">
        <w:rPr>
          <w:rFonts w:cs="Times"/>
          <w:i/>
          <w:vertAlign w:val="subscript"/>
        </w:rPr>
        <w:t>0</w:t>
      </w:r>
      <w:r w:rsidR="00D57118">
        <w:rPr>
          <w:rFonts w:cs="Times"/>
        </w:rPr>
        <w:t xml:space="preserve"> </w:t>
      </w:r>
      <w:r w:rsidR="00D57118">
        <w:rPr>
          <w:rFonts w:cs="Times"/>
        </w:rPr>
        <w:lastRenderedPageBreak/>
        <w:t>were</w:t>
      </w:r>
      <w:r w:rsidRPr="005D3D18">
        <w:rPr>
          <w:rFonts w:cs="Times"/>
        </w:rPr>
        <w:t xml:space="preserve"> held fixed at </w:t>
      </w:r>
      <w:r w:rsidR="00D57118">
        <w:rPr>
          <w:rFonts w:cs="Times"/>
        </w:rPr>
        <w:t>their</w:t>
      </w:r>
      <w:r w:rsidRPr="005D3D18">
        <w:rPr>
          <w:rFonts w:cs="Times"/>
        </w:rPr>
        <w:t xml:space="preserve"> central value</w:t>
      </w:r>
      <w:r w:rsidR="00D57118">
        <w:rPr>
          <w:rFonts w:cs="Times"/>
        </w:rPr>
        <w:t>s</w:t>
      </w:r>
      <w:r w:rsidRPr="005D3D18">
        <w:rPr>
          <w:rFonts w:cs="Times"/>
        </w:rPr>
        <w:t xml:space="preserve"> during the calibration. </w:t>
      </w:r>
      <w:r w:rsidR="00D57118">
        <w:rPr>
          <w:rFonts w:cs="Times"/>
        </w:rPr>
        <w:t xml:space="preserve">The results for the four adjustable parameters were shown above, in Table 2. </w:t>
      </w:r>
      <w:bookmarkStart w:id="74" w:name="_Toc471239798"/>
      <w:bookmarkStart w:id="75" w:name="_Toc476416755"/>
      <w:bookmarkStart w:id="76" w:name="_Toc479934859"/>
      <w:r w:rsidR="00DA0C71">
        <w:t xml:space="preserve">In order to check that </w:t>
      </w:r>
      <w:r w:rsidR="00DA0C71" w:rsidRPr="003F141B">
        <w:t xml:space="preserve">our monotonic increasing </w:t>
      </w:r>
      <w:r w:rsidR="00DA0C71">
        <w:t>IDERs</w:t>
      </w:r>
      <w:r w:rsidR="00DA0C71" w:rsidRPr="003F141B">
        <w:t xml:space="preserve"> </w:t>
      </w:r>
      <w:r w:rsidR="00BA2488">
        <w:t>are</w:t>
      </w:r>
      <w:r w:rsidR="00DA0C71">
        <w:t xml:space="preserve"> acceptable, </w:t>
      </w:r>
      <w:r w:rsidR="00DA0C71" w:rsidRPr="003F141B">
        <w:t xml:space="preserve">we compared </w:t>
      </w:r>
      <w:r w:rsidR="00D01CBE">
        <w:t>the</w:t>
      </w:r>
      <w:r w:rsidR="00DA0C71" w:rsidRPr="003F141B">
        <w:t xml:space="preserve"> calibrated </w:t>
      </w:r>
      <w:r w:rsidR="00DA0C71">
        <w:t>IDERs</w:t>
      </w:r>
      <w:r w:rsidR="00DA0C71" w:rsidRPr="003F141B">
        <w:t xml:space="preserve"> visually with </w:t>
      </w:r>
      <w:r w:rsidR="007A0E92">
        <w:t>the data</w:t>
      </w:r>
      <w:r w:rsidR="00BA2488">
        <w:t>,</w:t>
      </w:r>
      <w:r w:rsidR="007A0E92">
        <w:t xml:space="preserve"> with </w:t>
      </w:r>
      <w:r w:rsidR="00DA0C71" w:rsidRPr="003F141B">
        <w:t xml:space="preserve">corresponding NTE2 </w:t>
      </w:r>
      <w:r w:rsidR="00DA0C71">
        <w:t>IDERs</w:t>
      </w:r>
      <w:r w:rsidR="00DA0C71" w:rsidRPr="003F141B">
        <w:t xml:space="preserve"> from </w:t>
      </w:r>
      <w:r w:rsidR="00FE29CD">
        <w:fldChar w:fldCharType="begin"/>
      </w:r>
      <w:r w:rsidR="00FE29CD">
        <w:instrText xml:space="preserve"> ADDIN EN.CITE &lt;EndNote&gt;&lt;Cite&gt;&lt;Author&gt;Cacao&lt;/Author&gt;&lt;Year&gt;2016&lt;/Year&gt;&lt;RecNum&gt;116&lt;/RecNum&gt;&lt;DisplayText&gt;[26]&lt;/DisplayText&gt;&lt;record&gt;&lt;rec-number&gt;116&lt;/rec-number&gt;&lt;foreign-keys&gt;&lt;key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FE29CD">
        <w:fldChar w:fldCharType="separate"/>
      </w:r>
      <w:r w:rsidR="00FE29CD">
        <w:rPr>
          <w:noProof/>
        </w:rPr>
        <w:t>[</w:t>
      </w:r>
      <w:hyperlink w:anchor="_ENREF_26" w:tooltip="Cacao, 2016 #116" w:history="1">
        <w:r w:rsidR="00FE29CD">
          <w:rPr>
            <w:noProof/>
          </w:rPr>
          <w:t>26</w:t>
        </w:r>
      </w:hyperlink>
      <w:r w:rsidR="00FE29CD">
        <w:rPr>
          <w:noProof/>
        </w:rPr>
        <w:t>]</w:t>
      </w:r>
      <w:r w:rsidR="00FE29CD">
        <w:fldChar w:fldCharType="end"/>
      </w:r>
      <w:r w:rsidR="00DA0C71">
        <w:t xml:space="preserve"> which are not monotonic</w:t>
      </w:r>
      <w:r w:rsidR="00BA2488">
        <w:t xml:space="preserve">, and with corresponding NTE1 IDERs from </w:t>
      </w:r>
      <w:r w:rsidR="00FE29CD">
        <w:fldChar w:fldCharType="begin"/>
      </w:r>
      <w:r w:rsidR="00FE29CD">
        <w:instrText xml:space="preserve"> ADDIN EN.CITE &lt;EndNote&gt;&lt;Cite&gt;&lt;Author&gt;Cacao&lt;/Author&gt;&lt;Year&gt;2016&lt;/Year&gt;&lt;RecNum&gt;116&lt;/RecNum&gt;&lt;DisplayText&gt;[26]&lt;/DisplayText&gt;&lt;record&gt;&lt;rec-number&gt;116&lt;/rec-number&gt;&lt;foreign-keys&gt;&lt;key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FE29CD">
        <w:fldChar w:fldCharType="separate"/>
      </w:r>
      <w:r w:rsidR="00FE29CD">
        <w:rPr>
          <w:noProof/>
        </w:rPr>
        <w:t>[</w:t>
      </w:r>
      <w:hyperlink w:anchor="_ENREF_26" w:tooltip="Cacao, 2016 #116" w:history="1">
        <w:r w:rsidR="00FE29CD">
          <w:rPr>
            <w:noProof/>
          </w:rPr>
          <w:t>26</w:t>
        </w:r>
      </w:hyperlink>
      <w:r w:rsidR="00FE29CD">
        <w:rPr>
          <w:noProof/>
        </w:rPr>
        <w:t>]</w:t>
      </w:r>
      <w:r w:rsidR="00FE29CD">
        <w:fldChar w:fldCharType="end"/>
      </w:r>
      <w:r w:rsidR="00BA2488">
        <w:t xml:space="preserve"> which were preferred</w:t>
      </w:r>
      <w:r w:rsidR="00550D91">
        <w:t xml:space="preserve"> in that reference</w:t>
      </w:r>
      <w:r w:rsidR="00DA0C71">
        <w:t xml:space="preserve">. The </w:t>
      </w:r>
      <w:r w:rsidR="00D01CBE">
        <w:t>results</w:t>
      </w:r>
      <w:r w:rsidR="00DA0C71">
        <w:t xml:space="preserve"> are shown </w:t>
      </w:r>
      <w:r w:rsidR="007A0E92">
        <w:t xml:space="preserve">on the journal website </w:t>
      </w:r>
      <w:r w:rsidR="00DA0C71">
        <w:t xml:space="preserve">in </w:t>
      </w:r>
      <w:r w:rsidR="00DA0C71" w:rsidRPr="00D01CBE">
        <w:rPr>
          <w:highlight w:val="yellow"/>
        </w:rPr>
        <w:t xml:space="preserve">Appendix </w:t>
      </w:r>
      <w:r w:rsidR="00E56533" w:rsidRPr="00D01CBE">
        <w:rPr>
          <w:highlight w:val="yellow"/>
        </w:rPr>
        <w:t>A3.</w:t>
      </w:r>
      <w:r w:rsidR="00DA0C71" w:rsidRPr="00D01CBE">
        <w:rPr>
          <w:highlight w:val="yellow"/>
        </w:rPr>
        <w:t>1</w:t>
      </w:r>
      <w:bookmarkEnd w:id="74"/>
      <w:bookmarkEnd w:id="75"/>
      <w:bookmarkEnd w:id="76"/>
      <w:r w:rsidR="00D01CBE" w:rsidRPr="00D01CBE">
        <w:rPr>
          <w:highlight w:val="yellow"/>
        </w:rPr>
        <w:t>,</w:t>
      </w:r>
      <w:r w:rsidR="00D01CBE">
        <w:t xml:space="preserve"> together with an</w:t>
      </w:r>
      <w:r w:rsidR="00DA0C71">
        <w:t xml:space="preserve"> additional comparison</w:t>
      </w:r>
      <w:r w:rsidR="00D01CBE">
        <w:t xml:space="preserve"> made by</w:t>
      </w:r>
      <w:r w:rsidR="00DA0C71">
        <w:t xml:space="preserve"> using information criteria.</w:t>
      </w:r>
      <w:bookmarkEnd w:id="69"/>
      <w:bookmarkEnd w:id="70"/>
      <w:bookmarkEnd w:id="71"/>
      <w:bookmarkEnd w:id="72"/>
    </w:p>
    <w:p w14:paraId="69144FEA" w14:textId="2D6F540D" w:rsidR="00E47483" w:rsidRPr="00D01CBE" w:rsidRDefault="00D01CBE" w:rsidP="00BD2A63">
      <w:pPr>
        <w:suppressLineNumbers/>
        <w:tabs>
          <w:tab w:val="left" w:pos="4320"/>
          <w:tab w:val="left" w:pos="8640"/>
        </w:tabs>
        <w:spacing w:line="480" w:lineRule="auto"/>
      </w:pPr>
      <w:r>
        <w:t xml:space="preserve">     </w:t>
      </w:r>
      <w:r w:rsidR="00C743FB">
        <w:t>T</w:t>
      </w:r>
      <w:r w:rsidR="00CC5144">
        <w:t>he</w:t>
      </w:r>
      <w:r w:rsidR="00E47483">
        <w:t xml:space="preserve"> </w:t>
      </w:r>
      <w:r>
        <w:t xml:space="preserve">regression also determined a </w:t>
      </w:r>
      <w:r w:rsidR="00E47483">
        <w:t>variance-covariance matrix</w:t>
      </w:r>
      <w:r w:rsidR="00E02F34">
        <w:t>, shown in Table 3,</w:t>
      </w:r>
      <w:r w:rsidR="00E47483">
        <w:t xml:space="preserve"> </w:t>
      </w:r>
      <w:r>
        <w:t xml:space="preserve">which we will use during synergy analyses in calculating 95% CI for </w:t>
      </w:r>
      <w:r w:rsidR="00B03506">
        <w:t xml:space="preserve">the baseline incremental effect additivity MIXDER </w:t>
      </w:r>
      <w:proofErr w:type="gramStart"/>
      <w:r w:rsidR="00E02F34">
        <w:rPr>
          <w:i/>
        </w:rPr>
        <w:t>I</w:t>
      </w:r>
      <w:r w:rsidR="001A052A" w:rsidRPr="001A052A">
        <w:t>(</w:t>
      </w:r>
      <w:proofErr w:type="gramEnd"/>
      <w:r w:rsidR="00E02F34">
        <w:rPr>
          <w:i/>
        </w:rPr>
        <w:t>d</w:t>
      </w:r>
      <w:r w:rsidR="001A052A" w:rsidRPr="001A052A">
        <w:t>)</w:t>
      </w:r>
      <w:r w:rsidR="00E02F34">
        <w:t>.</w:t>
      </w:r>
      <w:r>
        <w:rPr>
          <w:i/>
        </w:rPr>
        <w:t xml:space="preserve"> </w:t>
      </w:r>
    </w:p>
    <w:p w14:paraId="297621B1" w14:textId="525B86CA" w:rsidR="00E02F34" w:rsidRDefault="007A2915" w:rsidP="00BD2A63">
      <w:pPr>
        <w:suppressLineNumbers/>
        <w:tabs>
          <w:tab w:val="left" w:pos="4320"/>
          <w:tab w:val="left" w:pos="8640"/>
        </w:tabs>
        <w:spacing w:line="480" w:lineRule="auto"/>
        <w:rPr>
          <w:sz w:val="22"/>
          <w:szCs w:val="22"/>
        </w:rPr>
      </w:pPr>
      <w:proofErr w:type="gramStart"/>
      <w:r w:rsidRPr="007A2915">
        <w:rPr>
          <w:b/>
          <w:sz w:val="22"/>
          <w:szCs w:val="22"/>
        </w:rPr>
        <w:t xml:space="preserve">Table </w:t>
      </w:r>
      <w:r w:rsidR="009B2CB9">
        <w:rPr>
          <w:b/>
          <w:sz w:val="22"/>
          <w:szCs w:val="22"/>
        </w:rPr>
        <w:t>3</w:t>
      </w:r>
      <w:r w:rsidRPr="007A2915">
        <w:rPr>
          <w:b/>
          <w:sz w:val="22"/>
          <w:szCs w:val="22"/>
        </w:rPr>
        <w:t>.</w:t>
      </w:r>
      <w:proofErr w:type="gramEnd"/>
      <w:r w:rsidRPr="007A2915">
        <w:rPr>
          <w:b/>
          <w:sz w:val="22"/>
          <w:szCs w:val="22"/>
        </w:rPr>
        <w:t xml:space="preserve"> </w:t>
      </w:r>
      <w:proofErr w:type="gramStart"/>
      <w:r w:rsidRPr="007A2915">
        <w:rPr>
          <w:b/>
          <w:sz w:val="22"/>
          <w:szCs w:val="22"/>
        </w:rPr>
        <w:t>Variance-Covariance</w:t>
      </w:r>
      <w:r w:rsidR="000E62B7">
        <w:rPr>
          <w:b/>
          <w:sz w:val="22"/>
          <w:szCs w:val="22"/>
        </w:rPr>
        <w:t xml:space="preserve"> Matrix</w:t>
      </w:r>
      <w:r w:rsidRPr="007A2915">
        <w:rPr>
          <w:b/>
          <w:sz w:val="22"/>
          <w:szCs w:val="22"/>
        </w:rPr>
        <w:t>.</w:t>
      </w:r>
      <w:proofErr w:type="gramEnd"/>
    </w:p>
    <w:tbl>
      <w:tblPr>
        <w:tblStyle w:val="TableGrid"/>
        <w:tblpPr w:leftFromText="180" w:rightFromText="180" w:vertAnchor="page" w:horzAnchor="margin" w:tblpY="4808"/>
        <w:tblW w:w="0" w:type="auto"/>
        <w:tblCellMar>
          <w:top w:w="29" w:type="dxa"/>
          <w:left w:w="115" w:type="dxa"/>
          <w:bottom w:w="29" w:type="dxa"/>
          <w:right w:w="288" w:type="dxa"/>
        </w:tblCellMar>
        <w:tblLook w:val="04A0" w:firstRow="1" w:lastRow="0" w:firstColumn="1" w:lastColumn="0" w:noHBand="0" w:noVBand="1"/>
      </w:tblPr>
      <w:tblGrid>
        <w:gridCol w:w="613"/>
        <w:gridCol w:w="1390"/>
        <w:gridCol w:w="1596"/>
        <w:gridCol w:w="1305"/>
        <w:gridCol w:w="1305"/>
      </w:tblGrid>
      <w:tr w:rsidR="00B43849" w:rsidRPr="00651BF0" w14:paraId="6C07D595" w14:textId="77777777" w:rsidTr="00B43849">
        <w:tc>
          <w:tcPr>
            <w:tcW w:w="0" w:type="auto"/>
            <w:vAlign w:val="center"/>
          </w:tcPr>
          <w:p w14:paraId="11F1492E"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p>
        </w:tc>
        <w:tc>
          <w:tcPr>
            <w:tcW w:w="0" w:type="auto"/>
            <w:vAlign w:val="center"/>
          </w:tcPr>
          <w:p w14:paraId="709133AA" w14:textId="77777777" w:rsidR="00B43849" w:rsidRPr="00651BF0" w:rsidRDefault="00B43849" w:rsidP="00B43849">
            <w:pPr>
              <w:pStyle w:val="Heading2"/>
              <w:keepNext w:val="0"/>
              <w:suppressLineNumbers/>
              <w:tabs>
                <w:tab w:val="left" w:pos="4320"/>
                <w:tab w:val="left" w:pos="8640"/>
              </w:tabs>
              <w:spacing w:before="0" w:line="240" w:lineRule="auto"/>
              <w:rPr>
                <w:rFonts w:ascii="Times New Roman" w:hAnsi="Times New Roman" w:cs="Times New Roman"/>
                <w:sz w:val="24"/>
              </w:rPr>
            </w:pPr>
            <w:r w:rsidRPr="00651BF0">
              <w:rPr>
                <w:rFonts w:ascii="Times New Roman" w:hAnsi="Times New Roman" w:cs="Times New Roman"/>
                <w:i/>
                <w:sz w:val="24"/>
              </w:rPr>
              <w:t>η</w:t>
            </w:r>
            <w:r w:rsidRPr="00651BF0">
              <w:rPr>
                <w:rFonts w:ascii="Times New Roman" w:hAnsi="Times New Roman" w:cs="Times New Roman"/>
                <w:i/>
                <w:sz w:val="24"/>
                <w:vertAlign w:val="subscript"/>
              </w:rPr>
              <w:t>0</w:t>
            </w:r>
          </w:p>
        </w:tc>
        <w:tc>
          <w:tcPr>
            <w:tcW w:w="0" w:type="auto"/>
            <w:vAlign w:val="center"/>
          </w:tcPr>
          <w:p w14:paraId="0D77E551" w14:textId="77777777" w:rsidR="00B43849" w:rsidRPr="00651BF0" w:rsidRDefault="00B43849" w:rsidP="00B43849">
            <w:pPr>
              <w:pStyle w:val="Heading2"/>
              <w:keepNext w:val="0"/>
              <w:suppressLineNumbers/>
              <w:tabs>
                <w:tab w:val="left" w:pos="4320"/>
                <w:tab w:val="left" w:pos="8640"/>
              </w:tabs>
              <w:spacing w:before="0" w:line="240" w:lineRule="auto"/>
              <w:rPr>
                <w:rFonts w:ascii="Times New Roman" w:hAnsi="Times New Roman" w:cs="Times New Roman"/>
                <w:sz w:val="24"/>
              </w:rPr>
            </w:pPr>
            <w:r w:rsidRPr="00651BF0">
              <w:rPr>
                <w:rFonts w:ascii="Times New Roman" w:hAnsi="Times New Roman" w:cs="Times New Roman"/>
                <w:i/>
                <w:sz w:val="24"/>
              </w:rPr>
              <w:t>η</w:t>
            </w:r>
            <w:r w:rsidRPr="00651BF0">
              <w:rPr>
                <w:rFonts w:ascii="Times New Roman" w:hAnsi="Times New Roman" w:cs="Times New Roman"/>
                <w:i/>
                <w:sz w:val="24"/>
                <w:vertAlign w:val="subscript"/>
              </w:rPr>
              <w:t>1</w:t>
            </w:r>
            <w:r w:rsidRPr="00651BF0">
              <w:rPr>
                <w:rFonts w:ascii="Times New Roman" w:hAnsi="Times New Roman" w:cs="Times New Roman"/>
                <w:sz w:val="24"/>
              </w:rPr>
              <w:t xml:space="preserve"> (</w:t>
            </w:r>
            <w:r w:rsidRPr="00651BF0">
              <w:rPr>
                <w:rFonts w:ascii="Times New Roman" w:hAnsi="Times New Roman" w:cs="Times New Roman"/>
                <w:i/>
                <w:sz w:val="24"/>
              </w:rPr>
              <w:t>μ</w:t>
            </w:r>
            <w:r w:rsidRPr="00651BF0">
              <w:rPr>
                <w:rFonts w:ascii="Times New Roman" w:hAnsi="Times New Roman" w:cs="Times New Roman"/>
                <w:sz w:val="24"/>
              </w:rPr>
              <w:t>m/keV)</w:t>
            </w:r>
          </w:p>
        </w:tc>
        <w:tc>
          <w:tcPr>
            <w:tcW w:w="0" w:type="auto"/>
            <w:vAlign w:val="center"/>
          </w:tcPr>
          <w:p w14:paraId="4BA4FEC3" w14:textId="77777777" w:rsidR="00B43849" w:rsidRPr="00651BF0" w:rsidRDefault="00B43849" w:rsidP="00B43849">
            <w:pPr>
              <w:pStyle w:val="Heading2"/>
              <w:keepNext w:val="0"/>
              <w:suppressLineNumbers/>
              <w:tabs>
                <w:tab w:val="left" w:pos="4320"/>
                <w:tab w:val="left" w:pos="8640"/>
              </w:tabs>
              <w:spacing w:before="0" w:line="240" w:lineRule="auto"/>
              <w:rPr>
                <w:rFonts w:ascii="Times New Roman" w:hAnsi="Times New Roman" w:cs="Times New Roman"/>
                <w:sz w:val="24"/>
              </w:rPr>
            </w:pPr>
            <w:r w:rsidRPr="00651BF0">
              <w:rPr>
                <w:rFonts w:ascii="Times New Roman" w:hAnsi="Times New Roman" w:cs="Times New Roman"/>
                <w:sz w:val="24"/>
              </w:rPr>
              <w:t>σ</w:t>
            </w:r>
            <w:r w:rsidRPr="00651BF0">
              <w:rPr>
                <w:rFonts w:ascii="Times New Roman" w:hAnsi="Times New Roman" w:cs="Times New Roman"/>
                <w:sz w:val="24"/>
                <w:vertAlign w:val="subscript"/>
              </w:rPr>
              <w:t>0</w:t>
            </w:r>
            <w:r w:rsidRPr="00651BF0">
              <w:rPr>
                <w:rFonts w:ascii="Times New Roman" w:hAnsi="Times New Roman" w:cs="Times New Roman"/>
                <w:sz w:val="24"/>
              </w:rPr>
              <w:t xml:space="preserve"> (</w:t>
            </w:r>
            <w:r w:rsidRPr="00651BF0">
              <w:rPr>
                <w:rFonts w:ascii="Times New Roman" w:hAnsi="Times New Roman" w:cs="Times New Roman"/>
                <w:i/>
                <w:sz w:val="24"/>
              </w:rPr>
              <w:t>μ</w:t>
            </w:r>
            <w:r w:rsidRPr="00651BF0">
              <w:rPr>
                <w:rFonts w:ascii="Times New Roman" w:hAnsi="Times New Roman" w:cs="Times New Roman"/>
                <w:sz w:val="24"/>
              </w:rPr>
              <w:t>m</w:t>
            </w:r>
            <w:r w:rsidRPr="00651BF0">
              <w:rPr>
                <w:rFonts w:ascii="Times New Roman" w:hAnsi="Times New Roman" w:cs="Times New Roman"/>
                <w:sz w:val="24"/>
                <w:vertAlign w:val="superscript"/>
              </w:rPr>
              <w:t>2</w:t>
            </w:r>
            <w:r w:rsidRPr="00651BF0">
              <w:rPr>
                <w:rFonts w:ascii="Times New Roman" w:hAnsi="Times New Roman" w:cs="Times New Roman"/>
                <w:sz w:val="24"/>
              </w:rPr>
              <w:t>)</w:t>
            </w:r>
          </w:p>
        </w:tc>
        <w:tc>
          <w:tcPr>
            <w:tcW w:w="0" w:type="auto"/>
            <w:vAlign w:val="center"/>
          </w:tcPr>
          <w:p w14:paraId="13CE4A5F" w14:textId="77777777" w:rsidR="00B43849" w:rsidRPr="00651BF0" w:rsidRDefault="00B43849" w:rsidP="00B43849">
            <w:pPr>
              <w:pStyle w:val="Heading2"/>
              <w:keepNext w:val="0"/>
              <w:suppressLineNumbers/>
              <w:tabs>
                <w:tab w:val="left" w:pos="4320"/>
                <w:tab w:val="left" w:pos="8640"/>
              </w:tabs>
              <w:spacing w:before="0" w:line="240" w:lineRule="auto"/>
              <w:rPr>
                <w:rFonts w:ascii="Times New Roman" w:hAnsi="Times New Roman" w:cs="Times New Roman"/>
                <w:sz w:val="24"/>
              </w:rPr>
            </w:pPr>
            <w:r w:rsidRPr="00651BF0">
              <w:rPr>
                <w:rFonts w:ascii="Times New Roman" w:hAnsi="Times New Roman" w:cs="Times New Roman"/>
                <w:i/>
                <w:sz w:val="24"/>
              </w:rPr>
              <w:t>κ</w:t>
            </w:r>
            <w:r w:rsidRPr="00651BF0">
              <w:rPr>
                <w:rFonts w:ascii="Times New Roman" w:hAnsi="Times New Roman" w:cs="Times New Roman"/>
                <w:sz w:val="24"/>
              </w:rPr>
              <w:t xml:space="preserve"> </w:t>
            </w:r>
          </w:p>
        </w:tc>
      </w:tr>
      <w:tr w:rsidR="00B43849" w:rsidRPr="00651BF0" w14:paraId="5B89215D" w14:textId="77777777" w:rsidTr="00B43849">
        <w:tc>
          <w:tcPr>
            <w:tcW w:w="0" w:type="auto"/>
            <w:vAlign w:val="center"/>
          </w:tcPr>
          <w:p w14:paraId="0399A261"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651BF0">
              <w:rPr>
                <w:rFonts w:ascii="Times New Roman" w:hAnsi="Times New Roman" w:cs="Times New Roman"/>
                <w:i/>
                <w:sz w:val="24"/>
                <w:szCs w:val="24"/>
              </w:rPr>
              <w:t>η</w:t>
            </w:r>
            <w:r w:rsidRPr="00651BF0">
              <w:rPr>
                <w:rFonts w:ascii="Times New Roman" w:hAnsi="Times New Roman" w:cs="Times New Roman"/>
                <w:i/>
                <w:sz w:val="24"/>
                <w:szCs w:val="24"/>
                <w:vertAlign w:val="subscript"/>
              </w:rPr>
              <w:t>0</w:t>
            </w:r>
          </w:p>
        </w:tc>
        <w:tc>
          <w:tcPr>
            <w:tcW w:w="0" w:type="auto"/>
            <w:vAlign w:val="center"/>
          </w:tcPr>
          <w:p w14:paraId="37F71045" w14:textId="77777777" w:rsidR="00B43849" w:rsidRPr="000E62B7"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i/>
                <w:color w:val="000000"/>
                <w:sz w:val="24"/>
                <w:szCs w:val="24"/>
                <w:vertAlign w:val="superscript"/>
              </w:rPr>
            </w:pPr>
            <w:r w:rsidRPr="00651BF0">
              <w:rPr>
                <w:rFonts w:ascii="Times New Roman" w:hAnsi="Times New Roman" w:cs="Times New Roman"/>
                <w:color w:val="000000"/>
                <w:sz w:val="24"/>
                <w:szCs w:val="24"/>
              </w:rPr>
              <w:t>4.80e-10</w:t>
            </w:r>
            <w:r>
              <w:rPr>
                <w:rFonts w:ascii="Times New Roman" w:hAnsi="Times New Roman" w:cs="Times New Roman"/>
                <w:color w:val="000000"/>
                <w:sz w:val="24"/>
                <w:szCs w:val="24"/>
              </w:rPr>
              <w:t xml:space="preserve"> </w:t>
            </w:r>
            <w:r>
              <w:rPr>
                <w:rFonts w:ascii="Times New Roman" w:hAnsi="Times New Roman" w:cs="Times New Roman"/>
                <w:i/>
                <w:color w:val="000000"/>
                <w:sz w:val="24"/>
                <w:szCs w:val="24"/>
                <w:vertAlign w:val="superscript"/>
              </w:rPr>
              <w:t>a</w:t>
            </w:r>
          </w:p>
        </w:tc>
        <w:tc>
          <w:tcPr>
            <w:tcW w:w="0" w:type="auto"/>
            <w:vAlign w:val="center"/>
          </w:tcPr>
          <w:p w14:paraId="1C380747"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651BF0">
              <w:rPr>
                <w:rFonts w:ascii="Times New Roman" w:hAnsi="Times New Roman" w:cs="Times New Roman"/>
                <w:color w:val="000000"/>
                <w:sz w:val="24"/>
                <w:szCs w:val="24"/>
              </w:rPr>
              <w:t>1.94e-08</w:t>
            </w:r>
          </w:p>
        </w:tc>
        <w:tc>
          <w:tcPr>
            <w:tcW w:w="0" w:type="auto"/>
            <w:vAlign w:val="center"/>
          </w:tcPr>
          <w:p w14:paraId="2C7BEAF6"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651BF0">
              <w:rPr>
                <w:rFonts w:ascii="Times New Roman" w:hAnsi="Times New Roman" w:cs="Times New Roman"/>
                <w:color w:val="000000"/>
                <w:sz w:val="24"/>
                <w:szCs w:val="24"/>
              </w:rPr>
              <w:t>9.10e-06</w:t>
            </w:r>
          </w:p>
        </w:tc>
        <w:tc>
          <w:tcPr>
            <w:tcW w:w="0" w:type="auto"/>
            <w:vAlign w:val="center"/>
          </w:tcPr>
          <w:p w14:paraId="28F1B3BD"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651BF0">
              <w:rPr>
                <w:rFonts w:ascii="Times New Roman" w:hAnsi="Times New Roman" w:cs="Times New Roman"/>
                <w:color w:val="000000"/>
                <w:sz w:val="24"/>
                <w:szCs w:val="24"/>
              </w:rPr>
              <w:t>2.08e-03</w:t>
            </w:r>
          </w:p>
        </w:tc>
      </w:tr>
      <w:tr w:rsidR="00B43849" w:rsidRPr="00651BF0" w14:paraId="7DF36A5D" w14:textId="77777777" w:rsidTr="00B43849">
        <w:tc>
          <w:tcPr>
            <w:tcW w:w="0" w:type="auto"/>
            <w:vAlign w:val="center"/>
          </w:tcPr>
          <w:p w14:paraId="36D1E678"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651BF0">
              <w:rPr>
                <w:rFonts w:ascii="Times New Roman" w:hAnsi="Times New Roman" w:cs="Times New Roman"/>
                <w:i/>
                <w:sz w:val="24"/>
                <w:szCs w:val="24"/>
              </w:rPr>
              <w:t>η</w:t>
            </w:r>
            <w:r w:rsidRPr="00651BF0">
              <w:rPr>
                <w:rFonts w:ascii="Times New Roman" w:hAnsi="Times New Roman" w:cs="Times New Roman"/>
                <w:i/>
                <w:sz w:val="24"/>
                <w:szCs w:val="24"/>
                <w:vertAlign w:val="subscript"/>
              </w:rPr>
              <w:t xml:space="preserve">1 </w:t>
            </w:r>
          </w:p>
        </w:tc>
        <w:tc>
          <w:tcPr>
            <w:tcW w:w="0" w:type="auto"/>
            <w:vAlign w:val="center"/>
          </w:tcPr>
          <w:p w14:paraId="2D8362D6"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651BF0">
              <w:rPr>
                <w:rFonts w:ascii="Times New Roman" w:hAnsi="Times New Roman" w:cs="Times New Roman"/>
                <w:color w:val="000000"/>
                <w:sz w:val="24"/>
                <w:szCs w:val="24"/>
              </w:rPr>
              <w:t>1.94e-08</w:t>
            </w:r>
          </w:p>
        </w:tc>
        <w:tc>
          <w:tcPr>
            <w:tcW w:w="0" w:type="auto"/>
            <w:vAlign w:val="center"/>
          </w:tcPr>
          <w:p w14:paraId="24736C08"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651BF0">
              <w:rPr>
                <w:rFonts w:ascii="Times New Roman" w:hAnsi="Times New Roman" w:cs="Times New Roman"/>
                <w:color w:val="000000"/>
                <w:sz w:val="24"/>
                <w:szCs w:val="24"/>
              </w:rPr>
              <w:t>8.17e-07</w:t>
            </w:r>
          </w:p>
        </w:tc>
        <w:tc>
          <w:tcPr>
            <w:tcW w:w="0" w:type="auto"/>
            <w:vAlign w:val="center"/>
          </w:tcPr>
          <w:p w14:paraId="7B0442E6"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651BF0">
              <w:rPr>
                <w:rFonts w:ascii="Times New Roman" w:hAnsi="Times New Roman" w:cs="Times New Roman"/>
                <w:color w:val="000000"/>
                <w:sz w:val="24"/>
                <w:szCs w:val="24"/>
              </w:rPr>
              <w:t>5.33e-04</w:t>
            </w:r>
          </w:p>
        </w:tc>
        <w:tc>
          <w:tcPr>
            <w:tcW w:w="0" w:type="auto"/>
            <w:vAlign w:val="center"/>
          </w:tcPr>
          <w:p w14:paraId="6D876325"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651BF0">
              <w:rPr>
                <w:rFonts w:ascii="Times New Roman" w:hAnsi="Times New Roman" w:cs="Times New Roman"/>
                <w:color w:val="000000"/>
                <w:sz w:val="24"/>
                <w:szCs w:val="24"/>
              </w:rPr>
              <w:t>1.05e-01</w:t>
            </w:r>
          </w:p>
        </w:tc>
      </w:tr>
      <w:tr w:rsidR="00B43849" w:rsidRPr="00651BF0" w14:paraId="3A8A12CB" w14:textId="77777777" w:rsidTr="00B43849">
        <w:tc>
          <w:tcPr>
            <w:tcW w:w="0" w:type="auto"/>
            <w:vAlign w:val="center"/>
          </w:tcPr>
          <w:p w14:paraId="7E446F96"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651BF0">
              <w:rPr>
                <w:rFonts w:ascii="Times New Roman" w:hAnsi="Times New Roman" w:cs="Times New Roman"/>
                <w:sz w:val="24"/>
                <w:szCs w:val="24"/>
              </w:rPr>
              <w:t>σ</w:t>
            </w:r>
            <w:r w:rsidRPr="00651BF0">
              <w:rPr>
                <w:rFonts w:ascii="Times New Roman" w:hAnsi="Times New Roman" w:cs="Times New Roman"/>
                <w:sz w:val="24"/>
                <w:szCs w:val="24"/>
                <w:vertAlign w:val="subscript"/>
              </w:rPr>
              <w:t xml:space="preserve">0 </w:t>
            </w:r>
          </w:p>
        </w:tc>
        <w:tc>
          <w:tcPr>
            <w:tcW w:w="0" w:type="auto"/>
            <w:vAlign w:val="center"/>
          </w:tcPr>
          <w:p w14:paraId="2279CCCC"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651BF0">
              <w:rPr>
                <w:rFonts w:ascii="Times New Roman" w:hAnsi="Times New Roman" w:cs="Times New Roman"/>
                <w:color w:val="000000"/>
                <w:sz w:val="24"/>
                <w:szCs w:val="24"/>
              </w:rPr>
              <w:t>9.10e-06</w:t>
            </w:r>
          </w:p>
        </w:tc>
        <w:tc>
          <w:tcPr>
            <w:tcW w:w="0" w:type="auto"/>
            <w:vAlign w:val="center"/>
          </w:tcPr>
          <w:p w14:paraId="35B278F7"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651BF0">
              <w:rPr>
                <w:rFonts w:ascii="Times New Roman" w:hAnsi="Times New Roman" w:cs="Times New Roman"/>
                <w:color w:val="000000"/>
                <w:sz w:val="24"/>
                <w:szCs w:val="24"/>
              </w:rPr>
              <w:t>5.33e-04</w:t>
            </w:r>
          </w:p>
        </w:tc>
        <w:tc>
          <w:tcPr>
            <w:tcW w:w="0" w:type="auto"/>
            <w:vAlign w:val="center"/>
          </w:tcPr>
          <w:p w14:paraId="1AD760D1"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651BF0">
              <w:rPr>
                <w:rFonts w:ascii="Times New Roman" w:hAnsi="Times New Roman" w:cs="Times New Roman"/>
                <w:color w:val="000000"/>
                <w:sz w:val="24"/>
                <w:szCs w:val="24"/>
              </w:rPr>
              <w:t>1.87</w:t>
            </w:r>
          </w:p>
        </w:tc>
        <w:tc>
          <w:tcPr>
            <w:tcW w:w="0" w:type="auto"/>
            <w:vAlign w:val="center"/>
          </w:tcPr>
          <w:p w14:paraId="53A9F789"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651BF0">
              <w:rPr>
                <w:rFonts w:ascii="Times New Roman" w:hAnsi="Times New Roman" w:cs="Times New Roman"/>
                <w:color w:val="000000"/>
                <w:sz w:val="24"/>
                <w:szCs w:val="24"/>
              </w:rPr>
              <w:t>3.13e+02</w:t>
            </w:r>
          </w:p>
        </w:tc>
      </w:tr>
      <w:tr w:rsidR="00B43849" w:rsidRPr="00651BF0" w14:paraId="4BFC3F3F" w14:textId="77777777" w:rsidTr="00B43849">
        <w:tc>
          <w:tcPr>
            <w:tcW w:w="0" w:type="auto"/>
            <w:vAlign w:val="center"/>
          </w:tcPr>
          <w:p w14:paraId="5DFFCF49"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651BF0">
              <w:rPr>
                <w:rFonts w:ascii="Times New Roman" w:hAnsi="Times New Roman" w:cs="Times New Roman"/>
                <w:i/>
                <w:sz w:val="24"/>
                <w:szCs w:val="24"/>
              </w:rPr>
              <w:t>κ</w:t>
            </w:r>
            <w:r w:rsidRPr="00651BF0">
              <w:rPr>
                <w:rFonts w:ascii="Times New Roman" w:hAnsi="Times New Roman" w:cs="Times New Roman"/>
                <w:sz w:val="24"/>
                <w:szCs w:val="24"/>
              </w:rPr>
              <w:t xml:space="preserve"> </w:t>
            </w:r>
          </w:p>
        </w:tc>
        <w:tc>
          <w:tcPr>
            <w:tcW w:w="0" w:type="auto"/>
            <w:vAlign w:val="center"/>
          </w:tcPr>
          <w:p w14:paraId="39BFFFAF"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651BF0">
              <w:rPr>
                <w:rFonts w:ascii="Times New Roman" w:hAnsi="Times New Roman" w:cs="Times New Roman"/>
                <w:color w:val="000000"/>
                <w:sz w:val="24"/>
                <w:szCs w:val="24"/>
              </w:rPr>
              <w:t>2.08e-03</w:t>
            </w:r>
          </w:p>
        </w:tc>
        <w:tc>
          <w:tcPr>
            <w:tcW w:w="0" w:type="auto"/>
            <w:vAlign w:val="center"/>
          </w:tcPr>
          <w:p w14:paraId="15C0A016"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651BF0">
              <w:rPr>
                <w:rFonts w:ascii="Times New Roman" w:hAnsi="Times New Roman" w:cs="Times New Roman"/>
                <w:color w:val="000000"/>
                <w:sz w:val="24"/>
                <w:szCs w:val="24"/>
              </w:rPr>
              <w:t>1.05e-01</w:t>
            </w:r>
          </w:p>
        </w:tc>
        <w:tc>
          <w:tcPr>
            <w:tcW w:w="0" w:type="auto"/>
            <w:vAlign w:val="center"/>
          </w:tcPr>
          <w:p w14:paraId="19CA38B9"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651BF0">
              <w:rPr>
                <w:rFonts w:ascii="Times New Roman" w:hAnsi="Times New Roman" w:cs="Times New Roman"/>
                <w:color w:val="000000"/>
                <w:sz w:val="24"/>
                <w:szCs w:val="24"/>
              </w:rPr>
              <w:t>3.13e+02</w:t>
            </w:r>
          </w:p>
        </w:tc>
        <w:tc>
          <w:tcPr>
            <w:tcW w:w="0" w:type="auto"/>
            <w:vAlign w:val="center"/>
          </w:tcPr>
          <w:p w14:paraId="7DEEC4AE" w14:textId="77777777" w:rsidR="00B43849" w:rsidRPr="00651BF0" w:rsidRDefault="00B43849" w:rsidP="00B43849">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651BF0">
              <w:rPr>
                <w:rFonts w:ascii="Times New Roman" w:hAnsi="Times New Roman" w:cs="Times New Roman"/>
                <w:color w:val="000000"/>
                <w:sz w:val="24"/>
                <w:szCs w:val="24"/>
              </w:rPr>
              <w:t>6.10e+04</w:t>
            </w:r>
          </w:p>
        </w:tc>
      </w:tr>
    </w:tbl>
    <w:p w14:paraId="4129C62E" w14:textId="0095A422" w:rsidR="000E62B7" w:rsidRPr="000E62B7" w:rsidRDefault="000E62B7" w:rsidP="00BD2A63">
      <w:pPr>
        <w:suppressLineNumbers/>
        <w:tabs>
          <w:tab w:val="left" w:pos="4320"/>
          <w:tab w:val="left" w:pos="8640"/>
        </w:tabs>
        <w:spacing w:line="480" w:lineRule="auto"/>
        <w:ind w:left="418" w:hanging="418"/>
      </w:pPr>
      <w:proofErr w:type="spellStart"/>
      <w:r>
        <w:rPr>
          <w:i/>
          <w:vertAlign w:val="superscript"/>
        </w:rPr>
        <w:t>a</w:t>
      </w:r>
      <w:proofErr w:type="spellEnd"/>
      <w:r>
        <w:rPr>
          <w:vertAlign w:val="superscript"/>
        </w:rPr>
        <w:t xml:space="preserve"> </w:t>
      </w:r>
      <w:r>
        <w:t>T</w:t>
      </w:r>
      <w:r w:rsidRPr="00651BF0">
        <w:t xml:space="preserve">he ‘e’ entries mean powers of 10, e.g. </w:t>
      </w:r>
      <w:r>
        <w:t>4.8</w:t>
      </w:r>
      <w:r w:rsidRPr="00651BF0">
        <w:t>e-</w:t>
      </w:r>
      <w:r>
        <w:t>10</w:t>
      </w:r>
      <w:r w:rsidRPr="00651BF0">
        <w:t xml:space="preserve"> = </w:t>
      </w:r>
      <w:r>
        <w:t>4.8</w:t>
      </w:r>
      <w:r w:rsidRPr="00651BF0">
        <w:rPr>
          <w:rFonts w:asciiTheme="minorHAnsi" w:hAnsiTheme="minorHAnsi" w:cstheme="minorHAnsi"/>
        </w:rPr>
        <w:t>x</w:t>
      </w:r>
      <w:r w:rsidRPr="00651BF0">
        <w:t>10</w:t>
      </w:r>
      <w:r w:rsidRPr="00651BF0">
        <w:rPr>
          <w:vertAlign w:val="superscript"/>
        </w:rPr>
        <w:t>-</w:t>
      </w:r>
      <w:r>
        <w:rPr>
          <w:vertAlign w:val="superscript"/>
        </w:rPr>
        <w:t>10</w:t>
      </w:r>
    </w:p>
    <w:p w14:paraId="27132D47" w14:textId="77777777" w:rsidR="00B43849" w:rsidRDefault="00B43849" w:rsidP="00BD2A63">
      <w:pPr>
        <w:suppressLineNumbers/>
        <w:tabs>
          <w:tab w:val="left" w:pos="4320"/>
          <w:tab w:val="left" w:pos="8640"/>
        </w:tabs>
        <w:spacing w:before="120" w:line="480" w:lineRule="auto"/>
      </w:pPr>
    </w:p>
    <w:p w14:paraId="25BCCB05" w14:textId="77777777" w:rsidR="00B43849" w:rsidRDefault="00B43849" w:rsidP="00BD2A63">
      <w:pPr>
        <w:suppressLineNumbers/>
        <w:tabs>
          <w:tab w:val="left" w:pos="4320"/>
          <w:tab w:val="left" w:pos="8640"/>
        </w:tabs>
        <w:spacing w:before="120" w:line="480" w:lineRule="auto"/>
      </w:pPr>
    </w:p>
    <w:p w14:paraId="02EEE77B" w14:textId="34C039FB" w:rsidR="00E02F34" w:rsidRPr="00E02F34" w:rsidRDefault="00573C10" w:rsidP="00BD2A63">
      <w:pPr>
        <w:suppressLineNumbers/>
        <w:tabs>
          <w:tab w:val="left" w:pos="4320"/>
          <w:tab w:val="left" w:pos="8640"/>
        </w:tabs>
        <w:spacing w:before="120" w:line="480" w:lineRule="auto"/>
        <w:rPr>
          <w:rFonts w:ascii="Times New Roman" w:hAnsi="Times New Roman"/>
        </w:rPr>
      </w:pPr>
      <w:r>
        <w:t xml:space="preserve">The </w:t>
      </w:r>
      <w:r w:rsidR="00E02F34">
        <w:t xml:space="preserve">corresponding </w:t>
      </w:r>
      <w:r>
        <w:t xml:space="preserve">parameter correlation matrix is shown in Table </w:t>
      </w:r>
      <w:r w:rsidR="00547F3D">
        <w:t>4.</w:t>
      </w:r>
      <w:r w:rsidR="00E02F34">
        <w:t xml:space="preserve"> </w:t>
      </w:r>
      <w:r w:rsidR="00E02F34" w:rsidRPr="00E02F34">
        <w:t xml:space="preserve">In this case, all correlations happen to be positive. For example, the strong positive correlation between </w:t>
      </w:r>
      <w:r w:rsidR="00E02F34" w:rsidRPr="00E02F34">
        <w:rPr>
          <w:rFonts w:ascii="Times New Roman" w:hAnsi="Times New Roman"/>
          <w:i/>
        </w:rPr>
        <w:t>η</w:t>
      </w:r>
      <w:r w:rsidR="00E02F34" w:rsidRPr="00E02F34">
        <w:rPr>
          <w:rFonts w:ascii="Times New Roman" w:hAnsi="Times New Roman"/>
          <w:i/>
          <w:vertAlign w:val="subscript"/>
        </w:rPr>
        <w:t xml:space="preserve">0 </w:t>
      </w:r>
      <w:r w:rsidR="00E02F34" w:rsidRPr="00E02F34">
        <w:rPr>
          <w:rFonts w:ascii="Times New Roman" w:hAnsi="Times New Roman"/>
        </w:rPr>
        <w:t xml:space="preserve">and </w:t>
      </w:r>
      <w:r w:rsidR="00E02F34" w:rsidRPr="00E02F34">
        <w:rPr>
          <w:rFonts w:ascii="Times New Roman" w:hAnsi="Times New Roman"/>
          <w:i/>
        </w:rPr>
        <w:t>η</w:t>
      </w:r>
      <w:r w:rsidR="00E02F34" w:rsidRPr="00E02F34">
        <w:rPr>
          <w:rFonts w:ascii="Times New Roman" w:hAnsi="Times New Roman"/>
          <w:i/>
          <w:vertAlign w:val="subscript"/>
        </w:rPr>
        <w:t>1</w:t>
      </w:r>
      <w:r w:rsidR="00E02F34" w:rsidRPr="00E02F34">
        <w:rPr>
          <w:rFonts w:ascii="Times New Roman" w:hAnsi="Times New Roman"/>
        </w:rPr>
        <w:t xml:space="preserve"> was expected intuitively because the only way </w:t>
      </w:r>
      <w:r w:rsidR="00E02F34" w:rsidRPr="00E02F34">
        <w:rPr>
          <w:rFonts w:ascii="Times New Roman" w:hAnsi="Times New Roman"/>
          <w:i/>
        </w:rPr>
        <w:t>η</w:t>
      </w:r>
      <w:r w:rsidR="00E02F34" w:rsidRPr="00E02F34">
        <w:rPr>
          <w:rFonts w:ascii="Times New Roman" w:hAnsi="Times New Roman"/>
          <w:i/>
          <w:vertAlign w:val="subscript"/>
        </w:rPr>
        <w:t xml:space="preserve">0 </w:t>
      </w:r>
      <w:r w:rsidR="00E02F34" w:rsidRPr="00E02F34">
        <w:rPr>
          <w:rFonts w:ascii="Times New Roman" w:hAnsi="Times New Roman"/>
        </w:rPr>
        <w:t xml:space="preserve">and </w:t>
      </w:r>
      <w:r w:rsidR="00E02F34" w:rsidRPr="00E02F34">
        <w:rPr>
          <w:rFonts w:ascii="Times New Roman" w:hAnsi="Times New Roman"/>
          <w:i/>
        </w:rPr>
        <w:t>η</w:t>
      </w:r>
      <w:r w:rsidR="00E02F34" w:rsidRPr="00E02F34">
        <w:rPr>
          <w:rFonts w:ascii="Times New Roman" w:hAnsi="Times New Roman"/>
          <w:i/>
          <w:vertAlign w:val="subscript"/>
        </w:rPr>
        <w:t>1</w:t>
      </w:r>
      <w:r w:rsidR="00E02F34" w:rsidRPr="00E02F34">
        <w:rPr>
          <w:rFonts w:ascii="Times New Roman" w:hAnsi="Times New Roman"/>
        </w:rPr>
        <w:t xml:space="preserve"> appear in the IDERs is via the combination </w:t>
      </w:r>
      <w:proofErr w:type="gramStart"/>
      <w:r w:rsidR="00E02F34" w:rsidRPr="00E02F34">
        <w:rPr>
          <w:rFonts w:ascii="Times New Roman" w:hAnsi="Times New Roman"/>
          <w:i/>
        </w:rPr>
        <w:t>η</w:t>
      </w:r>
      <w:r w:rsidR="00E02F34" w:rsidRPr="00E02F34">
        <w:rPr>
          <w:rFonts w:ascii="Times New Roman" w:hAnsi="Times New Roman"/>
          <w:i/>
          <w:vertAlign w:val="subscript"/>
        </w:rPr>
        <w:t>0</w:t>
      </w:r>
      <w:r w:rsidR="00E02F34" w:rsidRPr="00E02F34">
        <w:rPr>
          <w:rFonts w:ascii="Times New Roman" w:hAnsi="Times New Roman"/>
        </w:rPr>
        <w:t>exp(</w:t>
      </w:r>
      <w:proofErr w:type="gramEnd"/>
      <w:r w:rsidR="00E02F34" w:rsidRPr="00E02F34">
        <w:rPr>
          <w:rFonts w:ascii="Times New Roman" w:hAnsi="Times New Roman"/>
        </w:rPr>
        <w:t>-</w:t>
      </w:r>
      <w:r w:rsidR="00E02F34" w:rsidRPr="00E02F34">
        <w:rPr>
          <w:rFonts w:ascii="Times New Roman" w:hAnsi="Times New Roman"/>
          <w:i/>
        </w:rPr>
        <w:t>η</w:t>
      </w:r>
      <w:r w:rsidR="00E02F34" w:rsidRPr="00E02F34">
        <w:rPr>
          <w:rFonts w:ascii="Times New Roman" w:hAnsi="Times New Roman"/>
          <w:i/>
          <w:vertAlign w:val="subscript"/>
        </w:rPr>
        <w:t>1</w:t>
      </w:r>
      <w:r w:rsidR="00E02F34" w:rsidRPr="00E02F34">
        <w:rPr>
          <w:rFonts w:ascii="Times New Roman" w:hAnsi="Times New Roman"/>
          <w:i/>
        </w:rPr>
        <w:t>L</w:t>
      </w:r>
      <w:r w:rsidR="00E02F34" w:rsidRPr="00E02F34">
        <w:rPr>
          <w:rFonts w:ascii="Times New Roman" w:hAnsi="Times New Roman"/>
        </w:rPr>
        <w:t xml:space="preserve">). Thus this combination is anchored in the data and its fluctuations will tend to be small. If </w:t>
      </w:r>
      <w:r w:rsidR="00E02F34" w:rsidRPr="00E02F34">
        <w:rPr>
          <w:rFonts w:ascii="Times New Roman" w:hAnsi="Times New Roman"/>
          <w:i/>
        </w:rPr>
        <w:t>η</w:t>
      </w:r>
      <w:r w:rsidR="00E02F34" w:rsidRPr="00E02F34">
        <w:rPr>
          <w:rFonts w:ascii="Times New Roman" w:hAnsi="Times New Roman"/>
          <w:i/>
          <w:vertAlign w:val="subscript"/>
        </w:rPr>
        <w:t>0</w:t>
      </w:r>
      <w:r w:rsidR="00E02F34" w:rsidRPr="00E02F34">
        <w:rPr>
          <w:rFonts w:ascii="Times New Roman" w:hAnsi="Times New Roman"/>
        </w:rPr>
        <w:t xml:space="preserve"> is above (respectively below) average then holding the combination constant requires an above (respectively below) average value of </w:t>
      </w:r>
      <w:r w:rsidR="00E02F34" w:rsidRPr="00E02F34">
        <w:rPr>
          <w:rFonts w:ascii="Times New Roman" w:hAnsi="Times New Roman"/>
          <w:i/>
        </w:rPr>
        <w:t>η</w:t>
      </w:r>
      <w:r w:rsidR="00E02F34" w:rsidRPr="00E02F34">
        <w:rPr>
          <w:rFonts w:ascii="Times New Roman" w:hAnsi="Times New Roman"/>
          <w:i/>
          <w:vertAlign w:val="subscript"/>
        </w:rPr>
        <w:t>1</w:t>
      </w:r>
      <w:r w:rsidR="00E02F34" w:rsidRPr="00E02F34">
        <w:rPr>
          <w:rFonts w:ascii="Times New Roman" w:hAnsi="Times New Roman"/>
        </w:rPr>
        <w:t>, i.e. anchoring the combination in the data leads to positive correlations.</w:t>
      </w:r>
    </w:p>
    <w:p w14:paraId="230FC535" w14:textId="5EE62548" w:rsidR="00CC5144" w:rsidRPr="003E56F1" w:rsidRDefault="003E56F1" w:rsidP="00BD2A63">
      <w:pPr>
        <w:suppressLineNumbers/>
        <w:tabs>
          <w:tab w:val="left" w:pos="4320"/>
          <w:tab w:val="left" w:pos="8640"/>
        </w:tabs>
        <w:spacing w:line="480" w:lineRule="auto"/>
        <w:rPr>
          <w:b/>
          <w:sz w:val="22"/>
          <w:szCs w:val="22"/>
        </w:rPr>
      </w:pPr>
      <w:proofErr w:type="gramStart"/>
      <w:r w:rsidRPr="00411D92">
        <w:rPr>
          <w:b/>
          <w:sz w:val="22"/>
          <w:szCs w:val="22"/>
        </w:rPr>
        <w:lastRenderedPageBreak/>
        <w:t>Table 4.</w:t>
      </w:r>
      <w:proofErr w:type="gramEnd"/>
      <w:r w:rsidRPr="00411D92">
        <w:rPr>
          <w:b/>
          <w:sz w:val="22"/>
          <w:szCs w:val="22"/>
        </w:rPr>
        <w:t xml:space="preserve"> </w:t>
      </w:r>
      <w:proofErr w:type="gramStart"/>
      <w:r w:rsidRPr="00411D92">
        <w:rPr>
          <w:b/>
          <w:sz w:val="22"/>
          <w:szCs w:val="22"/>
        </w:rPr>
        <w:t xml:space="preserve">Pairwise </w:t>
      </w:r>
      <w:r>
        <w:rPr>
          <w:b/>
          <w:sz w:val="22"/>
          <w:szCs w:val="22"/>
        </w:rPr>
        <w:t>P</w:t>
      </w:r>
      <w:r w:rsidRPr="00411D92">
        <w:rPr>
          <w:b/>
          <w:sz w:val="22"/>
          <w:szCs w:val="22"/>
        </w:rPr>
        <w:t xml:space="preserve">arameter </w:t>
      </w:r>
      <w:r>
        <w:rPr>
          <w:b/>
          <w:sz w:val="22"/>
          <w:szCs w:val="22"/>
        </w:rPr>
        <w:t>C</w:t>
      </w:r>
      <w:r w:rsidRPr="00411D92">
        <w:rPr>
          <w:b/>
          <w:sz w:val="22"/>
          <w:szCs w:val="22"/>
        </w:rPr>
        <w:t>orrelations.</w:t>
      </w:r>
      <w:proofErr w:type="gramEnd"/>
    </w:p>
    <w:tbl>
      <w:tblPr>
        <w:tblStyle w:val="TableGrid"/>
        <w:tblpPr w:leftFromText="187" w:rightFromText="288" w:vertAnchor="text" w:horzAnchor="margin" w:tblpY="73"/>
        <w:tblOverlap w:val="never"/>
        <w:tblW w:w="0" w:type="auto"/>
        <w:tblCellMar>
          <w:top w:w="29" w:type="dxa"/>
          <w:left w:w="115" w:type="dxa"/>
          <w:bottom w:w="29" w:type="dxa"/>
          <w:right w:w="288" w:type="dxa"/>
        </w:tblCellMar>
        <w:tblLook w:val="04A0" w:firstRow="1" w:lastRow="0" w:firstColumn="1" w:lastColumn="0" w:noHBand="0" w:noVBand="1"/>
      </w:tblPr>
      <w:tblGrid>
        <w:gridCol w:w="613"/>
        <w:gridCol w:w="823"/>
        <w:gridCol w:w="823"/>
        <w:gridCol w:w="823"/>
        <w:gridCol w:w="823"/>
      </w:tblGrid>
      <w:tr w:rsidR="00BE6DA7" w:rsidRPr="003E56F1" w14:paraId="632BC070" w14:textId="77777777" w:rsidTr="00573C10">
        <w:tc>
          <w:tcPr>
            <w:tcW w:w="0" w:type="auto"/>
            <w:vAlign w:val="center"/>
          </w:tcPr>
          <w:p w14:paraId="2F0D4E4F" w14:textId="77777777" w:rsidR="00BE6DA7" w:rsidRPr="003E56F1" w:rsidRDefault="00BE6DA7"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p>
        </w:tc>
        <w:tc>
          <w:tcPr>
            <w:tcW w:w="0" w:type="auto"/>
            <w:vAlign w:val="center"/>
          </w:tcPr>
          <w:p w14:paraId="2C81EE30" w14:textId="77777777" w:rsidR="00BE6DA7" w:rsidRPr="003E56F1" w:rsidRDefault="00BE6DA7" w:rsidP="00BD2A63">
            <w:pPr>
              <w:pStyle w:val="Heading2"/>
              <w:keepNext w:val="0"/>
              <w:suppressLineNumbers/>
              <w:tabs>
                <w:tab w:val="left" w:pos="4320"/>
                <w:tab w:val="left" w:pos="8640"/>
              </w:tabs>
              <w:spacing w:line="240" w:lineRule="auto"/>
              <w:rPr>
                <w:rFonts w:ascii="Times New Roman" w:hAnsi="Times New Roman" w:cs="Times New Roman"/>
                <w:sz w:val="24"/>
              </w:rPr>
            </w:pPr>
            <w:r w:rsidRPr="003E56F1">
              <w:rPr>
                <w:rFonts w:ascii="Times New Roman" w:hAnsi="Times New Roman" w:cs="Times New Roman"/>
                <w:i/>
                <w:sz w:val="24"/>
              </w:rPr>
              <w:t>η</w:t>
            </w:r>
            <w:r w:rsidRPr="003E56F1">
              <w:rPr>
                <w:rFonts w:ascii="Times New Roman" w:hAnsi="Times New Roman" w:cs="Times New Roman"/>
                <w:i/>
                <w:sz w:val="24"/>
                <w:vertAlign w:val="subscript"/>
              </w:rPr>
              <w:t>0</w:t>
            </w:r>
          </w:p>
        </w:tc>
        <w:tc>
          <w:tcPr>
            <w:tcW w:w="0" w:type="auto"/>
            <w:vAlign w:val="center"/>
          </w:tcPr>
          <w:p w14:paraId="0F9B77D7" w14:textId="77777777" w:rsidR="00BE6DA7" w:rsidRPr="003E56F1" w:rsidRDefault="00BE6DA7" w:rsidP="00BD2A63">
            <w:pPr>
              <w:pStyle w:val="Heading2"/>
              <w:keepNext w:val="0"/>
              <w:suppressLineNumbers/>
              <w:tabs>
                <w:tab w:val="left" w:pos="4320"/>
                <w:tab w:val="left" w:pos="8640"/>
              </w:tabs>
              <w:spacing w:line="240" w:lineRule="auto"/>
              <w:rPr>
                <w:rFonts w:ascii="Times New Roman" w:hAnsi="Times New Roman" w:cs="Times New Roman"/>
                <w:sz w:val="24"/>
              </w:rPr>
            </w:pPr>
            <w:r w:rsidRPr="003E56F1">
              <w:rPr>
                <w:rFonts w:ascii="Times New Roman" w:hAnsi="Times New Roman" w:cs="Times New Roman"/>
                <w:i/>
                <w:sz w:val="24"/>
              </w:rPr>
              <w:t>η</w:t>
            </w:r>
            <w:r w:rsidRPr="003E56F1">
              <w:rPr>
                <w:rFonts w:ascii="Times New Roman" w:hAnsi="Times New Roman" w:cs="Times New Roman"/>
                <w:i/>
                <w:sz w:val="24"/>
                <w:vertAlign w:val="subscript"/>
              </w:rPr>
              <w:t>1</w:t>
            </w:r>
            <w:r w:rsidRPr="003E56F1">
              <w:rPr>
                <w:rFonts w:ascii="Times New Roman" w:hAnsi="Times New Roman" w:cs="Times New Roman"/>
                <w:sz w:val="24"/>
              </w:rPr>
              <w:t xml:space="preserve"> </w:t>
            </w:r>
          </w:p>
        </w:tc>
        <w:tc>
          <w:tcPr>
            <w:tcW w:w="0" w:type="auto"/>
            <w:vAlign w:val="center"/>
          </w:tcPr>
          <w:p w14:paraId="5A5122C2" w14:textId="77777777" w:rsidR="00BE6DA7" w:rsidRPr="003E56F1" w:rsidRDefault="00BE6DA7" w:rsidP="00BD2A63">
            <w:pPr>
              <w:pStyle w:val="Heading2"/>
              <w:keepNext w:val="0"/>
              <w:suppressLineNumbers/>
              <w:tabs>
                <w:tab w:val="left" w:pos="4320"/>
                <w:tab w:val="left" w:pos="8640"/>
              </w:tabs>
              <w:spacing w:line="240" w:lineRule="auto"/>
              <w:rPr>
                <w:rFonts w:ascii="Times New Roman" w:hAnsi="Times New Roman" w:cs="Times New Roman"/>
                <w:sz w:val="24"/>
              </w:rPr>
            </w:pPr>
            <w:r w:rsidRPr="003E56F1">
              <w:rPr>
                <w:rFonts w:ascii="Times New Roman" w:hAnsi="Times New Roman" w:cs="Times New Roman"/>
                <w:sz w:val="24"/>
              </w:rPr>
              <w:t>σ</w:t>
            </w:r>
            <w:r w:rsidRPr="003E56F1">
              <w:rPr>
                <w:rFonts w:ascii="Times New Roman" w:hAnsi="Times New Roman" w:cs="Times New Roman"/>
                <w:sz w:val="24"/>
                <w:vertAlign w:val="subscript"/>
              </w:rPr>
              <w:t>0</w:t>
            </w:r>
          </w:p>
        </w:tc>
        <w:tc>
          <w:tcPr>
            <w:tcW w:w="0" w:type="auto"/>
            <w:vAlign w:val="center"/>
          </w:tcPr>
          <w:p w14:paraId="75AF5A65" w14:textId="77777777" w:rsidR="00BE6DA7" w:rsidRPr="003E56F1" w:rsidRDefault="00BE6DA7" w:rsidP="00BD2A63">
            <w:pPr>
              <w:pStyle w:val="Heading2"/>
              <w:keepNext w:val="0"/>
              <w:suppressLineNumbers/>
              <w:tabs>
                <w:tab w:val="left" w:pos="4320"/>
                <w:tab w:val="left" w:pos="8640"/>
              </w:tabs>
              <w:spacing w:line="240" w:lineRule="auto"/>
              <w:rPr>
                <w:rFonts w:ascii="Times New Roman" w:hAnsi="Times New Roman" w:cs="Times New Roman"/>
                <w:sz w:val="24"/>
              </w:rPr>
            </w:pPr>
            <w:r w:rsidRPr="003E56F1">
              <w:rPr>
                <w:rFonts w:ascii="Times New Roman" w:hAnsi="Times New Roman" w:cs="Times New Roman"/>
                <w:i/>
                <w:sz w:val="24"/>
              </w:rPr>
              <w:t>κ</w:t>
            </w:r>
            <w:r w:rsidRPr="003E56F1">
              <w:rPr>
                <w:rFonts w:ascii="Times New Roman" w:hAnsi="Times New Roman" w:cs="Times New Roman"/>
                <w:sz w:val="24"/>
              </w:rPr>
              <w:t xml:space="preserve"> </w:t>
            </w:r>
          </w:p>
        </w:tc>
      </w:tr>
      <w:tr w:rsidR="00BE6DA7" w:rsidRPr="003E56F1" w14:paraId="5EB97E41" w14:textId="77777777" w:rsidTr="00573C10">
        <w:tc>
          <w:tcPr>
            <w:tcW w:w="0" w:type="auto"/>
            <w:vAlign w:val="center"/>
          </w:tcPr>
          <w:p w14:paraId="20826A52" w14:textId="77777777" w:rsidR="00BE6DA7" w:rsidRPr="003E56F1" w:rsidRDefault="00BE6DA7"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i/>
                <w:sz w:val="24"/>
                <w:szCs w:val="24"/>
              </w:rPr>
              <w:t>η</w:t>
            </w:r>
            <w:r w:rsidRPr="003E56F1">
              <w:rPr>
                <w:rFonts w:ascii="Times New Roman" w:hAnsi="Times New Roman" w:cs="Times New Roman"/>
                <w:i/>
                <w:sz w:val="24"/>
                <w:szCs w:val="24"/>
                <w:vertAlign w:val="subscript"/>
              </w:rPr>
              <w:t>0</w:t>
            </w:r>
          </w:p>
        </w:tc>
        <w:tc>
          <w:tcPr>
            <w:tcW w:w="0" w:type="auto"/>
            <w:vAlign w:val="center"/>
          </w:tcPr>
          <w:p w14:paraId="46359944" w14:textId="77777777" w:rsidR="00BE6DA7" w:rsidRPr="003E56F1" w:rsidRDefault="00BE6DA7"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1</w:t>
            </w:r>
          </w:p>
        </w:tc>
        <w:tc>
          <w:tcPr>
            <w:tcW w:w="0" w:type="auto"/>
            <w:vAlign w:val="center"/>
          </w:tcPr>
          <w:p w14:paraId="11459881" w14:textId="77777777" w:rsidR="00BE6DA7" w:rsidRPr="003E56F1" w:rsidRDefault="00BE6DA7"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0.98</w:t>
            </w:r>
          </w:p>
        </w:tc>
        <w:tc>
          <w:tcPr>
            <w:tcW w:w="0" w:type="auto"/>
            <w:vAlign w:val="center"/>
          </w:tcPr>
          <w:p w14:paraId="35F83553"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w:t>
            </w:r>
            <w:r w:rsidR="00CF2D8C" w:rsidRPr="003E56F1">
              <w:rPr>
                <w:rFonts w:ascii="Times New Roman" w:hAnsi="Times New Roman" w:cs="Times New Roman"/>
                <w:color w:val="000000"/>
                <w:sz w:val="24"/>
                <w:szCs w:val="24"/>
              </w:rPr>
              <w:t>30</w:t>
            </w:r>
          </w:p>
        </w:tc>
        <w:tc>
          <w:tcPr>
            <w:tcW w:w="0" w:type="auto"/>
            <w:vAlign w:val="center"/>
          </w:tcPr>
          <w:p w14:paraId="0E228E4B" w14:textId="00E39D41"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highlight w:val="yellow"/>
              </w:rPr>
            </w:pPr>
            <w:r w:rsidRPr="003E56F1">
              <w:rPr>
                <w:rFonts w:ascii="Times New Roman" w:hAnsi="Times New Roman" w:cs="Times New Roman"/>
                <w:color w:val="000000"/>
                <w:sz w:val="24"/>
                <w:szCs w:val="24"/>
              </w:rPr>
              <w:t>0.3</w:t>
            </w:r>
            <w:r w:rsidR="00AB15C8" w:rsidRPr="003E56F1">
              <w:rPr>
                <w:rFonts w:ascii="Times New Roman" w:hAnsi="Times New Roman" w:cs="Times New Roman"/>
                <w:color w:val="000000"/>
                <w:sz w:val="24"/>
                <w:szCs w:val="24"/>
              </w:rPr>
              <w:t>8</w:t>
            </w:r>
          </w:p>
        </w:tc>
      </w:tr>
      <w:tr w:rsidR="00BE6DA7" w:rsidRPr="003E56F1" w14:paraId="3F5BAEDC" w14:textId="77777777" w:rsidTr="00573C10">
        <w:tc>
          <w:tcPr>
            <w:tcW w:w="0" w:type="auto"/>
            <w:vAlign w:val="center"/>
          </w:tcPr>
          <w:p w14:paraId="0D2D677F" w14:textId="77777777" w:rsidR="00BE6DA7" w:rsidRPr="003E56F1" w:rsidRDefault="00BE6DA7"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i/>
                <w:sz w:val="24"/>
                <w:szCs w:val="24"/>
              </w:rPr>
              <w:t>η</w:t>
            </w:r>
            <w:r w:rsidRPr="003E56F1">
              <w:rPr>
                <w:rFonts w:ascii="Times New Roman" w:hAnsi="Times New Roman" w:cs="Times New Roman"/>
                <w:i/>
                <w:sz w:val="24"/>
                <w:szCs w:val="24"/>
                <w:vertAlign w:val="subscript"/>
              </w:rPr>
              <w:t>1</w:t>
            </w:r>
          </w:p>
        </w:tc>
        <w:tc>
          <w:tcPr>
            <w:tcW w:w="0" w:type="auto"/>
            <w:vAlign w:val="center"/>
          </w:tcPr>
          <w:p w14:paraId="21E82B7C"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0.98</w:t>
            </w:r>
          </w:p>
        </w:tc>
        <w:tc>
          <w:tcPr>
            <w:tcW w:w="0" w:type="auto"/>
            <w:vAlign w:val="center"/>
          </w:tcPr>
          <w:p w14:paraId="62D8FE4D"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1</w:t>
            </w:r>
          </w:p>
        </w:tc>
        <w:tc>
          <w:tcPr>
            <w:tcW w:w="0" w:type="auto"/>
            <w:vAlign w:val="center"/>
          </w:tcPr>
          <w:p w14:paraId="39A0AA0A" w14:textId="50A98019" w:rsidR="00BE6DA7" w:rsidRPr="003E56F1" w:rsidRDefault="001C6335"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0.43</w:t>
            </w:r>
          </w:p>
        </w:tc>
        <w:tc>
          <w:tcPr>
            <w:tcW w:w="0" w:type="auto"/>
            <w:vAlign w:val="center"/>
          </w:tcPr>
          <w:p w14:paraId="63A801D8"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0.47</w:t>
            </w:r>
          </w:p>
        </w:tc>
      </w:tr>
      <w:tr w:rsidR="00BE6DA7" w:rsidRPr="003E56F1" w14:paraId="3DC3C1A1" w14:textId="77777777" w:rsidTr="00573C10">
        <w:tc>
          <w:tcPr>
            <w:tcW w:w="0" w:type="auto"/>
            <w:vAlign w:val="center"/>
          </w:tcPr>
          <w:p w14:paraId="3B4FFD46" w14:textId="77777777" w:rsidR="00BE6DA7" w:rsidRPr="003E56F1" w:rsidRDefault="00BE6DA7"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sz w:val="24"/>
                <w:szCs w:val="24"/>
              </w:rPr>
              <w:t>σ</w:t>
            </w:r>
            <w:r w:rsidRPr="003E56F1">
              <w:rPr>
                <w:rFonts w:ascii="Times New Roman" w:hAnsi="Times New Roman" w:cs="Times New Roman"/>
                <w:sz w:val="24"/>
                <w:szCs w:val="24"/>
                <w:vertAlign w:val="subscript"/>
              </w:rPr>
              <w:t xml:space="preserve">0 </w:t>
            </w:r>
          </w:p>
        </w:tc>
        <w:tc>
          <w:tcPr>
            <w:tcW w:w="0" w:type="auto"/>
            <w:vAlign w:val="center"/>
          </w:tcPr>
          <w:p w14:paraId="06B4279F"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w:t>
            </w:r>
            <w:r w:rsidR="00CF2D8C" w:rsidRPr="003E56F1">
              <w:rPr>
                <w:rFonts w:ascii="Times New Roman" w:hAnsi="Times New Roman" w:cs="Times New Roman"/>
                <w:color w:val="000000"/>
                <w:sz w:val="24"/>
                <w:szCs w:val="24"/>
              </w:rPr>
              <w:t>30</w:t>
            </w:r>
          </w:p>
        </w:tc>
        <w:tc>
          <w:tcPr>
            <w:tcW w:w="0" w:type="auto"/>
            <w:vAlign w:val="center"/>
          </w:tcPr>
          <w:p w14:paraId="4860B349" w14:textId="482E51FB"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0.4</w:t>
            </w:r>
            <w:r w:rsidR="001C6335" w:rsidRPr="003E56F1">
              <w:rPr>
                <w:rFonts w:ascii="Times New Roman" w:hAnsi="Times New Roman" w:cs="Times New Roman"/>
                <w:color w:val="000000"/>
                <w:sz w:val="24"/>
                <w:szCs w:val="24"/>
              </w:rPr>
              <w:t>3</w:t>
            </w:r>
          </w:p>
        </w:tc>
        <w:tc>
          <w:tcPr>
            <w:tcW w:w="0" w:type="auto"/>
            <w:vAlign w:val="center"/>
          </w:tcPr>
          <w:p w14:paraId="40CADE06"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1</w:t>
            </w:r>
          </w:p>
        </w:tc>
        <w:tc>
          <w:tcPr>
            <w:tcW w:w="0" w:type="auto"/>
            <w:vAlign w:val="center"/>
          </w:tcPr>
          <w:p w14:paraId="41B4523D"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0.9</w:t>
            </w:r>
            <w:r w:rsidR="00CF2D8C" w:rsidRPr="003E56F1">
              <w:rPr>
                <w:rFonts w:ascii="Times New Roman" w:hAnsi="Times New Roman" w:cs="Times New Roman"/>
                <w:color w:val="000000"/>
                <w:sz w:val="24"/>
                <w:szCs w:val="24"/>
              </w:rPr>
              <w:t>3</w:t>
            </w:r>
          </w:p>
        </w:tc>
      </w:tr>
      <w:tr w:rsidR="00BE6DA7" w:rsidRPr="003E56F1" w14:paraId="3ED42D02" w14:textId="77777777" w:rsidTr="00573C10">
        <w:tc>
          <w:tcPr>
            <w:tcW w:w="0" w:type="auto"/>
            <w:vAlign w:val="center"/>
          </w:tcPr>
          <w:p w14:paraId="19E824AB" w14:textId="77777777" w:rsidR="00BE6DA7" w:rsidRPr="003E56F1" w:rsidRDefault="00BE6DA7"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i/>
                <w:sz w:val="24"/>
                <w:szCs w:val="24"/>
              </w:rPr>
              <w:t>κ</w:t>
            </w:r>
            <w:r w:rsidRPr="003E56F1">
              <w:rPr>
                <w:rFonts w:ascii="Times New Roman" w:hAnsi="Times New Roman" w:cs="Times New Roman"/>
                <w:sz w:val="24"/>
                <w:szCs w:val="24"/>
              </w:rPr>
              <w:t xml:space="preserve"> </w:t>
            </w:r>
          </w:p>
        </w:tc>
        <w:tc>
          <w:tcPr>
            <w:tcW w:w="0" w:type="auto"/>
            <w:vAlign w:val="center"/>
          </w:tcPr>
          <w:p w14:paraId="79D36C2A" w14:textId="6DBEAA6A"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0.3</w:t>
            </w:r>
            <w:r w:rsidR="00AB15C8" w:rsidRPr="003E56F1">
              <w:rPr>
                <w:rFonts w:ascii="Times New Roman" w:hAnsi="Times New Roman" w:cs="Times New Roman"/>
                <w:color w:val="000000"/>
                <w:sz w:val="24"/>
                <w:szCs w:val="24"/>
              </w:rPr>
              <w:t>8</w:t>
            </w:r>
          </w:p>
        </w:tc>
        <w:tc>
          <w:tcPr>
            <w:tcW w:w="0" w:type="auto"/>
            <w:vAlign w:val="center"/>
          </w:tcPr>
          <w:p w14:paraId="3EE9825E"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0.47</w:t>
            </w:r>
          </w:p>
        </w:tc>
        <w:tc>
          <w:tcPr>
            <w:tcW w:w="0" w:type="auto"/>
            <w:vAlign w:val="center"/>
          </w:tcPr>
          <w:p w14:paraId="1F3B1469"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0.9</w:t>
            </w:r>
            <w:r w:rsidR="00CF2D8C" w:rsidRPr="003E56F1">
              <w:rPr>
                <w:rFonts w:ascii="Times New Roman" w:hAnsi="Times New Roman" w:cs="Times New Roman"/>
                <w:color w:val="000000"/>
                <w:sz w:val="24"/>
                <w:szCs w:val="24"/>
              </w:rPr>
              <w:t>3</w:t>
            </w:r>
          </w:p>
        </w:tc>
        <w:tc>
          <w:tcPr>
            <w:tcW w:w="0" w:type="auto"/>
            <w:vAlign w:val="center"/>
          </w:tcPr>
          <w:p w14:paraId="388AC5D4" w14:textId="77777777" w:rsidR="00BE6DA7" w:rsidRPr="003E56F1" w:rsidRDefault="00C947F1" w:rsidP="00BD2A63">
            <w:pPr>
              <w:pStyle w:val="HTMLPreformatted"/>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320"/>
                <w:tab w:val="left" w:pos="8640"/>
              </w:tabs>
              <w:rPr>
                <w:rFonts w:ascii="Times New Roman" w:hAnsi="Times New Roman" w:cs="Times New Roman"/>
                <w:color w:val="000000"/>
                <w:sz w:val="24"/>
                <w:szCs w:val="24"/>
              </w:rPr>
            </w:pPr>
            <w:r w:rsidRPr="003E56F1">
              <w:rPr>
                <w:rFonts w:ascii="Times New Roman" w:hAnsi="Times New Roman" w:cs="Times New Roman"/>
                <w:color w:val="000000"/>
                <w:sz w:val="24"/>
                <w:szCs w:val="24"/>
              </w:rPr>
              <w:t>1</w:t>
            </w:r>
          </w:p>
        </w:tc>
      </w:tr>
    </w:tbl>
    <w:p w14:paraId="34201DA2" w14:textId="77777777" w:rsidR="00E02F34" w:rsidRDefault="00E02F34" w:rsidP="00BD2A63">
      <w:pPr>
        <w:suppressLineNumbers/>
        <w:tabs>
          <w:tab w:val="left" w:pos="4320"/>
          <w:tab w:val="left" w:pos="8640"/>
        </w:tabs>
        <w:spacing w:line="480" w:lineRule="auto"/>
      </w:pPr>
    </w:p>
    <w:p w14:paraId="4F1DA2A6" w14:textId="77777777" w:rsidR="00E02F34" w:rsidRDefault="00E02F34" w:rsidP="00BD2A63">
      <w:pPr>
        <w:suppressLineNumbers/>
        <w:tabs>
          <w:tab w:val="left" w:pos="4320"/>
          <w:tab w:val="left" w:pos="8640"/>
        </w:tabs>
        <w:spacing w:line="480" w:lineRule="auto"/>
      </w:pPr>
    </w:p>
    <w:p w14:paraId="3EF58921" w14:textId="77777777" w:rsidR="00E02F34" w:rsidRDefault="00E02F34" w:rsidP="00BD2A63">
      <w:pPr>
        <w:suppressLineNumbers/>
        <w:tabs>
          <w:tab w:val="left" w:pos="4320"/>
          <w:tab w:val="left" w:pos="8640"/>
        </w:tabs>
        <w:spacing w:line="480" w:lineRule="auto"/>
      </w:pPr>
    </w:p>
    <w:p w14:paraId="6C9A941F" w14:textId="77777777" w:rsidR="00E02F34" w:rsidRDefault="00E02F34" w:rsidP="00BD2A63">
      <w:pPr>
        <w:suppressLineNumbers/>
        <w:tabs>
          <w:tab w:val="left" w:pos="4320"/>
          <w:tab w:val="left" w:pos="8640"/>
        </w:tabs>
        <w:spacing w:line="480" w:lineRule="auto"/>
      </w:pPr>
    </w:p>
    <w:p w14:paraId="5AE99E95" w14:textId="77777777" w:rsidR="004B5D0B" w:rsidRPr="00ED657D" w:rsidRDefault="004B5D0B" w:rsidP="00BD2A63">
      <w:pPr>
        <w:suppressLineNumbers/>
        <w:tabs>
          <w:tab w:val="left" w:pos="4320"/>
          <w:tab w:val="left" w:pos="8640"/>
        </w:tabs>
        <w:spacing w:line="480" w:lineRule="auto"/>
        <w:rPr>
          <w:sz w:val="22"/>
          <w:szCs w:val="22"/>
        </w:rPr>
      </w:pPr>
    </w:p>
    <w:p w14:paraId="62362BDD" w14:textId="43CF0CA6" w:rsidR="00CF49B9" w:rsidRDefault="00CF49B9" w:rsidP="00BD2A63">
      <w:pPr>
        <w:pStyle w:val="Heading2"/>
        <w:keepNext w:val="0"/>
        <w:suppressLineNumbers/>
        <w:tabs>
          <w:tab w:val="left" w:pos="4320"/>
          <w:tab w:val="left" w:pos="8640"/>
        </w:tabs>
        <w:spacing w:line="480" w:lineRule="auto"/>
        <w:rPr>
          <w:highlight w:val="green"/>
        </w:rPr>
      </w:pPr>
    </w:p>
    <w:p w14:paraId="436CABF4" w14:textId="40A1B335" w:rsidR="00157F2E" w:rsidRPr="00EB2EA5" w:rsidRDefault="00B03506" w:rsidP="00BD2A63">
      <w:pPr>
        <w:pStyle w:val="Heading3"/>
        <w:keepNext w:val="0"/>
        <w:suppressLineNumbers/>
        <w:tabs>
          <w:tab w:val="left" w:pos="4320"/>
          <w:tab w:val="left" w:pos="8640"/>
        </w:tabs>
        <w:spacing w:before="0" w:after="0" w:line="480" w:lineRule="auto"/>
      </w:pPr>
      <w:bookmarkStart w:id="77" w:name="_Toc470586709"/>
      <w:bookmarkStart w:id="78" w:name="_Toc471239814"/>
      <w:bookmarkStart w:id="79" w:name="_Toc476416771"/>
      <w:r>
        <w:t>3.1.8</w:t>
      </w:r>
      <w:r w:rsidR="00023970">
        <w:t>.</w:t>
      </w:r>
      <w:r w:rsidR="00CF49B9" w:rsidRPr="00EB2EA5">
        <w:t xml:space="preserve"> </w:t>
      </w:r>
      <w:bookmarkEnd w:id="77"/>
      <w:bookmarkEnd w:id="78"/>
      <w:bookmarkEnd w:id="79"/>
      <w:r w:rsidR="005A71BC">
        <w:t>Synergy Analyses for 2-ion and 6-ion mixtures</w:t>
      </w:r>
    </w:p>
    <w:p w14:paraId="2E708FEE" w14:textId="02C5A8DE" w:rsidR="00322C62" w:rsidRDefault="00667657" w:rsidP="00BD2A63">
      <w:pPr>
        <w:pStyle w:val="ListParagraph"/>
        <w:suppressLineNumbers/>
        <w:tabs>
          <w:tab w:val="left" w:pos="4320"/>
          <w:tab w:val="left" w:pos="8640"/>
        </w:tabs>
        <w:spacing w:line="480" w:lineRule="auto"/>
        <w:ind w:left="0"/>
      </w:pPr>
      <w:r w:rsidRPr="00EB2EA5">
        <w:t xml:space="preserve">With our </w:t>
      </w:r>
      <w:r w:rsidR="007B715A">
        <w:t>IDERs</w:t>
      </w:r>
      <w:r w:rsidRPr="00EB2EA5">
        <w:t xml:space="preserve"> calibrated, the next step was to carry out synergy analyses.</w:t>
      </w:r>
      <w:r w:rsidR="004F0C42" w:rsidRPr="00EB2EA5">
        <w:t xml:space="preserve"> </w:t>
      </w:r>
      <w:r w:rsidR="00003A33">
        <w:t>S</w:t>
      </w:r>
      <w:r w:rsidR="004F0C42" w:rsidRPr="00EB2EA5">
        <w:t xml:space="preserve">ub-section </w:t>
      </w:r>
      <w:r w:rsidR="009A049D">
        <w:t>3.</w:t>
      </w:r>
      <w:r w:rsidR="00B03506">
        <w:t xml:space="preserve">1.8 </w:t>
      </w:r>
      <w:r w:rsidR="004F0C42" w:rsidRPr="00EB2EA5">
        <w:t xml:space="preserve">works entirely with </w:t>
      </w:r>
      <w:r w:rsidR="00EB2EA5">
        <w:t xml:space="preserve">the </w:t>
      </w:r>
      <w:r w:rsidR="009A049D">
        <w:t>average</w:t>
      </w:r>
      <w:r w:rsidR="00EB2EA5">
        <w:t xml:space="preserve"> values shown in Table </w:t>
      </w:r>
      <w:r w:rsidR="009B2CB9">
        <w:t>2</w:t>
      </w:r>
      <w:r w:rsidR="00B04AE1">
        <w:t xml:space="preserve">. Discussing uncertainties in </w:t>
      </w:r>
      <w:r w:rsidR="007B715A">
        <w:t>MIXDERs</w:t>
      </w:r>
      <w:r w:rsidR="00B04AE1">
        <w:t xml:space="preserve"> is postponed till</w:t>
      </w:r>
      <w:r w:rsidR="00B03506">
        <w:t xml:space="preserve"> the next</w:t>
      </w:r>
      <w:r w:rsidR="00B04AE1">
        <w:t xml:space="preserve"> </w:t>
      </w:r>
      <w:r w:rsidR="009D23BF">
        <w:t>sub-section</w:t>
      </w:r>
      <w:r w:rsidR="00B03506">
        <w:t>.</w:t>
      </w:r>
      <w:r w:rsidR="00765FCE">
        <w:rPr>
          <w:rFonts w:cs="Times"/>
        </w:rPr>
        <w:t xml:space="preserve"> </w:t>
      </w:r>
      <w:r w:rsidR="00765FCE" w:rsidRPr="001452B4">
        <w:t xml:space="preserve">Systematic synergy analysis requires known </w:t>
      </w:r>
      <w:r w:rsidR="00765FCE">
        <w:t>IDERs</w:t>
      </w:r>
      <w:r w:rsidR="00765FCE" w:rsidRPr="001452B4">
        <w:t xml:space="preserve"> as a starting point. The only </w:t>
      </w:r>
      <w:r w:rsidR="00765FCE">
        <w:t>IDERs</w:t>
      </w:r>
      <w:r w:rsidR="00765FCE" w:rsidRPr="001452B4">
        <w:t xml:space="preserve"> (or data) for </w:t>
      </w:r>
      <w:r w:rsidR="00CC3D2C">
        <w:t>this</w:t>
      </w:r>
      <w:r w:rsidR="00765FCE" w:rsidRPr="001452B4">
        <w:t xml:space="preserve"> data set are for </w:t>
      </w:r>
      <w:r w:rsidR="00765FCE">
        <w:t xml:space="preserve">primary beams (upstream of any incidental matter in front of the biological target) consisting of a single </w:t>
      </w:r>
      <w:r w:rsidR="00765FCE" w:rsidRPr="001452B4">
        <w:t xml:space="preserve">HZE </w:t>
      </w:r>
      <w:r w:rsidR="00765FCE">
        <w:t xml:space="preserve">ion </w:t>
      </w:r>
      <w:r w:rsidR="00765FCE" w:rsidRPr="001452B4">
        <w:t>with Z≥8</w:t>
      </w:r>
      <w:r w:rsidR="00765FCE">
        <w:t>, so our mixture examples perforce involve only such HZE components</w:t>
      </w:r>
      <w:r w:rsidR="00CC3D2C">
        <w:t xml:space="preserve">. </w:t>
      </w:r>
      <w:r w:rsidR="00CC3D2C" w:rsidRPr="00CC3D2C">
        <w:rPr>
          <w:highlight w:val="yellow"/>
        </w:rPr>
        <w:t xml:space="preserve">We believe such mixtures are in any case more interesting than mixtures where most of the dose in the primary beam is contributed by low LET protons and alpha particles. The HZE part of the GCR spectrum has caused much concern about </w:t>
      </w:r>
      <w:r w:rsidR="00CC3D2C">
        <w:rPr>
          <w:highlight w:val="yellow"/>
        </w:rPr>
        <w:t>astronaut exposures during prolonged periods above low earth orbit</w:t>
      </w:r>
      <w:r w:rsidR="00CC3D2C" w:rsidRPr="00CC3D2C">
        <w:rPr>
          <w:highlight w:val="yellow"/>
        </w:rPr>
        <w:t>, and synergy between specific HZE components would compound the worries.</w:t>
      </w:r>
    </w:p>
    <w:p w14:paraId="6E42392E" w14:textId="68B5CB1A" w:rsidR="007C6855" w:rsidRPr="003771FF" w:rsidRDefault="00322C62" w:rsidP="00BD2A63">
      <w:pPr>
        <w:suppressLineNumbers/>
        <w:tabs>
          <w:tab w:val="left" w:pos="4320"/>
          <w:tab w:val="left" w:pos="8640"/>
        </w:tabs>
        <w:spacing w:line="480" w:lineRule="auto"/>
      </w:pPr>
      <w:r>
        <w:t xml:space="preserve">     </w:t>
      </w:r>
      <w:r w:rsidR="003771FF">
        <w:t>Fig. 5 shows</w:t>
      </w:r>
      <w:r w:rsidR="000616B0">
        <w:t>, for a 50-50 Si-Fe mixture,</w:t>
      </w:r>
      <w:r w:rsidR="003771FF">
        <w:t xml:space="preserve"> prototypical results contrasting our preferred no-synergy/no-antagonism baseline MIXDER </w:t>
      </w:r>
      <w:proofErr w:type="gramStart"/>
      <w:r w:rsidR="003771FF">
        <w:rPr>
          <w:i/>
        </w:rPr>
        <w:t>I</w:t>
      </w:r>
      <w:r w:rsidR="001A052A" w:rsidRPr="001A052A">
        <w:t>(</w:t>
      </w:r>
      <w:proofErr w:type="gramEnd"/>
      <w:r w:rsidR="003771FF">
        <w:rPr>
          <w:i/>
        </w:rPr>
        <w:t>d</w:t>
      </w:r>
      <w:r w:rsidR="001A052A" w:rsidRPr="001A052A">
        <w:t>)</w:t>
      </w:r>
      <w:r w:rsidR="003771FF">
        <w:rPr>
          <w:i/>
        </w:rPr>
        <w:t xml:space="preserve"> </w:t>
      </w:r>
      <w:r w:rsidR="003771FF">
        <w:t xml:space="preserve">with simple effect additivity </w:t>
      </w:r>
      <w:r w:rsidR="003771FF">
        <w:rPr>
          <w:i/>
        </w:rPr>
        <w:t>S</w:t>
      </w:r>
      <w:r w:rsidR="001A052A" w:rsidRPr="001A052A">
        <w:t>(</w:t>
      </w:r>
      <w:r w:rsidR="003771FF">
        <w:rPr>
          <w:i/>
        </w:rPr>
        <w:t>d</w:t>
      </w:r>
      <w:r w:rsidR="001A052A" w:rsidRPr="001A052A">
        <w:t>)</w:t>
      </w:r>
      <w:r w:rsidR="003771FF">
        <w:rPr>
          <w:i/>
        </w:rPr>
        <w:t xml:space="preserve">. </w:t>
      </w:r>
      <w:r w:rsidR="003771FF">
        <w:rPr>
          <w:sz w:val="22"/>
          <w:szCs w:val="22"/>
        </w:rPr>
        <w:t xml:space="preserve"> </w:t>
      </w:r>
      <w:r w:rsidR="003771FF" w:rsidRPr="003771FF">
        <w:t xml:space="preserve">It is seen in panel B that the NTE part of </w:t>
      </w:r>
      <w:proofErr w:type="gramStart"/>
      <w:r w:rsidR="003771FF" w:rsidRPr="003771FF">
        <w:rPr>
          <w:i/>
        </w:rPr>
        <w:t>S</w:t>
      </w:r>
      <w:r w:rsidR="001A052A" w:rsidRPr="001A052A">
        <w:t>(</w:t>
      </w:r>
      <w:proofErr w:type="gramEnd"/>
      <w:r w:rsidR="003771FF" w:rsidRPr="003771FF">
        <w:rPr>
          <w:i/>
        </w:rPr>
        <w:t>d</w:t>
      </w:r>
      <w:r w:rsidR="001A052A" w:rsidRPr="001A052A">
        <w:t>)</w:t>
      </w:r>
      <w:r w:rsidR="003771FF" w:rsidRPr="003771FF">
        <w:t xml:space="preserve">, which dominates the </w:t>
      </w:r>
      <w:r>
        <w:t>MIXDER</w:t>
      </w:r>
      <w:r w:rsidR="003771FF" w:rsidRPr="003771FF">
        <w:t xml:space="preserve"> at very low doses, shows </w:t>
      </w:r>
      <w:r w:rsidR="000616B0">
        <w:t>s</w:t>
      </w:r>
      <w:r w:rsidR="003771FF" w:rsidRPr="003771FF">
        <w:t>aturation at about the sum of the two IDER NTE contributions, rather than their average</w:t>
      </w:r>
      <w:r w:rsidR="000616B0">
        <w:t xml:space="preserve">. </w:t>
      </w:r>
      <w:r w:rsidR="00BA2488">
        <w:t>T</w:t>
      </w:r>
      <w:r w:rsidR="000616B0">
        <w:t xml:space="preserve">his is merely the same artificial result shown in Fig. 1B: </w:t>
      </w:r>
      <w:proofErr w:type="gramStart"/>
      <w:r w:rsidR="000616B0">
        <w:rPr>
          <w:i/>
        </w:rPr>
        <w:t>S</w:t>
      </w:r>
      <w:r w:rsidR="001A052A" w:rsidRPr="001A052A">
        <w:t>(</w:t>
      </w:r>
      <w:proofErr w:type="gramEnd"/>
      <w:r w:rsidR="000616B0">
        <w:rPr>
          <w:i/>
        </w:rPr>
        <w:t>d</w:t>
      </w:r>
      <w:r w:rsidR="001A052A" w:rsidRPr="001A052A">
        <w:t>)</w:t>
      </w:r>
      <w:r w:rsidR="000616B0">
        <w:rPr>
          <w:i/>
        </w:rPr>
        <w:t xml:space="preserve"> </w:t>
      </w:r>
      <w:r w:rsidR="000616B0">
        <w:t xml:space="preserve">tends to be an unrealistic over-estimate whenever all mixture components are highly concave. To our knowledge, there are no known </w:t>
      </w:r>
      <w:r w:rsidR="000616B0">
        <w:lastRenderedPageBreak/>
        <w:t xml:space="preserve">mechanistic reasons why NTE effects in a </w:t>
      </w:r>
      <w:r>
        <w:t xml:space="preserve">mixture should saturate at effect higher than </w:t>
      </w:r>
      <w:r w:rsidR="007C6855">
        <w:t xml:space="preserve">the height of the NTE part of </w:t>
      </w:r>
      <w:r>
        <w:t>either component acting by itself</w:t>
      </w:r>
      <w:r w:rsidR="007C6855">
        <w:t>. In contrast,</w:t>
      </w:r>
      <w:r w:rsidR="003771FF" w:rsidRPr="003771FF">
        <w:t xml:space="preserve"> the NTE part of </w:t>
      </w:r>
      <w:proofErr w:type="gramStart"/>
      <w:r w:rsidR="003771FF" w:rsidRPr="003771FF">
        <w:rPr>
          <w:i/>
        </w:rPr>
        <w:t>I</w:t>
      </w:r>
      <w:r w:rsidR="001A052A" w:rsidRPr="001A052A">
        <w:t>(</w:t>
      </w:r>
      <w:proofErr w:type="gramEnd"/>
      <w:r w:rsidR="003771FF" w:rsidRPr="003771FF">
        <w:rPr>
          <w:i/>
        </w:rPr>
        <w:t>d</w:t>
      </w:r>
      <w:r w:rsidR="001A052A" w:rsidRPr="001A052A">
        <w:t>)</w:t>
      </w:r>
      <w:r w:rsidR="003771FF" w:rsidRPr="003771FF">
        <w:rPr>
          <w:i/>
        </w:rPr>
        <w:t xml:space="preserve"> </w:t>
      </w:r>
      <w:r w:rsidR="003771FF" w:rsidRPr="003771FF">
        <w:t xml:space="preserve">saturates </w:t>
      </w:r>
      <w:r w:rsidR="007C6855">
        <w:t>at about</w:t>
      </w:r>
      <w:r w:rsidR="003771FF" w:rsidRPr="003771FF">
        <w:t xml:space="preserve"> the larger of the two. </w:t>
      </w:r>
      <w:r w:rsidR="007C6855">
        <w:t xml:space="preserve">The next figure </w:t>
      </w:r>
      <w:r w:rsidR="007C6855" w:rsidRPr="003771FF">
        <w:t>will show that for a mixture of many HZE ions, corresponding patterns lead to strong differences between simple and incremental effect additivity baselines even at doses ~</w:t>
      </w:r>
      <w:r w:rsidR="007C6855">
        <w:t xml:space="preserve"> 50 cGy</w:t>
      </w:r>
      <w:r w:rsidR="008C708B">
        <w:t>.</w:t>
      </w:r>
    </w:p>
    <w:p w14:paraId="5524A851" w14:textId="4729BF9D" w:rsidR="007C6855" w:rsidRDefault="007C6855" w:rsidP="00BD2A63">
      <w:pPr>
        <w:suppressLineNumbers/>
        <w:tabs>
          <w:tab w:val="left" w:pos="4320"/>
          <w:tab w:val="left" w:pos="8640"/>
        </w:tabs>
        <w:spacing w:line="480" w:lineRule="auto"/>
      </w:pPr>
    </w:p>
    <w:p w14:paraId="02D0AF41" w14:textId="27A8CBAB" w:rsidR="00A83727" w:rsidRDefault="007C6855" w:rsidP="00BD2A63">
      <w:pPr>
        <w:suppressLineNumbers/>
        <w:tabs>
          <w:tab w:val="left" w:pos="4320"/>
          <w:tab w:val="left" w:pos="8640"/>
        </w:tabs>
        <w:spacing w:line="480" w:lineRule="auto"/>
        <w:rPr>
          <w:sz w:val="22"/>
          <w:szCs w:val="22"/>
        </w:rPr>
      </w:pPr>
      <w:r>
        <w:rPr>
          <w:noProof/>
        </w:rPr>
        <w:drawing>
          <wp:anchor distT="0" distB="0" distL="114300" distR="114300" simplePos="0" relativeHeight="251813888" behindDoc="0" locked="0" layoutInCell="1" allowOverlap="1" wp14:anchorId="129C4CD6" wp14:editId="3E20A410">
            <wp:simplePos x="0" y="0"/>
            <wp:positionH relativeFrom="column">
              <wp:posOffset>21590</wp:posOffset>
            </wp:positionH>
            <wp:positionV relativeFrom="paragraph">
              <wp:posOffset>59690</wp:posOffset>
            </wp:positionV>
            <wp:extent cx="2597785" cy="17741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FeSi.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597785" cy="177419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643B0C" w:rsidRPr="00EB2EA5">
        <w:rPr>
          <w:sz w:val="22"/>
          <w:szCs w:val="22"/>
        </w:rPr>
        <w:t>F</w:t>
      </w:r>
      <w:r w:rsidR="00643B0C" w:rsidRPr="00EB2EA5">
        <w:rPr>
          <w:b/>
          <w:sz w:val="22"/>
          <w:szCs w:val="22"/>
        </w:rPr>
        <w:t xml:space="preserve">ig. </w:t>
      </w:r>
      <w:r w:rsidR="00F37799">
        <w:rPr>
          <w:b/>
          <w:sz w:val="22"/>
          <w:szCs w:val="22"/>
        </w:rPr>
        <w:t>5</w:t>
      </w:r>
      <w:r w:rsidR="00031197" w:rsidRPr="00EB2EA5">
        <w:rPr>
          <w:b/>
          <w:sz w:val="22"/>
          <w:szCs w:val="22"/>
        </w:rPr>
        <w:t>.</w:t>
      </w:r>
      <w:proofErr w:type="gramEnd"/>
      <w:r w:rsidR="00E72EFB">
        <w:rPr>
          <w:b/>
          <w:sz w:val="22"/>
          <w:szCs w:val="22"/>
        </w:rPr>
        <w:t xml:space="preserve"> </w:t>
      </w:r>
      <w:r w:rsidR="00667657" w:rsidRPr="00EB2EA5">
        <w:rPr>
          <w:b/>
          <w:sz w:val="22"/>
          <w:szCs w:val="22"/>
        </w:rPr>
        <w:t>Synergy Analysis for a Si-Fe Mixed Beam</w:t>
      </w:r>
      <w:r w:rsidR="00313CB0" w:rsidRPr="00EB2EA5">
        <w:rPr>
          <w:sz w:val="22"/>
          <w:szCs w:val="22"/>
        </w:rPr>
        <w:t xml:space="preserve">. </w:t>
      </w:r>
      <w:r w:rsidR="003B3082" w:rsidRPr="00EB2EA5">
        <w:rPr>
          <w:sz w:val="22"/>
          <w:szCs w:val="22"/>
        </w:rPr>
        <w:t>The figure shows</w:t>
      </w:r>
      <w:r w:rsidR="00031197" w:rsidRPr="00EB2EA5">
        <w:rPr>
          <w:sz w:val="22"/>
          <w:szCs w:val="22"/>
        </w:rPr>
        <w:t xml:space="preserve"> baseline curves (black</w:t>
      </w:r>
      <w:r w:rsidR="00D54AC5" w:rsidRPr="00EB2EA5">
        <w:rPr>
          <w:sz w:val="22"/>
          <w:szCs w:val="22"/>
        </w:rPr>
        <w:t xml:space="preserve"> dashed</w:t>
      </w:r>
      <w:r w:rsidR="00031197" w:rsidRPr="00EB2EA5">
        <w:rPr>
          <w:sz w:val="22"/>
          <w:szCs w:val="22"/>
        </w:rPr>
        <w:t xml:space="preserve"> and red</w:t>
      </w:r>
      <w:r w:rsidR="00D54AC5" w:rsidRPr="00EB2EA5">
        <w:rPr>
          <w:sz w:val="22"/>
          <w:szCs w:val="22"/>
        </w:rPr>
        <w:t xml:space="preserve"> solid</w:t>
      </w:r>
      <w:r w:rsidR="00031197" w:rsidRPr="00EB2EA5">
        <w:rPr>
          <w:sz w:val="22"/>
          <w:szCs w:val="22"/>
        </w:rPr>
        <w:t>)</w:t>
      </w:r>
      <w:r w:rsidR="003B3082" w:rsidRPr="00EB2EA5">
        <w:rPr>
          <w:sz w:val="22"/>
          <w:szCs w:val="22"/>
        </w:rPr>
        <w:t xml:space="preserve"> for </w:t>
      </w:r>
      <w:r w:rsidR="00B863B1" w:rsidRPr="00EB2EA5">
        <w:rPr>
          <w:sz w:val="22"/>
          <w:szCs w:val="22"/>
        </w:rPr>
        <w:t>a</w:t>
      </w:r>
      <w:r w:rsidR="00313CB0" w:rsidRPr="00EB2EA5">
        <w:rPr>
          <w:sz w:val="22"/>
          <w:szCs w:val="22"/>
        </w:rPr>
        <w:t xml:space="preserve"> mixture of </w:t>
      </w:r>
      <w:r w:rsidR="00802523" w:rsidRPr="00EB2EA5">
        <w:rPr>
          <w:sz w:val="22"/>
          <w:szCs w:val="22"/>
        </w:rPr>
        <w:t xml:space="preserve">Si </w:t>
      </w:r>
      <w:r w:rsidR="003B3082" w:rsidRPr="00EB2EA5">
        <w:rPr>
          <w:sz w:val="22"/>
          <w:szCs w:val="22"/>
        </w:rPr>
        <w:t xml:space="preserve">(170 MeV/u, </w:t>
      </w:r>
      <w:r w:rsidR="003B3082" w:rsidRPr="00EB2EA5">
        <w:rPr>
          <w:i/>
          <w:sz w:val="22"/>
          <w:szCs w:val="22"/>
        </w:rPr>
        <w:t>L</w:t>
      </w:r>
      <w:r w:rsidR="00CC0D31">
        <w:rPr>
          <w:i/>
          <w:sz w:val="22"/>
          <w:szCs w:val="22"/>
        </w:rPr>
        <w:t>=</w:t>
      </w:r>
      <w:r w:rsidR="00386554" w:rsidRPr="00EB2EA5">
        <w:rPr>
          <w:sz w:val="22"/>
          <w:szCs w:val="22"/>
        </w:rPr>
        <w:t>100</w:t>
      </w:r>
      <w:r w:rsidR="003B3082" w:rsidRPr="00EB2EA5">
        <w:rPr>
          <w:sz w:val="22"/>
          <w:szCs w:val="22"/>
        </w:rPr>
        <w:t xml:space="preserve"> keV/μm) </w:t>
      </w:r>
      <w:r w:rsidR="00802523" w:rsidRPr="00EB2EA5">
        <w:rPr>
          <w:sz w:val="22"/>
          <w:szCs w:val="22"/>
        </w:rPr>
        <w:t>and F</w:t>
      </w:r>
      <w:r w:rsidR="003B3082" w:rsidRPr="00EB2EA5">
        <w:rPr>
          <w:sz w:val="22"/>
          <w:szCs w:val="22"/>
        </w:rPr>
        <w:t>e</w:t>
      </w:r>
      <w:r w:rsidR="00B80B42" w:rsidRPr="00EB2EA5">
        <w:rPr>
          <w:sz w:val="22"/>
          <w:szCs w:val="22"/>
        </w:rPr>
        <w:t xml:space="preserve"> (600 MeV/u, </w:t>
      </w:r>
      <w:r w:rsidR="00B80B42" w:rsidRPr="00EB2EA5">
        <w:rPr>
          <w:i/>
          <w:sz w:val="22"/>
          <w:szCs w:val="22"/>
        </w:rPr>
        <w:t>L</w:t>
      </w:r>
      <w:r w:rsidR="00CC0D31">
        <w:rPr>
          <w:i/>
          <w:sz w:val="22"/>
          <w:szCs w:val="22"/>
        </w:rPr>
        <w:t>=</w:t>
      </w:r>
      <w:r w:rsidR="00B80B42" w:rsidRPr="00EB2EA5">
        <w:rPr>
          <w:sz w:val="22"/>
          <w:szCs w:val="22"/>
        </w:rPr>
        <w:t>175 keV/μm)</w:t>
      </w:r>
      <w:r w:rsidR="000616B0">
        <w:rPr>
          <w:sz w:val="22"/>
          <w:szCs w:val="22"/>
        </w:rPr>
        <w:t xml:space="preserve"> with proportions</w:t>
      </w:r>
      <w:r w:rsidR="00322C62">
        <w:rPr>
          <w:sz w:val="22"/>
          <w:szCs w:val="22"/>
        </w:rPr>
        <w:t xml:space="preserve"> </w:t>
      </w:r>
      <w:r w:rsidR="00322C62">
        <w:rPr>
          <w:i/>
          <w:sz w:val="22"/>
          <w:szCs w:val="22"/>
        </w:rPr>
        <w:t>r</w:t>
      </w:r>
      <w:r w:rsidR="00322C62">
        <w:rPr>
          <w:i/>
          <w:sz w:val="22"/>
          <w:szCs w:val="22"/>
          <w:vertAlign w:val="subscript"/>
        </w:rPr>
        <w:t>1</w:t>
      </w:r>
      <w:r w:rsidR="00322C62">
        <w:rPr>
          <w:sz w:val="22"/>
          <w:szCs w:val="22"/>
        </w:rPr>
        <w:t xml:space="preserve"> = 0.5 = </w:t>
      </w:r>
      <w:r w:rsidR="00322C62">
        <w:rPr>
          <w:i/>
          <w:sz w:val="22"/>
          <w:szCs w:val="22"/>
        </w:rPr>
        <w:t>r</w:t>
      </w:r>
      <w:r w:rsidR="00322C62">
        <w:rPr>
          <w:i/>
          <w:sz w:val="22"/>
          <w:szCs w:val="22"/>
          <w:vertAlign w:val="subscript"/>
        </w:rPr>
        <w:t>2</w:t>
      </w:r>
      <w:r w:rsidR="00322C62">
        <w:rPr>
          <w:sz w:val="22"/>
          <w:szCs w:val="22"/>
        </w:rPr>
        <w:t>.</w:t>
      </w:r>
      <w:r w:rsidR="000E00C3" w:rsidRPr="00EB2EA5">
        <w:rPr>
          <w:sz w:val="22"/>
          <w:szCs w:val="22"/>
        </w:rPr>
        <w:t xml:space="preserve"> </w:t>
      </w:r>
      <w:r w:rsidR="00766259" w:rsidRPr="00EB2EA5">
        <w:rPr>
          <w:sz w:val="22"/>
          <w:szCs w:val="22"/>
        </w:rPr>
        <w:t xml:space="preserve">Panel A shows the overall curves up to </w:t>
      </w:r>
      <w:r w:rsidR="00CC0D31">
        <w:rPr>
          <w:sz w:val="22"/>
          <w:szCs w:val="22"/>
        </w:rPr>
        <w:t xml:space="preserve">mixture </w:t>
      </w:r>
      <w:r w:rsidR="00766259" w:rsidRPr="00EB2EA5">
        <w:rPr>
          <w:sz w:val="22"/>
          <w:szCs w:val="22"/>
        </w:rPr>
        <w:t>dose</w:t>
      </w:r>
      <w:r w:rsidR="009A049D">
        <w:rPr>
          <w:sz w:val="22"/>
          <w:szCs w:val="22"/>
        </w:rPr>
        <w:t xml:space="preserve"> </w:t>
      </w:r>
      <w:r w:rsidR="00766259" w:rsidRPr="00EB2EA5">
        <w:rPr>
          <w:sz w:val="22"/>
          <w:szCs w:val="22"/>
        </w:rPr>
        <w:t xml:space="preserve">0.5 Gy. </w:t>
      </w:r>
      <w:r w:rsidR="00B80B42" w:rsidRPr="00EB2EA5">
        <w:rPr>
          <w:sz w:val="22"/>
          <w:szCs w:val="22"/>
        </w:rPr>
        <w:t xml:space="preserve">Panel B </w:t>
      </w:r>
      <w:r w:rsidR="00766259" w:rsidRPr="00EB2EA5">
        <w:rPr>
          <w:sz w:val="22"/>
          <w:szCs w:val="22"/>
        </w:rPr>
        <w:t xml:space="preserve">zooms in by a factor of 5,000 to show </w:t>
      </w:r>
      <w:r w:rsidR="00B80B42" w:rsidRPr="00EB2EA5">
        <w:rPr>
          <w:sz w:val="22"/>
          <w:szCs w:val="22"/>
        </w:rPr>
        <w:t>details about</w:t>
      </w:r>
      <w:r w:rsidR="002E086B" w:rsidRPr="00EB2EA5">
        <w:rPr>
          <w:sz w:val="22"/>
          <w:szCs w:val="22"/>
        </w:rPr>
        <w:t xml:space="preserve"> the</w:t>
      </w:r>
      <w:r w:rsidR="00667657" w:rsidRPr="00EB2EA5">
        <w:rPr>
          <w:sz w:val="22"/>
          <w:szCs w:val="22"/>
        </w:rPr>
        <w:t xml:space="preserve"> </w:t>
      </w:r>
      <w:r w:rsidR="00B80B42" w:rsidRPr="00EB2EA5">
        <w:rPr>
          <w:sz w:val="22"/>
          <w:szCs w:val="22"/>
        </w:rPr>
        <w:t xml:space="preserve">mathematical model at doses too small for </w:t>
      </w:r>
      <w:r w:rsidR="006205A3" w:rsidRPr="00EB2EA5">
        <w:rPr>
          <w:sz w:val="22"/>
          <w:szCs w:val="22"/>
        </w:rPr>
        <w:t>CA</w:t>
      </w:r>
      <w:r w:rsidR="000E00C3" w:rsidRPr="00EB2EA5">
        <w:rPr>
          <w:sz w:val="22"/>
          <w:szCs w:val="22"/>
        </w:rPr>
        <w:t xml:space="preserve"> </w:t>
      </w:r>
      <w:r w:rsidR="00B80B42" w:rsidRPr="00EB2EA5">
        <w:rPr>
          <w:sz w:val="22"/>
          <w:szCs w:val="22"/>
        </w:rPr>
        <w:t>data to be available</w:t>
      </w:r>
      <w:r w:rsidR="00031197" w:rsidRPr="00EB2EA5">
        <w:rPr>
          <w:sz w:val="22"/>
          <w:szCs w:val="22"/>
        </w:rPr>
        <w:t xml:space="preserve">. </w:t>
      </w:r>
    </w:p>
    <w:p w14:paraId="1AE01327" w14:textId="77777777" w:rsidR="00A93309" w:rsidRDefault="00E72EFB" w:rsidP="00BD2A63">
      <w:pPr>
        <w:suppressLineNumbers/>
        <w:tabs>
          <w:tab w:val="left" w:pos="4320"/>
          <w:tab w:val="left" w:pos="8640"/>
        </w:tabs>
        <w:spacing w:line="480" w:lineRule="auto"/>
        <w:rPr>
          <w:sz w:val="22"/>
          <w:szCs w:val="22"/>
        </w:rPr>
      </w:pPr>
      <w:r>
        <w:rPr>
          <w:sz w:val="22"/>
          <w:szCs w:val="22"/>
        </w:rPr>
        <w:t xml:space="preserve">     </w:t>
      </w:r>
      <w:r w:rsidR="00A83727">
        <w:rPr>
          <w:sz w:val="22"/>
          <w:szCs w:val="22"/>
        </w:rPr>
        <w:t>G</w:t>
      </w:r>
      <w:r w:rsidR="00D54AC5" w:rsidRPr="00EB2EA5">
        <w:rPr>
          <w:sz w:val="22"/>
          <w:szCs w:val="22"/>
        </w:rPr>
        <w:t>reen</w:t>
      </w:r>
      <w:r w:rsidR="002E086B" w:rsidRPr="00EB2EA5">
        <w:rPr>
          <w:sz w:val="22"/>
          <w:szCs w:val="22"/>
        </w:rPr>
        <w:t xml:space="preserve"> </w:t>
      </w:r>
      <w:r w:rsidR="00031197" w:rsidRPr="00EB2EA5">
        <w:rPr>
          <w:sz w:val="22"/>
          <w:szCs w:val="22"/>
        </w:rPr>
        <w:t>lines</w:t>
      </w:r>
      <w:r w:rsidR="002E086B" w:rsidRPr="00EB2EA5">
        <w:rPr>
          <w:sz w:val="22"/>
          <w:szCs w:val="22"/>
        </w:rPr>
        <w:t xml:space="preserve"> </w:t>
      </w:r>
      <w:r w:rsidR="00766259" w:rsidRPr="00EB2EA5">
        <w:rPr>
          <w:sz w:val="22"/>
          <w:szCs w:val="22"/>
        </w:rPr>
        <w:t>show</w:t>
      </w:r>
      <w:r w:rsidR="00031197" w:rsidRPr="00EB2EA5">
        <w:rPr>
          <w:sz w:val="22"/>
          <w:szCs w:val="22"/>
        </w:rPr>
        <w:t xml:space="preserve"> the </w:t>
      </w:r>
      <w:r w:rsidR="002265EB" w:rsidRPr="00EB2EA5">
        <w:rPr>
          <w:sz w:val="22"/>
          <w:szCs w:val="22"/>
        </w:rPr>
        <w:t xml:space="preserve">IDER </w:t>
      </w:r>
      <w:r w:rsidR="00031197" w:rsidRPr="00EB2EA5">
        <w:rPr>
          <w:sz w:val="22"/>
          <w:szCs w:val="22"/>
        </w:rPr>
        <w:t xml:space="preserve">curves that would result if the </w:t>
      </w:r>
      <w:r w:rsidR="00A51506">
        <w:rPr>
          <w:sz w:val="22"/>
          <w:szCs w:val="22"/>
        </w:rPr>
        <w:t xml:space="preserve">entire </w:t>
      </w:r>
      <w:r w:rsidR="00031197" w:rsidRPr="00EB2EA5">
        <w:rPr>
          <w:sz w:val="22"/>
          <w:szCs w:val="22"/>
        </w:rPr>
        <w:t>dose were given to one of two ion beams instead of being split 50-50</w:t>
      </w:r>
      <w:r w:rsidR="00A93309" w:rsidRPr="00EB2EA5">
        <w:rPr>
          <w:sz w:val="22"/>
          <w:szCs w:val="22"/>
        </w:rPr>
        <w:t>.</w:t>
      </w:r>
      <w:r w:rsidR="00386554" w:rsidRPr="00EB2EA5">
        <w:rPr>
          <w:sz w:val="22"/>
          <w:szCs w:val="22"/>
        </w:rPr>
        <w:t xml:space="preserve"> Here the Fe IDER is </w:t>
      </w:r>
      <w:r w:rsidR="002265EB" w:rsidRPr="00EB2EA5">
        <w:rPr>
          <w:sz w:val="22"/>
          <w:szCs w:val="22"/>
        </w:rPr>
        <w:t xml:space="preserve">the one that is </w:t>
      </w:r>
      <w:r w:rsidR="00386554" w:rsidRPr="00EB2EA5">
        <w:rPr>
          <w:sz w:val="22"/>
          <w:szCs w:val="22"/>
        </w:rPr>
        <w:t>lower at 50 cGy</w:t>
      </w:r>
      <w:r w:rsidR="00B04AE1">
        <w:rPr>
          <w:sz w:val="22"/>
          <w:szCs w:val="22"/>
        </w:rPr>
        <w:t xml:space="preserve"> but higher at very low doses</w:t>
      </w:r>
      <w:r w:rsidR="00A93309" w:rsidRPr="00EB2EA5">
        <w:rPr>
          <w:sz w:val="22"/>
          <w:szCs w:val="22"/>
        </w:rPr>
        <w:t>.</w:t>
      </w:r>
    </w:p>
    <w:p w14:paraId="73DA43F5" w14:textId="77777777" w:rsidR="007C6855" w:rsidRDefault="007C6855" w:rsidP="00BD2A63">
      <w:pPr>
        <w:suppressLineNumbers/>
        <w:tabs>
          <w:tab w:val="left" w:pos="4320"/>
          <w:tab w:val="left" w:pos="8640"/>
        </w:tabs>
        <w:spacing w:line="480" w:lineRule="auto"/>
        <w:rPr>
          <w:sz w:val="22"/>
          <w:szCs w:val="22"/>
        </w:rPr>
      </w:pPr>
    </w:p>
    <w:p w14:paraId="7EEBE6F6" w14:textId="1A065550" w:rsidR="00CC3D2C" w:rsidRDefault="00CD57CD" w:rsidP="00BD2A63">
      <w:pPr>
        <w:suppressLineNumbers/>
        <w:tabs>
          <w:tab w:val="left" w:pos="4320"/>
          <w:tab w:val="left" w:pos="8640"/>
        </w:tabs>
        <w:spacing w:line="480" w:lineRule="auto"/>
      </w:pPr>
      <w:r w:rsidRPr="005E36D2">
        <w:t xml:space="preserve">Details </w:t>
      </w:r>
      <w:r>
        <w:t xml:space="preserve">of the calculations that produced Fig. 5 </w:t>
      </w:r>
      <w:r w:rsidRPr="005E36D2">
        <w:t xml:space="preserve">are encapsulated in the customized </w:t>
      </w:r>
      <w:r w:rsidR="00AB2D46">
        <w:t xml:space="preserve">open-source </w:t>
      </w:r>
      <w:r>
        <w:t>script</w:t>
      </w:r>
      <w:r w:rsidR="00AB2D46">
        <w:t xml:space="preserve">s that can be freely downloaded from GitHub. </w:t>
      </w:r>
    </w:p>
    <w:p w14:paraId="5BF6FC13" w14:textId="1012FE7B" w:rsidR="001452B4" w:rsidRPr="00F0693B" w:rsidRDefault="00CC3D2C" w:rsidP="00BD2A63">
      <w:pPr>
        <w:suppressLineNumbers/>
        <w:tabs>
          <w:tab w:val="left" w:pos="4320"/>
          <w:tab w:val="left" w:pos="8640"/>
        </w:tabs>
        <w:spacing w:line="480" w:lineRule="auto"/>
        <w:rPr>
          <w:highlight w:val="green"/>
        </w:rPr>
      </w:pPr>
      <w:r>
        <w:t xml:space="preserve">     </w:t>
      </w:r>
      <w:r w:rsidR="00F0693B">
        <w:t>T</w:t>
      </w:r>
      <w:r w:rsidR="00AF6EC9" w:rsidRPr="00F0693B">
        <w:t xml:space="preserve">he choice </w:t>
      </w:r>
      <w:r w:rsidR="00AF6EC9" w:rsidRPr="00F0693B">
        <w:rPr>
          <w:i/>
        </w:rPr>
        <w:t>r</w:t>
      </w:r>
      <w:r w:rsidR="00AF6EC9" w:rsidRPr="00F0693B">
        <w:rPr>
          <w:i/>
          <w:vertAlign w:val="subscript"/>
        </w:rPr>
        <w:t>1</w:t>
      </w:r>
      <w:r w:rsidR="00AF6EC9" w:rsidRPr="00F0693B">
        <w:t>=0.5</w:t>
      </w:r>
      <w:r w:rsidR="00AF6EC9" w:rsidRPr="00F0693B">
        <w:rPr>
          <w:i/>
        </w:rPr>
        <w:t xml:space="preserve"> </w:t>
      </w:r>
      <w:r w:rsidR="00AF6EC9" w:rsidRPr="00F0693B">
        <w:t xml:space="preserve">(so that </w:t>
      </w:r>
      <w:r w:rsidR="00AF6EC9" w:rsidRPr="00F0693B">
        <w:rPr>
          <w:i/>
        </w:rPr>
        <w:t>r</w:t>
      </w:r>
      <w:r w:rsidR="00AF6EC9" w:rsidRPr="00F0693B">
        <w:rPr>
          <w:i/>
          <w:vertAlign w:val="subscript"/>
        </w:rPr>
        <w:t>2</w:t>
      </w:r>
      <w:r w:rsidR="00AF6EC9" w:rsidRPr="00F0693B">
        <w:t>=0.5 also)</w:t>
      </w:r>
      <w:r>
        <w:t xml:space="preserve"> in the mixture of Fig. 5 </w:t>
      </w:r>
      <w:r w:rsidR="00AF6EC9" w:rsidRPr="00F0693B">
        <w:t xml:space="preserve">was arbitrary. If </w:t>
      </w:r>
      <w:r w:rsidR="00F0693B" w:rsidRPr="00F0693B">
        <w:t>one</w:t>
      </w:r>
      <w:r w:rsidR="00AF6EC9" w:rsidRPr="00F0693B">
        <w:t xml:space="preserve"> want</w:t>
      </w:r>
      <w:r w:rsidR="00F0693B" w:rsidRPr="00F0693B">
        <w:t>s</w:t>
      </w:r>
      <w:r w:rsidR="00AF6EC9" w:rsidRPr="00F0693B">
        <w:t xml:space="preserve"> to check experimentally whether </w:t>
      </w:r>
      <w:r w:rsidR="00F0693B" w:rsidRPr="00F0693B">
        <w:t>mixing the two beams</w:t>
      </w:r>
      <w:r w:rsidR="00AF6EC9" w:rsidRPr="00F0693B">
        <w:t xml:space="preserve"> ever </w:t>
      </w:r>
      <w:r w:rsidR="00F0693B" w:rsidRPr="00F0693B">
        <w:t>leads to</w:t>
      </w:r>
      <w:r w:rsidR="00AF6EC9" w:rsidRPr="00F0693B">
        <w:t xml:space="preserve"> statistically significant synergy or antagonism </w:t>
      </w:r>
      <w:r w:rsidR="00F0693B" w:rsidRPr="00F0693B">
        <w:t>one</w:t>
      </w:r>
      <w:r w:rsidR="00AF6EC9" w:rsidRPr="00F0693B">
        <w:t xml:space="preserve"> would have to</w:t>
      </w:r>
      <w:r w:rsidR="00E72EFB">
        <w:t xml:space="preserve"> </w:t>
      </w:r>
      <w:r w:rsidR="00AF6EC9" w:rsidRPr="00F0693B">
        <w:t>calculate a few more cases, say</w:t>
      </w:r>
      <w:r w:rsidR="003E70DB" w:rsidRPr="00F0693B">
        <w:t xml:space="preserve"> </w:t>
      </w:r>
      <w:r w:rsidR="003E70DB" w:rsidRPr="00F0693B">
        <w:rPr>
          <w:i/>
        </w:rPr>
        <w:t>r</w:t>
      </w:r>
      <w:r w:rsidR="003E70DB" w:rsidRPr="00F0693B">
        <w:rPr>
          <w:i/>
          <w:vertAlign w:val="subscript"/>
        </w:rPr>
        <w:t>1</w:t>
      </w:r>
      <w:r w:rsidR="003E70DB" w:rsidRPr="00F0693B">
        <w:t>=0.2</w:t>
      </w:r>
      <w:r w:rsidR="00B863B1" w:rsidRPr="00F0693B">
        <w:t xml:space="preserve">, </w:t>
      </w:r>
      <w:r w:rsidR="00B863B1" w:rsidRPr="00F0693B">
        <w:rPr>
          <w:i/>
        </w:rPr>
        <w:t>r</w:t>
      </w:r>
      <w:r w:rsidR="00B863B1" w:rsidRPr="00F0693B">
        <w:rPr>
          <w:i/>
          <w:vertAlign w:val="subscript"/>
        </w:rPr>
        <w:t>2</w:t>
      </w:r>
      <w:r w:rsidR="00784FC7" w:rsidRPr="00F0693B">
        <w:t>=0.8</w:t>
      </w:r>
      <w:r w:rsidR="003E70DB" w:rsidRPr="00F0693B">
        <w:t xml:space="preserve"> and </w:t>
      </w:r>
      <w:r w:rsidR="003E70DB" w:rsidRPr="00F0693B">
        <w:rPr>
          <w:i/>
        </w:rPr>
        <w:t>r</w:t>
      </w:r>
      <w:r w:rsidR="003E70DB" w:rsidRPr="00F0693B">
        <w:rPr>
          <w:i/>
          <w:vertAlign w:val="subscript"/>
        </w:rPr>
        <w:t>1</w:t>
      </w:r>
      <w:r w:rsidR="003E70DB" w:rsidRPr="00F0693B">
        <w:t>=0.8</w:t>
      </w:r>
      <w:r w:rsidR="00784FC7" w:rsidRPr="00F0693B">
        <w:t xml:space="preserve">, </w:t>
      </w:r>
      <w:r w:rsidR="00784FC7" w:rsidRPr="00F0693B">
        <w:rPr>
          <w:i/>
        </w:rPr>
        <w:t>r</w:t>
      </w:r>
      <w:r w:rsidR="00784FC7" w:rsidRPr="00F0693B">
        <w:rPr>
          <w:i/>
          <w:vertAlign w:val="subscript"/>
        </w:rPr>
        <w:t>2</w:t>
      </w:r>
      <w:r w:rsidR="00784FC7" w:rsidRPr="00F0693B">
        <w:t>=0.</w:t>
      </w:r>
      <w:r w:rsidR="00F07347" w:rsidRPr="00F0693B">
        <w:t>2</w:t>
      </w:r>
      <w:r w:rsidR="003E70DB" w:rsidRPr="00F0693B">
        <w:t xml:space="preserve">. When we set out to give examples involving N&gt;2 ions we were </w:t>
      </w:r>
      <w:r w:rsidR="001452B4" w:rsidRPr="00F0693B">
        <w:t xml:space="preserve">unpleasantly </w:t>
      </w:r>
      <w:r w:rsidR="003E70DB" w:rsidRPr="00F0693B">
        <w:t xml:space="preserve">surprised to find that, due to the many possible choices of the </w:t>
      </w:r>
      <w:proofErr w:type="spellStart"/>
      <w:r w:rsidR="003E70DB" w:rsidRPr="00F0693B">
        <w:rPr>
          <w:i/>
        </w:rPr>
        <w:t>r</w:t>
      </w:r>
      <w:r w:rsidR="003E70DB" w:rsidRPr="00F0693B">
        <w:rPr>
          <w:i/>
          <w:vertAlign w:val="subscript"/>
        </w:rPr>
        <w:t>j</w:t>
      </w:r>
      <w:proofErr w:type="spellEnd"/>
      <w:r w:rsidR="003E70DB" w:rsidRPr="00F0693B">
        <w:t>, the number of possible</w:t>
      </w:r>
      <w:r w:rsidR="002358EB" w:rsidRPr="00F0693B">
        <w:t xml:space="preserve"> </w:t>
      </w:r>
      <w:r w:rsidR="003E70DB" w:rsidRPr="00F0693B">
        <w:lastRenderedPageBreak/>
        <w:t>examples grows very rapidly as N increases</w:t>
      </w:r>
      <w:r w:rsidR="00F0693B" w:rsidRPr="00F0693B">
        <w:t>.</w:t>
      </w:r>
      <w:r w:rsidR="003E70DB" w:rsidRPr="00F0693B">
        <w:t xml:space="preserve"> </w:t>
      </w:r>
      <w:r w:rsidR="00F0693B" w:rsidRPr="00F0693B">
        <w:t>W</w:t>
      </w:r>
      <w:r w:rsidR="003E70DB" w:rsidRPr="00F0693B">
        <w:t xml:space="preserve">orse, there is no systematic way to choose any </w:t>
      </w:r>
      <w:r w:rsidR="002358EB" w:rsidRPr="00F0693B">
        <w:t xml:space="preserve">particular </w:t>
      </w:r>
      <w:r w:rsidR="003E70DB" w:rsidRPr="00F0693B">
        <w:t>example</w:t>
      </w:r>
      <w:r w:rsidR="002358EB" w:rsidRPr="00F0693B">
        <w:t>. Thus the</w:t>
      </w:r>
      <w:r w:rsidR="00F07347" w:rsidRPr="00F0693B">
        <w:t xml:space="preserve"> </w:t>
      </w:r>
      <w:r w:rsidR="002358EB" w:rsidRPr="00F0693B">
        <w:t xml:space="preserve">example given </w:t>
      </w:r>
      <w:r w:rsidR="00667657" w:rsidRPr="00F0693B">
        <w:t>next</w:t>
      </w:r>
      <w:r w:rsidR="00F07347" w:rsidRPr="00F0693B">
        <w:t xml:space="preserve"> </w:t>
      </w:r>
      <w:r w:rsidR="001452B4" w:rsidRPr="00F0693B">
        <w:t>is</w:t>
      </w:r>
      <w:r w:rsidR="002358EB" w:rsidRPr="00F0693B">
        <w:t xml:space="preserve"> not chosen in any systematic way, and </w:t>
      </w:r>
      <w:r w:rsidR="001452B4" w:rsidRPr="00F0693B">
        <w:t xml:space="preserve">apparently </w:t>
      </w:r>
      <w:r w:rsidR="002358EB" w:rsidRPr="00F0693B">
        <w:t>could not be chosen systematically without givin</w:t>
      </w:r>
      <w:r w:rsidR="001452B4" w:rsidRPr="00F0693B">
        <w:t xml:space="preserve">g </w:t>
      </w:r>
      <w:r w:rsidR="00A51506" w:rsidRPr="00F0693B">
        <w:t>a</w:t>
      </w:r>
      <w:r w:rsidR="001452B4" w:rsidRPr="00F0693B">
        <w:t xml:space="preserve"> </w:t>
      </w:r>
      <w:r w:rsidR="00286D1E">
        <w:t>very large</w:t>
      </w:r>
      <w:r w:rsidR="001452B4" w:rsidRPr="00F0693B">
        <w:t xml:space="preserve"> number of examples.</w:t>
      </w:r>
    </w:p>
    <w:p w14:paraId="1A4B0802" w14:textId="376DD7AB" w:rsidR="00547C1B" w:rsidRDefault="00CC3D2C" w:rsidP="00BD2A63">
      <w:pPr>
        <w:pStyle w:val="ListParagraph"/>
        <w:suppressLineNumbers/>
        <w:tabs>
          <w:tab w:val="left" w:pos="4320"/>
          <w:tab w:val="left" w:pos="8640"/>
        </w:tabs>
        <w:spacing w:before="240" w:line="480" w:lineRule="auto"/>
        <w:ind w:left="0"/>
      </w:pPr>
      <w:r>
        <w:rPr>
          <w:rFonts w:cs="Times"/>
        </w:rPr>
        <w:t xml:space="preserve">      </w:t>
      </w:r>
      <w:r w:rsidR="00594982" w:rsidRPr="00324F54">
        <w:t xml:space="preserve">Fig. </w:t>
      </w:r>
      <w:r w:rsidR="007C6855">
        <w:t>6</w:t>
      </w:r>
      <w:r w:rsidR="000D23E7" w:rsidRPr="00324F54">
        <w:t xml:space="preserve"> give</w:t>
      </w:r>
      <w:r w:rsidR="00594982" w:rsidRPr="00324F54">
        <w:t>s an</w:t>
      </w:r>
      <w:r>
        <w:t xml:space="preserve"> </w:t>
      </w:r>
      <w:r w:rsidR="000D23E7" w:rsidRPr="00324F54">
        <w:t xml:space="preserve">example of </w:t>
      </w:r>
      <w:r>
        <w:t xml:space="preserve">a </w:t>
      </w:r>
      <w:r w:rsidR="000D23E7" w:rsidRPr="00324F54">
        <w:t>mixture</w:t>
      </w:r>
      <w:r w:rsidR="00547C1B" w:rsidRPr="00324F54">
        <w:t>.</w:t>
      </w:r>
      <w:r w:rsidR="00A213AB" w:rsidRPr="00324F54">
        <w:t xml:space="preserve"> It illustrates </w:t>
      </w:r>
      <w:r w:rsidR="005E36D2">
        <w:t xml:space="preserve">the fact that </w:t>
      </w:r>
      <w:proofErr w:type="gramStart"/>
      <w:r w:rsidR="008C708B">
        <w:rPr>
          <w:i/>
        </w:rPr>
        <w:t>S</w:t>
      </w:r>
      <w:r w:rsidR="001A052A" w:rsidRPr="001A052A">
        <w:t>(</w:t>
      </w:r>
      <w:proofErr w:type="gramEnd"/>
      <w:r w:rsidR="008C708B">
        <w:rPr>
          <w:i/>
        </w:rPr>
        <w:t>d</w:t>
      </w:r>
      <w:r w:rsidR="001A052A" w:rsidRPr="001A052A">
        <w:t>)</w:t>
      </w:r>
      <w:r w:rsidR="008C708B">
        <w:rPr>
          <w:i/>
        </w:rPr>
        <w:t xml:space="preserve"> </w:t>
      </w:r>
      <w:r w:rsidR="008C708B">
        <w:t xml:space="preserve">for a mixture of many ions which individually can produce significant NTE gives an unreasonable </w:t>
      </w:r>
      <w:r w:rsidR="00A213AB" w:rsidRPr="00324F54">
        <w:t xml:space="preserve">baseline MIXDER </w:t>
      </w:r>
      <w:r w:rsidR="008C708B">
        <w:t>even at doses large enough for data to be available</w:t>
      </w:r>
      <w:r w:rsidR="00324F54">
        <w:t>.</w:t>
      </w:r>
      <w:r w:rsidR="003A5030">
        <w:t xml:space="preserve"> In Fig.</w:t>
      </w:r>
      <w:r w:rsidR="008C708B">
        <w:t xml:space="preserve"> 6</w:t>
      </w:r>
      <w:r w:rsidR="003A5030">
        <w:t xml:space="preserve"> it specifies </w:t>
      </w:r>
      <w:r w:rsidR="00324F54">
        <w:t xml:space="preserve">that </w:t>
      </w:r>
      <w:r w:rsidR="003A5030">
        <w:t xml:space="preserve">at low doses </w:t>
      </w:r>
      <w:r w:rsidR="00324F54">
        <w:t xml:space="preserve">effects </w:t>
      </w:r>
      <w:r w:rsidR="003A5030">
        <w:t xml:space="preserve">much </w:t>
      </w:r>
      <w:r w:rsidR="00324F54">
        <w:t xml:space="preserve">larger than </w:t>
      </w:r>
      <w:r w:rsidR="00324F54" w:rsidRPr="003A5030">
        <w:rPr>
          <w:u w:val="single"/>
        </w:rPr>
        <w:t>any</w:t>
      </w:r>
      <w:r w:rsidR="00324F54">
        <w:t xml:space="preserve"> component would produce if </w:t>
      </w:r>
      <w:r w:rsidR="003A5030">
        <w:t xml:space="preserve">acting by itself with the total mixture dose </w:t>
      </w:r>
      <w:proofErr w:type="gramStart"/>
      <w:r w:rsidR="003A5030">
        <w:t>are</w:t>
      </w:r>
      <w:proofErr w:type="gramEnd"/>
      <w:r w:rsidR="003A5030">
        <w:t xml:space="preserve"> </w:t>
      </w:r>
      <w:r w:rsidR="008C708B">
        <w:t xml:space="preserve">ostensibly </w:t>
      </w:r>
      <w:r w:rsidR="003A5030">
        <w:t>not synergistic</w:t>
      </w:r>
      <w:r w:rsidR="00755156">
        <w:t>.</w:t>
      </w:r>
      <w:r w:rsidR="00755156" w:rsidRPr="00755156">
        <w:t xml:space="preserve"> Calculations not shown indicate that if a mixture consists of many more than 6 HZE ions the difference at low doses between </w:t>
      </w:r>
      <w:proofErr w:type="gramStart"/>
      <w:r w:rsidR="00755156" w:rsidRPr="00755156">
        <w:rPr>
          <w:i/>
        </w:rPr>
        <w:t>S</w:t>
      </w:r>
      <w:r w:rsidR="001A052A" w:rsidRPr="001A052A">
        <w:t>(</w:t>
      </w:r>
      <w:proofErr w:type="gramEnd"/>
      <w:r w:rsidR="00755156" w:rsidRPr="00755156">
        <w:rPr>
          <w:i/>
        </w:rPr>
        <w:t>d</w:t>
      </w:r>
      <w:r w:rsidR="001A052A" w:rsidRPr="001A052A">
        <w:t>)</w:t>
      </w:r>
      <w:r w:rsidR="00755156" w:rsidRPr="00755156">
        <w:t xml:space="preserve"> and all the component IDERs becomes much larger, with </w:t>
      </w:r>
      <w:r w:rsidR="00755156" w:rsidRPr="00755156">
        <w:rPr>
          <w:i/>
        </w:rPr>
        <w:t>S</w:t>
      </w:r>
      <w:r w:rsidR="001A052A" w:rsidRPr="001A052A">
        <w:t>(</w:t>
      </w:r>
      <w:r w:rsidR="00755156" w:rsidRPr="00755156">
        <w:rPr>
          <w:i/>
        </w:rPr>
        <w:t>d</w:t>
      </w:r>
      <w:r w:rsidR="001A052A" w:rsidRPr="001A052A">
        <w:t>)</w:t>
      </w:r>
      <w:r w:rsidR="00755156" w:rsidRPr="00755156">
        <w:t xml:space="preserve"> specifying absurdly high effects as defining absence of synergy.</w:t>
      </w:r>
    </w:p>
    <w:p w14:paraId="6807A331" w14:textId="33B017D3" w:rsidR="00755156" w:rsidRPr="00755156" w:rsidRDefault="00755156" w:rsidP="00BD2A63">
      <w:pPr>
        <w:suppressLineNumbers/>
        <w:tabs>
          <w:tab w:val="left" w:pos="4320"/>
          <w:tab w:val="left" w:pos="8640"/>
        </w:tabs>
        <w:spacing w:line="480" w:lineRule="auto"/>
      </w:pPr>
      <w:r>
        <w:t xml:space="preserve">In contrast, </w:t>
      </w:r>
      <w:proofErr w:type="gramStart"/>
      <w:r>
        <w:rPr>
          <w:i/>
        </w:rPr>
        <w:t>I</w:t>
      </w:r>
      <w:r w:rsidR="001A052A" w:rsidRPr="001A052A">
        <w:t>(</w:t>
      </w:r>
      <w:proofErr w:type="gramEnd"/>
      <w:r>
        <w:rPr>
          <w:i/>
        </w:rPr>
        <w:t>d</w:t>
      </w:r>
      <w:r w:rsidR="001A052A" w:rsidRPr="001A052A">
        <w:t>)</w:t>
      </w:r>
      <w:r>
        <w:t xml:space="preserve"> specifies saturation near the </w:t>
      </w:r>
      <w:r w:rsidR="00875907">
        <w:t>top of individual component saturation heights and tends to remain nested within the component IDERs</w:t>
      </w:r>
      <w:r w:rsidR="00CE2A3A">
        <w:t>.</w:t>
      </w:r>
    </w:p>
    <w:p w14:paraId="460B2522" w14:textId="30E6504C" w:rsidR="00410167" w:rsidRPr="00410167" w:rsidRDefault="0016498F" w:rsidP="00BD2A63">
      <w:pPr>
        <w:suppressLineNumbers/>
        <w:tabs>
          <w:tab w:val="left" w:pos="4320"/>
          <w:tab w:val="left" w:pos="8640"/>
        </w:tabs>
        <w:spacing w:line="480" w:lineRule="auto"/>
        <w:rPr>
          <w:sz w:val="22"/>
          <w:szCs w:val="22"/>
        </w:rPr>
      </w:pPr>
      <w:r>
        <w:rPr>
          <w:rFonts w:cs="Times"/>
          <w:noProof/>
        </w:rPr>
        <w:drawing>
          <wp:anchor distT="0" distB="0" distL="114300" distR="114300" simplePos="0" relativeHeight="251814912" behindDoc="0" locked="0" layoutInCell="1" allowOverlap="1" wp14:anchorId="1C4B5E21" wp14:editId="132329D9">
            <wp:simplePos x="0" y="0"/>
            <wp:positionH relativeFrom="column">
              <wp:posOffset>13335</wp:posOffset>
            </wp:positionH>
            <wp:positionV relativeFrom="paragraph">
              <wp:posOffset>111125</wp:posOffset>
            </wp:positionV>
            <wp:extent cx="2157730" cy="219392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6.sixIons.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157730" cy="21939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A60A2" w:rsidRPr="00547C1B">
        <w:rPr>
          <w:b/>
          <w:sz w:val="22"/>
          <w:szCs w:val="22"/>
        </w:rPr>
        <w:t>Fig.</w:t>
      </w:r>
      <w:r w:rsidR="00875907">
        <w:rPr>
          <w:b/>
          <w:sz w:val="22"/>
          <w:szCs w:val="22"/>
        </w:rPr>
        <w:t xml:space="preserve"> 6.</w:t>
      </w:r>
      <w:proofErr w:type="gramEnd"/>
      <w:r w:rsidR="00BA60A2" w:rsidRPr="00547C1B">
        <w:rPr>
          <w:b/>
          <w:sz w:val="22"/>
          <w:szCs w:val="22"/>
        </w:rPr>
        <w:t xml:space="preserve"> </w:t>
      </w:r>
      <w:r w:rsidR="00BA60A2" w:rsidRPr="00547C1B">
        <w:rPr>
          <w:sz w:val="22"/>
          <w:szCs w:val="22"/>
        </w:rPr>
        <w:t>The figure shows results for a mixture of all 6 ions in</w:t>
      </w:r>
      <w:r w:rsidR="003D7334">
        <w:rPr>
          <w:sz w:val="22"/>
          <w:szCs w:val="22"/>
        </w:rPr>
        <w:t xml:space="preserve"> </w:t>
      </w:r>
      <w:r w:rsidR="00BA60A2" w:rsidRPr="00547C1B">
        <w:rPr>
          <w:sz w:val="22"/>
          <w:szCs w:val="22"/>
        </w:rPr>
        <w:t>Table 1</w:t>
      </w:r>
      <w:r w:rsidR="000D23E7" w:rsidRPr="00547C1B">
        <w:rPr>
          <w:sz w:val="22"/>
          <w:szCs w:val="22"/>
        </w:rPr>
        <w:t>,</w:t>
      </w:r>
      <w:r w:rsidR="00A213AB">
        <w:rPr>
          <w:sz w:val="22"/>
          <w:szCs w:val="22"/>
        </w:rPr>
        <w:t xml:space="preserve"> with</w:t>
      </w:r>
      <w:r w:rsidR="000D23E7" w:rsidRPr="00547C1B">
        <w:rPr>
          <w:sz w:val="22"/>
          <w:szCs w:val="22"/>
        </w:rPr>
        <w:t xml:space="preserve"> each contributing 1/6 of the total dose </w:t>
      </w:r>
      <w:r w:rsidR="000D23E7" w:rsidRPr="00547C1B">
        <w:rPr>
          <w:i/>
          <w:sz w:val="22"/>
          <w:szCs w:val="22"/>
        </w:rPr>
        <w:t>d</w:t>
      </w:r>
      <w:r w:rsidR="00BA60A2" w:rsidRPr="00547C1B">
        <w:rPr>
          <w:sz w:val="22"/>
          <w:szCs w:val="22"/>
        </w:rPr>
        <w:t xml:space="preserve">. </w:t>
      </w:r>
      <w:r w:rsidR="007D2111" w:rsidRPr="00547C1B">
        <w:rPr>
          <w:sz w:val="22"/>
          <w:szCs w:val="22"/>
        </w:rPr>
        <w:t xml:space="preserve">The </w:t>
      </w:r>
      <w:r w:rsidR="00547C1B">
        <w:rPr>
          <w:sz w:val="22"/>
          <w:szCs w:val="22"/>
        </w:rPr>
        <w:t>green</w:t>
      </w:r>
      <w:r w:rsidR="007D2111" w:rsidRPr="00547C1B">
        <w:rPr>
          <w:sz w:val="22"/>
          <w:szCs w:val="22"/>
        </w:rPr>
        <w:t xml:space="preserve"> lines show the six component </w:t>
      </w:r>
      <w:r w:rsidR="000F745B">
        <w:rPr>
          <w:sz w:val="22"/>
          <w:szCs w:val="22"/>
        </w:rPr>
        <w:t>IDERs</w:t>
      </w:r>
      <w:r w:rsidR="00FF62F0">
        <w:rPr>
          <w:sz w:val="22"/>
          <w:szCs w:val="22"/>
        </w:rPr>
        <w:t>.</w:t>
      </w:r>
      <w:bookmarkStart w:id="80" w:name="_Toc470586710"/>
      <w:bookmarkStart w:id="81" w:name="_Toc471239815"/>
      <w:bookmarkStart w:id="82" w:name="_Toc476416772"/>
      <w:r w:rsidR="00023970">
        <w:rPr>
          <w:sz w:val="22"/>
          <w:szCs w:val="22"/>
        </w:rPr>
        <w:t xml:space="preserve"> </w:t>
      </w:r>
      <w:r w:rsidR="00410167" w:rsidRPr="00410167">
        <w:rPr>
          <w:sz w:val="22"/>
          <w:szCs w:val="22"/>
        </w:rPr>
        <w:t xml:space="preserve">The IDER curve heights </w:t>
      </w:r>
      <w:r w:rsidR="00410167">
        <w:rPr>
          <w:sz w:val="22"/>
          <w:szCs w:val="22"/>
        </w:rPr>
        <w:t>at low doses</w:t>
      </w:r>
      <w:r w:rsidR="00410167" w:rsidRPr="00410167">
        <w:rPr>
          <w:sz w:val="22"/>
          <w:szCs w:val="22"/>
        </w:rPr>
        <w:t xml:space="preserve"> are in </w:t>
      </w:r>
      <w:r w:rsidR="00410167">
        <w:rPr>
          <w:sz w:val="22"/>
          <w:szCs w:val="22"/>
        </w:rPr>
        <w:t>the same</w:t>
      </w:r>
      <w:r w:rsidR="00410167" w:rsidRPr="00410167">
        <w:rPr>
          <w:sz w:val="22"/>
          <w:szCs w:val="22"/>
        </w:rPr>
        <w:t xml:space="preserve"> order as the LETs; e.g. the highest green curve is for </w:t>
      </w:r>
      <w:r w:rsidR="00410167">
        <w:rPr>
          <w:sz w:val="22"/>
          <w:szCs w:val="22"/>
        </w:rPr>
        <w:t>Fe</w:t>
      </w:r>
      <w:r w:rsidR="00410167" w:rsidRPr="00410167">
        <w:rPr>
          <w:sz w:val="22"/>
          <w:szCs w:val="22"/>
        </w:rPr>
        <w:t xml:space="preserve"> ions</w:t>
      </w:r>
      <w:r w:rsidR="00410167">
        <w:rPr>
          <w:sz w:val="22"/>
          <w:szCs w:val="22"/>
        </w:rPr>
        <w:t xml:space="preserve"> with energy</w:t>
      </w:r>
      <w:r w:rsidR="00410167" w:rsidRPr="00410167">
        <w:rPr>
          <w:sz w:val="22"/>
          <w:szCs w:val="22"/>
        </w:rPr>
        <w:t xml:space="preserve"> 300 MeV/u</w:t>
      </w:r>
      <w:r w:rsidR="00410167">
        <w:rPr>
          <w:sz w:val="22"/>
          <w:szCs w:val="22"/>
        </w:rPr>
        <w:t xml:space="preserve"> and LET</w:t>
      </w:r>
      <w:r w:rsidR="00410167" w:rsidRPr="00410167">
        <w:rPr>
          <w:sz w:val="22"/>
          <w:szCs w:val="22"/>
        </w:rPr>
        <w:t xml:space="preserve"> 240 keV/</w:t>
      </w:r>
      <w:r w:rsidR="00410167" w:rsidRPr="00410167">
        <w:rPr>
          <w:i/>
          <w:sz w:val="22"/>
          <w:szCs w:val="22"/>
        </w:rPr>
        <w:t>μ</w:t>
      </w:r>
      <w:r w:rsidR="00410167">
        <w:rPr>
          <w:sz w:val="22"/>
          <w:szCs w:val="22"/>
        </w:rPr>
        <w:t>m</w:t>
      </w:r>
      <w:r w:rsidR="00410167" w:rsidRPr="00410167">
        <w:rPr>
          <w:sz w:val="22"/>
          <w:szCs w:val="22"/>
        </w:rPr>
        <w:t xml:space="preserve">. </w:t>
      </w:r>
      <w:r w:rsidR="0033226F">
        <w:rPr>
          <w:sz w:val="22"/>
          <w:szCs w:val="22"/>
        </w:rPr>
        <w:t>A</w:t>
      </w:r>
      <w:r w:rsidR="00410167">
        <w:rPr>
          <w:sz w:val="22"/>
          <w:szCs w:val="22"/>
        </w:rPr>
        <w:t>bove 10 cGy</w:t>
      </w:r>
      <w:r w:rsidR="00410167" w:rsidRPr="00410167">
        <w:rPr>
          <w:sz w:val="22"/>
          <w:szCs w:val="22"/>
        </w:rPr>
        <w:t xml:space="preserve"> the order is reversed</w:t>
      </w:r>
      <w:r w:rsidR="00410167">
        <w:rPr>
          <w:sz w:val="22"/>
          <w:szCs w:val="22"/>
        </w:rPr>
        <w:t>.</w:t>
      </w:r>
    </w:p>
    <w:p w14:paraId="4C87959A" w14:textId="35F387D9" w:rsidR="00875907" w:rsidRDefault="00875907" w:rsidP="00BD2A63">
      <w:pPr>
        <w:suppressLineNumbers/>
        <w:tabs>
          <w:tab w:val="left" w:pos="4320"/>
          <w:tab w:val="left" w:pos="8640"/>
        </w:tabs>
        <w:spacing w:line="480" w:lineRule="auto"/>
        <w:rPr>
          <w:sz w:val="22"/>
          <w:szCs w:val="22"/>
        </w:rPr>
      </w:pPr>
    </w:p>
    <w:p w14:paraId="088312D6" w14:textId="77777777" w:rsidR="00875907" w:rsidRDefault="00875907" w:rsidP="00BD2A63">
      <w:pPr>
        <w:suppressLineNumbers/>
        <w:tabs>
          <w:tab w:val="left" w:pos="4320"/>
          <w:tab w:val="left" w:pos="8640"/>
        </w:tabs>
        <w:spacing w:line="480" w:lineRule="auto"/>
        <w:rPr>
          <w:sz w:val="22"/>
          <w:szCs w:val="22"/>
        </w:rPr>
      </w:pPr>
    </w:p>
    <w:p w14:paraId="20802C04" w14:textId="531DBCE7" w:rsidR="00755156" w:rsidRDefault="003D7334" w:rsidP="00BD2A63">
      <w:pPr>
        <w:suppressLineNumbers/>
        <w:tabs>
          <w:tab w:val="left" w:pos="4320"/>
          <w:tab w:val="left" w:pos="8640"/>
        </w:tabs>
        <w:spacing w:line="480" w:lineRule="auto"/>
      </w:pPr>
      <w:r w:rsidRPr="003D7334">
        <w:rPr>
          <w:rFonts w:ascii="Times New Roman" w:hAnsi="Times New Roman"/>
        </w:rPr>
        <w:t xml:space="preserve">As in Fig. 5, </w:t>
      </w:r>
      <w:proofErr w:type="gramStart"/>
      <w:r w:rsidRPr="003D7334">
        <w:rPr>
          <w:rFonts w:ascii="Times New Roman" w:hAnsi="Times New Roman"/>
          <w:i/>
        </w:rPr>
        <w:t>I</w:t>
      </w:r>
      <w:r w:rsidR="001A052A" w:rsidRPr="001A052A">
        <w:rPr>
          <w:rFonts w:ascii="Times New Roman" w:hAnsi="Times New Roman"/>
        </w:rPr>
        <w:t>(</w:t>
      </w:r>
      <w:proofErr w:type="gramEnd"/>
      <w:r w:rsidRPr="003D7334">
        <w:rPr>
          <w:rFonts w:ascii="Times New Roman" w:hAnsi="Times New Roman"/>
          <w:i/>
        </w:rPr>
        <w:t>d</w:t>
      </w:r>
      <w:r w:rsidR="001A052A" w:rsidRPr="001A052A">
        <w:rPr>
          <w:rFonts w:ascii="Times New Roman" w:hAnsi="Times New Roman"/>
        </w:rPr>
        <w:t>)</w:t>
      </w:r>
      <w:r w:rsidRPr="003D7334">
        <w:rPr>
          <w:rFonts w:ascii="Times New Roman" w:hAnsi="Times New Roman"/>
        </w:rPr>
        <w:t xml:space="preserve"> specifies saturation of NTE effects at the height of the component IDER with the largest low dose NTE height</w:t>
      </w:r>
      <w:r w:rsidR="00410167">
        <w:rPr>
          <w:rFonts w:ascii="Times New Roman" w:hAnsi="Times New Roman"/>
        </w:rPr>
        <w:t>.</w:t>
      </w:r>
    </w:p>
    <w:p w14:paraId="17A6063C" w14:textId="0161D936" w:rsidR="00157F2E" w:rsidRPr="006A4ACE" w:rsidRDefault="00EA7D8E" w:rsidP="00BD2A63">
      <w:pPr>
        <w:pStyle w:val="Heading3"/>
        <w:keepNext w:val="0"/>
        <w:suppressLineNumbers/>
        <w:tabs>
          <w:tab w:val="left" w:pos="4320"/>
          <w:tab w:val="left" w:pos="8640"/>
        </w:tabs>
        <w:spacing w:line="480" w:lineRule="auto"/>
      </w:pPr>
      <w:r>
        <w:t>3.</w:t>
      </w:r>
      <w:r w:rsidR="00E11452">
        <w:t>1.9</w:t>
      </w:r>
      <w:proofErr w:type="gramStart"/>
      <w:r w:rsidR="00E11452">
        <w:t xml:space="preserve">. </w:t>
      </w:r>
      <w:r w:rsidR="00157F2E" w:rsidRPr="006A4ACE">
        <w:t xml:space="preserve"> 95</w:t>
      </w:r>
      <w:proofErr w:type="gramEnd"/>
      <w:r w:rsidR="00157F2E" w:rsidRPr="006A4ACE">
        <w:t>% CI for I</w:t>
      </w:r>
      <w:r w:rsidR="001A052A" w:rsidRPr="001A052A">
        <w:rPr>
          <w:i w:val="0"/>
        </w:rPr>
        <w:t>(</w:t>
      </w:r>
      <w:r w:rsidR="00157F2E" w:rsidRPr="006A4ACE">
        <w:t>d</w:t>
      </w:r>
      <w:r w:rsidR="001A052A" w:rsidRPr="001A052A">
        <w:rPr>
          <w:i w:val="0"/>
        </w:rPr>
        <w:t>)</w:t>
      </w:r>
      <w:bookmarkEnd w:id="80"/>
      <w:bookmarkEnd w:id="81"/>
      <w:bookmarkEnd w:id="82"/>
    </w:p>
    <w:p w14:paraId="5749EB8F" w14:textId="43F3516F" w:rsidR="00407748" w:rsidRDefault="003C1F85" w:rsidP="00BD2A63">
      <w:pPr>
        <w:suppressLineNumbers/>
        <w:tabs>
          <w:tab w:val="left" w:pos="4320"/>
          <w:tab w:val="left" w:pos="8640"/>
        </w:tabs>
        <w:spacing w:line="480" w:lineRule="auto"/>
      </w:pPr>
      <w:r>
        <w:lastRenderedPageBreak/>
        <w:t>Our calculations include finding</w:t>
      </w:r>
      <w:r w:rsidR="00E11452">
        <w:t xml:space="preserve"> 95% CI for </w:t>
      </w:r>
      <w:proofErr w:type="gramStart"/>
      <w:r w:rsidR="00E11452">
        <w:rPr>
          <w:i/>
        </w:rPr>
        <w:t>I</w:t>
      </w:r>
      <w:r w:rsidR="001A052A" w:rsidRPr="001A052A">
        <w:t>(</w:t>
      </w:r>
      <w:proofErr w:type="gramEnd"/>
      <w:r w:rsidR="00E11452">
        <w:rPr>
          <w:i/>
        </w:rPr>
        <w:t>d</w:t>
      </w:r>
      <w:r w:rsidR="001A052A" w:rsidRPr="001A052A">
        <w:t>)</w:t>
      </w:r>
      <w:r w:rsidR="00E11452">
        <w:rPr>
          <w:i/>
        </w:rPr>
        <w:t xml:space="preserve"> </w:t>
      </w:r>
      <w:r w:rsidR="00E11452">
        <w:t xml:space="preserve">(Fig. 3). </w:t>
      </w:r>
      <w:r w:rsidR="00E11452" w:rsidRPr="00E11452">
        <w:t xml:space="preserve">We used Monte Carlo simulations to calculate 95% CI for the incremental effect additivity baseline no-synergy/no-antagonism MIXDER of the two-ion mixture of Fig. </w:t>
      </w:r>
      <w:r w:rsidR="00E11452">
        <w:t>5</w:t>
      </w:r>
      <w:r w:rsidR="00E11452" w:rsidRPr="00E11452">
        <w:t>, taking into account parameter correlations.</w:t>
      </w:r>
      <w:r w:rsidR="00E11452">
        <w:t xml:space="preserve"> W</w:t>
      </w:r>
      <w:r w:rsidR="008131A9" w:rsidRPr="00E11452">
        <w:t xml:space="preserve">e had to make ad-hoc adjustments for cases where </w:t>
      </w:r>
      <w:r w:rsidR="008131A9" w:rsidRPr="00E11452">
        <w:rPr>
          <w:i/>
        </w:rPr>
        <w:t>κ</w:t>
      </w:r>
      <w:r w:rsidR="008131A9" w:rsidRPr="00E11452">
        <w:t xml:space="preserve"> or </w:t>
      </w:r>
      <w:r w:rsidR="008131A9" w:rsidRPr="00E11452">
        <w:rPr>
          <w:i/>
        </w:rPr>
        <w:t>σ</w:t>
      </w:r>
      <w:r w:rsidR="008131A9" w:rsidRPr="00E11452">
        <w:rPr>
          <w:i/>
          <w:vertAlign w:val="subscript"/>
        </w:rPr>
        <w:t>0</w:t>
      </w:r>
      <w:r w:rsidR="008131A9" w:rsidRPr="00E11452">
        <w:rPr>
          <w:vertAlign w:val="subscript"/>
        </w:rPr>
        <w:t xml:space="preserve"> </w:t>
      </w:r>
      <w:r w:rsidR="008131A9" w:rsidRPr="00E11452">
        <w:t>were not &gt; 0</w:t>
      </w:r>
      <w:r w:rsidR="008131A9" w:rsidRPr="00E11452">
        <w:rPr>
          <w:i/>
        </w:rPr>
        <w:t>.</w:t>
      </w:r>
      <w:r w:rsidR="008131A9" w:rsidRPr="00E11452">
        <w:t xml:space="preserve"> This occurred about 3% of the time and did not affect the CI significantly. Details are </w:t>
      </w:r>
      <w:r w:rsidR="00E11452">
        <w:t xml:space="preserve">again </w:t>
      </w:r>
      <w:r w:rsidR="008131A9" w:rsidRPr="00E11452">
        <w:t xml:space="preserve">encapsulated in the customized </w:t>
      </w:r>
      <w:r w:rsidR="005E36D2" w:rsidRPr="00E11452">
        <w:t>open-</w:t>
      </w:r>
      <w:r w:rsidR="008131A9" w:rsidRPr="00E11452">
        <w:t>source code</w:t>
      </w:r>
      <w:r w:rsidR="008131A9" w:rsidRPr="00E11452">
        <w:rPr>
          <w:i/>
        </w:rPr>
        <w:t xml:space="preserve"> </w:t>
      </w:r>
      <w:proofErr w:type="spellStart"/>
      <w:r w:rsidR="008131A9" w:rsidRPr="003C1F85">
        <w:rPr>
          <w:highlight w:val="yellow"/>
        </w:rPr>
        <w:t>GCRfibroCA.Rmd</w:t>
      </w:r>
      <w:proofErr w:type="spellEnd"/>
      <w:r w:rsidR="008131A9" w:rsidRPr="00E11452">
        <w:t xml:space="preserve"> </w:t>
      </w:r>
      <w:r w:rsidR="005E36D2" w:rsidRPr="00E11452">
        <w:t xml:space="preserve">that can be downloaded from </w:t>
      </w:r>
      <w:r w:rsidR="00B40E48">
        <w:t>GitHub.</w:t>
      </w:r>
    </w:p>
    <w:p w14:paraId="49DEBCE4" w14:textId="13181DB5" w:rsidR="0066667B" w:rsidRPr="0066667B" w:rsidRDefault="00B40E48" w:rsidP="00BD2A63">
      <w:pPr>
        <w:suppressLineNumbers/>
        <w:tabs>
          <w:tab w:val="left" w:pos="4320"/>
          <w:tab w:val="left" w:pos="8640"/>
        </w:tabs>
        <w:spacing w:line="480" w:lineRule="auto"/>
        <w:rPr>
          <w:sz w:val="22"/>
          <w:szCs w:val="22"/>
        </w:rPr>
      </w:pPr>
      <w:r w:rsidRPr="00E11452">
        <w:rPr>
          <w:noProof/>
        </w:rPr>
        <w:drawing>
          <wp:anchor distT="0" distB="0" distL="114300" distR="114300" simplePos="0" relativeHeight="251770880" behindDoc="0" locked="0" layoutInCell="1" allowOverlap="1" wp14:anchorId="707E6231" wp14:editId="531EB9CC">
            <wp:simplePos x="0" y="0"/>
            <wp:positionH relativeFrom="column">
              <wp:posOffset>50800</wp:posOffset>
            </wp:positionH>
            <wp:positionV relativeFrom="paragraph">
              <wp:posOffset>236855</wp:posOffset>
            </wp:positionV>
            <wp:extent cx="4317365" cy="1185545"/>
            <wp:effectExtent l="0" t="0" r="698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twoIonRibbon.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4317365" cy="118554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587799" w:rsidRPr="0066667B">
        <w:rPr>
          <w:b/>
          <w:sz w:val="22"/>
          <w:szCs w:val="22"/>
        </w:rPr>
        <w:t xml:space="preserve">Fig. </w:t>
      </w:r>
      <w:r w:rsidR="00231B81">
        <w:rPr>
          <w:b/>
          <w:sz w:val="22"/>
          <w:szCs w:val="22"/>
        </w:rPr>
        <w:t>7</w:t>
      </w:r>
      <w:r>
        <w:rPr>
          <w:b/>
          <w:sz w:val="22"/>
          <w:szCs w:val="22"/>
        </w:rPr>
        <w:t>.</w:t>
      </w:r>
      <w:proofErr w:type="gramEnd"/>
      <w:r>
        <w:rPr>
          <w:b/>
          <w:sz w:val="22"/>
          <w:szCs w:val="22"/>
        </w:rPr>
        <w:t xml:space="preserve"> </w:t>
      </w:r>
      <w:proofErr w:type="gramStart"/>
      <w:r w:rsidR="00587799" w:rsidRPr="0066667B">
        <w:rPr>
          <w:b/>
          <w:sz w:val="22"/>
          <w:szCs w:val="22"/>
        </w:rPr>
        <w:t>95% CI</w:t>
      </w:r>
      <w:r>
        <w:rPr>
          <w:b/>
          <w:sz w:val="22"/>
          <w:szCs w:val="22"/>
        </w:rPr>
        <w:t xml:space="preserve"> in the 2-ion mixture</w:t>
      </w:r>
      <w:r w:rsidR="00587799" w:rsidRPr="0066667B">
        <w:rPr>
          <w:b/>
          <w:sz w:val="22"/>
          <w:szCs w:val="22"/>
        </w:rPr>
        <w:t>.</w:t>
      </w:r>
      <w:proofErr w:type="gramEnd"/>
      <w:r w:rsidR="0066667B">
        <w:rPr>
          <w:b/>
          <w:sz w:val="22"/>
          <w:szCs w:val="22"/>
        </w:rPr>
        <w:t xml:space="preserve"> </w:t>
      </w:r>
      <w:r w:rsidR="00587799" w:rsidRPr="0066667B">
        <w:rPr>
          <w:sz w:val="22"/>
          <w:szCs w:val="22"/>
        </w:rPr>
        <w:t xml:space="preserve">It is seen that </w:t>
      </w:r>
      <w:r w:rsidR="003C1F85">
        <w:rPr>
          <w:sz w:val="22"/>
          <w:szCs w:val="22"/>
        </w:rPr>
        <w:t xml:space="preserve">for a 2-ion mixture </w:t>
      </w:r>
      <w:r w:rsidR="00587799" w:rsidRPr="0066667B">
        <w:rPr>
          <w:sz w:val="22"/>
          <w:szCs w:val="22"/>
        </w:rPr>
        <w:t>the two baseline no-synergy/no-antagonism dose effect relations have statistically signif</w:t>
      </w:r>
      <w:r w:rsidR="0066667B" w:rsidRPr="0066667B">
        <w:rPr>
          <w:sz w:val="22"/>
          <w:szCs w:val="22"/>
        </w:rPr>
        <w:t xml:space="preserve">icant differences only for doses less than about 0.05 Gy. </w:t>
      </w:r>
    </w:p>
    <w:p w14:paraId="71D9F5BC" w14:textId="77777777" w:rsidR="00B40E48" w:rsidRDefault="00B40E48" w:rsidP="00BD2A63">
      <w:pPr>
        <w:suppressLineNumbers/>
        <w:tabs>
          <w:tab w:val="left" w:pos="4320"/>
          <w:tab w:val="left" w:pos="8640"/>
        </w:tabs>
        <w:spacing w:line="480" w:lineRule="auto"/>
      </w:pPr>
    </w:p>
    <w:p w14:paraId="51B531EB" w14:textId="77777777" w:rsidR="00B40E48" w:rsidRDefault="00B40E48" w:rsidP="00BD2A63">
      <w:pPr>
        <w:suppressLineNumbers/>
        <w:tabs>
          <w:tab w:val="left" w:pos="4320"/>
          <w:tab w:val="left" w:pos="8640"/>
        </w:tabs>
        <w:spacing w:line="480" w:lineRule="auto"/>
      </w:pPr>
    </w:p>
    <w:p w14:paraId="7742B95C" w14:textId="312E521B" w:rsidR="00680143" w:rsidRPr="006A4ACE" w:rsidRDefault="00B40E48" w:rsidP="00BD2A63">
      <w:pPr>
        <w:suppressLineNumbers/>
        <w:tabs>
          <w:tab w:val="left" w:pos="4320"/>
          <w:tab w:val="left" w:pos="8640"/>
        </w:tabs>
        <w:spacing w:line="480" w:lineRule="auto"/>
      </w:pPr>
      <w:r>
        <w:t xml:space="preserve">     </w:t>
      </w:r>
      <w:r w:rsidR="0045054A" w:rsidRPr="00F01ECB">
        <w:t xml:space="preserve">We </w:t>
      </w:r>
      <w:r w:rsidR="00F01ECB" w:rsidRPr="00F01ECB">
        <w:t xml:space="preserve">also </w:t>
      </w:r>
      <w:r w:rsidR="0045054A" w:rsidRPr="00F01ECB">
        <w:t>calculated 95% CI for</w:t>
      </w:r>
      <w:r w:rsidR="001F5B17" w:rsidRPr="00F01ECB">
        <w:t xml:space="preserve"> the 6-ion mixture of </w:t>
      </w:r>
      <w:r w:rsidR="00C63243" w:rsidRPr="00F01ECB">
        <w:t>Fig.</w:t>
      </w:r>
      <w:r>
        <w:t xml:space="preserve"> 6</w:t>
      </w:r>
      <w:r w:rsidR="00F01ECB" w:rsidRPr="00F01ECB">
        <w:t xml:space="preserve">. In order to estimate how much </w:t>
      </w:r>
      <w:proofErr w:type="gramStart"/>
      <w:r w:rsidR="00F01ECB" w:rsidRPr="00F01ECB">
        <w:t>neglecting parameter correlations overestimates</w:t>
      </w:r>
      <w:proofErr w:type="gramEnd"/>
      <w:r w:rsidR="00F01ECB" w:rsidRPr="00F01ECB">
        <w:t xml:space="preserve"> the 95% CI, we </w:t>
      </w:r>
      <w:r w:rsidR="00F01ECB">
        <w:t xml:space="preserve">compared </w:t>
      </w:r>
      <w:r w:rsidR="000C1545">
        <w:t>two</w:t>
      </w:r>
      <w:r w:rsidR="00F01ECB" w:rsidRPr="00F01ECB">
        <w:t xml:space="preserve"> alternative </w:t>
      </w:r>
      <w:r w:rsidR="000C1545">
        <w:t>calculations</w:t>
      </w:r>
      <w:r w:rsidR="008F04D3">
        <w:t>.</w:t>
      </w:r>
      <w:r w:rsidR="00F01ECB" w:rsidRPr="00F01ECB">
        <w:t xml:space="preserve"> </w:t>
      </w:r>
      <w:r w:rsidR="00680143" w:rsidRPr="00F01ECB">
        <w:t xml:space="preserve">Fig. </w:t>
      </w:r>
      <w:r>
        <w:t xml:space="preserve">8 </w:t>
      </w:r>
      <w:r w:rsidR="00680143" w:rsidRPr="00F01ECB">
        <w:t>shows the</w:t>
      </w:r>
      <w:r w:rsidR="00653B9C">
        <w:t xml:space="preserve"> </w:t>
      </w:r>
      <w:r w:rsidR="00680143" w:rsidRPr="00F01ECB">
        <w:t>results</w:t>
      </w:r>
      <w:r w:rsidR="00C63243" w:rsidRPr="00F01ECB">
        <w:t>.</w:t>
      </w:r>
    </w:p>
    <w:p w14:paraId="55CDF8F7" w14:textId="75C01A26" w:rsidR="004D52E1" w:rsidRPr="001C6335" w:rsidRDefault="008F04D3" w:rsidP="00BD2A63">
      <w:pPr>
        <w:suppressLineNumbers/>
        <w:tabs>
          <w:tab w:val="left" w:pos="4320"/>
          <w:tab w:val="left" w:pos="8640"/>
        </w:tabs>
        <w:spacing w:line="480" w:lineRule="auto"/>
        <w:rPr>
          <w:sz w:val="22"/>
          <w:szCs w:val="22"/>
        </w:rPr>
      </w:pPr>
      <w:r>
        <w:rPr>
          <w:noProof/>
        </w:rPr>
        <w:drawing>
          <wp:anchor distT="0" distB="0" distL="114300" distR="114300" simplePos="0" relativeHeight="251816960" behindDoc="0" locked="0" layoutInCell="1" allowOverlap="1" wp14:anchorId="618CEB00" wp14:editId="706C9508">
            <wp:simplePos x="0" y="0"/>
            <wp:positionH relativeFrom="column">
              <wp:posOffset>7620</wp:posOffset>
            </wp:positionH>
            <wp:positionV relativeFrom="paragraph">
              <wp:posOffset>33655</wp:posOffset>
            </wp:positionV>
            <wp:extent cx="2833370" cy="1452880"/>
            <wp:effectExtent l="0" t="0" r="508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6ionRibbon.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833370" cy="145288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C63243" w:rsidRPr="00F85D24">
        <w:rPr>
          <w:b/>
          <w:sz w:val="22"/>
          <w:szCs w:val="22"/>
        </w:rPr>
        <w:t xml:space="preserve">Fig. </w:t>
      </w:r>
      <w:r w:rsidR="00231B81">
        <w:rPr>
          <w:b/>
          <w:sz w:val="22"/>
          <w:szCs w:val="22"/>
        </w:rPr>
        <w:t>8</w:t>
      </w:r>
      <w:r w:rsidR="00C63243" w:rsidRPr="00F85D24">
        <w:rPr>
          <w:b/>
          <w:sz w:val="22"/>
          <w:szCs w:val="22"/>
        </w:rPr>
        <w:t>.</w:t>
      </w:r>
      <w:proofErr w:type="gramEnd"/>
      <w:r w:rsidR="00C63243" w:rsidRPr="00F85D24">
        <w:rPr>
          <w:b/>
          <w:sz w:val="22"/>
          <w:szCs w:val="22"/>
        </w:rPr>
        <w:t xml:space="preserve"> CI for </w:t>
      </w:r>
      <w:proofErr w:type="gramStart"/>
      <w:r w:rsidR="00C63243" w:rsidRPr="00F85D24">
        <w:rPr>
          <w:b/>
          <w:i/>
          <w:sz w:val="22"/>
          <w:szCs w:val="22"/>
        </w:rPr>
        <w:t>I</w:t>
      </w:r>
      <w:r w:rsidR="00C63243" w:rsidRPr="001A052A">
        <w:rPr>
          <w:b/>
          <w:sz w:val="22"/>
          <w:szCs w:val="22"/>
        </w:rPr>
        <w:t>(</w:t>
      </w:r>
      <w:proofErr w:type="gramEnd"/>
      <w:r w:rsidR="00C63243" w:rsidRPr="00F85D24">
        <w:rPr>
          <w:b/>
          <w:i/>
          <w:sz w:val="22"/>
          <w:szCs w:val="22"/>
        </w:rPr>
        <w:t>d</w:t>
      </w:r>
      <w:r w:rsidR="00C63243" w:rsidRPr="001A052A">
        <w:rPr>
          <w:b/>
          <w:sz w:val="22"/>
          <w:szCs w:val="22"/>
        </w:rPr>
        <w:t>).</w:t>
      </w:r>
      <w:r w:rsidR="00C63243" w:rsidRPr="00F85D24">
        <w:rPr>
          <w:sz w:val="22"/>
          <w:szCs w:val="22"/>
        </w:rPr>
        <w:t xml:space="preserve"> Pa</w:t>
      </w:r>
      <w:r w:rsidR="00211C27">
        <w:rPr>
          <w:sz w:val="22"/>
          <w:szCs w:val="22"/>
        </w:rPr>
        <w:t xml:space="preserve">nel A shows </w:t>
      </w:r>
      <w:r>
        <w:rPr>
          <w:sz w:val="22"/>
          <w:szCs w:val="22"/>
        </w:rPr>
        <w:t xml:space="preserve">the </w:t>
      </w:r>
      <w:r w:rsidR="007143D8">
        <w:rPr>
          <w:sz w:val="22"/>
          <w:szCs w:val="22"/>
        </w:rPr>
        <w:t>calculated</w:t>
      </w:r>
      <w:r w:rsidR="00211C27">
        <w:rPr>
          <w:sz w:val="22"/>
          <w:szCs w:val="22"/>
        </w:rPr>
        <w:t xml:space="preserve"> 95% </w:t>
      </w:r>
      <w:r w:rsidR="000E0DE2" w:rsidRPr="00F85D24">
        <w:rPr>
          <w:sz w:val="22"/>
          <w:szCs w:val="22"/>
        </w:rPr>
        <w:t>CI if parameter</w:t>
      </w:r>
      <w:r w:rsidR="00C63243" w:rsidRPr="00F85D24">
        <w:rPr>
          <w:sz w:val="22"/>
          <w:szCs w:val="22"/>
        </w:rPr>
        <w:t xml:space="preserve"> correlations are taken into accoun</w:t>
      </w:r>
      <w:r>
        <w:rPr>
          <w:sz w:val="22"/>
          <w:szCs w:val="22"/>
        </w:rPr>
        <w:t>t appropriately</w:t>
      </w:r>
      <w:r w:rsidR="00C63243" w:rsidRPr="00F85D24">
        <w:rPr>
          <w:sz w:val="22"/>
          <w:szCs w:val="22"/>
        </w:rPr>
        <w:t>.</w:t>
      </w:r>
      <w:r w:rsidR="000E0DE2" w:rsidRPr="00F85D24">
        <w:rPr>
          <w:sz w:val="22"/>
          <w:szCs w:val="22"/>
        </w:rPr>
        <w:t xml:space="preserve"> </w:t>
      </w:r>
      <w:r w:rsidR="00092545">
        <w:rPr>
          <w:sz w:val="22"/>
          <w:szCs w:val="22"/>
        </w:rPr>
        <w:t>P</w:t>
      </w:r>
      <w:r w:rsidR="000E0DE2" w:rsidRPr="00F85D24">
        <w:rPr>
          <w:sz w:val="22"/>
          <w:szCs w:val="22"/>
        </w:rPr>
        <w:t xml:space="preserve">anel B </w:t>
      </w:r>
      <w:r w:rsidR="00F32AF9">
        <w:rPr>
          <w:sz w:val="22"/>
          <w:szCs w:val="22"/>
        </w:rPr>
        <w:t>shows</w:t>
      </w:r>
      <w:r w:rsidR="00211C27">
        <w:rPr>
          <w:sz w:val="22"/>
          <w:szCs w:val="22"/>
        </w:rPr>
        <w:t xml:space="preserve"> </w:t>
      </w:r>
      <w:r w:rsidR="007143D8">
        <w:rPr>
          <w:sz w:val="22"/>
          <w:szCs w:val="22"/>
        </w:rPr>
        <w:t>calculated</w:t>
      </w:r>
      <w:r w:rsidR="00211C27">
        <w:rPr>
          <w:sz w:val="22"/>
          <w:szCs w:val="22"/>
        </w:rPr>
        <w:t xml:space="preserve"> 95% </w:t>
      </w:r>
      <w:r w:rsidR="00211C27" w:rsidRPr="00F85D24">
        <w:rPr>
          <w:sz w:val="22"/>
          <w:szCs w:val="22"/>
        </w:rPr>
        <w:t>CI</w:t>
      </w:r>
      <w:r w:rsidR="00F32AF9">
        <w:rPr>
          <w:sz w:val="22"/>
          <w:szCs w:val="22"/>
        </w:rPr>
        <w:t xml:space="preserve"> if </w:t>
      </w:r>
      <w:r w:rsidR="00211C27">
        <w:rPr>
          <w:sz w:val="22"/>
          <w:szCs w:val="22"/>
        </w:rPr>
        <w:t>t</w:t>
      </w:r>
      <w:r w:rsidR="000E0DE2" w:rsidRPr="00F85D24">
        <w:rPr>
          <w:sz w:val="22"/>
          <w:szCs w:val="22"/>
        </w:rPr>
        <w:t xml:space="preserve">he </w:t>
      </w:r>
      <w:r>
        <w:rPr>
          <w:sz w:val="22"/>
          <w:szCs w:val="22"/>
        </w:rPr>
        <w:t>correlations are unrealistically neglected</w:t>
      </w:r>
      <w:r w:rsidR="000E0DE2" w:rsidRPr="00F85D24">
        <w:rPr>
          <w:sz w:val="22"/>
          <w:szCs w:val="22"/>
        </w:rPr>
        <w:t xml:space="preserve">. </w:t>
      </w:r>
      <w:r w:rsidR="007143D8">
        <w:rPr>
          <w:sz w:val="22"/>
          <w:szCs w:val="22"/>
        </w:rPr>
        <w:t xml:space="preserve"> At </w:t>
      </w:r>
      <w:r w:rsidR="007143D8">
        <w:rPr>
          <w:i/>
          <w:sz w:val="22"/>
          <w:szCs w:val="22"/>
        </w:rPr>
        <w:t>d</w:t>
      </w:r>
      <w:r w:rsidR="007143D8">
        <w:rPr>
          <w:sz w:val="22"/>
          <w:szCs w:val="22"/>
        </w:rPr>
        <w:t>=40 cGy, panel B overestimates the 95% CI in panel A by a factor o</w:t>
      </w:r>
      <w:r w:rsidR="007143D8" w:rsidRPr="001C6335">
        <w:rPr>
          <w:sz w:val="22"/>
          <w:szCs w:val="22"/>
        </w:rPr>
        <w:t>f ~ 2.35.</w:t>
      </w:r>
      <w:r>
        <w:rPr>
          <w:sz w:val="22"/>
          <w:szCs w:val="22"/>
        </w:rPr>
        <w:t xml:space="preserve"> The black circle with error bars shows a possible data point in a mixture experiment.</w:t>
      </w:r>
    </w:p>
    <w:p w14:paraId="2C8AA2F7" w14:textId="41B467B2" w:rsidR="00211C27" w:rsidRPr="008F04D3" w:rsidRDefault="008F04D3" w:rsidP="00BD2A63">
      <w:pPr>
        <w:suppressLineNumbers/>
        <w:tabs>
          <w:tab w:val="left" w:pos="4320"/>
          <w:tab w:val="left" w:pos="8640"/>
        </w:tabs>
        <w:spacing w:line="480" w:lineRule="auto"/>
      </w:pPr>
      <w:r w:rsidRPr="008F04D3">
        <w:lastRenderedPageBreak/>
        <w:t xml:space="preserve">     </w:t>
      </w:r>
      <w:r w:rsidR="00A17FE2">
        <w:t>Of note in figure 8 is that a mixture experiment which leads to the black circle with error bars would be, as is clear from panel A, statistically significant evidence of synergy. Using panel B would misinterpret the same measurement as merely suggestive, not statistically significant. Thus taking parameter correlations into account</w:t>
      </w:r>
      <w:r w:rsidR="00CB12A4">
        <w:t>, though often neglected,</w:t>
      </w:r>
      <w:r w:rsidR="00A17FE2">
        <w:t xml:space="preserve"> is important</w:t>
      </w:r>
      <w:r w:rsidR="00CB12A4">
        <w:t xml:space="preserve"> when interpreting mixture experiments</w:t>
      </w:r>
      <w:r w:rsidR="00A17FE2">
        <w:t>.</w:t>
      </w:r>
    </w:p>
    <w:p w14:paraId="59D50B99" w14:textId="3D599B10" w:rsidR="00157F2E" w:rsidRPr="0081091F" w:rsidRDefault="00EA7D8E" w:rsidP="00BD2A63">
      <w:pPr>
        <w:pStyle w:val="Heading3"/>
        <w:keepNext w:val="0"/>
        <w:suppressLineNumbers/>
        <w:tabs>
          <w:tab w:val="left" w:pos="4320"/>
          <w:tab w:val="left" w:pos="8640"/>
        </w:tabs>
        <w:spacing w:line="480" w:lineRule="auto"/>
      </w:pPr>
      <w:bookmarkStart w:id="83" w:name="_Toc470586711"/>
      <w:bookmarkStart w:id="84" w:name="_Toc471239816"/>
      <w:bookmarkStart w:id="85" w:name="_Toc476416773"/>
      <w:r>
        <w:t>3.</w:t>
      </w:r>
      <w:r w:rsidR="00B40E48">
        <w:t>1.10.</w:t>
      </w:r>
      <w:r w:rsidR="00157F2E" w:rsidRPr="0081091F">
        <w:t xml:space="preserve"> </w:t>
      </w:r>
      <w:bookmarkEnd w:id="83"/>
      <w:bookmarkEnd w:id="84"/>
      <w:bookmarkEnd w:id="85"/>
      <w:r w:rsidR="00FD2F9F" w:rsidRPr="0081091F">
        <w:t>Summary</w:t>
      </w:r>
    </w:p>
    <w:p w14:paraId="5D2ACDB0" w14:textId="49B8C7B3" w:rsidR="0081091F" w:rsidRPr="003F48F1" w:rsidRDefault="00E72EFB" w:rsidP="00BD2A63">
      <w:pPr>
        <w:suppressLineNumbers/>
        <w:tabs>
          <w:tab w:val="left" w:pos="4320"/>
          <w:tab w:val="left" w:pos="8640"/>
        </w:tabs>
        <w:spacing w:line="480" w:lineRule="auto"/>
      </w:pPr>
      <w:r>
        <w:t xml:space="preserve">     </w:t>
      </w:r>
      <w:r w:rsidR="00A17FE2">
        <w:t>We used</w:t>
      </w:r>
      <w:r w:rsidR="0081091F">
        <w:t xml:space="preserve"> </w:t>
      </w:r>
      <w:r w:rsidR="00A17FE2">
        <w:t>CA</w:t>
      </w:r>
      <w:r w:rsidR="0081091F">
        <w:t xml:space="preserve"> models </w:t>
      </w:r>
      <w:r w:rsidR="00A17FE2">
        <w:t>to illustrate various aspects of</w:t>
      </w:r>
      <w:r w:rsidR="0081091F">
        <w:t xml:space="preserve"> mathematical synergy analyses</w:t>
      </w:r>
      <w:r w:rsidR="00CB12A4">
        <w:t xml:space="preserve">. </w:t>
      </w:r>
      <w:r w:rsidR="009B4107">
        <w:t>A</w:t>
      </w:r>
      <w:r w:rsidR="005F0E57">
        <w:t xml:space="preserve">ssuming non-targeted effects are important, </w:t>
      </w:r>
      <w:proofErr w:type="gramStart"/>
      <w:r w:rsidR="0081091F">
        <w:rPr>
          <w:i/>
        </w:rPr>
        <w:t>I</w:t>
      </w:r>
      <w:r w:rsidR="001A052A" w:rsidRPr="001A052A">
        <w:t>(</w:t>
      </w:r>
      <w:proofErr w:type="gramEnd"/>
      <w:r w:rsidR="0081091F">
        <w:rPr>
          <w:i/>
        </w:rPr>
        <w:t>d</w:t>
      </w:r>
      <w:r w:rsidR="001A052A" w:rsidRPr="001A052A">
        <w:t>)</w:t>
      </w:r>
      <w:r w:rsidR="0081091F">
        <w:t xml:space="preserve"> gives a</w:t>
      </w:r>
      <w:r w:rsidR="005F0E57">
        <w:t xml:space="preserve"> markedly different,</w:t>
      </w:r>
      <w:r w:rsidR="0081091F">
        <w:t xml:space="preserve"> more reasonable</w:t>
      </w:r>
      <w:r w:rsidR="005F0E57">
        <w:t>,</w:t>
      </w:r>
      <w:r w:rsidR="0081091F">
        <w:t xml:space="preserve"> </w:t>
      </w:r>
      <w:r w:rsidR="005F0E57">
        <w:t xml:space="preserve">no-synergy/no-antagonism baseline than does </w:t>
      </w:r>
      <w:r w:rsidR="005F0E57">
        <w:rPr>
          <w:i/>
        </w:rPr>
        <w:t>S</w:t>
      </w:r>
      <w:r w:rsidR="001A052A" w:rsidRPr="001A052A">
        <w:t>(</w:t>
      </w:r>
      <w:r w:rsidR="005F0E57">
        <w:rPr>
          <w:i/>
        </w:rPr>
        <w:t>d</w:t>
      </w:r>
      <w:r w:rsidR="001A052A" w:rsidRPr="001A052A">
        <w:t>)</w:t>
      </w:r>
      <w:r w:rsidR="005F0E57">
        <w:t xml:space="preserve"> when mixtures of many HZE are</w:t>
      </w:r>
      <w:r w:rsidR="0066667B">
        <w:t xml:space="preserve"> considered</w:t>
      </w:r>
      <w:r w:rsidR="003F48F1">
        <w:t>. T</w:t>
      </w:r>
      <w:r w:rsidR="005F0E57">
        <w:t xml:space="preserve">here </w:t>
      </w:r>
      <w:proofErr w:type="gramStart"/>
      <w:r w:rsidR="003F48F1">
        <w:t>is</w:t>
      </w:r>
      <w:proofErr w:type="gramEnd"/>
      <w:r w:rsidR="003F48F1">
        <w:t xml:space="preserve"> </w:t>
      </w:r>
      <w:r w:rsidR="005F0E57">
        <w:t>a bewildering number of potentially inequivalent mixtures whenever more than a few ions are involved</w:t>
      </w:r>
      <w:r w:rsidR="00F66756">
        <w:t>.</w:t>
      </w:r>
      <w:r w:rsidR="003F48F1">
        <w:t xml:space="preserve"> As yet unpublished data on ongoing experiments will be a key test of our IDERs, as well as providing some mixture data to compare with </w:t>
      </w:r>
      <w:proofErr w:type="gramStart"/>
      <w:r w:rsidR="003F48F1">
        <w:rPr>
          <w:i/>
        </w:rPr>
        <w:t>I</w:t>
      </w:r>
      <w:r w:rsidR="001A052A" w:rsidRPr="001A052A">
        <w:t>(</w:t>
      </w:r>
      <w:proofErr w:type="gramEnd"/>
      <w:r w:rsidR="003F48F1">
        <w:rPr>
          <w:i/>
        </w:rPr>
        <w:t>d</w:t>
      </w:r>
      <w:r w:rsidR="001A052A" w:rsidRPr="001A052A">
        <w:t>)</w:t>
      </w:r>
      <w:r w:rsidR="003F48F1">
        <w:rPr>
          <w:i/>
        </w:rPr>
        <w:t>.</w:t>
      </w:r>
    </w:p>
    <w:p w14:paraId="516B0717" w14:textId="4688BBAA" w:rsidR="009535F9" w:rsidRDefault="00CB12A4" w:rsidP="00BD2A63">
      <w:pPr>
        <w:pStyle w:val="Heading2"/>
        <w:keepNext w:val="0"/>
        <w:suppressLineNumbers/>
        <w:tabs>
          <w:tab w:val="left" w:pos="4320"/>
          <w:tab w:val="left" w:pos="8640"/>
        </w:tabs>
        <w:spacing w:line="480" w:lineRule="auto"/>
      </w:pPr>
      <w:r>
        <w:t>3.2. An Example Using Murine Harderian Gland (HG) Tumorigenesis Data</w:t>
      </w:r>
    </w:p>
    <w:p w14:paraId="06943929" w14:textId="2277ED50" w:rsidR="0080393D" w:rsidRPr="00EE5B20" w:rsidRDefault="0080393D" w:rsidP="00BD2A63">
      <w:pPr>
        <w:suppressLineNumbers/>
        <w:tabs>
          <w:tab w:val="left" w:pos="4320"/>
          <w:tab w:val="left" w:pos="8640"/>
        </w:tabs>
        <w:spacing w:line="480" w:lineRule="auto"/>
      </w:pPr>
      <w:r>
        <w:t>Our second example uses a famous data set</w:t>
      </w:r>
      <w:r w:rsidR="00A55AA2">
        <w:t>. It</w:t>
      </w:r>
      <w:r>
        <w:t xml:space="preserve"> further illustrates marked IDER curvilinearity</w:t>
      </w:r>
      <w:r w:rsidR="00A55AA2">
        <w:t>. It will again be presented in the order indicated by Fig. 3: first the data set, then IDERs, then MIXDERs.</w:t>
      </w:r>
      <w:r w:rsidR="00EE5B20">
        <w:t xml:space="preserve"> From here on, we will graph only central value curves, not 95% CI for </w:t>
      </w:r>
      <w:proofErr w:type="gramStart"/>
      <w:r w:rsidR="00EE5B20">
        <w:rPr>
          <w:i/>
        </w:rPr>
        <w:t>I</w:t>
      </w:r>
      <w:r w:rsidR="001A052A" w:rsidRPr="001A052A">
        <w:t>(</w:t>
      </w:r>
      <w:proofErr w:type="gramEnd"/>
      <w:r w:rsidR="00EE5B20">
        <w:rPr>
          <w:i/>
        </w:rPr>
        <w:t>d</w:t>
      </w:r>
      <w:r w:rsidR="001A052A" w:rsidRPr="001A052A">
        <w:t>)</w:t>
      </w:r>
      <w:r w:rsidR="00EE5B20">
        <w:t>.</w:t>
      </w:r>
    </w:p>
    <w:p w14:paraId="18311109" w14:textId="1D700CDD" w:rsidR="00A55AA2" w:rsidRDefault="00A55AA2" w:rsidP="00BD2A63">
      <w:pPr>
        <w:pStyle w:val="Heading3"/>
        <w:keepNext w:val="0"/>
        <w:suppressLineNumbers/>
        <w:tabs>
          <w:tab w:val="left" w:pos="4320"/>
          <w:tab w:val="left" w:pos="8640"/>
        </w:tabs>
        <w:spacing w:line="480" w:lineRule="auto"/>
      </w:pPr>
      <w:r>
        <w:t xml:space="preserve">3.2.1. Accumulating </w:t>
      </w:r>
      <w:r w:rsidR="00954C34">
        <w:t>Data</w:t>
      </w:r>
    </w:p>
    <w:p w14:paraId="7AB43B12" w14:textId="66BCE35A" w:rsidR="00687BA1" w:rsidRDefault="00570B4B" w:rsidP="00BD2A63">
      <w:pPr>
        <w:suppressLineNumbers/>
        <w:tabs>
          <w:tab w:val="left" w:pos="4320"/>
          <w:tab w:val="left" w:pos="8640"/>
        </w:tabs>
        <w:spacing w:line="480" w:lineRule="auto"/>
      </w:pPr>
      <w:r>
        <w:t>Many rodents</w:t>
      </w:r>
      <w:r w:rsidR="00E57AF5">
        <w:t xml:space="preserve"> have H</w:t>
      </w:r>
      <w:r w:rsidR="00713AA4">
        <w:t>arderian glands</w:t>
      </w:r>
      <w:r w:rsidR="00E57AF5">
        <w:t xml:space="preserve">, an epithelial tissue. </w:t>
      </w:r>
      <w:r w:rsidR="00FC34EA">
        <w:t xml:space="preserve">An </w:t>
      </w:r>
      <w:r w:rsidR="00CD7EDF">
        <w:t>extensive</w:t>
      </w:r>
      <w:r w:rsidR="00954C34" w:rsidRPr="00954C34">
        <w:t xml:space="preserve"> set of experimental observations</w:t>
      </w:r>
      <w:r>
        <w:t xml:space="preserve"> is available</w:t>
      </w:r>
      <w:r w:rsidR="00FC34EA">
        <w:t xml:space="preserve"> on </w:t>
      </w:r>
      <w:r>
        <w:t xml:space="preserve">the fraction of </w:t>
      </w:r>
      <w:r w:rsidRPr="00954C34">
        <w:t>female B6CF1/</w:t>
      </w:r>
      <w:proofErr w:type="spellStart"/>
      <w:r w:rsidRPr="00954C34">
        <w:t>Anl</w:t>
      </w:r>
      <w:proofErr w:type="spellEnd"/>
      <w:r w:rsidRPr="00954C34">
        <w:t xml:space="preserve"> mice </w:t>
      </w:r>
      <w:r>
        <w:t>that develop at least one</w:t>
      </w:r>
      <w:r w:rsidR="00610786">
        <w:t xml:space="preserve"> radiogenic HG</w:t>
      </w:r>
      <w:r>
        <w:t xml:space="preserve"> tumor after exposure </w:t>
      </w:r>
      <w:r w:rsidR="000C44CF">
        <w:t xml:space="preserve">at various doses </w:t>
      </w:r>
      <w:r>
        <w:t>to various 1-ion</w:t>
      </w:r>
      <w:r w:rsidR="00E57AF5">
        <w:t xml:space="preserve"> </w:t>
      </w:r>
      <w:r w:rsidR="00610786">
        <w:t>HZE beams</w:t>
      </w:r>
      <w:r w:rsidR="00162E41">
        <w:t xml:space="preserve"> </w:t>
      </w:r>
      <w:r w:rsidR="00FE29CD">
        <w:fldChar w:fldCharType="begin">
          <w:fldData xml:space="preserve">PEVuZE5vdGU+PENpdGU+PEF1dGhvcj5Gcnk8L0F1dGhvcj48WWVhcj4xOTg1PC9ZZWFyPjxSZWNO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</w:fldData>
        </w:fldChar>
      </w:r>
      <w:r w:rsidR="00FE29CD">
        <w:instrText xml:space="preserve"> ADDIN EN.CITE </w:instrText>
      </w:r>
      <w:r w:rsidR="00FE29CD">
        <w:fldChar w:fldCharType="begin">
          <w:fldData xml:space="preserve">PEVuZE5vdGU+PENpdGU+PEF1dGhvcj5Gcnk8L0F1dGhvcj48WWVhcj4xOTg1PC9ZZWFyPjxSZWNO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</w:fldData>
        </w:fldChar>
      </w:r>
      <w:r w:rsidR="00FE29CD">
        <w:instrText xml:space="preserve"> ADDIN EN.CITE.DATA </w:instrText>
      </w:r>
      <w:r w:rsidR="00FE29CD">
        <w:fldChar w:fldCharType="end"/>
      </w:r>
      <w:r w:rsidR="00FE29CD">
        <w:fldChar w:fldCharType="separate"/>
      </w:r>
      <w:r w:rsidR="00FE29CD">
        <w:rPr>
          <w:noProof/>
        </w:rPr>
        <w:t>[</w:t>
      </w:r>
      <w:hyperlink w:anchor="_ENREF_25" w:tooltip="Chang, 2016 #115" w:history="1">
        <w:r w:rsidR="00FE29CD">
          <w:rPr>
            <w:noProof/>
          </w:rPr>
          <w:t>25</w:t>
        </w:r>
      </w:hyperlink>
      <w:r w:rsidR="00FE29CD">
        <w:rPr>
          <w:noProof/>
        </w:rPr>
        <w:t xml:space="preserve">, </w:t>
      </w:r>
      <w:hyperlink w:anchor="_ENREF_37" w:tooltip="Fry, 1985 #135" w:history="1">
        <w:r w:rsidR="00FE29CD">
          <w:rPr>
            <w:noProof/>
          </w:rPr>
          <w:t>37-40</w:t>
        </w:r>
      </w:hyperlink>
      <w:r w:rsidR="00FE29CD">
        <w:rPr>
          <w:noProof/>
        </w:rPr>
        <w:t>]</w:t>
      </w:r>
      <w:r w:rsidR="00FE29CD">
        <w:fldChar w:fldCharType="end"/>
      </w:r>
      <w:r w:rsidR="00954C34" w:rsidRPr="00954C34">
        <w:t>.</w:t>
      </w:r>
      <w:r w:rsidR="008A7188">
        <w:t xml:space="preserve"> This fraction, the tumor prevalence, is by definition ≤ 1.</w:t>
      </w:r>
      <w:r w:rsidR="00954C34" w:rsidRPr="00954C34">
        <w:t xml:space="preserve"> </w:t>
      </w:r>
      <w:r w:rsidR="00610786">
        <w:t>The HZE ion</w:t>
      </w:r>
      <w:r w:rsidR="00F06E1D">
        <w:t xml:space="preserve">s’ parameter ranges are: atomic charge 8≤Z≤57: </w:t>
      </w:r>
      <w:r w:rsidR="00713AA4">
        <w:t xml:space="preserve">approximate </w:t>
      </w:r>
      <w:r w:rsidR="00F06E1D">
        <w:t>LET 20≤ L (keV/</w:t>
      </w:r>
      <w:r w:rsidR="00F06E1D">
        <w:rPr>
          <w:rFonts w:cs="Times"/>
        </w:rPr>
        <w:t>μ</w:t>
      </w:r>
      <w:r w:rsidR="00F06E1D">
        <w:t>m) ≤</w:t>
      </w:r>
      <w:r w:rsidR="00610786">
        <w:t xml:space="preserve"> </w:t>
      </w:r>
      <w:r w:rsidR="00F06E1D">
        <w:t xml:space="preserve">950; </w:t>
      </w:r>
      <w:r w:rsidR="00713AA4">
        <w:t xml:space="preserve">approximate </w:t>
      </w:r>
      <w:r w:rsidR="00F06E1D">
        <w:t xml:space="preserve">speed </w:t>
      </w:r>
      <w:r w:rsidR="006805F9">
        <w:t>relative to speed of light</w:t>
      </w:r>
      <w:r w:rsidR="00F06E1D">
        <w:t xml:space="preserve"> 0.61≤</w:t>
      </w:r>
      <w:r w:rsidR="00F06E1D">
        <w:rPr>
          <w:rFonts w:cs="Times"/>
        </w:rPr>
        <w:t>β</w:t>
      </w:r>
      <w:r w:rsidR="00F06E1D">
        <w:t xml:space="preserve">*≤0.81. </w:t>
      </w:r>
      <w:r w:rsidR="00687BA1">
        <w:t>All t</w:t>
      </w:r>
      <w:r w:rsidR="000C44CF">
        <w:t>he</w:t>
      </w:r>
      <w:r w:rsidR="00687BA1">
        <w:t xml:space="preserve"> relevant</w:t>
      </w:r>
      <w:r w:rsidR="000C44CF">
        <w:t xml:space="preserve"> data in the references is</w:t>
      </w:r>
      <w:r w:rsidR="006805F9">
        <w:t xml:space="preserve"> repeated </w:t>
      </w:r>
      <w:r w:rsidR="000C44CF">
        <w:t xml:space="preserve">in </w:t>
      </w:r>
      <w:r w:rsidR="00687BA1">
        <w:t xml:space="preserve">customized </w:t>
      </w:r>
      <w:r w:rsidR="00687BA1">
        <w:lastRenderedPageBreak/>
        <w:t>open-source software</w:t>
      </w:r>
      <w:r w:rsidR="000C44CF">
        <w:t xml:space="preserve"> </w:t>
      </w:r>
      <w:r w:rsidR="00687BA1">
        <w:t>freely downloadable from GitHub.</w:t>
      </w:r>
      <w:r w:rsidR="007F616F">
        <w:t xml:space="preserve"> Additional data</w:t>
      </w:r>
      <w:r w:rsidR="00162E41">
        <w:t xml:space="preserve"> </w:t>
      </w:r>
      <w:r w:rsidR="007F616F">
        <w:t xml:space="preserve">in the same data set -- </w:t>
      </w:r>
      <w:r w:rsidR="00162E41">
        <w:t>on fast, low LET protons and alpha particles</w:t>
      </w:r>
      <w:r w:rsidR="007F616F">
        <w:t xml:space="preserve"> -- will be discussed in sub-section 3.</w:t>
      </w:r>
      <w:r w:rsidR="00EE5B20">
        <w:t>3</w:t>
      </w:r>
      <w:r w:rsidR="007F616F">
        <w:t xml:space="preserve"> be</w:t>
      </w:r>
      <w:r w:rsidR="008A7188">
        <w:t>low</w:t>
      </w:r>
      <w:r w:rsidR="007F616F">
        <w:t>. Unpublished data</w:t>
      </w:r>
      <w:r w:rsidR="00610786">
        <w:t xml:space="preserve"> </w:t>
      </w:r>
      <w:r w:rsidR="00162E41">
        <w:t>from o</w:t>
      </w:r>
      <w:r w:rsidR="00687BA1">
        <w:t>ngoing experiments include</w:t>
      </w:r>
      <w:r w:rsidR="007F616F">
        <w:t>s</w:t>
      </w:r>
      <w:r w:rsidR="00687BA1">
        <w:t xml:space="preserve"> </w:t>
      </w:r>
      <w:r w:rsidR="00162E41">
        <w:t>other</w:t>
      </w:r>
      <w:r w:rsidR="00687BA1">
        <w:t xml:space="preserve"> ions </w:t>
      </w:r>
      <w:r w:rsidR="00162E41">
        <w:t>plus</w:t>
      </w:r>
      <w:r w:rsidR="00687BA1">
        <w:t xml:space="preserve"> some mixed-beam exposures</w:t>
      </w:r>
      <w:r w:rsidR="007F616F">
        <w:t xml:space="preserve">; </w:t>
      </w:r>
      <w:r w:rsidR="00162E41">
        <w:t>these additional data will not be used in this article</w:t>
      </w:r>
      <w:r w:rsidR="007F616F">
        <w:t>.</w:t>
      </w:r>
    </w:p>
    <w:p w14:paraId="1ADD0DA8" w14:textId="7B4ABE34" w:rsidR="00687BA1" w:rsidRDefault="00D41AB4" w:rsidP="00BD2A63">
      <w:pPr>
        <w:pStyle w:val="Heading3"/>
        <w:keepNext w:val="0"/>
        <w:suppressLineNumbers/>
        <w:tabs>
          <w:tab w:val="left" w:pos="4320"/>
          <w:tab w:val="left" w:pos="8640"/>
        </w:tabs>
        <w:spacing w:line="480" w:lineRule="auto"/>
      </w:pPr>
      <w:r>
        <w:t>3.2.2. Adjustable Parameters Used</w:t>
      </w:r>
    </w:p>
    <w:p w14:paraId="17D81959" w14:textId="6122E81A" w:rsidR="00D41AB4" w:rsidRPr="00B2185E" w:rsidRDefault="00D41AB4" w:rsidP="00BD2A63">
      <w:pPr>
        <w:suppressLineNumbers/>
        <w:tabs>
          <w:tab w:val="left" w:pos="4320"/>
          <w:tab w:val="left" w:pos="8640"/>
        </w:tabs>
        <w:spacing w:line="480" w:lineRule="auto"/>
      </w:pPr>
      <w:r>
        <w:t xml:space="preserve">     Our </w:t>
      </w:r>
      <w:r w:rsidR="006805F9">
        <w:t xml:space="preserve">HZE </w:t>
      </w:r>
      <w:r>
        <w:t>IDERs use 3 adjustable paramet</w:t>
      </w:r>
      <w:r w:rsidRPr="009019DF">
        <w:t xml:space="preserve">ers </w:t>
      </w:r>
      <w:r w:rsidR="007F616F" w:rsidRPr="009019DF">
        <w:rPr>
          <w:rFonts w:cs="Times"/>
          <w:i/>
        </w:rPr>
        <w:t>a</w:t>
      </w:r>
      <w:r w:rsidR="007F616F" w:rsidRPr="009019DF">
        <w:rPr>
          <w:rFonts w:cs="Times"/>
          <w:i/>
          <w:vertAlign w:val="subscript"/>
        </w:rPr>
        <w:t>1</w:t>
      </w:r>
      <w:r w:rsidR="009019DF" w:rsidRPr="009019DF">
        <w:rPr>
          <w:rFonts w:cs="Times"/>
        </w:rPr>
        <w:t xml:space="preserve">, </w:t>
      </w:r>
      <w:r w:rsidR="009019DF" w:rsidRPr="009019DF">
        <w:rPr>
          <w:rFonts w:cs="Times"/>
          <w:i/>
        </w:rPr>
        <w:t>a</w:t>
      </w:r>
      <w:r w:rsidR="009019DF">
        <w:rPr>
          <w:rFonts w:cs="Times"/>
          <w:i/>
          <w:vertAlign w:val="subscript"/>
        </w:rPr>
        <w:t>2</w:t>
      </w:r>
      <w:r w:rsidR="009019DF" w:rsidRPr="009019DF">
        <w:rPr>
          <w:rFonts w:cs="Times"/>
        </w:rPr>
        <w:t xml:space="preserve">, and </w:t>
      </w:r>
      <w:r w:rsidR="009019DF" w:rsidRPr="009019DF">
        <w:rPr>
          <w:rFonts w:cs="Times"/>
          <w:i/>
        </w:rPr>
        <w:t xml:space="preserve">η </w:t>
      </w:r>
      <w:r w:rsidR="009019DF" w:rsidRPr="009019DF">
        <w:rPr>
          <w:rFonts w:cs="Times"/>
        </w:rPr>
        <w:t>(</w:t>
      </w:r>
      <w:r w:rsidRPr="009019DF">
        <w:t>Table 5</w:t>
      </w:r>
      <w:r w:rsidR="009019DF">
        <w:t>). As in Table 2 we also show the</w:t>
      </w:r>
      <w:r w:rsidRPr="007F616F">
        <w:t xml:space="preserve"> parameter values after they have been calibrated</w:t>
      </w:r>
      <w:r w:rsidR="009019DF">
        <w:t xml:space="preserve"> and</w:t>
      </w:r>
      <w:r w:rsidRPr="007F616F">
        <w:t xml:space="preserve"> the value for the background frequency.</w:t>
      </w:r>
      <w:r w:rsidR="003D7D4B">
        <w:t xml:space="preserve"> The background frequency</w:t>
      </w:r>
      <w:r w:rsidR="00F72D17">
        <w:t xml:space="preserve"> was taken from recent modeling of the same data </w:t>
      </w:r>
      <w:r w:rsidR="00FE29CD">
        <w:fldChar w:fldCharType="begin">
          <w:fldData xml:space="preserve">PEVuZE5vdGU+PENpdGU+PEF1dGhvcj5DaGFuZzwvQXV0aG9yPjxZZWFyPjIwMTY8L1llYXI+PFJl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</w:fldData>
        </w:fldChar>
      </w:r>
      <w:r w:rsidR="00FE29CD">
        <w:instrText xml:space="preserve"> ADDIN EN.CITE </w:instrText>
      </w:r>
      <w:r w:rsidR="00FE29CD">
        <w:fldChar w:fldCharType="begin">
          <w:fldData xml:space="preserve">PEVuZE5vdGU+PENpdGU+PEF1dGhvcj5DaGFuZzwvQXV0aG9yPjxZZWFyPjIwMTY8L1llYXI+PFJl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</w:fldData>
        </w:fldChar>
      </w:r>
      <w:r w:rsidR="00FE29CD">
        <w:instrText xml:space="preserve"> ADDIN EN.CITE.DATA </w:instrText>
      </w:r>
      <w:r w:rsidR="00FE29CD">
        <w:fldChar w:fldCharType="end"/>
      </w:r>
      <w:r w:rsidR="00FE29CD">
        <w:fldChar w:fldCharType="separate"/>
      </w:r>
      <w:r w:rsidR="00FE29CD">
        <w:rPr>
          <w:noProof/>
        </w:rPr>
        <w:t>[</w:t>
      </w:r>
      <w:hyperlink w:anchor="_ENREF_25" w:tooltip="Chang, 2016 #115" w:history="1">
        <w:r w:rsidR="00FE29CD">
          <w:rPr>
            <w:noProof/>
          </w:rPr>
          <w:t>25</w:t>
        </w:r>
      </w:hyperlink>
      <w:r w:rsidR="00FE29CD">
        <w:rPr>
          <w:noProof/>
        </w:rPr>
        <w:t xml:space="preserve">, </w:t>
      </w:r>
      <w:hyperlink w:anchor="_ENREF_28" w:tooltip="Cucinotta, 2017 #257" w:history="1">
        <w:r w:rsidR="00FE29CD">
          <w:rPr>
            <w:noProof/>
          </w:rPr>
          <w:t>28</w:t>
        </w:r>
      </w:hyperlink>
      <w:r w:rsidR="00FE29CD">
        <w:rPr>
          <w:noProof/>
        </w:rPr>
        <w:t>]</w:t>
      </w:r>
      <w:r w:rsidR="00FE29CD">
        <w:fldChar w:fldCharType="end"/>
      </w:r>
      <w:r w:rsidR="00F72D17">
        <w:rPr>
          <w:rFonts w:cs="Times"/>
          <w:sz w:val="22"/>
          <w:szCs w:val="22"/>
        </w:rPr>
        <w:t xml:space="preserve"> without further calculations.</w:t>
      </w:r>
    </w:p>
    <w:tbl>
      <w:tblPr>
        <w:tblStyle w:val="TableGrid"/>
        <w:tblpPr w:leftFromText="187" w:rightFromText="288" w:vertAnchor="text" w:horzAnchor="margin" w:tblpY="794"/>
        <w:tblOverlap w:val="never"/>
        <w:tblW w:w="0" w:type="auto"/>
        <w:tblCellMar>
          <w:top w:w="86" w:type="dxa"/>
          <w:left w:w="115" w:type="dxa"/>
          <w:bottom w:w="86" w:type="dxa"/>
          <w:right w:w="115" w:type="dxa"/>
        </w:tblCellMar>
        <w:tblLook w:val="04A0" w:firstRow="1" w:lastRow="0" w:firstColumn="1" w:lastColumn="0" w:noHBand="0" w:noVBand="1"/>
      </w:tblPr>
      <w:tblGrid>
        <w:gridCol w:w="444"/>
        <w:gridCol w:w="1590"/>
        <w:gridCol w:w="1395"/>
        <w:gridCol w:w="657"/>
        <w:gridCol w:w="2317"/>
      </w:tblGrid>
      <w:tr w:rsidR="00D41AB4" w:rsidRPr="009019DF" w14:paraId="4A3FF548" w14:textId="77777777" w:rsidTr="00BD2A63">
        <w:tc>
          <w:tcPr>
            <w:tcW w:w="0" w:type="auto"/>
          </w:tcPr>
          <w:p w14:paraId="585130B7" w14:textId="77777777" w:rsidR="00D41AB4" w:rsidRPr="009019DF" w:rsidRDefault="00D41AB4" w:rsidP="00BD2A63">
            <w:pPr>
              <w:suppressLineNumbers/>
              <w:tabs>
                <w:tab w:val="left" w:pos="4320"/>
                <w:tab w:val="left" w:pos="8640"/>
              </w:tabs>
              <w:spacing w:line="240" w:lineRule="auto"/>
            </w:pPr>
          </w:p>
        </w:tc>
        <w:tc>
          <w:tcPr>
            <w:tcW w:w="0" w:type="auto"/>
          </w:tcPr>
          <w:p w14:paraId="3DC6BDF6" w14:textId="77777777" w:rsidR="00D41AB4" w:rsidRPr="009019DF" w:rsidRDefault="00D41AB4" w:rsidP="00BD2A63">
            <w:pPr>
              <w:suppressLineNumbers/>
              <w:tabs>
                <w:tab w:val="left" w:pos="4320"/>
                <w:tab w:val="left" w:pos="8640"/>
              </w:tabs>
              <w:spacing w:line="240" w:lineRule="auto"/>
              <w:jc w:val="center"/>
            </w:pPr>
            <w:r w:rsidRPr="009019DF">
              <w:t>Units</w:t>
            </w:r>
          </w:p>
        </w:tc>
        <w:tc>
          <w:tcPr>
            <w:tcW w:w="0" w:type="auto"/>
          </w:tcPr>
          <w:p w14:paraId="0C726C46" w14:textId="108C58C1" w:rsidR="00D41AB4" w:rsidRPr="009019DF" w:rsidRDefault="00D41AB4" w:rsidP="00BD2A63">
            <w:pPr>
              <w:suppressLineNumbers/>
              <w:tabs>
                <w:tab w:val="left" w:pos="4320"/>
                <w:tab w:val="left" w:pos="8640"/>
              </w:tabs>
              <w:spacing w:line="240" w:lineRule="auto"/>
              <w:jc w:val="center"/>
            </w:pPr>
            <w:r w:rsidRPr="009019DF">
              <w:t>Value</w:t>
            </w:r>
            <w:r w:rsidR="00D62425">
              <w:t xml:space="preserve"> (%)</w:t>
            </w:r>
          </w:p>
        </w:tc>
        <w:tc>
          <w:tcPr>
            <w:tcW w:w="0" w:type="auto"/>
          </w:tcPr>
          <w:p w14:paraId="1CB06E1B" w14:textId="77777777" w:rsidR="00D41AB4" w:rsidRPr="009019DF" w:rsidRDefault="00D41AB4" w:rsidP="00BD2A63">
            <w:pPr>
              <w:suppressLineNumbers/>
              <w:tabs>
                <w:tab w:val="left" w:pos="4320"/>
                <w:tab w:val="left" w:pos="8640"/>
              </w:tabs>
              <w:spacing w:line="240" w:lineRule="auto"/>
              <w:jc w:val="center"/>
              <w:rPr>
                <w:i/>
              </w:rPr>
            </w:pPr>
            <w:r w:rsidRPr="009019DF">
              <w:rPr>
                <w:i/>
              </w:rPr>
              <w:t>p</w:t>
            </w:r>
          </w:p>
        </w:tc>
        <w:tc>
          <w:tcPr>
            <w:tcW w:w="0" w:type="auto"/>
          </w:tcPr>
          <w:p w14:paraId="377CCFE2" w14:textId="77777777" w:rsidR="00D41AB4" w:rsidRPr="009019DF" w:rsidRDefault="00D41AB4" w:rsidP="00BD2A63">
            <w:pPr>
              <w:suppressLineNumbers/>
              <w:tabs>
                <w:tab w:val="left" w:pos="4320"/>
                <w:tab w:val="left" w:pos="8640"/>
              </w:tabs>
              <w:spacing w:line="240" w:lineRule="auto"/>
              <w:jc w:val="center"/>
            </w:pPr>
            <w:r w:rsidRPr="009019DF">
              <w:t>Comments</w:t>
            </w:r>
          </w:p>
        </w:tc>
      </w:tr>
      <w:tr w:rsidR="00D41AB4" w:rsidRPr="009019DF" w14:paraId="4F5C3F0A" w14:textId="77777777" w:rsidTr="00BD2A63">
        <w:tc>
          <w:tcPr>
            <w:tcW w:w="0" w:type="auto"/>
          </w:tcPr>
          <w:p w14:paraId="12B19F61" w14:textId="77777777" w:rsidR="00D41AB4" w:rsidRPr="009019DF" w:rsidRDefault="00D41AB4" w:rsidP="00BD2A63">
            <w:pPr>
              <w:suppressLineNumbers/>
              <w:tabs>
                <w:tab w:val="left" w:pos="4320"/>
                <w:tab w:val="left" w:pos="8640"/>
              </w:tabs>
              <w:spacing w:line="240" w:lineRule="auto"/>
            </w:pPr>
            <w:r w:rsidRPr="009019DF">
              <w:rPr>
                <w:i/>
              </w:rPr>
              <w:t>Y</w:t>
            </w:r>
            <w:r w:rsidRPr="009019DF">
              <w:rPr>
                <w:i/>
                <w:vertAlign w:val="subscript"/>
              </w:rPr>
              <w:t>0</w:t>
            </w:r>
          </w:p>
        </w:tc>
        <w:tc>
          <w:tcPr>
            <w:tcW w:w="0" w:type="auto"/>
          </w:tcPr>
          <w:p w14:paraId="433C0602" w14:textId="77777777" w:rsidR="00D41AB4" w:rsidRPr="009019DF" w:rsidRDefault="00D41AB4" w:rsidP="00BD2A63">
            <w:pPr>
              <w:suppressLineNumbers/>
              <w:tabs>
                <w:tab w:val="left" w:pos="4320"/>
                <w:tab w:val="left" w:pos="8640"/>
              </w:tabs>
              <w:spacing w:line="240" w:lineRule="auto"/>
            </w:pPr>
            <w:r w:rsidRPr="009019DF">
              <w:t>dimensionless</w:t>
            </w:r>
          </w:p>
        </w:tc>
        <w:tc>
          <w:tcPr>
            <w:tcW w:w="0" w:type="auto"/>
          </w:tcPr>
          <w:p w14:paraId="70BF5649" w14:textId="135FFF8E" w:rsidR="00D41AB4" w:rsidRPr="009019DF" w:rsidRDefault="009019DF" w:rsidP="00BD2A63">
            <w:pPr>
              <w:suppressLineNumbers/>
              <w:tabs>
                <w:tab w:val="left" w:pos="4320"/>
                <w:tab w:val="left" w:pos="8640"/>
              </w:tabs>
              <w:spacing w:line="240" w:lineRule="auto"/>
            </w:pPr>
            <w:r w:rsidRPr="009019DF">
              <w:t>2.7</w:t>
            </w:r>
          </w:p>
        </w:tc>
        <w:tc>
          <w:tcPr>
            <w:tcW w:w="0" w:type="auto"/>
          </w:tcPr>
          <w:p w14:paraId="775E2D5F" w14:textId="77777777" w:rsidR="00D41AB4" w:rsidRPr="009019DF" w:rsidRDefault="00D41AB4" w:rsidP="00BD2A63">
            <w:pPr>
              <w:suppressLineNumbers/>
              <w:tabs>
                <w:tab w:val="left" w:pos="4320"/>
                <w:tab w:val="left" w:pos="8640"/>
              </w:tabs>
              <w:spacing w:line="240" w:lineRule="auto"/>
              <w:rPr>
                <w:bCs/>
                <w:iCs/>
              </w:rPr>
            </w:pPr>
            <w:r w:rsidRPr="009019DF">
              <w:rPr>
                <w:bCs/>
                <w:iCs/>
              </w:rPr>
              <w:t>NA</w:t>
            </w:r>
          </w:p>
        </w:tc>
        <w:tc>
          <w:tcPr>
            <w:tcW w:w="0" w:type="auto"/>
          </w:tcPr>
          <w:p w14:paraId="72FF8347" w14:textId="41E6F777" w:rsidR="00D41AB4" w:rsidRPr="009019DF" w:rsidRDefault="00D41AB4" w:rsidP="00BD2A63">
            <w:pPr>
              <w:suppressLineNumbers/>
              <w:tabs>
                <w:tab w:val="left" w:pos="4320"/>
                <w:tab w:val="left" w:pos="8640"/>
              </w:tabs>
              <w:spacing w:line="240" w:lineRule="auto"/>
              <w:rPr>
                <w:bCs/>
                <w:iCs/>
              </w:rPr>
            </w:pPr>
            <w:r w:rsidRPr="009019DF">
              <w:t xml:space="preserve">Background. </w:t>
            </w:r>
          </w:p>
        </w:tc>
      </w:tr>
      <w:tr w:rsidR="00D41AB4" w:rsidRPr="009019DF" w14:paraId="7CE53F86" w14:textId="77777777" w:rsidTr="00BD2A63">
        <w:tc>
          <w:tcPr>
            <w:tcW w:w="0" w:type="auto"/>
          </w:tcPr>
          <w:p w14:paraId="20EB5367" w14:textId="36CFEA22" w:rsidR="00D41AB4" w:rsidRPr="009019DF" w:rsidRDefault="00D41AB4" w:rsidP="00BD2A63">
            <w:pPr>
              <w:suppressLineNumbers/>
              <w:tabs>
                <w:tab w:val="left" w:pos="4320"/>
                <w:tab w:val="left" w:pos="8640"/>
              </w:tabs>
              <w:spacing w:line="240" w:lineRule="auto"/>
              <w:rPr>
                <w:i/>
                <w:vertAlign w:val="subscript"/>
              </w:rPr>
            </w:pPr>
            <w:r w:rsidRPr="009019DF">
              <w:rPr>
                <w:rFonts w:cs="Times"/>
                <w:i/>
              </w:rPr>
              <w:t>a</w:t>
            </w:r>
            <w:r w:rsidRPr="009019DF">
              <w:rPr>
                <w:rFonts w:cs="Times"/>
                <w:i/>
                <w:vertAlign w:val="subscript"/>
              </w:rPr>
              <w:t>1</w:t>
            </w:r>
          </w:p>
        </w:tc>
        <w:tc>
          <w:tcPr>
            <w:tcW w:w="0" w:type="auto"/>
          </w:tcPr>
          <w:p w14:paraId="7EEB580D" w14:textId="3A777534" w:rsidR="00D41AB4" w:rsidRPr="009019DF" w:rsidRDefault="00D62425" w:rsidP="00BD2A63">
            <w:pPr>
              <w:suppressLineNumbers/>
              <w:tabs>
                <w:tab w:val="left" w:pos="4320"/>
                <w:tab w:val="left" w:pos="8640"/>
              </w:tabs>
              <w:spacing w:line="240" w:lineRule="auto"/>
            </w:pPr>
            <w:r w:rsidRPr="009019DF">
              <w:rPr>
                <w:rFonts w:cs="Times"/>
              </w:rPr>
              <w:t>μ</w:t>
            </w:r>
            <w:r w:rsidRPr="009019DF">
              <w:t>m(keV)</w:t>
            </w:r>
            <w:r w:rsidRPr="009019DF">
              <w:rPr>
                <w:vertAlign w:val="superscript"/>
              </w:rPr>
              <w:t>-1</w:t>
            </w:r>
          </w:p>
        </w:tc>
        <w:tc>
          <w:tcPr>
            <w:tcW w:w="0" w:type="auto"/>
          </w:tcPr>
          <w:p w14:paraId="259DEF6C" w14:textId="7F2AFBE1" w:rsidR="00D41AB4" w:rsidRPr="00BD2A63" w:rsidRDefault="00D62425" w:rsidP="00BD2A63">
            <w:pPr>
              <w:suppressLineNumbers/>
              <w:tabs>
                <w:tab w:val="left" w:pos="4320"/>
                <w:tab w:val="left" w:pos="8640"/>
              </w:tabs>
              <w:spacing w:line="240" w:lineRule="auto"/>
              <w:rPr>
                <w:bCs/>
                <w:i/>
                <w:iCs/>
                <w:vertAlign w:val="superscript"/>
              </w:rPr>
            </w:pPr>
            <w:r>
              <w:rPr>
                <w:bCs/>
                <w:iCs/>
              </w:rPr>
              <w:t>8</w:t>
            </w:r>
            <w:r w:rsidR="00D41AB4" w:rsidRPr="009019DF">
              <w:rPr>
                <w:bCs/>
                <w:iCs/>
              </w:rPr>
              <w:t>e-</w:t>
            </w:r>
            <w:r>
              <w:rPr>
                <w:bCs/>
                <w:iCs/>
              </w:rPr>
              <w:t>1</w:t>
            </w:r>
            <w:r w:rsidR="00D41AB4" w:rsidRPr="009019DF">
              <w:rPr>
                <w:bCs/>
                <w:iCs/>
              </w:rPr>
              <w:t>±</w:t>
            </w:r>
            <w:r>
              <w:rPr>
                <w:bCs/>
                <w:iCs/>
              </w:rPr>
              <w:t>1e-1</w:t>
            </w:r>
            <w:r w:rsidR="00BD2A63">
              <w:rPr>
                <w:bCs/>
                <w:iCs/>
              </w:rPr>
              <w:t xml:space="preserve"> </w:t>
            </w:r>
            <w:r w:rsidR="00BD2A63">
              <w:rPr>
                <w:bCs/>
                <w:i/>
                <w:iCs/>
                <w:vertAlign w:val="superscript"/>
              </w:rPr>
              <w:t>a</w:t>
            </w:r>
          </w:p>
        </w:tc>
        <w:tc>
          <w:tcPr>
            <w:tcW w:w="0" w:type="auto"/>
          </w:tcPr>
          <w:p w14:paraId="36F6D016" w14:textId="71508DC5" w:rsidR="00D41AB4" w:rsidRPr="009019DF" w:rsidRDefault="00D62425" w:rsidP="00BD2A63">
            <w:pPr>
              <w:suppressLineNumbers/>
              <w:tabs>
                <w:tab w:val="left" w:pos="4320"/>
                <w:tab w:val="left" w:pos="8640"/>
              </w:tabs>
              <w:spacing w:line="240" w:lineRule="auto"/>
            </w:pPr>
            <w:r>
              <w:t>3e-</w:t>
            </w:r>
            <w:r w:rsidR="00D41AB4" w:rsidRPr="009019DF">
              <w:t>8</w:t>
            </w:r>
          </w:p>
        </w:tc>
        <w:tc>
          <w:tcPr>
            <w:tcW w:w="0" w:type="auto"/>
            <w:vMerge w:val="restart"/>
          </w:tcPr>
          <w:p w14:paraId="601F007D" w14:textId="77777777" w:rsidR="00212C0D" w:rsidRDefault="00D41AB4" w:rsidP="00BD2A63">
            <w:pPr>
              <w:suppressLineNumbers/>
              <w:tabs>
                <w:tab w:val="left" w:pos="4320"/>
                <w:tab w:val="left" w:pos="8640"/>
              </w:tabs>
              <w:spacing w:line="240" w:lineRule="auto"/>
            </w:pPr>
            <w:r w:rsidRPr="009019DF">
              <w:t>Both</w:t>
            </w:r>
            <w:r w:rsidR="00212C0D">
              <w:t xml:space="preserve"> parameters </w:t>
            </w:r>
            <w:r w:rsidRPr="009019DF">
              <w:t>help</w:t>
            </w:r>
          </w:p>
          <w:p w14:paraId="3599AB44" w14:textId="4B47D231" w:rsidR="00D41AB4" w:rsidRPr="009019DF" w:rsidRDefault="00D41AB4" w:rsidP="00BD2A63">
            <w:pPr>
              <w:suppressLineNumbers/>
              <w:tabs>
                <w:tab w:val="left" w:pos="4320"/>
                <w:tab w:val="left" w:pos="8640"/>
              </w:tabs>
              <w:spacing w:line="240" w:lineRule="auto"/>
            </w:pPr>
            <w:r w:rsidRPr="009019DF">
              <w:t>specify how</w:t>
            </w:r>
            <w:r w:rsidR="00212C0D">
              <w:t xml:space="preserve"> TE slope</w:t>
            </w:r>
          </w:p>
          <w:p w14:paraId="634C3049" w14:textId="1D57871C" w:rsidR="00D41AB4" w:rsidRPr="009019DF" w:rsidRDefault="00D41AB4" w:rsidP="00BD2A63">
            <w:pPr>
              <w:suppressLineNumbers/>
              <w:tabs>
                <w:tab w:val="left" w:pos="4320"/>
                <w:tab w:val="left" w:pos="8640"/>
              </w:tabs>
              <w:spacing w:line="240" w:lineRule="auto"/>
            </w:pPr>
            <w:r w:rsidRPr="009019DF">
              <w:t xml:space="preserve">depends on LET </w:t>
            </w:r>
            <w:r w:rsidRPr="009019DF">
              <w:rPr>
                <w:i/>
              </w:rPr>
              <w:t>L</w:t>
            </w:r>
          </w:p>
        </w:tc>
      </w:tr>
      <w:tr w:rsidR="00D41AB4" w:rsidRPr="009019DF" w14:paraId="311619B1" w14:textId="77777777" w:rsidTr="00BD2A63">
        <w:tc>
          <w:tcPr>
            <w:tcW w:w="0" w:type="auto"/>
          </w:tcPr>
          <w:p w14:paraId="01C3042D" w14:textId="043B599E" w:rsidR="00D41AB4" w:rsidRPr="009019DF" w:rsidRDefault="00212C0D" w:rsidP="00BD2A63">
            <w:pPr>
              <w:suppressLineNumbers/>
              <w:tabs>
                <w:tab w:val="left" w:pos="4320"/>
                <w:tab w:val="left" w:pos="8640"/>
              </w:tabs>
              <w:spacing w:line="240" w:lineRule="auto"/>
            </w:pPr>
            <w:r>
              <w:rPr>
                <w:rFonts w:cs="Times"/>
                <w:i/>
              </w:rPr>
              <w:t>a</w:t>
            </w:r>
            <w:r>
              <w:rPr>
                <w:rFonts w:cs="Times"/>
                <w:i/>
                <w:vertAlign w:val="subscript"/>
              </w:rPr>
              <w:t>2</w:t>
            </w:r>
          </w:p>
        </w:tc>
        <w:tc>
          <w:tcPr>
            <w:tcW w:w="0" w:type="auto"/>
          </w:tcPr>
          <w:p w14:paraId="3183D5A4" w14:textId="77777777" w:rsidR="00D41AB4" w:rsidRPr="009019DF" w:rsidRDefault="00D41AB4" w:rsidP="00BD2A63">
            <w:pPr>
              <w:suppressLineNumbers/>
              <w:tabs>
                <w:tab w:val="left" w:pos="4320"/>
                <w:tab w:val="left" w:pos="8640"/>
              </w:tabs>
              <w:spacing w:line="240" w:lineRule="auto"/>
            </w:pPr>
            <w:r w:rsidRPr="009019DF">
              <w:rPr>
                <w:rFonts w:cs="Times"/>
              </w:rPr>
              <w:t>μ</w:t>
            </w:r>
            <w:r w:rsidRPr="009019DF">
              <w:t>m(keV)</w:t>
            </w:r>
            <w:r w:rsidRPr="009019DF">
              <w:rPr>
                <w:vertAlign w:val="superscript"/>
              </w:rPr>
              <w:t>-1</w:t>
            </w:r>
          </w:p>
        </w:tc>
        <w:tc>
          <w:tcPr>
            <w:tcW w:w="0" w:type="auto"/>
          </w:tcPr>
          <w:p w14:paraId="29A7BD43" w14:textId="4C04D94B" w:rsidR="00D41AB4" w:rsidRPr="009019DF" w:rsidRDefault="00D62425" w:rsidP="00BD2A63">
            <w:pPr>
              <w:suppressLineNumbers/>
              <w:tabs>
                <w:tab w:val="left" w:pos="4320"/>
                <w:tab w:val="left" w:pos="8640"/>
              </w:tabs>
              <w:spacing w:line="240" w:lineRule="auto"/>
            </w:pPr>
            <w:r>
              <w:rPr>
                <w:bCs/>
                <w:iCs/>
              </w:rPr>
              <w:t>3.4</w:t>
            </w:r>
            <w:r w:rsidR="00D41AB4" w:rsidRPr="009019DF">
              <w:rPr>
                <w:bCs/>
                <w:iCs/>
              </w:rPr>
              <w:t>e-3±</w:t>
            </w:r>
            <w:r>
              <w:rPr>
                <w:bCs/>
                <w:iCs/>
              </w:rPr>
              <w:t>4</w:t>
            </w:r>
            <w:r w:rsidR="00D41AB4" w:rsidRPr="009019DF">
              <w:rPr>
                <w:bCs/>
                <w:iCs/>
              </w:rPr>
              <w:t xml:space="preserve">e-4 </w:t>
            </w:r>
          </w:p>
        </w:tc>
        <w:tc>
          <w:tcPr>
            <w:tcW w:w="0" w:type="auto"/>
          </w:tcPr>
          <w:p w14:paraId="2314852A" w14:textId="55B217A9" w:rsidR="00D41AB4" w:rsidRPr="009019DF" w:rsidRDefault="00D62425" w:rsidP="00BD2A63">
            <w:pPr>
              <w:suppressLineNumbers/>
              <w:tabs>
                <w:tab w:val="left" w:pos="4320"/>
                <w:tab w:val="left" w:pos="8640"/>
              </w:tabs>
              <w:spacing w:line="240" w:lineRule="auto"/>
            </w:pPr>
            <w:r>
              <w:t>7</w:t>
            </w:r>
            <w:r w:rsidR="00D41AB4" w:rsidRPr="009019DF">
              <w:t>e-</w:t>
            </w:r>
            <w:r>
              <w:t>9</w:t>
            </w:r>
          </w:p>
        </w:tc>
        <w:tc>
          <w:tcPr>
            <w:tcW w:w="0" w:type="auto"/>
            <w:vMerge/>
          </w:tcPr>
          <w:p w14:paraId="65455D38" w14:textId="77777777" w:rsidR="00D41AB4" w:rsidRPr="009019DF" w:rsidRDefault="00D41AB4" w:rsidP="00BD2A63">
            <w:pPr>
              <w:suppressLineNumbers/>
              <w:tabs>
                <w:tab w:val="left" w:pos="4320"/>
                <w:tab w:val="left" w:pos="8640"/>
              </w:tabs>
              <w:spacing w:line="240" w:lineRule="auto"/>
            </w:pPr>
          </w:p>
        </w:tc>
      </w:tr>
      <w:tr w:rsidR="00D41AB4" w:rsidRPr="009019DF" w14:paraId="37961D45" w14:textId="77777777" w:rsidTr="00BD2A63">
        <w:tc>
          <w:tcPr>
            <w:tcW w:w="0" w:type="auto"/>
          </w:tcPr>
          <w:p w14:paraId="37E467CE" w14:textId="45221C58" w:rsidR="00D41AB4" w:rsidRPr="009019DF" w:rsidRDefault="00212C0D" w:rsidP="00BD2A63">
            <w:pPr>
              <w:suppressLineNumbers/>
              <w:tabs>
                <w:tab w:val="left" w:pos="4320"/>
                <w:tab w:val="left" w:pos="8640"/>
              </w:tabs>
              <w:spacing w:line="240" w:lineRule="auto"/>
              <w:rPr>
                <w:i/>
                <w:vertAlign w:val="subscript"/>
              </w:rPr>
            </w:pPr>
            <w:r>
              <w:rPr>
                <w:rFonts w:cs="Times"/>
                <w:i/>
              </w:rPr>
              <w:t>η</w:t>
            </w:r>
          </w:p>
        </w:tc>
        <w:tc>
          <w:tcPr>
            <w:tcW w:w="0" w:type="auto"/>
          </w:tcPr>
          <w:p w14:paraId="506F0EC5" w14:textId="4B3D9DFC" w:rsidR="00D41AB4" w:rsidRPr="009019DF" w:rsidRDefault="00212C0D" w:rsidP="00BD2A63">
            <w:pPr>
              <w:suppressLineNumbers/>
              <w:tabs>
                <w:tab w:val="left" w:pos="4320"/>
                <w:tab w:val="left" w:pos="8640"/>
              </w:tabs>
              <w:spacing w:line="240" w:lineRule="auto"/>
              <w:rPr>
                <w:vertAlign w:val="superscript"/>
              </w:rPr>
            </w:pPr>
            <w:r w:rsidRPr="009019DF">
              <w:t>dimensionless</w:t>
            </w:r>
          </w:p>
        </w:tc>
        <w:tc>
          <w:tcPr>
            <w:tcW w:w="0" w:type="auto"/>
          </w:tcPr>
          <w:p w14:paraId="4F96799A" w14:textId="67E9D48F" w:rsidR="00D41AB4" w:rsidRPr="009019DF" w:rsidRDefault="00D62425" w:rsidP="00BD2A63">
            <w:pPr>
              <w:suppressLineNumbers/>
              <w:tabs>
                <w:tab w:val="left" w:pos="4320"/>
                <w:tab w:val="left" w:pos="8640"/>
              </w:tabs>
              <w:spacing w:line="240" w:lineRule="auto"/>
            </w:pPr>
            <w:r>
              <w:rPr>
                <w:bCs/>
                <w:iCs/>
              </w:rPr>
              <w:t>5</w:t>
            </w:r>
            <w:r w:rsidR="00D41AB4" w:rsidRPr="009019DF">
              <w:rPr>
                <w:bCs/>
                <w:iCs/>
              </w:rPr>
              <w:t>±1.4</w:t>
            </w:r>
          </w:p>
        </w:tc>
        <w:tc>
          <w:tcPr>
            <w:tcW w:w="0" w:type="auto"/>
          </w:tcPr>
          <w:p w14:paraId="5AC3E136" w14:textId="6E30B99F" w:rsidR="00D41AB4" w:rsidRPr="009019DF" w:rsidRDefault="00D62425" w:rsidP="00BD2A63">
            <w:pPr>
              <w:suppressLineNumbers/>
              <w:tabs>
                <w:tab w:val="left" w:pos="4320"/>
                <w:tab w:val="left" w:pos="8640"/>
              </w:tabs>
              <w:spacing w:line="240" w:lineRule="auto"/>
            </w:pPr>
            <w:r>
              <w:t>2e-6</w:t>
            </w:r>
          </w:p>
        </w:tc>
        <w:tc>
          <w:tcPr>
            <w:tcW w:w="0" w:type="auto"/>
          </w:tcPr>
          <w:p w14:paraId="4D4051FC" w14:textId="4C7A8C31" w:rsidR="00D41AB4" w:rsidRPr="009019DF" w:rsidRDefault="00212C0D" w:rsidP="00BD2A63">
            <w:pPr>
              <w:suppressLineNumbers/>
              <w:tabs>
                <w:tab w:val="left" w:pos="4320"/>
                <w:tab w:val="left" w:pos="8640"/>
              </w:tabs>
              <w:spacing w:line="240" w:lineRule="auto"/>
            </w:pPr>
            <w:r>
              <w:t>NTE height</w:t>
            </w:r>
          </w:p>
        </w:tc>
      </w:tr>
    </w:tbl>
    <w:p w14:paraId="10FC3676" w14:textId="249DB293" w:rsidR="00D41AB4" w:rsidRPr="000C3A74" w:rsidRDefault="00D41AB4" w:rsidP="00BD2A63">
      <w:pPr>
        <w:suppressLineNumbers/>
        <w:tabs>
          <w:tab w:val="left" w:pos="4320"/>
          <w:tab w:val="left" w:pos="8640"/>
        </w:tabs>
        <w:spacing w:before="120" w:after="120" w:line="480" w:lineRule="auto"/>
        <w:rPr>
          <w:rFonts w:cs="Times"/>
          <w:sz w:val="22"/>
          <w:szCs w:val="22"/>
        </w:rPr>
      </w:pPr>
      <w:proofErr w:type="gramStart"/>
      <w:r w:rsidRPr="000C3A74">
        <w:rPr>
          <w:b/>
          <w:sz w:val="22"/>
          <w:szCs w:val="22"/>
        </w:rPr>
        <w:t>Table 2.</w:t>
      </w:r>
      <w:proofErr w:type="gramEnd"/>
      <w:r w:rsidRPr="000C3A74">
        <w:rPr>
          <w:b/>
          <w:sz w:val="22"/>
          <w:szCs w:val="22"/>
        </w:rPr>
        <w:t xml:space="preserve"> </w:t>
      </w:r>
      <w:proofErr w:type="gramStart"/>
      <w:r w:rsidRPr="000C3A74">
        <w:rPr>
          <w:b/>
          <w:sz w:val="22"/>
          <w:szCs w:val="22"/>
        </w:rPr>
        <w:t>Calibrated Parameters.</w:t>
      </w:r>
      <w:proofErr w:type="gramEnd"/>
    </w:p>
    <w:p w14:paraId="4C127621" w14:textId="77777777" w:rsidR="00D41AB4" w:rsidRDefault="00D41AB4" w:rsidP="00BD2A63">
      <w:pPr>
        <w:suppressLineNumbers/>
        <w:tabs>
          <w:tab w:val="left" w:pos="4320"/>
          <w:tab w:val="left" w:pos="8640"/>
        </w:tabs>
        <w:spacing w:line="480" w:lineRule="auto"/>
      </w:pPr>
    </w:p>
    <w:p w14:paraId="54065C8A" w14:textId="77777777" w:rsidR="00BD2A63" w:rsidRDefault="00BD2A63" w:rsidP="00BD2A63">
      <w:pPr>
        <w:suppressLineNumbers/>
        <w:tabs>
          <w:tab w:val="left" w:pos="4320"/>
          <w:tab w:val="left" w:pos="8640"/>
        </w:tabs>
        <w:spacing w:line="480" w:lineRule="auto"/>
      </w:pPr>
    </w:p>
    <w:p w14:paraId="1318F7CC" w14:textId="77777777" w:rsidR="00BD2A63" w:rsidRDefault="00BD2A63" w:rsidP="00BD2A63">
      <w:pPr>
        <w:suppressLineNumbers/>
        <w:tabs>
          <w:tab w:val="left" w:pos="4320"/>
          <w:tab w:val="left" w:pos="8640"/>
        </w:tabs>
        <w:spacing w:line="480" w:lineRule="auto"/>
      </w:pPr>
    </w:p>
    <w:p w14:paraId="3FE70289" w14:textId="77777777" w:rsidR="00BD2A63" w:rsidRDefault="00BD2A63" w:rsidP="00BD2A63">
      <w:pPr>
        <w:suppressLineNumbers/>
        <w:tabs>
          <w:tab w:val="left" w:pos="4320"/>
          <w:tab w:val="left" w:pos="8640"/>
        </w:tabs>
        <w:spacing w:line="480" w:lineRule="auto"/>
      </w:pPr>
    </w:p>
    <w:p w14:paraId="1C5908CE" w14:textId="77777777" w:rsidR="00BD2A63" w:rsidRDefault="00BD2A63" w:rsidP="00BD2A63">
      <w:pPr>
        <w:suppressLineNumbers/>
        <w:tabs>
          <w:tab w:val="left" w:pos="4320"/>
          <w:tab w:val="left" w:pos="8640"/>
        </w:tabs>
        <w:spacing w:line="480" w:lineRule="auto"/>
      </w:pPr>
    </w:p>
    <w:p w14:paraId="573E02C0" w14:textId="6C07A128" w:rsidR="00BD2A63" w:rsidRPr="00651BF0" w:rsidRDefault="00BD2A63" w:rsidP="00BD2A63">
      <w:pPr>
        <w:suppressLineNumbers/>
        <w:tabs>
          <w:tab w:val="left" w:pos="4320"/>
          <w:tab w:val="left" w:pos="8640"/>
        </w:tabs>
        <w:spacing w:after="120" w:line="480" w:lineRule="auto"/>
      </w:pPr>
      <w:proofErr w:type="spellStart"/>
      <w:r w:rsidRPr="00651BF0">
        <w:rPr>
          <w:rFonts w:cs="Times"/>
          <w:i/>
          <w:vertAlign w:val="superscript"/>
        </w:rPr>
        <w:t>a</w:t>
      </w:r>
      <w:r>
        <w:rPr>
          <w:rFonts w:cs="Times"/>
        </w:rPr>
        <w:t>P</w:t>
      </w:r>
      <w:r w:rsidRPr="00651BF0">
        <w:rPr>
          <w:rFonts w:cs="Times"/>
        </w:rPr>
        <w:t>owers</w:t>
      </w:r>
      <w:proofErr w:type="spellEnd"/>
      <w:r w:rsidRPr="00651BF0">
        <w:rPr>
          <w:rFonts w:cs="Times"/>
        </w:rPr>
        <w:t xml:space="preserve"> of 10 are indicated by ‘e’, for example </w:t>
      </w:r>
      <w:r>
        <w:rPr>
          <w:rFonts w:cs="Times"/>
        </w:rPr>
        <w:t>8e-1</w:t>
      </w:r>
      <w:r w:rsidRPr="00651BF0">
        <w:rPr>
          <w:rFonts w:cs="Times"/>
        </w:rPr>
        <w:t>=0.</w:t>
      </w:r>
      <w:r>
        <w:rPr>
          <w:rFonts w:cs="Times"/>
        </w:rPr>
        <w:t>8. st</w:t>
      </w:r>
      <w:r w:rsidRPr="00651BF0">
        <w:rPr>
          <w:rFonts w:cs="Times"/>
        </w:rPr>
        <w:t xml:space="preserve">andard errors are indicated by </w:t>
      </w:r>
      <w:proofErr w:type="gramStart"/>
      <w:r w:rsidRPr="00651BF0">
        <w:rPr>
          <w:rFonts w:cs="Times"/>
        </w:rPr>
        <w:t>± .</w:t>
      </w:r>
      <w:proofErr w:type="gramEnd"/>
    </w:p>
    <w:p w14:paraId="1EB381CF" w14:textId="77777777" w:rsidR="00BD2A63" w:rsidRPr="00EE5B20" w:rsidRDefault="00BD2A63" w:rsidP="00BD2A63">
      <w:pPr>
        <w:suppressLineNumbers/>
        <w:tabs>
          <w:tab w:val="left" w:pos="4320"/>
          <w:tab w:val="left" w:pos="8640"/>
        </w:tabs>
        <w:spacing w:line="480" w:lineRule="auto"/>
      </w:pPr>
    </w:p>
    <w:p w14:paraId="647BD145" w14:textId="627A055A" w:rsidR="006F3972" w:rsidRDefault="006F3972" w:rsidP="00BD2A63">
      <w:pPr>
        <w:suppressLineNumbers/>
        <w:tabs>
          <w:tab w:val="left" w:pos="4320"/>
          <w:tab w:val="left" w:pos="8640"/>
        </w:tabs>
        <w:spacing w:line="480" w:lineRule="auto"/>
        <w:rPr>
          <w:rFonts w:cs="Times"/>
          <w:sz w:val="22"/>
          <w:szCs w:val="22"/>
        </w:rPr>
      </w:pPr>
      <w:r w:rsidRPr="00EE5B20">
        <w:t xml:space="preserve">Thus </w:t>
      </w:r>
      <w:r w:rsidRPr="00EE5B20">
        <w:rPr>
          <w:rFonts w:cs="Times"/>
        </w:rPr>
        <w:t>All three IDER parameters were significantly different from 0 (</w:t>
      </w:r>
      <w:r w:rsidRPr="00EE5B20">
        <w:rPr>
          <w:rFonts w:cs="Times"/>
          <w:i/>
        </w:rPr>
        <w:t>p</w:t>
      </w:r>
      <w:r w:rsidRPr="00EE5B20">
        <w:rPr>
          <w:rFonts w:cs="Times"/>
        </w:rPr>
        <w:t xml:space="preserve">&lt;1e-5). The most recent published analysis of the same data </w:t>
      </w:r>
      <w:r w:rsidR="00FE29CD">
        <w:rPr>
          <w:rFonts w:cs="Times"/>
        </w:rPr>
        <w:fldChar w:fldCharType="begin"/>
      </w:r>
      <w:r w:rsidR="00FE29CD">
        <w:rPr>
          <w:rFonts w:cs="Times"/>
        </w:rPr>
        <w:instrText xml:space="preserve"> ADDIN EN.CITE &lt;EndNote&gt;&lt;Cite&gt;&lt;Author&gt;Cucinotta&lt;/Author&gt;&lt;Year&gt;2017&lt;/Year&gt;&lt;RecNum&gt;257&lt;/RecNum&gt;&lt;DisplayText&gt;[28]&lt;/DisplayText&gt;&lt;record&gt;&lt;rec-number&gt;257&lt;/rec-number&gt;&lt;foreign-keys&gt;&lt;key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sidR="00FE29CD">
        <w:rPr>
          <w:rFonts w:cs="Times"/>
        </w:rPr>
        <w:fldChar w:fldCharType="separate"/>
      </w:r>
      <w:r w:rsidR="00FE29CD">
        <w:rPr>
          <w:rFonts w:cs="Times"/>
          <w:noProof/>
        </w:rPr>
        <w:t>[</w:t>
      </w:r>
      <w:hyperlink w:anchor="_ENREF_28" w:tooltip="Cucinotta, 2017 #257" w:history="1">
        <w:r w:rsidR="00FE29CD">
          <w:rPr>
            <w:rFonts w:cs="Times"/>
            <w:noProof/>
          </w:rPr>
          <w:t>28</w:t>
        </w:r>
      </w:hyperlink>
      <w:r w:rsidR="00FE29CD">
        <w:rPr>
          <w:rFonts w:cs="Times"/>
          <w:noProof/>
        </w:rPr>
        <w:t>]</w:t>
      </w:r>
      <w:r w:rsidR="00FE29CD">
        <w:rPr>
          <w:rFonts w:cs="Times"/>
        </w:rPr>
        <w:fldChar w:fldCharType="end"/>
      </w:r>
      <w:r w:rsidRPr="00EE5B20">
        <w:rPr>
          <w:rFonts w:cs="Times"/>
        </w:rPr>
        <w:t xml:space="preserve"> used NTE IDER with four adjustable parameters, 3 having p-values &lt;10</w:t>
      </w:r>
      <w:r w:rsidRPr="00EE5B20">
        <w:rPr>
          <w:rFonts w:cs="Times"/>
          <w:vertAlign w:val="superscript"/>
        </w:rPr>
        <w:t>-4</w:t>
      </w:r>
      <w:r w:rsidRPr="00EE5B20">
        <w:rPr>
          <w:rFonts w:cs="Times"/>
        </w:rPr>
        <w:t xml:space="preserve">, but one having </w:t>
      </w:r>
      <w:r w:rsidRPr="00EE5B20">
        <w:rPr>
          <w:rFonts w:cs="Times"/>
          <w:i/>
        </w:rPr>
        <w:t>p</w:t>
      </w:r>
      <w:r w:rsidRPr="00EE5B20">
        <w:rPr>
          <w:rFonts w:cs="Times"/>
        </w:rPr>
        <w:t>=0.4.</w:t>
      </w:r>
    </w:p>
    <w:p w14:paraId="51812ADD" w14:textId="0517290A" w:rsidR="00F72D17" w:rsidRDefault="00F72D17" w:rsidP="00BD2A63">
      <w:pPr>
        <w:pStyle w:val="Heading3"/>
        <w:keepNext w:val="0"/>
        <w:suppressLineNumbers/>
        <w:tabs>
          <w:tab w:val="left" w:pos="4320"/>
          <w:tab w:val="left" w:pos="8640"/>
        </w:tabs>
        <w:spacing w:line="480" w:lineRule="auto"/>
      </w:pPr>
      <w:r>
        <w:t>3.2.3. IDERs Used</w:t>
      </w:r>
    </w:p>
    <w:p w14:paraId="381E1463" w14:textId="56774318" w:rsidR="00824711" w:rsidRDefault="008A7188" w:rsidP="00BD2A63">
      <w:pPr>
        <w:suppressLineNumbers/>
        <w:tabs>
          <w:tab w:val="left" w:pos="4320"/>
          <w:tab w:val="left" w:pos="8640"/>
        </w:tabs>
        <w:spacing w:line="480" w:lineRule="auto"/>
      </w:pPr>
      <w:r>
        <w:lastRenderedPageBreak/>
        <w:t xml:space="preserve">The IDERs we use here for the HZE data modify some of the tumor prevalence models in </w:t>
      </w:r>
      <w:r w:rsidR="00FE29CD">
        <w:fldChar w:fldCharType="begin"/>
      </w:r>
      <w:r w:rsidR="00FE29CD">
        <w:instrText xml:space="preserve"> ADDIN EN.CITE &lt;EndNote&gt;&lt;Cite&gt;&lt;Author&gt;Chang&lt;/Author&gt;&lt;Year&gt;2016&lt;/Year&gt;&lt;RecNum&gt;115&lt;/RecNum&gt;&lt;DisplayText&gt;[25]&lt;/DisplayText&gt;&lt;record&gt;&lt;rec-number&gt;115&lt;/rec-number&gt;&lt;foreign-keys&gt;&lt;key app="EN" db-id="xz25zrzsld59fbevtvep2fd8tzd5t9z50vxr"&gt;115&lt;/key&gt;&lt;/foreign-keys&gt;&lt;ref-type name="Journal Article"&gt;17&lt;/ref-type&gt;&lt;contributors&gt;&lt;authors&gt;&lt;author&gt;Chang, P. Y.&lt;/author&gt;&lt;author&gt;Cucinotta, F. A.&lt;/author&gt;&lt;author&gt;Bjornstad, K. A.&lt;/author&gt;&lt;author&gt;Bakke, J.&lt;/author&gt;&lt;author&gt;Rosen, C. J.&lt;/author&gt;&lt;author&gt;Du, N.&lt;/author&gt;&lt;author&gt;Fairchild, D. G.&lt;/author&gt;&lt;author&gt;Cacao, E.&lt;/author&gt;&lt;author&gt;Blakely, E. A.&lt;/author&gt;&lt;/authors&gt;&lt;/contributors&gt;&lt;auth-address&gt;a Biosciences Division, SRI International, Menlo Park, California 94025;&amp;#xD;b Life Sciences Division, Lawrence Berkeley National Laboratory, Berkeley, California 94720; and.&amp;#xD;c Department of Health Physics and Diagnostic Sciences, University of Nevada, Las Vegas, Nevada 89154.&lt;/auth-address&gt;&lt;titles&gt;&lt;title&gt;Harderian Gland Tumorigenesis: Low-Dose and LET Response&lt;/title&gt;&lt;secondary-title&gt;Radiat Res&lt;/secondary-title&gt;&lt;alt-title&gt;Radiation research&lt;/alt-title&gt;&lt;/titles&gt;&lt;periodical&gt;&lt;full-title&gt;Radiat Res&lt;/full-title&gt;&lt;/periodical&gt;&lt;pages&gt;449-60&lt;/pages&gt;&lt;volume&gt;185&lt;/volume&gt;&lt;number&gt;5&lt;/number&gt;&lt;edition&gt;2016/04/20&lt;/edition&gt;&lt;dates&gt;&lt;year&gt;2016&lt;/year&gt;&lt;pub-dates&gt;&lt;date&gt;April 19&lt;/date&gt;&lt;/pub-dates&gt;&lt;/dates&gt;&lt;isbn&gt;1938-5404 (Electronic)&amp;#xD;0033-7587 (Linking)&lt;/isbn&gt;&lt;accession-num&gt;27092765&lt;/accession-num&gt;&lt;urls&gt;&lt;/urls&gt;&lt;electronic-resource-num&gt;10.1667/rr14335.1&lt;/electronic-resource-num&gt;&lt;remote-database-provider&gt;NLM&lt;/remote-database-provider&gt;&lt;language&gt;Eng&lt;/language&gt;&lt;/record&gt;&lt;/Cite&gt;&lt;/EndNote&gt;</w:instrText>
      </w:r>
      <w:r w:rsidR="00FE29CD">
        <w:fldChar w:fldCharType="separate"/>
      </w:r>
      <w:r w:rsidR="00FE29CD">
        <w:rPr>
          <w:noProof/>
        </w:rPr>
        <w:t>[</w:t>
      </w:r>
      <w:hyperlink w:anchor="_ENREF_25" w:tooltip="Chang, 2016 #115" w:history="1">
        <w:r w:rsidR="00FE29CD">
          <w:rPr>
            <w:noProof/>
          </w:rPr>
          <w:t>25</w:t>
        </w:r>
      </w:hyperlink>
      <w:r w:rsidR="00FE29CD">
        <w:rPr>
          <w:noProof/>
        </w:rPr>
        <w:t>]</w:t>
      </w:r>
      <w:r w:rsidR="00FE29CD">
        <w:fldChar w:fldCharType="end"/>
      </w:r>
      <w:r>
        <w:t xml:space="preserve"> and </w:t>
      </w:r>
      <w:r w:rsidR="00FE29CD">
        <w:rPr>
          <w:rFonts w:cs="Times"/>
          <w:sz w:val="22"/>
          <w:szCs w:val="22"/>
        </w:rPr>
        <w:fldChar w:fldCharType="begin"/>
      </w:r>
      <w:r w:rsidR="00FE29CD">
        <w:rPr>
          <w:rFonts w:cs="Times"/>
          <w:sz w:val="22"/>
          <w:szCs w:val="22"/>
        </w:rPr>
        <w:instrText xml:space="preserve"> ADDIN EN.CITE &lt;EndNote&gt;&lt;Cite&gt;&lt;Author&gt;Cucinotta&lt;/Author&gt;&lt;Year&gt;2017&lt;/Year&gt;&lt;RecNum&gt;257&lt;/RecNum&gt;&lt;DisplayText&gt;[28]&lt;/DisplayText&gt;&lt;record&gt;&lt;rec-number&gt;257&lt;/rec-number&gt;&lt;foreign-keys&gt;&lt;key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sidR="00FE29CD">
        <w:rPr>
          <w:rFonts w:cs="Times"/>
          <w:sz w:val="22"/>
          <w:szCs w:val="22"/>
        </w:rPr>
        <w:fldChar w:fldCharType="separate"/>
      </w:r>
      <w:r w:rsidR="00FE29CD">
        <w:rPr>
          <w:rFonts w:cs="Times"/>
          <w:noProof/>
          <w:sz w:val="22"/>
          <w:szCs w:val="22"/>
        </w:rPr>
        <w:t>[</w:t>
      </w:r>
      <w:hyperlink w:anchor="_ENREF_28" w:tooltip="Cucinotta, 2017 #257" w:history="1">
        <w:r w:rsidR="00FE29CD">
          <w:rPr>
            <w:rFonts w:cs="Times"/>
            <w:noProof/>
            <w:sz w:val="22"/>
            <w:szCs w:val="22"/>
          </w:rPr>
          <w:t>28</w:t>
        </w:r>
      </w:hyperlink>
      <w:r w:rsidR="00FE29CD">
        <w:rPr>
          <w:rFonts w:cs="Times"/>
          <w:noProof/>
          <w:sz w:val="22"/>
          <w:szCs w:val="22"/>
        </w:rPr>
        <w:t>]</w:t>
      </w:r>
      <w:r w:rsidR="00FE29CD">
        <w:rPr>
          <w:rFonts w:cs="Times"/>
          <w:sz w:val="22"/>
          <w:szCs w:val="22"/>
        </w:rPr>
        <w:fldChar w:fldCharType="end"/>
      </w:r>
      <w:r>
        <w:rPr>
          <w:rFonts w:cs="Times"/>
          <w:sz w:val="22"/>
          <w:szCs w:val="22"/>
        </w:rPr>
        <w:t xml:space="preserve">; </w:t>
      </w:r>
      <w:r>
        <w:t xml:space="preserve">they are NTE models, i.e. assume both TE and NTE are significant. </w:t>
      </w:r>
      <w:r w:rsidR="00824711">
        <w:t xml:space="preserve">For all doses they are less than </w:t>
      </w:r>
      <w:r w:rsidRPr="008A7188">
        <w:t>1, the maximum possible value since prevalence refers to animals with at least one tumor</w:t>
      </w:r>
      <w:r w:rsidR="00824711">
        <w:t>.</w:t>
      </w:r>
    </w:p>
    <w:p w14:paraId="52113463" w14:textId="40F13479" w:rsidR="008A7188" w:rsidRPr="008A7188" w:rsidRDefault="008A7188" w:rsidP="00BD2A63">
      <w:pPr>
        <w:suppressLineNumbers/>
        <w:tabs>
          <w:tab w:val="left" w:pos="4320"/>
          <w:tab w:val="left" w:pos="8640"/>
        </w:tabs>
        <w:spacing w:line="480" w:lineRule="auto"/>
        <w:rPr>
          <w:rFonts w:cs="Times"/>
        </w:rPr>
      </w:pPr>
      <w:r w:rsidRPr="008A7188">
        <w:t xml:space="preserve">     The starting point for our models is </w:t>
      </w:r>
      <w:r w:rsidR="00824711">
        <w:t>a clever</w:t>
      </w:r>
      <w:r w:rsidRPr="008A7188">
        <w:t xml:space="preserve"> hazard function equation </w:t>
      </w:r>
      <w:r w:rsidR="00D754FA">
        <w:t>suggested by Cucinotta and coworkers, e.g.</w:t>
      </w:r>
      <w:r w:rsidRPr="008A7188">
        <w:t xml:space="preserve"> </w:t>
      </w:r>
      <w:r w:rsidR="00FE29CD">
        <w:rPr>
          <w:rFonts w:cs="Times"/>
        </w:rPr>
        <w:fldChar w:fldCharType="begin"/>
      </w:r>
      <w:r w:rsidR="00FE29CD">
        <w:rPr>
          <w:rFonts w:cs="Times"/>
        </w:rPr>
        <w:instrText xml:space="preserve"> ADDIN EN.CITE &lt;EndNote&gt;&lt;Cite&gt;&lt;Author&gt;Cucinotta&lt;/Author&gt;&lt;Year&gt;2017&lt;/Year&gt;&lt;RecNum&gt;257&lt;/RecNum&gt;&lt;DisplayText&gt;[28]&lt;/DisplayText&gt;&lt;record&gt;&lt;rec-number&gt;257&lt;/rec-number&gt;&lt;foreign-keys&gt;&lt;key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sidR="00FE29CD">
        <w:rPr>
          <w:rFonts w:cs="Times"/>
        </w:rPr>
        <w:fldChar w:fldCharType="separate"/>
      </w:r>
      <w:r w:rsidR="00FE29CD">
        <w:rPr>
          <w:rFonts w:cs="Times"/>
          <w:noProof/>
        </w:rPr>
        <w:t>[</w:t>
      </w:r>
      <w:hyperlink w:anchor="_ENREF_28" w:tooltip="Cucinotta, 2017 #257" w:history="1">
        <w:r w:rsidR="00FE29CD">
          <w:rPr>
            <w:rFonts w:cs="Times"/>
            <w:noProof/>
          </w:rPr>
          <w:t>28</w:t>
        </w:r>
      </w:hyperlink>
      <w:r w:rsidR="00FE29CD">
        <w:rPr>
          <w:rFonts w:cs="Times"/>
          <w:noProof/>
        </w:rPr>
        <w:t>]</w:t>
      </w:r>
      <w:r w:rsidR="00FE29CD">
        <w:rPr>
          <w:rFonts w:cs="Times"/>
        </w:rPr>
        <w:fldChar w:fldCharType="end"/>
      </w:r>
      <w:r w:rsidRPr="008A7188">
        <w:rPr>
          <w:rFonts w:cs="Times"/>
        </w:rPr>
        <w:t>:</w:t>
      </w:r>
    </w:p>
    <w:p w14:paraId="698482DF" w14:textId="69CA8F04" w:rsidR="008A7188" w:rsidRPr="008A7188" w:rsidRDefault="006519DD" w:rsidP="00BD2A63">
      <w:pPr>
        <w:pStyle w:val="MTDisplayEquation"/>
        <w:suppressLineNumbers/>
        <w:tabs>
          <w:tab w:val="left" w:pos="4320"/>
          <w:tab w:val="left" w:pos="8640"/>
        </w:tabs>
        <w:spacing w:line="480" w:lineRule="auto"/>
      </w:pPr>
      <w:proofErr w:type="spellStart"/>
      <w:proofErr w:type="gramStart"/>
      <w:r>
        <w:t>eeee</w:t>
      </w:r>
      <w:proofErr w:type="spellEnd"/>
      <w:r>
        <w:t>(</w:t>
      </w:r>
      <w:proofErr w:type="gramEnd"/>
      <w:r>
        <w:t>3.</w:t>
      </w:r>
      <w:r w:rsidR="008A7188" w:rsidRPr="008A7188">
        <w:t xml:space="preserve">2.1)     </w:t>
      </w:r>
      <w:r w:rsidR="008A7188" w:rsidRPr="008A7188">
        <w:rPr>
          <w:position w:val="-10"/>
        </w:rPr>
        <w:object w:dxaOrig="2320" w:dyaOrig="320" w14:anchorId="47C8C5F3">
          <v:shape id="_x0000_i1041" type="#_x0000_t75" style="width:116.3pt;height:16.15pt" o:ole="">
            <v:imagedata r:id="rId50" o:title=""/>
          </v:shape>
          <o:OLEObject Type="Embed" ProgID="Equation.DSMT4" ShapeID="_x0000_i1041" DrawAspect="Content" ObjectID="_1566295568" r:id="rId51"/>
        </w:object>
      </w:r>
      <w:r w:rsidR="003E56F1">
        <w:tab/>
      </w:r>
      <w:r w:rsidR="00B43849">
        <w:tab/>
      </w:r>
      <w:r w:rsidR="00B43849">
        <w:tab/>
      </w:r>
      <w:r w:rsidR="003E56F1">
        <w:t>(12)</w:t>
      </w:r>
    </w:p>
    <w:p w14:paraId="2168B1E9" w14:textId="77777777" w:rsidR="00824711" w:rsidRDefault="008A7188" w:rsidP="00BD2A63">
      <w:pPr>
        <w:suppressLineNumbers/>
        <w:tabs>
          <w:tab w:val="left" w:pos="4320"/>
          <w:tab w:val="left" w:pos="8640"/>
        </w:tabs>
        <w:spacing w:line="480" w:lineRule="auto"/>
        <w:rPr>
          <w:bCs/>
        </w:rPr>
      </w:pPr>
      <w:r>
        <w:t xml:space="preserve">Here </w:t>
      </w:r>
      <w:proofErr w:type="gramStart"/>
      <w:r>
        <w:rPr>
          <w:i/>
        </w:rPr>
        <w:t>E</w:t>
      </w:r>
      <w:r w:rsidR="001A052A" w:rsidRPr="001A052A">
        <w:t>(</w:t>
      </w:r>
      <w:proofErr w:type="gramEnd"/>
      <w:r>
        <w:rPr>
          <w:i/>
        </w:rPr>
        <w:t>d</w:t>
      </w:r>
      <w:r w:rsidR="001A052A" w:rsidRPr="001A052A">
        <w:t>)</w:t>
      </w:r>
      <w:r>
        <w:rPr>
          <w:i/>
        </w:rPr>
        <w:t xml:space="preserve"> </w:t>
      </w:r>
      <w:r>
        <w:t xml:space="preserve">is the IDER and </w:t>
      </w:r>
      <w:r>
        <w:rPr>
          <w:i/>
        </w:rPr>
        <w:t>H</w:t>
      </w:r>
      <w:r w:rsidR="001A052A" w:rsidRPr="001A052A">
        <w:t>(</w:t>
      </w:r>
      <w:r>
        <w:rPr>
          <w:i/>
        </w:rPr>
        <w:t>d</w:t>
      </w:r>
      <w:r w:rsidR="001A052A" w:rsidRPr="001A052A">
        <w:t>)</w:t>
      </w:r>
      <w:r>
        <w:rPr>
          <w:i/>
        </w:rPr>
        <w:t xml:space="preserve"> </w:t>
      </w:r>
      <w:r>
        <w:t xml:space="preserve">is </w:t>
      </w:r>
      <w:r w:rsidR="00824711">
        <w:t>a non-negative</w:t>
      </w:r>
      <w:r w:rsidRPr="008A7188">
        <w:t xml:space="preserve"> hazard function</w:t>
      </w:r>
      <w:r w:rsidR="00824711">
        <w:t xml:space="preserve">, which we shall use to define </w:t>
      </w:r>
      <w:r w:rsidR="00824711">
        <w:rPr>
          <w:bCs/>
          <w:i/>
        </w:rPr>
        <w:t>E</w:t>
      </w:r>
      <w:r w:rsidR="00824711">
        <w:rPr>
          <w:bCs/>
        </w:rPr>
        <w:t>(</w:t>
      </w:r>
      <w:r w:rsidR="00824711">
        <w:rPr>
          <w:bCs/>
          <w:i/>
        </w:rPr>
        <w:t>d</w:t>
      </w:r>
      <w:r w:rsidR="00824711">
        <w:rPr>
          <w:bCs/>
        </w:rPr>
        <w:t>)</w:t>
      </w:r>
      <w:r>
        <w:rPr>
          <w:i/>
        </w:rPr>
        <w:t>.</w:t>
      </w:r>
      <w:r w:rsidR="00824711">
        <w:t xml:space="preserve"> Eq. (12) is an important improvement over earlier models of the HZE HG data because it incorporates the limitation that </w:t>
      </w:r>
      <w:proofErr w:type="gramStart"/>
      <w:r w:rsidR="00824711">
        <w:rPr>
          <w:i/>
        </w:rPr>
        <w:t>E</w:t>
      </w:r>
      <w:r w:rsidR="00824711">
        <w:t>(</w:t>
      </w:r>
      <w:proofErr w:type="gramEnd"/>
      <w:r w:rsidR="00824711">
        <w:rPr>
          <w:i/>
        </w:rPr>
        <w:t>d</w:t>
      </w:r>
      <w:r w:rsidR="00824711">
        <w:t>)</w:t>
      </w:r>
      <w:r w:rsidR="00824711">
        <w:rPr>
          <w:i/>
        </w:rPr>
        <w:t xml:space="preserve"> </w:t>
      </w:r>
      <w:r w:rsidR="00824711">
        <w:t>≤1 without needing to add any extra adjustable parameters.</w:t>
      </w:r>
      <w:r w:rsidR="00D754FA">
        <w:rPr>
          <w:i/>
        </w:rPr>
        <w:t xml:space="preserve"> </w:t>
      </w:r>
      <w:r w:rsidR="00824711">
        <w:t xml:space="preserve">Specifically, we shall use hazard functions which are </w:t>
      </w:r>
      <w:proofErr w:type="gramStart"/>
      <w:r w:rsidR="00824711">
        <w:t>themselves</w:t>
      </w:r>
      <w:proofErr w:type="gramEnd"/>
      <w:r w:rsidR="00824711">
        <w:t xml:space="preserve"> smooth, monotonically increasing IDERs. Then </w:t>
      </w:r>
      <w:proofErr w:type="gramStart"/>
      <w:r w:rsidR="00824711">
        <w:rPr>
          <w:bCs/>
          <w:i/>
        </w:rPr>
        <w:t>E</w:t>
      </w:r>
      <w:r w:rsidR="00824711">
        <w:rPr>
          <w:bCs/>
        </w:rPr>
        <w:t>(</w:t>
      </w:r>
      <w:proofErr w:type="gramEnd"/>
      <w:r w:rsidR="00824711">
        <w:rPr>
          <w:bCs/>
          <w:i/>
        </w:rPr>
        <w:t>d</w:t>
      </w:r>
      <w:r w:rsidR="00824711">
        <w:rPr>
          <w:bCs/>
        </w:rPr>
        <w:t xml:space="preserve">) in Eq. (12) is automatically a smooth monotonically increasing IDER: </w:t>
      </w:r>
      <w:r w:rsidR="00D754FA">
        <w:rPr>
          <w:i/>
        </w:rPr>
        <w:t>H</w:t>
      </w:r>
      <w:r w:rsidR="00824711">
        <w:t>, being an IDER,</w:t>
      </w:r>
      <w:r w:rsidR="00D754FA">
        <w:t xml:space="preserve"> is zero at dose zero</w:t>
      </w:r>
      <w:r w:rsidR="00824711">
        <w:t xml:space="preserve"> by definition and then Eq. 12 implies </w:t>
      </w:r>
      <w:r w:rsidR="00824711">
        <w:rPr>
          <w:bCs/>
          <w:i/>
        </w:rPr>
        <w:t>E</w:t>
      </w:r>
      <w:r w:rsidR="00824711">
        <w:rPr>
          <w:bCs/>
        </w:rPr>
        <w:t>(0)=0.</w:t>
      </w:r>
    </w:p>
    <w:p w14:paraId="3014195E" w14:textId="365238B0" w:rsidR="008A7188" w:rsidRDefault="00824711" w:rsidP="00BD2A63">
      <w:pPr>
        <w:suppressLineNumbers/>
        <w:tabs>
          <w:tab w:val="left" w:pos="4320"/>
          <w:tab w:val="left" w:pos="8640"/>
        </w:tabs>
        <w:spacing w:line="480" w:lineRule="auto"/>
        <w:rPr>
          <w:rFonts w:cs="Times"/>
        </w:rPr>
      </w:pPr>
      <w:r>
        <w:rPr>
          <w:bCs/>
        </w:rPr>
        <w:t xml:space="preserve">     </w:t>
      </w:r>
      <w:r w:rsidR="00D754FA">
        <w:t xml:space="preserve"> However, our HZE models do not adopt the Katz type approach of </w:t>
      </w:r>
      <w:r w:rsidR="00FE29CD">
        <w:rPr>
          <w:rFonts w:cs="Times"/>
        </w:rPr>
        <w:fldChar w:fldCharType="begin"/>
      </w:r>
      <w:r w:rsidR="00FE29CD">
        <w:rPr>
          <w:rFonts w:cs="Times"/>
        </w:rPr>
        <w:instrText xml:space="preserve"> ADDIN EN.CITE &lt;EndNote&gt;&lt;Cite&gt;&lt;Author&gt;Cucinotta&lt;/Author&gt;&lt;Year&gt;2017&lt;/Year&gt;&lt;RecNum&gt;257&lt;/RecNum&gt;&lt;DisplayText&gt;[28]&lt;/DisplayText&gt;&lt;record&gt;&lt;rec-number&gt;257&lt;/rec-number&gt;&lt;foreign-keys&gt;&lt;key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sidR="00FE29CD">
        <w:rPr>
          <w:rFonts w:cs="Times"/>
        </w:rPr>
        <w:fldChar w:fldCharType="separate"/>
      </w:r>
      <w:r w:rsidR="00FE29CD">
        <w:rPr>
          <w:rFonts w:cs="Times"/>
          <w:noProof/>
        </w:rPr>
        <w:t>[</w:t>
      </w:r>
      <w:hyperlink w:anchor="_ENREF_28" w:tooltip="Cucinotta, 2017 #257" w:history="1">
        <w:r w:rsidR="00FE29CD">
          <w:rPr>
            <w:rFonts w:cs="Times"/>
            <w:noProof/>
          </w:rPr>
          <w:t>28</w:t>
        </w:r>
      </w:hyperlink>
      <w:r w:rsidR="00FE29CD">
        <w:rPr>
          <w:rFonts w:cs="Times"/>
          <w:noProof/>
        </w:rPr>
        <w:t>]</w:t>
      </w:r>
      <w:r w:rsidR="00FE29CD">
        <w:rPr>
          <w:rFonts w:cs="Times"/>
        </w:rPr>
        <w:fldChar w:fldCharType="end"/>
      </w:r>
      <w:r w:rsidR="00D754FA">
        <w:rPr>
          <w:rFonts w:cs="Times"/>
        </w:rPr>
        <w:t xml:space="preserve">. We found </w:t>
      </w:r>
      <w:r w:rsidR="00D64016">
        <w:rPr>
          <w:rFonts w:cs="Times"/>
        </w:rPr>
        <w:t xml:space="preserve">HZE </w:t>
      </w:r>
      <w:r w:rsidR="00D754FA">
        <w:rPr>
          <w:rFonts w:cs="Times"/>
        </w:rPr>
        <w:t>models with 3</w:t>
      </w:r>
      <w:r w:rsidR="00D64016">
        <w:rPr>
          <w:rFonts w:cs="Times"/>
        </w:rPr>
        <w:t xml:space="preserve"> adjustable parameters and improved </w:t>
      </w:r>
      <w:r w:rsidR="00D64016">
        <w:rPr>
          <w:rFonts w:cs="Times"/>
          <w:i/>
        </w:rPr>
        <w:t>p</w:t>
      </w:r>
      <w:r w:rsidR="00D64016">
        <w:rPr>
          <w:rFonts w:cs="Times"/>
        </w:rPr>
        <w:t>-values to replace</w:t>
      </w:r>
      <w:r w:rsidR="00D754FA">
        <w:rPr>
          <w:rFonts w:cs="Times"/>
        </w:rPr>
        <w:t xml:space="preserve"> </w:t>
      </w:r>
      <w:r w:rsidR="00D64016">
        <w:rPr>
          <w:rFonts w:cs="Times"/>
        </w:rPr>
        <w:t xml:space="preserve">the </w:t>
      </w:r>
      <w:r w:rsidR="00D754FA">
        <w:rPr>
          <w:rFonts w:cs="Times"/>
        </w:rPr>
        <w:t xml:space="preserve">4 adjustable parameters </w:t>
      </w:r>
      <w:r w:rsidR="00D64016">
        <w:rPr>
          <w:rFonts w:cs="Times"/>
        </w:rPr>
        <w:t xml:space="preserve">in </w:t>
      </w:r>
      <w:r w:rsidR="00FE29CD">
        <w:rPr>
          <w:rFonts w:cs="Times"/>
        </w:rPr>
        <w:fldChar w:fldCharType="begin"/>
      </w:r>
      <w:r w:rsidR="00FE29CD">
        <w:rPr>
          <w:rFonts w:cs="Times"/>
        </w:rPr>
        <w:instrText xml:space="preserve"> ADDIN EN.CITE &lt;EndNote&gt;&lt;Cite&gt;&lt;Author&gt;Cucinotta&lt;/Author&gt;&lt;Year&gt;2017&lt;/Year&gt;&lt;RecNum&gt;257&lt;/RecNum&gt;&lt;DisplayText&gt;[28]&lt;/DisplayText&gt;&lt;record&gt;&lt;rec-number&gt;257&lt;/rec-number&gt;&lt;foreign-keys&gt;&lt;key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sidR="00FE29CD">
        <w:rPr>
          <w:rFonts w:cs="Times"/>
        </w:rPr>
        <w:fldChar w:fldCharType="separate"/>
      </w:r>
      <w:r w:rsidR="00FE29CD">
        <w:rPr>
          <w:rFonts w:cs="Times"/>
          <w:noProof/>
        </w:rPr>
        <w:t>[</w:t>
      </w:r>
      <w:hyperlink w:anchor="_ENREF_28" w:tooltip="Cucinotta, 2017 #257" w:history="1">
        <w:r w:rsidR="00FE29CD">
          <w:rPr>
            <w:rFonts w:cs="Times"/>
            <w:noProof/>
          </w:rPr>
          <w:t>28</w:t>
        </w:r>
      </w:hyperlink>
      <w:r w:rsidR="00FE29CD">
        <w:rPr>
          <w:rFonts w:cs="Times"/>
          <w:noProof/>
        </w:rPr>
        <w:t>]</w:t>
      </w:r>
      <w:r w:rsidR="00FE29CD">
        <w:rPr>
          <w:rFonts w:cs="Times"/>
        </w:rPr>
        <w:fldChar w:fldCharType="end"/>
      </w:r>
      <w:r w:rsidR="00D754FA">
        <w:rPr>
          <w:rFonts w:cs="Times"/>
        </w:rPr>
        <w:t>. And we felt that when applied to NTE models the approach</w:t>
      </w:r>
      <w:r w:rsidR="00D64016">
        <w:rPr>
          <w:rFonts w:cs="Times"/>
        </w:rPr>
        <w:t xml:space="preserve"> in </w:t>
      </w:r>
      <w:r w:rsidR="00FE29CD">
        <w:rPr>
          <w:rFonts w:cs="Times"/>
        </w:rPr>
        <w:fldChar w:fldCharType="begin"/>
      </w:r>
      <w:r w:rsidR="00FE29CD">
        <w:rPr>
          <w:rFonts w:cs="Times"/>
        </w:rPr>
        <w:instrText xml:space="preserve"> ADDIN EN.CITE &lt;EndNote&gt;&lt;Cite&gt;&lt;Author&gt;Cucinotta&lt;/Author&gt;&lt;Year&gt;2017&lt;/Year&gt;&lt;RecNum&gt;257&lt;/RecNum&gt;&lt;DisplayText&gt;[28]&lt;/DisplayText&gt;&lt;record&gt;&lt;rec-number&gt;257&lt;/rec-number&gt;&lt;foreign-keys&gt;&lt;key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sidR="00FE29CD">
        <w:rPr>
          <w:rFonts w:cs="Times"/>
        </w:rPr>
        <w:fldChar w:fldCharType="separate"/>
      </w:r>
      <w:r w:rsidR="00FE29CD">
        <w:rPr>
          <w:rFonts w:cs="Times"/>
          <w:noProof/>
        </w:rPr>
        <w:t>[</w:t>
      </w:r>
      <w:hyperlink w:anchor="_ENREF_28" w:tooltip="Cucinotta, 2017 #257" w:history="1">
        <w:r w:rsidR="00FE29CD">
          <w:rPr>
            <w:rFonts w:cs="Times"/>
            <w:noProof/>
          </w:rPr>
          <w:t>28</w:t>
        </w:r>
      </w:hyperlink>
      <w:r w:rsidR="00FE29CD">
        <w:rPr>
          <w:rFonts w:cs="Times"/>
          <w:noProof/>
        </w:rPr>
        <w:t>]</w:t>
      </w:r>
      <w:r w:rsidR="00FE29CD">
        <w:rPr>
          <w:rFonts w:cs="Times"/>
        </w:rPr>
        <w:fldChar w:fldCharType="end"/>
      </w:r>
      <w:r w:rsidR="00D754FA">
        <w:rPr>
          <w:rFonts w:cs="Times"/>
        </w:rPr>
        <w:t xml:space="preserve"> becomes harder to motivate, e.g. as regards effects of delta rays on NTE</w:t>
      </w:r>
      <w:r w:rsidR="00D64016">
        <w:rPr>
          <w:rFonts w:cs="Times"/>
        </w:rPr>
        <w:t xml:space="preserve"> and as regards the way in which cell killing terms appear in the equations</w:t>
      </w:r>
      <w:r w:rsidR="00D754FA">
        <w:rPr>
          <w:rFonts w:cs="Times"/>
        </w:rPr>
        <w:t>.</w:t>
      </w:r>
    </w:p>
    <w:p w14:paraId="415FFACA" w14:textId="3BE23B27" w:rsidR="00D434A9" w:rsidRDefault="00D754FA" w:rsidP="00BD2A63">
      <w:pPr>
        <w:suppressLineNumbers/>
        <w:tabs>
          <w:tab w:val="left" w:pos="4320"/>
          <w:tab w:val="left" w:pos="8640"/>
        </w:tabs>
        <w:spacing w:line="480" w:lineRule="auto"/>
        <w:rPr>
          <w:rFonts w:cs="Times"/>
        </w:rPr>
      </w:pPr>
      <w:r>
        <w:rPr>
          <w:rFonts w:cs="Times"/>
        </w:rPr>
        <w:t xml:space="preserve">     Specifically, we used </w:t>
      </w:r>
      <w:r w:rsidR="00D434A9">
        <w:rPr>
          <w:rFonts w:cs="Times"/>
        </w:rPr>
        <w:t xml:space="preserve">for </w:t>
      </w:r>
      <w:r w:rsidR="00D434A9">
        <w:rPr>
          <w:rFonts w:cs="Times"/>
          <w:i/>
        </w:rPr>
        <w:t xml:space="preserve">H </w:t>
      </w:r>
      <w:r w:rsidR="00D434A9">
        <w:rPr>
          <w:rFonts w:cs="Times"/>
        </w:rPr>
        <w:t xml:space="preserve">an LET dependent TE term linear-no-threshold in dose that </w:t>
      </w:r>
      <w:r w:rsidR="00D64016">
        <w:rPr>
          <w:rFonts w:cs="Times"/>
        </w:rPr>
        <w:t>involves</w:t>
      </w:r>
      <w:r w:rsidR="00D434A9">
        <w:rPr>
          <w:rFonts w:cs="Times"/>
        </w:rPr>
        <w:t xml:space="preserve"> two of the adjustable parameters in Table 5. We added an LET independent NTE term involving </w:t>
      </w:r>
      <w:r w:rsidR="00D64016">
        <w:rPr>
          <w:rFonts w:cs="Times"/>
        </w:rPr>
        <w:t>our</w:t>
      </w:r>
      <w:r w:rsidR="00D434A9">
        <w:rPr>
          <w:rFonts w:cs="Times"/>
        </w:rPr>
        <w:t xml:space="preserve"> third adjustable parameter, </w:t>
      </w:r>
      <w:r w:rsidR="00D434A9" w:rsidRPr="00D434A9">
        <w:rPr>
          <w:rFonts w:cs="Times"/>
          <w:i/>
        </w:rPr>
        <w:t>η</w:t>
      </w:r>
      <w:r w:rsidR="00D434A9">
        <w:rPr>
          <w:rFonts w:cs="Times"/>
        </w:rPr>
        <w:t>, to get the following equation.</w:t>
      </w:r>
    </w:p>
    <w:p w14:paraId="1FEB49F4" w14:textId="36CB66B1" w:rsidR="00D754FA" w:rsidRDefault="006519DD" w:rsidP="00BD2A63">
      <w:pPr>
        <w:suppressLineNumbers/>
        <w:tabs>
          <w:tab w:val="left" w:pos="4320"/>
          <w:tab w:val="left" w:pos="8640"/>
        </w:tabs>
        <w:spacing w:line="480" w:lineRule="auto"/>
      </w:pPr>
      <w:proofErr w:type="spellStart"/>
      <w:proofErr w:type="gramStart"/>
      <w:r>
        <w:rPr>
          <w:rFonts w:cs="Times"/>
        </w:rPr>
        <w:t>eeee</w:t>
      </w:r>
      <w:proofErr w:type="spellEnd"/>
      <w:r>
        <w:rPr>
          <w:rFonts w:cs="Times"/>
        </w:rPr>
        <w:t>(</w:t>
      </w:r>
      <w:proofErr w:type="gramEnd"/>
      <w:r>
        <w:rPr>
          <w:rFonts w:cs="Times"/>
        </w:rPr>
        <w:t>3.</w:t>
      </w:r>
      <w:r w:rsidR="00D754FA">
        <w:rPr>
          <w:rFonts w:cs="Times"/>
        </w:rPr>
        <w:t xml:space="preserve">2.2)     </w:t>
      </w:r>
      <w:r w:rsidR="00D434A9" w:rsidRPr="00D754FA">
        <w:rPr>
          <w:position w:val="-14"/>
        </w:rPr>
        <w:object w:dxaOrig="4599" w:dyaOrig="400" w14:anchorId="0A11BA28">
          <v:shape id="_x0000_i1042" type="#_x0000_t75" style="width:229.85pt;height:20pt" o:ole="">
            <v:imagedata r:id="rId52" o:title=""/>
          </v:shape>
          <o:OLEObject Type="Embed" ProgID="Equation.DSMT4" ShapeID="_x0000_i1042" DrawAspect="Content" ObjectID="_1566295569" r:id="rId53"/>
        </w:object>
      </w:r>
      <w:r w:rsidR="003E56F1">
        <w:tab/>
        <w:t>(13)</w:t>
      </w:r>
    </w:p>
    <w:p w14:paraId="3BA5A5B3" w14:textId="090B7405" w:rsidR="00D434A9" w:rsidRDefault="00D434A9" w:rsidP="00BD2A63">
      <w:pPr>
        <w:suppressLineNumbers/>
        <w:tabs>
          <w:tab w:val="left" w:pos="4320"/>
          <w:tab w:val="left" w:pos="8640"/>
        </w:tabs>
        <w:spacing w:line="480" w:lineRule="auto"/>
      </w:pPr>
      <w:r>
        <w:lastRenderedPageBreak/>
        <w:t xml:space="preserve">In this equation, </w:t>
      </w:r>
      <w:r>
        <w:rPr>
          <w:i/>
        </w:rPr>
        <w:t>d</w:t>
      </w:r>
      <w:r>
        <w:rPr>
          <w:i/>
          <w:vertAlign w:val="subscript"/>
        </w:rPr>
        <w:t>0</w:t>
      </w:r>
      <w:r>
        <w:t xml:space="preserve"> is again a nominal, very small dose having all of the properties given in the paragraph below Eqs. </w:t>
      </w:r>
      <w:r w:rsidR="00B54540">
        <w:t>(8</w:t>
      </w:r>
      <w:r>
        <w:t xml:space="preserve">) and </w:t>
      </w:r>
      <w:r w:rsidR="00B54540">
        <w:t>(9</w:t>
      </w:r>
      <w:r>
        <w:t xml:space="preserve">). In particular, all our final results are independent of </w:t>
      </w:r>
      <w:r>
        <w:rPr>
          <w:i/>
        </w:rPr>
        <w:t>d</w:t>
      </w:r>
      <w:r>
        <w:rPr>
          <w:i/>
          <w:vertAlign w:val="subscript"/>
        </w:rPr>
        <w:t>0</w:t>
      </w:r>
      <w:r>
        <w:t xml:space="preserve"> provided </w:t>
      </w:r>
      <w:r>
        <w:rPr>
          <w:i/>
        </w:rPr>
        <w:t>d</w:t>
      </w:r>
      <w:r>
        <w:rPr>
          <w:i/>
          <w:vertAlign w:val="subscript"/>
        </w:rPr>
        <w:t>0</w:t>
      </w:r>
      <w:r>
        <w:t xml:space="preserve"> &lt; 10</w:t>
      </w:r>
      <w:r>
        <w:rPr>
          <w:vertAlign w:val="superscript"/>
        </w:rPr>
        <w:t xml:space="preserve">-5 </w:t>
      </w:r>
      <w:r>
        <w:t>Gy.</w:t>
      </w:r>
    </w:p>
    <w:p w14:paraId="7C066742" w14:textId="24B3768F" w:rsidR="00292F76" w:rsidRPr="00FE7B37" w:rsidRDefault="00292F76" w:rsidP="00BD2A63">
      <w:pPr>
        <w:suppressLineNumbers/>
        <w:tabs>
          <w:tab w:val="left" w:pos="4320"/>
          <w:tab w:val="left" w:pos="8640"/>
        </w:tabs>
        <w:spacing w:line="480" w:lineRule="auto"/>
      </w:pPr>
      <w:r>
        <w:t xml:space="preserve">     After calibration, our IDERs were considered applicable to all heavy ions in the Z, LET, and energy ranges covered by the data, even to 1-ion beams not in the data set. The relevant ranges were </w:t>
      </w:r>
      <w:r w:rsidRPr="00FE7B37">
        <w:t>8≤Z≤4</w:t>
      </w:r>
      <w:r w:rsidR="00FE7B37" w:rsidRPr="00FE7B37">
        <w:t>3</w:t>
      </w:r>
      <w:r w:rsidRPr="00FE7B37">
        <w:t>,</w:t>
      </w:r>
      <w:r w:rsidR="00FE7B37">
        <w:t xml:space="preserve"> 25≤</w:t>
      </w:r>
      <w:r w:rsidR="00FE7B37">
        <w:rPr>
          <w:i/>
        </w:rPr>
        <w:t>L</w:t>
      </w:r>
      <w:r w:rsidR="00FE7B37">
        <w:t xml:space="preserve"> (keV/</w:t>
      </w:r>
      <w:r w:rsidR="00FE7B37" w:rsidRPr="00D64016">
        <w:rPr>
          <w:rFonts w:cs="Times"/>
          <w:i/>
        </w:rPr>
        <w:t>μ</w:t>
      </w:r>
      <w:r w:rsidR="00FE7B37">
        <w:t>m</w:t>
      </w:r>
      <w:proofErr w:type="gramStart"/>
      <w:r w:rsidR="00FE7B37">
        <w:t>)≤</w:t>
      </w:r>
      <w:proofErr w:type="gramEnd"/>
      <w:r w:rsidR="00FE7B37">
        <w:t xml:space="preserve">950, 360≤ </w:t>
      </w:r>
      <w:r w:rsidR="00FE7B37">
        <w:rPr>
          <w:i/>
        </w:rPr>
        <w:t>E</w:t>
      </w:r>
      <w:r w:rsidR="00FE7B37">
        <w:t xml:space="preserve"> (MeV/u)≤1000.</w:t>
      </w:r>
    </w:p>
    <w:p w14:paraId="635633AE" w14:textId="49972047" w:rsidR="00F72D17" w:rsidRDefault="00F72D17" w:rsidP="00BD2A63">
      <w:pPr>
        <w:pStyle w:val="Heading3"/>
        <w:keepNext w:val="0"/>
        <w:suppressLineNumbers/>
        <w:tabs>
          <w:tab w:val="left" w:pos="4320"/>
          <w:tab w:val="left" w:pos="8640"/>
        </w:tabs>
        <w:spacing w:line="480" w:lineRule="auto"/>
      </w:pPr>
      <w:r>
        <w:t>3.2.4. Results</w:t>
      </w:r>
    </w:p>
    <w:p w14:paraId="37745943" w14:textId="66E4BB0C" w:rsidR="00D434A9" w:rsidRPr="00D64016" w:rsidRDefault="00D434A9" w:rsidP="00BD2A63">
      <w:pPr>
        <w:suppressLineNumbers/>
        <w:tabs>
          <w:tab w:val="left" w:pos="4320"/>
          <w:tab w:val="left" w:pos="8640"/>
        </w:tabs>
        <w:spacing w:line="480" w:lineRule="auto"/>
      </w:pPr>
      <w:r>
        <w:t xml:space="preserve">Fig. 9 shows an example of the results. Simple effect additivity </w:t>
      </w:r>
      <w:proofErr w:type="gramStart"/>
      <w:r>
        <w:rPr>
          <w:i/>
        </w:rPr>
        <w:t>S</w:t>
      </w:r>
      <w:r w:rsidR="001A052A" w:rsidRPr="001A052A">
        <w:t>(</w:t>
      </w:r>
      <w:proofErr w:type="gramEnd"/>
      <w:r>
        <w:rPr>
          <w:i/>
        </w:rPr>
        <w:t>d</w:t>
      </w:r>
      <w:r w:rsidR="001A052A" w:rsidRPr="001A052A">
        <w:t>)</w:t>
      </w:r>
      <w:r>
        <w:rPr>
          <w:i/>
        </w:rPr>
        <w:t xml:space="preserve"> </w:t>
      </w:r>
      <w:r>
        <w:t xml:space="preserve">again unrealistically specifies that a mixture effect larger than that of any component defines absence of synergy and antagonism. Similar calculations show that if more than about 12 HZE ions are involved </w:t>
      </w:r>
      <w:proofErr w:type="gramStart"/>
      <w:r>
        <w:rPr>
          <w:i/>
        </w:rPr>
        <w:t>S</w:t>
      </w:r>
      <w:r w:rsidR="001A052A" w:rsidRPr="001A052A">
        <w:t>(</w:t>
      </w:r>
      <w:proofErr w:type="gramEnd"/>
      <w:r>
        <w:rPr>
          <w:i/>
        </w:rPr>
        <w:t>d</w:t>
      </w:r>
      <w:r w:rsidR="001A052A" w:rsidRPr="001A052A">
        <w:t>)</w:t>
      </w:r>
      <w:r>
        <w:rPr>
          <w:i/>
        </w:rPr>
        <w:t xml:space="preserve"> </w:t>
      </w:r>
      <w:r>
        <w:t xml:space="preserve">makes the absurd claim that absence of synergy or antagonism </w:t>
      </w:r>
      <w:r w:rsidR="00D64016">
        <w:t xml:space="preserve">at 0.5 Gy </w:t>
      </w:r>
      <w:r>
        <w:t xml:space="preserve">means the fraction of mice that have at least one tumor is greater than 1. In contrast </w:t>
      </w:r>
      <w:proofErr w:type="gramStart"/>
      <w:r w:rsidR="00D64016">
        <w:rPr>
          <w:i/>
        </w:rPr>
        <w:t>I</w:t>
      </w:r>
      <w:r w:rsidR="001A052A" w:rsidRPr="001A052A">
        <w:t>(</w:t>
      </w:r>
      <w:proofErr w:type="gramEnd"/>
      <w:r w:rsidR="00D64016">
        <w:rPr>
          <w:i/>
        </w:rPr>
        <w:t>d</w:t>
      </w:r>
      <w:r w:rsidR="001A052A" w:rsidRPr="001A052A">
        <w:t>)</w:t>
      </w:r>
      <w:r w:rsidR="00D64016">
        <w:rPr>
          <w:i/>
        </w:rPr>
        <w:t xml:space="preserve"> </w:t>
      </w:r>
      <w:r w:rsidR="00D64016">
        <w:t>in Fig. 9 is close to the average of the four IDERs at all doses larger than the nominal value of 10</w:t>
      </w:r>
      <w:r w:rsidR="00D64016">
        <w:rPr>
          <w:vertAlign w:val="superscript"/>
        </w:rPr>
        <w:t>-5</w:t>
      </w:r>
      <w:r w:rsidR="00D64016">
        <w:t xml:space="preserve"> Gy.</w:t>
      </w:r>
    </w:p>
    <w:p w14:paraId="3781EDEA" w14:textId="35802900" w:rsidR="00B4039A" w:rsidRPr="00D64016" w:rsidRDefault="00D434A9" w:rsidP="00BD2A63">
      <w:pPr>
        <w:suppressLineNumbers/>
        <w:tabs>
          <w:tab w:val="left" w:pos="4320"/>
          <w:tab w:val="left" w:pos="8640"/>
        </w:tabs>
        <w:spacing w:line="480" w:lineRule="auto"/>
        <w:rPr>
          <w:i/>
          <w:highlight w:val="yellow"/>
        </w:rPr>
      </w:pPr>
      <w:r w:rsidRPr="00D64016">
        <w:rPr>
          <w:noProof/>
        </w:rPr>
        <w:drawing>
          <wp:anchor distT="0" distB="0" distL="114300" distR="114300" simplePos="0" relativeHeight="251821056" behindDoc="0" locked="0" layoutInCell="1" allowOverlap="1" wp14:anchorId="444B6450" wp14:editId="09BDF1EF">
            <wp:simplePos x="0" y="0"/>
            <wp:positionH relativeFrom="column">
              <wp:posOffset>22225</wp:posOffset>
            </wp:positionH>
            <wp:positionV relativeFrom="paragraph">
              <wp:posOffset>52070</wp:posOffset>
            </wp:positionV>
            <wp:extent cx="2159000" cy="20129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HZEquartet.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159000" cy="2012950"/>
                    </a:xfrm>
                    <a:prstGeom prst="rect">
                      <a:avLst/>
                    </a:prstGeom>
                  </pic:spPr>
                </pic:pic>
              </a:graphicData>
            </a:graphic>
            <wp14:sizeRelH relativeFrom="margin">
              <wp14:pctWidth>0</wp14:pctWidth>
            </wp14:sizeRelH>
            <wp14:sizeRelV relativeFrom="margin">
              <wp14:pctHeight>0</wp14:pctHeight>
            </wp14:sizeRelV>
          </wp:anchor>
        </w:drawing>
      </w:r>
      <w:bookmarkStart w:id="86" w:name="_Toc468095821"/>
      <w:bookmarkStart w:id="87" w:name="_Toc470586712"/>
      <w:bookmarkStart w:id="88" w:name="_Toc471239817"/>
      <w:bookmarkStart w:id="89" w:name="_Toc476416774"/>
      <w:proofErr w:type="gramStart"/>
      <w:r w:rsidR="00D64016" w:rsidRPr="00D64016">
        <w:rPr>
          <w:b/>
        </w:rPr>
        <w:t>Fig. 9.</w:t>
      </w:r>
      <w:proofErr w:type="gramEnd"/>
      <w:r w:rsidR="00D64016" w:rsidRPr="00D64016">
        <w:rPr>
          <w:b/>
        </w:rPr>
        <w:t xml:space="preserve"> </w:t>
      </w:r>
      <w:proofErr w:type="gramStart"/>
      <w:r w:rsidR="00D64016" w:rsidRPr="00D64016">
        <w:rPr>
          <w:b/>
        </w:rPr>
        <w:t>A 4-ion Mixture.</w:t>
      </w:r>
      <w:proofErr w:type="gramEnd"/>
      <w:r w:rsidR="00D64016">
        <w:rPr>
          <w:b/>
        </w:rPr>
        <w:t xml:space="preserve"> </w:t>
      </w:r>
      <w:r w:rsidR="00D64016">
        <w:t>The figure shows results for ions of respective LETs (bottom to top</w:t>
      </w:r>
      <w:proofErr w:type="gramStart"/>
      <w:r w:rsidR="00D64016">
        <w:t xml:space="preserve">) </w:t>
      </w:r>
      <w:r w:rsidR="00D64016" w:rsidRPr="00D64016">
        <w:t xml:space="preserve"> L</w:t>
      </w:r>
      <w:proofErr w:type="gramEnd"/>
      <w:r w:rsidR="00D64016" w:rsidRPr="00D64016">
        <w:t>=25,</w:t>
      </w:r>
      <w:r w:rsidR="00D64016">
        <w:rPr>
          <w:b/>
        </w:rPr>
        <w:t xml:space="preserve"> </w:t>
      </w:r>
      <w:r w:rsidR="00D64016" w:rsidRPr="00D64016">
        <w:t>70,</w:t>
      </w:r>
      <w:r w:rsidR="00D64016">
        <w:rPr>
          <w:b/>
        </w:rPr>
        <w:t xml:space="preserve"> </w:t>
      </w:r>
      <w:r w:rsidR="00D64016" w:rsidRPr="00D64016">
        <w:t>190, and 250 keV/</w:t>
      </w:r>
      <w:r w:rsidR="00D64016" w:rsidRPr="00D64016">
        <w:rPr>
          <w:rFonts w:cs="Times"/>
          <w:i/>
        </w:rPr>
        <w:t>μ</w:t>
      </w:r>
      <w:r w:rsidR="00D64016">
        <w:t xml:space="preserve">m. Each ion contributes ¼ of the total mixture dose </w:t>
      </w:r>
      <w:r w:rsidR="00D64016">
        <w:rPr>
          <w:i/>
        </w:rPr>
        <w:t>d.</w:t>
      </w:r>
    </w:p>
    <w:p w14:paraId="0E90F790" w14:textId="77777777" w:rsidR="00B4039A" w:rsidRPr="00D64016" w:rsidRDefault="00B4039A" w:rsidP="00BD2A63">
      <w:pPr>
        <w:pStyle w:val="Heading1"/>
        <w:keepNext w:val="0"/>
        <w:suppressLineNumbers/>
        <w:tabs>
          <w:tab w:val="left" w:pos="4320"/>
          <w:tab w:val="left" w:pos="8640"/>
        </w:tabs>
        <w:spacing w:line="480" w:lineRule="auto"/>
        <w:rPr>
          <w:b w:val="0"/>
          <w:highlight w:val="yellow"/>
          <w:u w:val="none"/>
        </w:rPr>
      </w:pPr>
    </w:p>
    <w:p w14:paraId="671BF60E" w14:textId="6C51C11F" w:rsidR="00603A77" w:rsidRDefault="00603A77" w:rsidP="00BD2A63">
      <w:pPr>
        <w:pStyle w:val="Heading2"/>
        <w:keepNext w:val="0"/>
        <w:suppressLineNumbers/>
        <w:tabs>
          <w:tab w:val="left" w:pos="4320"/>
          <w:tab w:val="left" w:pos="8640"/>
        </w:tabs>
        <w:spacing w:line="480" w:lineRule="auto"/>
        <w:rPr>
          <w:highlight w:val="yellow"/>
        </w:rPr>
      </w:pPr>
      <w:r w:rsidRPr="00EE5B20">
        <w:t>3.</w:t>
      </w:r>
      <w:r w:rsidR="00EE5B20" w:rsidRPr="00EE5B20">
        <w:t>3</w:t>
      </w:r>
      <w:r w:rsidRPr="00EE5B20">
        <w:t>. A</w:t>
      </w:r>
      <w:r w:rsidR="00DC7E40">
        <w:t>n Example of a Common</w:t>
      </w:r>
      <w:r w:rsidR="00437C54">
        <w:t xml:space="preserve"> Difficulty in Synergy Analysis and </w:t>
      </w:r>
      <w:r w:rsidR="00DC7E40">
        <w:t>its</w:t>
      </w:r>
      <w:r w:rsidR="00437C54">
        <w:t xml:space="preserve"> </w:t>
      </w:r>
      <w:r w:rsidR="00DC7E40">
        <w:t>Remedy.</w:t>
      </w:r>
    </w:p>
    <w:p w14:paraId="305EA5FA" w14:textId="03298682" w:rsidR="00080DE6" w:rsidRDefault="00080DE6" w:rsidP="00BD2A63">
      <w:pPr>
        <w:pStyle w:val="Heading3"/>
        <w:keepNext w:val="0"/>
        <w:suppressLineNumbers/>
        <w:tabs>
          <w:tab w:val="left" w:pos="4320"/>
          <w:tab w:val="left" w:pos="8640"/>
        </w:tabs>
        <w:spacing w:line="480" w:lineRule="auto"/>
      </w:pPr>
      <w:r w:rsidRPr="00080DE6">
        <w:t>3.3.</w:t>
      </w:r>
      <w:r w:rsidR="0052255F">
        <w:t>1</w:t>
      </w:r>
      <w:r w:rsidRPr="00080DE6">
        <w:t>. Dat</w:t>
      </w:r>
      <w:r w:rsidR="00EB6D5C">
        <w:t>a</w:t>
      </w:r>
    </w:p>
    <w:p w14:paraId="6B19EB16" w14:textId="448D0855" w:rsidR="0052255F" w:rsidRDefault="00080DE6" w:rsidP="00BD2A63">
      <w:pPr>
        <w:suppressLineNumbers/>
        <w:tabs>
          <w:tab w:val="left" w:pos="4320"/>
          <w:tab w:val="left" w:pos="8640"/>
        </w:tabs>
        <w:spacing w:line="480" w:lineRule="auto"/>
      </w:pPr>
      <w:r>
        <w:t xml:space="preserve">In addition to the high LET HZE data analyzed in sub-section 3.2, the data set in </w:t>
      </w:r>
      <w:r w:rsidR="00FE29CD">
        <w:fldChar w:fldCharType="begin"/>
      </w:r>
      <w:r w:rsidR="00FE29CD">
        <w:instrText xml:space="preserve"> ADDIN EN.CITE &lt;EndNote&gt;&lt;Cite&gt;&lt;Author&gt;Chang&lt;/Author&gt;&lt;Year&gt;2016&lt;/Year&gt;&lt;RecNum&gt;115&lt;/RecNum&gt;&lt;DisplayText&gt;[25]&lt;/DisplayText&gt;&lt;record&gt;&lt;rec-number&gt;115&lt;/rec-number&gt;&lt;foreign-keys&gt;&lt;key app="EN" db-id="xz25zrzsld59fbevtvep2fd8tzd5t9z50vxr"&gt;115&lt;/key&gt;&lt;/foreign-keys&gt;&lt;ref-type name="Journal Article"&gt;17&lt;/ref-type&gt;&lt;contributors&gt;&lt;authors&gt;&lt;author&gt;Chang, P. Y.&lt;/author&gt;&lt;author&gt;Cucinotta, F. A.&lt;/author&gt;&lt;author&gt;Bjornstad, K. A.&lt;/author&gt;&lt;author&gt;Bakke, J.&lt;/author&gt;&lt;author&gt;Rosen, C. J.&lt;/author&gt;&lt;author&gt;Du, N.&lt;/author&gt;&lt;author&gt;Fairchild, D. G.&lt;/author&gt;&lt;author&gt;Cacao, E.&lt;/author&gt;&lt;author&gt;Blakely, E. A.&lt;/author&gt;&lt;/authors&gt;&lt;/contributors&gt;&lt;auth-address&gt;a Biosciences Division, SRI International, Menlo Park, California 94025;&amp;#xD;b Life Sciences Division, Lawrence Berkeley National Laboratory, Berkeley, California 94720; and.&amp;#xD;c Department of Health Physics and Diagnostic Sciences, University of Nevada, Las Vegas, Nevada 89154.&lt;/auth-address&gt;&lt;titles&gt;&lt;title&gt;Harderian Gland Tumorigenesis: Low-Dose and LET Response&lt;/title&gt;&lt;secondary-title&gt;Radiat Res&lt;/secondary-title&gt;&lt;alt-title&gt;Radiation research&lt;/alt-title&gt;&lt;/titles&gt;&lt;periodical&gt;&lt;full-title&gt;Radiat Res&lt;/full-title&gt;&lt;/periodical&gt;&lt;pages&gt;449-60&lt;/pages&gt;&lt;volume&gt;185&lt;/volume&gt;&lt;number&gt;5&lt;/number&gt;&lt;edition&gt;2016/04/20&lt;/edition&gt;&lt;dates&gt;&lt;year&gt;2016&lt;/year&gt;&lt;pub-dates&gt;&lt;date&gt;April 19&lt;/date&gt;&lt;/pub-dates&gt;&lt;/dates&gt;&lt;isbn&gt;1938-5404 (Electronic)&amp;#xD;0033-7587 (Linking)&lt;/isbn&gt;&lt;accession-num&gt;27092765&lt;/accession-num&gt;&lt;urls&gt;&lt;/urls&gt;&lt;electronic-resource-num&gt;10.1667/rr14335.1&lt;/electronic-resource-num&gt;&lt;remote-database-provider&gt;NLM&lt;/remote-database-provider&gt;&lt;language&gt;Eng&lt;/language&gt;&lt;/record&gt;&lt;/Cite&gt;&lt;/EndNote&gt;</w:instrText>
      </w:r>
      <w:r w:rsidR="00FE29CD">
        <w:fldChar w:fldCharType="separate"/>
      </w:r>
      <w:r w:rsidR="00FE29CD">
        <w:rPr>
          <w:noProof/>
        </w:rPr>
        <w:t>[</w:t>
      </w:r>
      <w:hyperlink w:anchor="_ENREF_25" w:tooltip="Chang, 2016 #115" w:history="1">
        <w:r w:rsidR="00FE29CD">
          <w:rPr>
            <w:noProof/>
          </w:rPr>
          <w:t>25</w:t>
        </w:r>
      </w:hyperlink>
      <w:r w:rsidR="00FE29CD">
        <w:rPr>
          <w:noProof/>
        </w:rPr>
        <w:t>]</w:t>
      </w:r>
      <w:r w:rsidR="00FE29CD">
        <w:fldChar w:fldCharType="end"/>
      </w:r>
      <w:r>
        <w:t xml:space="preserve"> has results for fast light ions, specifically protons and alpha particles with speed roughly half the speed of </w:t>
      </w:r>
      <w:r>
        <w:lastRenderedPageBreak/>
        <w:t>light and low LETs (~0.4 to ~1.6 keV/</w:t>
      </w:r>
      <w:r>
        <w:rPr>
          <w:rFonts w:cs="Times"/>
        </w:rPr>
        <w:t>μ</w:t>
      </w:r>
      <w:r>
        <w:t xml:space="preserve">m). </w:t>
      </w:r>
      <w:r w:rsidR="0052255F">
        <w:t xml:space="preserve">Eyeballing </w:t>
      </w:r>
      <w:r w:rsidR="00416566">
        <w:t>graphs of the data in</w:t>
      </w:r>
      <w:r w:rsidR="0052255F">
        <w:t xml:space="preserve"> </w:t>
      </w:r>
      <w:r w:rsidR="00FE29CD">
        <w:fldChar w:fldCharType="begin"/>
      </w:r>
      <w:r w:rsidR="00FE29CD">
        <w:instrText xml:space="preserve"> ADDIN EN.CITE &lt;EndNote&gt;&lt;Cite&gt;&lt;Author&gt;Chang&lt;/Author&gt;&lt;Year&gt;2016&lt;/Year&gt;&lt;RecNum&gt;115&lt;/RecNum&gt;&lt;DisplayText&gt;[25]&lt;/DisplayText&gt;&lt;record&gt;&lt;rec-number&gt;115&lt;/rec-number&gt;&lt;foreign-keys&gt;&lt;key app="EN" db-id="xz25zrzsld59fbevtvep2fd8tzd5t9z50vxr"&gt;115&lt;/key&gt;&lt;/foreign-keys&gt;&lt;ref-type name="Journal Article"&gt;17&lt;/ref-type&gt;&lt;contributors&gt;&lt;authors&gt;&lt;author&gt;Chang, P. Y.&lt;/author&gt;&lt;author&gt;Cucinotta, F. A.&lt;/author&gt;&lt;author&gt;Bjornstad, K. A.&lt;/author&gt;&lt;author&gt;Bakke, J.&lt;/author&gt;&lt;author&gt;Rosen, C. J.&lt;/author&gt;&lt;author&gt;Du, N.&lt;/author&gt;&lt;author&gt;Fairchild, D. G.&lt;/author&gt;&lt;author&gt;Cacao, E.&lt;/author&gt;&lt;author&gt;Blakely, E. A.&lt;/author&gt;&lt;/authors&gt;&lt;/contributors&gt;&lt;auth-address&gt;a Biosciences Division, SRI International, Menlo Park, California 94025;&amp;#xD;b Life Sciences Division, Lawrence Berkeley National Laboratory, Berkeley, California 94720; and.&amp;#xD;c Department of Health Physics and Diagnostic Sciences, University of Nevada, Las Vegas, Nevada 89154.&lt;/auth-address&gt;&lt;titles&gt;&lt;title&gt;Harderian Gland Tumorigenesis: Low-Dose and LET Response&lt;/title&gt;&lt;secondary-title&gt;Radiat Res&lt;/secondary-title&gt;&lt;alt-title&gt;Radiation research&lt;/alt-title&gt;&lt;/titles&gt;&lt;periodical&gt;&lt;full-title&gt;Radiat Res&lt;/full-title&gt;&lt;/periodical&gt;&lt;pages&gt;449-60&lt;/pages&gt;&lt;volume&gt;185&lt;/volume&gt;&lt;number&gt;5&lt;/number&gt;&lt;edition&gt;2016/04/20&lt;/edition&gt;&lt;dates&gt;&lt;year&gt;2016&lt;/year&gt;&lt;pub-dates&gt;&lt;date&gt;April 19&lt;/date&gt;&lt;/pub-dates&gt;&lt;/dates&gt;&lt;isbn&gt;1938-5404 (Electronic)&amp;#xD;0033-7587 (Linking)&lt;/isbn&gt;&lt;accession-num&gt;27092765&lt;/accession-num&gt;&lt;urls&gt;&lt;/urls&gt;&lt;electronic-resource-num&gt;10.1667/rr14335.1&lt;/electronic-resource-num&gt;&lt;remote-database-provider&gt;NLM&lt;/remote-database-provider&gt;&lt;language&gt;Eng&lt;/language&gt;&lt;/record&gt;&lt;/Cite&gt;&lt;/EndNote&gt;</w:instrText>
      </w:r>
      <w:r w:rsidR="00FE29CD">
        <w:fldChar w:fldCharType="separate"/>
      </w:r>
      <w:r w:rsidR="00FE29CD">
        <w:rPr>
          <w:noProof/>
        </w:rPr>
        <w:t>[</w:t>
      </w:r>
      <w:hyperlink w:anchor="_ENREF_25" w:tooltip="Chang, 2016 #115" w:history="1">
        <w:r w:rsidR="00FE29CD">
          <w:rPr>
            <w:noProof/>
          </w:rPr>
          <w:t>25</w:t>
        </w:r>
      </w:hyperlink>
      <w:r w:rsidR="00FE29CD">
        <w:rPr>
          <w:noProof/>
        </w:rPr>
        <w:t>]</w:t>
      </w:r>
      <w:r w:rsidR="00FE29CD">
        <w:fldChar w:fldCharType="end"/>
      </w:r>
      <w:r w:rsidR="00416566">
        <w:t xml:space="preserve"> and other papers on the same data </w:t>
      </w:r>
      <w:r w:rsidR="0052255F">
        <w:t>suggests</w:t>
      </w:r>
      <w:r w:rsidR="006A7317">
        <w:t xml:space="preserve"> NTE may be negligible for fast light ions. It also suggests</w:t>
      </w:r>
      <w:r w:rsidR="0052255F">
        <w:t xml:space="preserve"> the HG prevalence induced by the fast light ions levels off at a value less than 1; in fact some earlier models have the prevalence decreasing at large doses, although in our opinion the visual evidence also allows a plateau. </w:t>
      </w:r>
      <w:r w:rsidR="006A7317">
        <w:t>This prevalence limit means that synergy analyses of a mixed beam containing both HZE ions and fast light ions</w:t>
      </w:r>
      <w:r w:rsidR="00853A55">
        <w:t xml:space="preserve"> </w:t>
      </w:r>
      <w:r w:rsidR="006A7317">
        <w:t xml:space="preserve">encounters a difficulty that also arises </w:t>
      </w:r>
      <w:r w:rsidR="00416566">
        <w:t>for some other data sets. We now illustrate the difficulty and how it can be solved.</w:t>
      </w:r>
    </w:p>
    <w:p w14:paraId="1D95A07A" w14:textId="49D7C8C7" w:rsidR="00EB6D5C" w:rsidRDefault="0052255F" w:rsidP="00BD2A63">
      <w:pPr>
        <w:pStyle w:val="Heading3"/>
        <w:keepNext w:val="0"/>
        <w:suppressLineNumbers/>
        <w:tabs>
          <w:tab w:val="left" w:pos="4320"/>
          <w:tab w:val="left" w:pos="8640"/>
        </w:tabs>
        <w:spacing w:line="480" w:lineRule="auto"/>
      </w:pPr>
      <w:r>
        <w:t>3.3.2</w:t>
      </w:r>
      <w:r w:rsidR="00EB6D5C">
        <w:t>. IDERs Used</w:t>
      </w:r>
    </w:p>
    <w:p w14:paraId="54E43561" w14:textId="7F79A546" w:rsidR="008317BD" w:rsidRDefault="006C65EC" w:rsidP="00FE29CD">
      <w:pPr>
        <w:suppressLineNumbers/>
        <w:tabs>
          <w:tab w:val="left" w:pos="4320"/>
          <w:tab w:val="left" w:pos="8640"/>
        </w:tabs>
        <w:spacing w:line="480" w:lineRule="auto"/>
      </w:pPr>
      <w:r>
        <w:t xml:space="preserve">We will use </w:t>
      </w:r>
      <w:r w:rsidR="00BD2A63">
        <w:t>a</w:t>
      </w:r>
      <w:r>
        <w:t xml:space="preserve"> </w:t>
      </w:r>
      <w:r w:rsidR="001E7CAF">
        <w:t>“toy</w:t>
      </w:r>
      <w:r w:rsidR="008317BD">
        <w:t xml:space="preserve">” (i.e. hypothetical) </w:t>
      </w:r>
      <w:r w:rsidR="00080DE6">
        <w:t>IDER</w:t>
      </w:r>
      <w:r w:rsidR="001E7CAF">
        <w:t xml:space="preserve"> </w:t>
      </w:r>
      <w:r w:rsidR="00EB6D5C">
        <w:t>for the fast light ions</w:t>
      </w:r>
      <w:r w:rsidR="001E7CAF">
        <w:t xml:space="preserve">. </w:t>
      </w:r>
      <w:r w:rsidR="008317BD">
        <w:t>It has</w:t>
      </w:r>
      <w:r w:rsidR="001E7CAF">
        <w:t xml:space="preserve"> an</w:t>
      </w:r>
      <w:r>
        <w:t xml:space="preserve"> analytical</w:t>
      </w:r>
      <w:r w:rsidR="001E7CAF">
        <w:t xml:space="preserve"> form so simple that the contribution of the fast light ions to the baseline MIXDER slope can be computed analytically. </w:t>
      </w:r>
      <w:r w:rsidR="008317BD">
        <w:t>Its parameter</w:t>
      </w:r>
      <w:r w:rsidR="001B14BF">
        <w:t>s</w:t>
      </w:r>
      <w:r w:rsidR="008317BD">
        <w:t xml:space="preserve"> are</w:t>
      </w:r>
      <w:r w:rsidR="001E7CAF">
        <w:t xml:space="preserve"> chosen so that resulting </w:t>
      </w:r>
      <w:r w:rsidR="008317BD">
        <w:t xml:space="preserve">IDER and MIXDER </w:t>
      </w:r>
      <w:r w:rsidR="001E7CAF">
        <w:t xml:space="preserve">curves show the basic patterns of interest in a visually vivid way. Actual </w:t>
      </w:r>
      <w:r w:rsidR="001B14BF">
        <w:t xml:space="preserve">fast light ion </w:t>
      </w:r>
      <w:r w:rsidR="001E7CAF">
        <w:t>IDERs calibrate</w:t>
      </w:r>
      <w:bookmarkStart w:id="90" w:name="_GoBack"/>
      <w:bookmarkEnd w:id="90"/>
      <w:r w:rsidR="001E7CAF">
        <w:t xml:space="preserve">d with the actual </w:t>
      </w:r>
      <w:r w:rsidR="001B14BF">
        <w:t xml:space="preserve">HG </w:t>
      </w:r>
      <w:r w:rsidR="001E7CAF">
        <w:t xml:space="preserve">data </w:t>
      </w:r>
      <w:r w:rsidR="001B14BF">
        <w:t>will be discussed elsewhere.</w:t>
      </w:r>
      <w:r w:rsidR="001E7CAF">
        <w:t xml:space="preserve"> </w:t>
      </w:r>
      <w:r w:rsidR="008317BD">
        <w:t>The toy IDER is</w:t>
      </w:r>
    </w:p>
    <w:p w14:paraId="20D81CF8" w14:textId="1ADD6D57" w:rsidR="00EB6D5C" w:rsidRDefault="006519DD" w:rsidP="00BD2A63">
      <w:pPr>
        <w:suppressLineNumbers/>
        <w:tabs>
          <w:tab w:val="left" w:pos="4320"/>
          <w:tab w:val="left" w:pos="8640"/>
        </w:tabs>
        <w:spacing w:line="480" w:lineRule="auto"/>
      </w:pPr>
      <w:proofErr w:type="spellStart"/>
      <w:proofErr w:type="gramStart"/>
      <w:r>
        <w:t>eeee</w:t>
      </w:r>
      <w:proofErr w:type="spellEnd"/>
      <w:r>
        <w:t>(</w:t>
      </w:r>
      <w:proofErr w:type="gramEnd"/>
      <w:r>
        <w:t>3.</w:t>
      </w:r>
      <w:r w:rsidR="00392C9C">
        <w:t xml:space="preserve">3.1)     </w:t>
      </w:r>
      <w:r w:rsidR="00673C01" w:rsidRPr="00673C01">
        <w:rPr>
          <w:position w:val="-10"/>
        </w:rPr>
        <w:object w:dxaOrig="2420" w:dyaOrig="320" w14:anchorId="1D1D3B13">
          <v:shape id="_x0000_i1043" type="#_x0000_t75" style="width:121.65pt;height:16.15pt" o:ole="">
            <v:imagedata r:id="rId55" o:title=""/>
          </v:shape>
          <o:OLEObject Type="Embed" ProgID="Equation.DSMT4" ShapeID="_x0000_i1043" DrawAspect="Content" ObjectID="_1566295570" r:id="rId56"/>
        </w:object>
      </w:r>
      <w:r w:rsidR="00B23DAA">
        <w:t>,</w:t>
      </w:r>
      <w:r w:rsidR="003E56F1">
        <w:tab/>
      </w:r>
      <w:r w:rsidR="00B43849">
        <w:tab/>
      </w:r>
      <w:r w:rsidR="003E56F1">
        <w:t>(1</w:t>
      </w:r>
      <w:r w:rsidR="00BD2A63">
        <w:t>4</w:t>
      </w:r>
      <w:r w:rsidR="003E56F1">
        <w:t>)</w:t>
      </w:r>
    </w:p>
    <w:p w14:paraId="3639E2AB" w14:textId="29981F77" w:rsidR="002E7A65" w:rsidRDefault="00B23DAA" w:rsidP="00BD2A63">
      <w:pPr>
        <w:suppressLineNumbers/>
        <w:tabs>
          <w:tab w:val="left" w:pos="4320"/>
          <w:tab w:val="left" w:pos="8640"/>
        </w:tabs>
        <w:spacing w:line="480" w:lineRule="auto"/>
        <w:rPr>
          <w:rFonts w:cs="Times"/>
        </w:rPr>
      </w:pPr>
      <w:r>
        <w:t xml:space="preserve">where </w:t>
      </w:r>
      <w:r w:rsidRPr="00392C9C">
        <w:rPr>
          <w:i/>
        </w:rPr>
        <w:t>M</w:t>
      </w:r>
      <w:r>
        <w:t xml:space="preserve"> </w:t>
      </w:r>
      <w:r w:rsidR="008317BD">
        <w:t xml:space="preserve">=0.28 </w:t>
      </w:r>
      <w:r>
        <w:t xml:space="preserve">and </w:t>
      </w:r>
      <w:r w:rsidRPr="00B23DAA">
        <w:rPr>
          <w:rFonts w:cs="Times"/>
          <w:i/>
        </w:rPr>
        <w:t>λ</w:t>
      </w:r>
      <w:r w:rsidR="008317BD">
        <w:rPr>
          <w:rFonts w:cs="Times"/>
        </w:rPr>
        <w:t>=0.78 Gy</w:t>
      </w:r>
      <w:r w:rsidR="008317BD">
        <w:rPr>
          <w:rFonts w:cs="Times"/>
          <w:vertAlign w:val="superscript"/>
        </w:rPr>
        <w:t>-1</w:t>
      </w:r>
      <w:r w:rsidR="008317BD">
        <w:rPr>
          <w:rFonts w:cs="Times"/>
        </w:rPr>
        <w:t xml:space="preserve">. </w:t>
      </w:r>
      <w:r w:rsidRPr="00B23DAA">
        <w:rPr>
          <w:rFonts w:cs="Times"/>
          <w:i/>
        </w:rPr>
        <w:t>M</w:t>
      </w:r>
      <w:r>
        <w:rPr>
          <w:rFonts w:cs="Times"/>
        </w:rPr>
        <w:t xml:space="preserve"> </w:t>
      </w:r>
      <w:r w:rsidR="008317BD">
        <w:rPr>
          <w:rFonts w:cs="Times"/>
        </w:rPr>
        <w:t>is</w:t>
      </w:r>
      <w:r>
        <w:rPr>
          <w:rFonts w:cs="Times"/>
        </w:rPr>
        <w:t xml:space="preserve"> the limiting value for large doses and </w:t>
      </w:r>
      <w:proofErr w:type="spellStart"/>
      <w:r w:rsidRPr="00B23DAA">
        <w:rPr>
          <w:rFonts w:cs="Times"/>
          <w:i/>
        </w:rPr>
        <w:t>Mλ</w:t>
      </w:r>
      <w:proofErr w:type="spellEnd"/>
      <w:r>
        <w:rPr>
          <w:rFonts w:cs="Times"/>
        </w:rPr>
        <w:t xml:space="preserve"> </w:t>
      </w:r>
      <w:r w:rsidR="008317BD">
        <w:rPr>
          <w:rFonts w:cs="Times"/>
        </w:rPr>
        <w:t>is</w:t>
      </w:r>
      <w:r>
        <w:rPr>
          <w:rFonts w:cs="Times"/>
        </w:rPr>
        <w:t xml:space="preserve"> the slope at the origin. </w:t>
      </w:r>
    </w:p>
    <w:p w14:paraId="3DE4F25E" w14:textId="6119FDCA" w:rsidR="00E92391" w:rsidRDefault="005960F2" w:rsidP="00BD2A63">
      <w:pPr>
        <w:suppressLineNumbers/>
        <w:tabs>
          <w:tab w:val="left" w:pos="4320"/>
          <w:tab w:val="left" w:pos="8640"/>
        </w:tabs>
        <w:spacing w:line="480" w:lineRule="auto"/>
        <w:rPr>
          <w:rFonts w:cs="Times"/>
        </w:rPr>
      </w:pPr>
      <w:r>
        <w:rPr>
          <w:rFonts w:cs="Times"/>
        </w:rPr>
        <w:t xml:space="preserve">     </w:t>
      </w:r>
      <w:r w:rsidR="008317BD">
        <w:rPr>
          <w:rFonts w:cs="Times"/>
        </w:rPr>
        <w:t>The</w:t>
      </w:r>
      <w:r w:rsidR="00E813A3">
        <w:rPr>
          <w:rFonts w:cs="Times"/>
        </w:rPr>
        <w:t xml:space="preserve"> IDER is smooth, monotonically increasing and 0 at 0 </w:t>
      </w:r>
      <w:proofErr w:type="gramStart"/>
      <w:r w:rsidR="00E813A3">
        <w:rPr>
          <w:rFonts w:cs="Times"/>
        </w:rPr>
        <w:t>dose</w:t>
      </w:r>
      <w:proofErr w:type="gramEnd"/>
      <w:r w:rsidR="00E813A3">
        <w:rPr>
          <w:rFonts w:cs="Times"/>
        </w:rPr>
        <w:t xml:space="preserve">; calibrating </w:t>
      </w:r>
      <w:r w:rsidR="00E813A3">
        <w:rPr>
          <w:rFonts w:cs="Times"/>
          <w:i/>
        </w:rPr>
        <w:t xml:space="preserve">M </w:t>
      </w:r>
      <w:r w:rsidR="00E813A3">
        <w:rPr>
          <w:rFonts w:cs="Times"/>
        </w:rPr>
        <w:t xml:space="preserve">quantifies the </w:t>
      </w:r>
      <w:r w:rsidR="00E91DAA">
        <w:rPr>
          <w:rFonts w:cs="Times"/>
        </w:rPr>
        <w:t xml:space="preserve">prevalence value, and thereby also the dose, </w:t>
      </w:r>
      <w:r w:rsidR="00E813A3">
        <w:rPr>
          <w:rFonts w:cs="Times"/>
        </w:rPr>
        <w:t xml:space="preserve">at which </w:t>
      </w:r>
      <w:r>
        <w:rPr>
          <w:rFonts w:cs="Times"/>
        </w:rPr>
        <w:t xml:space="preserve">the </w:t>
      </w:r>
      <w:r w:rsidR="00FE7B37">
        <w:rPr>
          <w:rFonts w:cs="Times"/>
        </w:rPr>
        <w:t>IDER</w:t>
      </w:r>
      <w:r>
        <w:rPr>
          <w:rFonts w:cs="Times"/>
        </w:rPr>
        <w:t xml:space="preserve"> levels off (or, in </w:t>
      </w:r>
      <w:r w:rsidR="00E91DAA">
        <w:rPr>
          <w:rFonts w:cs="Times"/>
        </w:rPr>
        <w:t>some</w:t>
      </w:r>
      <w:r>
        <w:rPr>
          <w:rFonts w:cs="Times"/>
        </w:rPr>
        <w:t xml:space="preserve"> models, </w:t>
      </w:r>
      <w:r w:rsidR="00E91DAA">
        <w:rPr>
          <w:rFonts w:cs="Times"/>
        </w:rPr>
        <w:t xml:space="preserve">even </w:t>
      </w:r>
      <w:r>
        <w:rPr>
          <w:rFonts w:cs="Times"/>
        </w:rPr>
        <w:t>begins to decrease)</w:t>
      </w:r>
      <w:r w:rsidR="008317BD">
        <w:rPr>
          <w:rFonts w:cs="Times"/>
        </w:rPr>
        <w:t>.</w:t>
      </w:r>
      <w:r w:rsidR="00744D80">
        <w:rPr>
          <w:rFonts w:cs="Times"/>
        </w:rPr>
        <w:t xml:space="preserve">     When </w:t>
      </w:r>
      <w:r w:rsidR="00744D80">
        <w:rPr>
          <w:rFonts w:cs="Times"/>
          <w:i/>
        </w:rPr>
        <w:t>E</w:t>
      </w:r>
      <w:r w:rsidR="001A052A" w:rsidRPr="001A052A">
        <w:rPr>
          <w:rFonts w:cs="Times"/>
        </w:rPr>
        <w:t>(</w:t>
      </w:r>
      <w:r w:rsidR="00744D80">
        <w:rPr>
          <w:rFonts w:cs="Times"/>
          <w:i/>
        </w:rPr>
        <w:t>d</w:t>
      </w:r>
      <w:r w:rsidR="001A052A" w:rsidRPr="001A052A">
        <w:rPr>
          <w:rFonts w:cs="Times"/>
        </w:rPr>
        <w:t>)</w:t>
      </w:r>
      <w:r w:rsidR="00744D80" w:rsidRPr="00744D80">
        <w:rPr>
          <w:rFonts w:cs="Times"/>
        </w:rPr>
        <w:t xml:space="preserve"> obeys </w:t>
      </w:r>
      <w:r w:rsidR="00744D80">
        <w:rPr>
          <w:rFonts w:cs="Times"/>
        </w:rPr>
        <w:t xml:space="preserve">Eq. </w:t>
      </w:r>
      <w:r w:rsidR="00BD2A63">
        <w:rPr>
          <w:rFonts w:cs="Times"/>
        </w:rPr>
        <w:t>(14</w:t>
      </w:r>
      <w:r w:rsidR="00744D80">
        <w:rPr>
          <w:rFonts w:cs="Times"/>
        </w:rPr>
        <w:t>)</w:t>
      </w:r>
      <w:r>
        <w:rPr>
          <w:rFonts w:cs="Times"/>
        </w:rPr>
        <w:t xml:space="preserve"> the</w:t>
      </w:r>
      <w:r w:rsidR="00E92391">
        <w:rPr>
          <w:rFonts w:cs="Times"/>
        </w:rPr>
        <w:t xml:space="preserve"> slope function </w:t>
      </w:r>
      <w:proofErr w:type="spellStart"/>
      <w:r w:rsidR="00E92391" w:rsidRPr="00E92391">
        <w:rPr>
          <w:rFonts w:cs="Times"/>
          <w:i/>
        </w:rPr>
        <w:t>dE</w:t>
      </w:r>
      <w:proofErr w:type="spellEnd"/>
      <w:r w:rsidR="00E92391" w:rsidRPr="00E92391">
        <w:rPr>
          <w:rFonts w:cs="Times"/>
          <w:i/>
        </w:rPr>
        <w:t>/</w:t>
      </w:r>
      <w:proofErr w:type="spellStart"/>
      <w:r w:rsidR="00E92391">
        <w:rPr>
          <w:rFonts w:cs="Times"/>
        </w:rPr>
        <w:t>d</w:t>
      </w:r>
      <w:r w:rsidR="00E92391" w:rsidRPr="00E92391">
        <w:rPr>
          <w:rFonts w:cs="Times"/>
          <w:i/>
        </w:rPr>
        <w:t>d</w:t>
      </w:r>
      <w:proofErr w:type="spellEnd"/>
      <w:r w:rsidR="00E92391">
        <w:rPr>
          <w:rFonts w:cs="Times"/>
        </w:rPr>
        <w:t xml:space="preserve"> can be expressed explicitly as a function of </w:t>
      </w:r>
      <w:r w:rsidR="00E92391">
        <w:rPr>
          <w:rFonts w:cs="Times"/>
          <w:i/>
        </w:rPr>
        <w:t xml:space="preserve">E </w:t>
      </w:r>
      <w:r w:rsidR="00E92391">
        <w:rPr>
          <w:rFonts w:cs="Times"/>
        </w:rPr>
        <w:t>without using the inverse function</w:t>
      </w:r>
      <w:r w:rsidR="00187088">
        <w:rPr>
          <w:rFonts w:cs="Times"/>
        </w:rPr>
        <w:t xml:space="preserve"> </w:t>
      </w:r>
      <w:r w:rsidR="00187088" w:rsidRPr="00187088">
        <w:rPr>
          <w:rFonts w:cs="Times"/>
          <w:i/>
        </w:rPr>
        <w:t>d=D</w:t>
      </w:r>
      <w:r w:rsidR="001A052A" w:rsidRPr="001A052A">
        <w:rPr>
          <w:rFonts w:cs="Times"/>
        </w:rPr>
        <w:t>(</w:t>
      </w:r>
      <w:r w:rsidR="00187088" w:rsidRPr="00187088">
        <w:rPr>
          <w:rFonts w:cs="Times"/>
          <w:i/>
        </w:rPr>
        <w:t>E</w:t>
      </w:r>
      <w:r w:rsidR="001A052A" w:rsidRPr="001A052A">
        <w:rPr>
          <w:rFonts w:cs="Times"/>
        </w:rPr>
        <w:t>)</w:t>
      </w:r>
      <w:r w:rsidR="00E92391">
        <w:rPr>
          <w:rFonts w:cs="Times"/>
        </w:rPr>
        <w:t xml:space="preserve"> </w:t>
      </w:r>
      <w:r w:rsidR="00187088">
        <w:rPr>
          <w:rFonts w:cs="Times"/>
        </w:rPr>
        <w:t xml:space="preserve">in </w:t>
      </w:r>
      <w:r w:rsidR="00E92391">
        <w:rPr>
          <w:rFonts w:cs="Times"/>
        </w:rPr>
        <w:t>an intermediate step</w:t>
      </w:r>
      <w:r>
        <w:rPr>
          <w:rFonts w:cs="Times"/>
        </w:rPr>
        <w:t xml:space="preserve">, thereby simplifying the </w:t>
      </w:r>
      <w:r w:rsidR="00403B0B">
        <w:rPr>
          <w:rFonts w:cs="Times"/>
        </w:rPr>
        <w:t>next few</w:t>
      </w:r>
      <w:r>
        <w:rPr>
          <w:rFonts w:cs="Times"/>
        </w:rPr>
        <w:t xml:space="preserve"> equations and allowing them to be an atypically </w:t>
      </w:r>
      <w:r w:rsidR="00E92391">
        <w:rPr>
          <w:rFonts w:cs="Times"/>
        </w:rPr>
        <w:t>simple</w:t>
      </w:r>
      <w:r>
        <w:rPr>
          <w:rFonts w:cs="Times"/>
        </w:rPr>
        <w:t xml:space="preserve"> illustration of </w:t>
      </w:r>
      <w:r w:rsidR="0052255F">
        <w:rPr>
          <w:rFonts w:cs="Times"/>
        </w:rPr>
        <w:t>an important</w:t>
      </w:r>
      <w:r w:rsidR="009A17A5">
        <w:rPr>
          <w:rFonts w:cs="Times"/>
        </w:rPr>
        <w:t xml:space="preserve"> general</w:t>
      </w:r>
      <w:r>
        <w:rPr>
          <w:rFonts w:cs="Times"/>
        </w:rPr>
        <w:t xml:space="preserve"> point.</w:t>
      </w:r>
      <w:r w:rsidR="00744D80">
        <w:rPr>
          <w:rFonts w:cs="Times"/>
        </w:rPr>
        <w:t xml:space="preserve"> </w:t>
      </w:r>
      <w:r w:rsidR="009A17A5">
        <w:rPr>
          <w:rFonts w:cs="Times"/>
        </w:rPr>
        <w:t>The slope is calculated as</w:t>
      </w:r>
    </w:p>
    <w:p w14:paraId="2C7F1918" w14:textId="6D6D97F6" w:rsidR="009A17A5" w:rsidRDefault="006519DD" w:rsidP="00BD2A63">
      <w:pPr>
        <w:pStyle w:val="MTDisplayEquation"/>
        <w:suppressLineNumbers/>
        <w:tabs>
          <w:tab w:val="clear" w:pos="10800"/>
          <w:tab w:val="left" w:pos="4320"/>
          <w:tab w:val="left" w:pos="8640"/>
        </w:tabs>
        <w:spacing w:line="480" w:lineRule="auto"/>
      </w:pPr>
      <w:proofErr w:type="spellStart"/>
      <w:proofErr w:type="gramStart"/>
      <w:r>
        <w:t>eeee</w:t>
      </w:r>
      <w:proofErr w:type="spellEnd"/>
      <w:r>
        <w:t>(</w:t>
      </w:r>
      <w:proofErr w:type="gramEnd"/>
      <w:r>
        <w:t>3.</w:t>
      </w:r>
      <w:r w:rsidR="001B3238">
        <w:t xml:space="preserve">3.2)     </w:t>
      </w:r>
      <w:r w:rsidR="009A17A5" w:rsidRPr="00187088">
        <w:rPr>
          <w:position w:val="-10"/>
        </w:rPr>
        <w:object w:dxaOrig="5280" w:dyaOrig="320" w14:anchorId="3F097E85">
          <v:shape id="_x0000_i1044" type="#_x0000_t75" style="width:263.35pt;height:16.15pt" o:ole="">
            <v:imagedata r:id="rId57" o:title=""/>
          </v:shape>
          <o:OLEObject Type="Embed" ProgID="Equation.DSMT4" ShapeID="_x0000_i1044" DrawAspect="Content" ObjectID="_1566295571" r:id="rId58"/>
        </w:object>
      </w:r>
      <w:r w:rsidR="00BD2A63">
        <w:tab/>
        <w:t>(15)</w:t>
      </w:r>
    </w:p>
    <w:p w14:paraId="0B5D6B39" w14:textId="1105DED2" w:rsidR="009A17A5" w:rsidRDefault="009A17A5" w:rsidP="00BD2A63">
      <w:pPr>
        <w:pStyle w:val="MTDisplayEquation"/>
        <w:suppressLineNumbers/>
        <w:tabs>
          <w:tab w:val="left" w:pos="4320"/>
          <w:tab w:val="left" w:pos="8640"/>
        </w:tabs>
        <w:spacing w:line="480" w:lineRule="auto"/>
      </w:pPr>
      <w:r>
        <w:lastRenderedPageBreak/>
        <w:t xml:space="preserve">Thus Eq. </w:t>
      </w:r>
      <w:r w:rsidR="00BD2A63">
        <w:t>(14</w:t>
      </w:r>
      <w:r>
        <w:t>) implies</w:t>
      </w:r>
    </w:p>
    <w:p w14:paraId="513AD28C" w14:textId="4C1DCF87" w:rsidR="009A17A5" w:rsidRDefault="006519DD" w:rsidP="00BD2A63">
      <w:pPr>
        <w:pStyle w:val="MTDisplayEquation"/>
        <w:suppressLineNumbers/>
        <w:tabs>
          <w:tab w:val="clear" w:pos="10800"/>
          <w:tab w:val="left" w:pos="4320"/>
          <w:tab w:val="left" w:pos="8640"/>
        </w:tabs>
        <w:spacing w:line="480" w:lineRule="auto"/>
      </w:pPr>
      <w:proofErr w:type="spellStart"/>
      <w:proofErr w:type="gramStart"/>
      <w:r>
        <w:t>eeee</w:t>
      </w:r>
      <w:proofErr w:type="spellEnd"/>
      <w:r>
        <w:t>(</w:t>
      </w:r>
      <w:proofErr w:type="gramEnd"/>
      <w:r>
        <w:t>3.</w:t>
      </w:r>
      <w:r w:rsidR="00A305C5">
        <w:t>3.3</w:t>
      </w:r>
      <w:r w:rsidR="009A17A5">
        <w:t xml:space="preserve">)     </w:t>
      </w:r>
      <w:r w:rsidR="009A17A5" w:rsidRPr="009A17A5">
        <w:rPr>
          <w:position w:val="-10"/>
        </w:rPr>
        <w:object w:dxaOrig="4560" w:dyaOrig="320" w14:anchorId="57269DC7">
          <v:shape id="_x0000_i1045" type="#_x0000_t75" style="width:227.95pt;height:16.15pt" o:ole="">
            <v:imagedata r:id="rId59" o:title=""/>
          </v:shape>
          <o:OLEObject Type="Embed" ProgID="Equation.DSMT4" ShapeID="_x0000_i1045" DrawAspect="Content" ObjectID="_1566295572" r:id="rId60"/>
        </w:object>
      </w:r>
      <w:r w:rsidR="00BD2A63">
        <w:tab/>
        <w:t>(16)</w:t>
      </w:r>
    </w:p>
    <w:p w14:paraId="15897D22" w14:textId="7E63B238" w:rsidR="001B3238" w:rsidRDefault="001B3238" w:rsidP="00BD2A63">
      <w:pPr>
        <w:suppressLineNumbers/>
        <w:tabs>
          <w:tab w:val="left" w:pos="4320"/>
          <w:tab w:val="left" w:pos="8640"/>
        </w:tabs>
        <w:spacing w:line="480" w:lineRule="auto"/>
      </w:pPr>
      <w:r>
        <w:t xml:space="preserve">Conversely, </w:t>
      </w:r>
      <w:r w:rsidR="007A2F27">
        <w:t xml:space="preserve">Eq. </w:t>
      </w:r>
      <w:r w:rsidR="00BD2A63">
        <w:t>(16</w:t>
      </w:r>
      <w:r w:rsidR="007A2F27">
        <w:t xml:space="preserve">) </w:t>
      </w:r>
      <w:r w:rsidR="009A17A5">
        <w:t xml:space="preserve">is an ODE initial value problem </w:t>
      </w:r>
      <w:r w:rsidR="00A305C5">
        <w:t>that has</w:t>
      </w:r>
      <w:r w:rsidR="007A2F27">
        <w:t xml:space="preserve"> a unique solution</w:t>
      </w:r>
      <w:r w:rsidR="00A305C5">
        <w:t xml:space="preserve">. </w:t>
      </w:r>
      <w:r w:rsidR="00625B46">
        <w:t>I</w:t>
      </w:r>
      <w:r w:rsidR="007A2F27">
        <w:t xml:space="preserve">ntegrating </w:t>
      </w:r>
      <w:r w:rsidR="00BD2A63">
        <w:t>(16</w:t>
      </w:r>
      <w:r w:rsidR="007A2F27">
        <w:t>A)</w:t>
      </w:r>
      <w:r w:rsidR="00625B46">
        <w:t xml:space="preserve">, </w:t>
      </w:r>
      <w:proofErr w:type="spellStart"/>
      <w:r w:rsidR="00625B46">
        <w:rPr>
          <w:i/>
        </w:rPr>
        <w:t>dE</w:t>
      </w:r>
      <w:proofErr w:type="spellEnd"/>
      <w:r w:rsidR="00625B46">
        <w:rPr>
          <w:i/>
        </w:rPr>
        <w:t>/</w:t>
      </w:r>
      <w:proofErr w:type="spellStart"/>
      <w:r w:rsidR="00625B46">
        <w:t>d</w:t>
      </w:r>
      <w:r w:rsidR="00625B46">
        <w:rPr>
          <w:i/>
        </w:rPr>
        <w:t>d</w:t>
      </w:r>
      <w:proofErr w:type="spellEnd"/>
      <w:r w:rsidR="00625B46">
        <w:rPr>
          <w:i/>
        </w:rPr>
        <w:t xml:space="preserve"> =</w:t>
      </w:r>
      <w:proofErr w:type="gramStart"/>
      <w:r w:rsidR="00625B46">
        <w:rPr>
          <w:rFonts w:cs="Times"/>
          <w:i/>
        </w:rPr>
        <w:t>λ</w:t>
      </w:r>
      <w:r w:rsidR="00625B46">
        <w:rPr>
          <w:rFonts w:cs="Times"/>
        </w:rPr>
        <w:t>(</w:t>
      </w:r>
      <w:proofErr w:type="gramEnd"/>
      <w:r w:rsidR="00625B46">
        <w:rPr>
          <w:rFonts w:cs="Times"/>
          <w:i/>
        </w:rPr>
        <w:t>M-E</w:t>
      </w:r>
      <w:r w:rsidR="001A052A" w:rsidRPr="001A052A">
        <w:rPr>
          <w:rFonts w:cs="Times"/>
        </w:rPr>
        <w:t>)</w:t>
      </w:r>
      <w:r w:rsidR="00FE7B37">
        <w:rPr>
          <w:rFonts w:cs="Times"/>
        </w:rPr>
        <w:t>,</w:t>
      </w:r>
      <w:r w:rsidR="007A2F27">
        <w:t xml:space="preserve"> implies that for </w:t>
      </w:r>
      <w:r w:rsidR="007A2F27">
        <w:rPr>
          <w:i/>
        </w:rPr>
        <w:t>E</w:t>
      </w:r>
      <w:r w:rsidR="007A2F27" w:rsidRPr="00FE7B37">
        <w:t>&lt;</w:t>
      </w:r>
      <w:r w:rsidR="007A2F27">
        <w:rPr>
          <w:i/>
        </w:rPr>
        <w:t>M</w:t>
      </w:r>
      <w:r w:rsidR="00D53938">
        <w:t xml:space="preserve"> there is a constant of integration such that</w:t>
      </w:r>
    </w:p>
    <w:p w14:paraId="401C03B9" w14:textId="3BB850C3" w:rsidR="007A2F27" w:rsidRDefault="006519DD" w:rsidP="00BD2A63">
      <w:pPr>
        <w:suppressLineNumbers/>
        <w:tabs>
          <w:tab w:val="left" w:pos="4320"/>
          <w:tab w:val="left" w:pos="8640"/>
        </w:tabs>
        <w:spacing w:line="480" w:lineRule="auto"/>
      </w:pPr>
      <w:proofErr w:type="spellStart"/>
      <w:proofErr w:type="gramStart"/>
      <w:r>
        <w:t>eeee</w:t>
      </w:r>
      <w:proofErr w:type="spellEnd"/>
      <w:r>
        <w:t>(</w:t>
      </w:r>
      <w:proofErr w:type="gramEnd"/>
      <w:r>
        <w:t>3.</w:t>
      </w:r>
      <w:r w:rsidR="00A305C5">
        <w:t>3.4</w:t>
      </w:r>
      <w:r w:rsidR="007A2F27">
        <w:t>)…..</w:t>
      </w:r>
      <w:r w:rsidR="003A2FF1" w:rsidRPr="00D53938">
        <w:rPr>
          <w:position w:val="-10"/>
        </w:rPr>
        <w:object w:dxaOrig="2460" w:dyaOrig="320" w14:anchorId="6F8BA00B">
          <v:shape id="_x0000_i1046" type="#_x0000_t75" style="width:122.8pt;height:16.15pt" o:ole="">
            <v:imagedata r:id="rId61" o:title=""/>
          </v:shape>
          <o:OLEObject Type="Embed" ProgID="Equation.DSMT4" ShapeID="_x0000_i1046" DrawAspect="Content" ObjectID="_1566295573" r:id="rId62"/>
        </w:object>
      </w:r>
      <w:r w:rsidR="00BD2A63">
        <w:tab/>
      </w:r>
      <w:r w:rsidR="00B43849">
        <w:tab/>
      </w:r>
      <w:r w:rsidR="00BD2A63">
        <w:t>(17)</w:t>
      </w:r>
    </w:p>
    <w:p w14:paraId="73ED08AE" w14:textId="41FD1337" w:rsidR="00D53938" w:rsidRDefault="00D53938" w:rsidP="00BD2A63">
      <w:pPr>
        <w:suppressLineNumbers/>
        <w:tabs>
          <w:tab w:val="left" w:pos="4320"/>
          <w:tab w:val="left" w:pos="8640"/>
        </w:tabs>
        <w:spacing w:line="480" w:lineRule="auto"/>
      </w:pPr>
      <w:r>
        <w:t xml:space="preserve">The initial value </w:t>
      </w:r>
      <w:r w:rsidR="00BD2A63">
        <w:t>(16</w:t>
      </w:r>
      <w:r w:rsidR="00744D80">
        <w:t>B</w:t>
      </w:r>
      <w:r>
        <w:t>)</w:t>
      </w:r>
      <w:r w:rsidR="00744D80">
        <w:t xml:space="preserve"> then implies the integration constant is </w:t>
      </w:r>
      <w:r w:rsidR="00625B46">
        <w:t>–</w:t>
      </w:r>
      <w:r w:rsidR="00744D80">
        <w:rPr>
          <w:i/>
        </w:rPr>
        <w:t>M</w:t>
      </w:r>
      <w:r w:rsidR="00625B46">
        <w:t xml:space="preserve"> and using the fact that exp</w:t>
      </w:r>
    </w:p>
    <w:p w14:paraId="5F9D9DD7" w14:textId="66177A2D" w:rsidR="00625B46" w:rsidRDefault="00625B46" w:rsidP="00BD2A63">
      <w:pPr>
        <w:suppressLineNumbers/>
        <w:tabs>
          <w:tab w:val="left" w:pos="4320"/>
          <w:tab w:val="left" w:pos="8640"/>
        </w:tabs>
        <w:spacing w:line="480" w:lineRule="auto"/>
      </w:pPr>
      <w:r>
        <w:t xml:space="preserve">and ln are inverses of each other leads directly back to Eq. </w:t>
      </w:r>
      <w:r w:rsidR="00BD2A63">
        <w:t>(14</w:t>
      </w:r>
      <w:r>
        <w:t xml:space="preserve">).Thus as far as IDERs are concerned, Eqs. </w:t>
      </w:r>
      <w:r w:rsidR="00BD2A63">
        <w:t>(14</w:t>
      </w:r>
      <w:r>
        <w:t xml:space="preserve">) and </w:t>
      </w:r>
      <w:r w:rsidR="00BD2A63">
        <w:t>(16</w:t>
      </w:r>
      <w:r>
        <w:t xml:space="preserve">) are completely equivalent. </w:t>
      </w:r>
    </w:p>
    <w:p w14:paraId="5858A7CB" w14:textId="5FFD85AE" w:rsidR="003D735C" w:rsidRDefault="00625B46" w:rsidP="00BD2A63">
      <w:pPr>
        <w:suppressLineNumbers/>
        <w:tabs>
          <w:tab w:val="left" w:pos="4320"/>
          <w:tab w:val="left" w:pos="8640"/>
        </w:tabs>
        <w:spacing w:line="480" w:lineRule="auto"/>
        <w:rPr>
          <w:rFonts w:cs="Times"/>
        </w:rPr>
      </w:pPr>
      <w:r>
        <w:t xml:space="preserve">     However, for analyzing a mixture of a light ion with an HZE</w:t>
      </w:r>
      <w:r w:rsidR="003D735C">
        <w:t>,</w:t>
      </w:r>
      <w:r>
        <w:t xml:space="preserve"> </w:t>
      </w:r>
      <w:r w:rsidR="00245C6E">
        <w:t xml:space="preserve">using Eq. </w:t>
      </w:r>
      <w:r w:rsidR="00BD2A63">
        <w:t>(16</w:t>
      </w:r>
      <w:r w:rsidR="00245C6E">
        <w:t xml:space="preserve">) has a surprising advantage. What we need for calculating a baseline MIXDER with the equation of incremental effect additivity, Eq. </w:t>
      </w:r>
      <w:r w:rsidR="006519DD">
        <w:t>(3</w:t>
      </w:r>
      <w:r w:rsidR="00245C6E">
        <w:t xml:space="preserve">), is not </w:t>
      </w:r>
      <w:r w:rsidR="00245C6E">
        <w:rPr>
          <w:i/>
        </w:rPr>
        <w:t>E</w:t>
      </w:r>
      <w:r w:rsidR="00245C6E">
        <w:t>(</w:t>
      </w:r>
      <w:r w:rsidR="00245C6E">
        <w:rPr>
          <w:i/>
        </w:rPr>
        <w:t>d</w:t>
      </w:r>
      <w:r w:rsidR="001A052A" w:rsidRPr="001A052A">
        <w:t>)</w:t>
      </w:r>
      <w:r w:rsidR="00245C6E">
        <w:t xml:space="preserve"> but the slope </w:t>
      </w:r>
      <w:proofErr w:type="spellStart"/>
      <w:r w:rsidR="00245C6E">
        <w:rPr>
          <w:i/>
        </w:rPr>
        <w:t>dE</w:t>
      </w:r>
      <w:proofErr w:type="spellEnd"/>
      <w:r w:rsidR="00245C6E">
        <w:rPr>
          <w:i/>
        </w:rPr>
        <w:t>/</w:t>
      </w:r>
      <w:proofErr w:type="spellStart"/>
      <w:r w:rsidR="00245C6E">
        <w:t>d</w:t>
      </w:r>
      <w:r w:rsidR="00245C6E">
        <w:rPr>
          <w:i/>
        </w:rPr>
        <w:t>d</w:t>
      </w:r>
      <w:proofErr w:type="spellEnd"/>
      <w:r w:rsidR="00245C6E">
        <w:rPr>
          <w:i/>
        </w:rPr>
        <w:t xml:space="preserve"> </w:t>
      </w:r>
      <w:r w:rsidR="00245C6E" w:rsidRPr="00245C6E">
        <w:t xml:space="preserve"> as a function of </w:t>
      </w:r>
      <w:r w:rsidR="00245C6E">
        <w:rPr>
          <w:i/>
        </w:rPr>
        <w:t>E</w:t>
      </w:r>
      <w:r w:rsidR="00245C6E">
        <w:t xml:space="preserve">; replacing </w:t>
      </w:r>
      <w:r w:rsidR="00245C6E">
        <w:rPr>
          <w:i/>
        </w:rPr>
        <w:t xml:space="preserve">E </w:t>
      </w:r>
      <w:r w:rsidR="00245C6E">
        <w:t xml:space="preserve">by the total effect, say </w:t>
      </w:r>
      <w:r w:rsidR="00245C6E">
        <w:rPr>
          <w:i/>
        </w:rPr>
        <w:t>I,</w:t>
      </w:r>
      <w:r w:rsidR="00245C6E">
        <w:t xml:space="preserve"> due to all the mixture components we then get the contribution of </w:t>
      </w:r>
      <w:r w:rsidR="00245C6E">
        <w:rPr>
          <w:i/>
        </w:rPr>
        <w:t>E</w:t>
      </w:r>
      <w:r w:rsidR="001A052A" w:rsidRPr="001A052A">
        <w:t>(</w:t>
      </w:r>
      <w:r w:rsidR="00245C6E">
        <w:rPr>
          <w:i/>
        </w:rPr>
        <w:t>d</w:t>
      </w:r>
      <w:r w:rsidR="001A052A" w:rsidRPr="001A052A">
        <w:t>)</w:t>
      </w:r>
      <w:r w:rsidR="00245C6E">
        <w:rPr>
          <w:i/>
        </w:rPr>
        <w:t xml:space="preserve"> </w:t>
      </w:r>
      <w:r w:rsidR="00245C6E">
        <w:t xml:space="preserve">to the mixture slope. Thus </w:t>
      </w:r>
      <w:r w:rsidR="003D735C">
        <w:t xml:space="preserve">if </w:t>
      </w:r>
      <w:r w:rsidR="003D735C">
        <w:rPr>
          <w:i/>
        </w:rPr>
        <w:t>r</w:t>
      </w:r>
      <w:r w:rsidR="003D735C">
        <w:t xml:space="preserve"> is the fraction of mixture dose supplied by light ions, </w:t>
      </w:r>
      <w:r w:rsidR="00245C6E">
        <w:t xml:space="preserve">given </w:t>
      </w:r>
      <w:proofErr w:type="spellStart"/>
      <w:r w:rsidR="00245C6E">
        <w:rPr>
          <w:i/>
        </w:rPr>
        <w:t>dE</w:t>
      </w:r>
      <w:proofErr w:type="spellEnd"/>
      <w:r w:rsidR="00245C6E">
        <w:rPr>
          <w:i/>
        </w:rPr>
        <w:t>/</w:t>
      </w:r>
      <w:proofErr w:type="spellStart"/>
      <w:r w:rsidR="00245C6E">
        <w:t>d</w:t>
      </w:r>
      <w:r w:rsidR="00245C6E">
        <w:rPr>
          <w:i/>
        </w:rPr>
        <w:t>d</w:t>
      </w:r>
      <w:proofErr w:type="spellEnd"/>
      <w:r w:rsidR="00245C6E">
        <w:rPr>
          <w:i/>
        </w:rPr>
        <w:t xml:space="preserve"> =</w:t>
      </w:r>
      <w:r w:rsidR="00245C6E">
        <w:rPr>
          <w:rFonts w:cs="Times"/>
          <w:i/>
        </w:rPr>
        <w:t>λ</w:t>
      </w:r>
      <w:r w:rsidR="00245C6E">
        <w:rPr>
          <w:rFonts w:cs="Times"/>
        </w:rPr>
        <w:t>(</w:t>
      </w:r>
      <w:r w:rsidR="00245C6E">
        <w:rPr>
          <w:rFonts w:cs="Times"/>
          <w:i/>
        </w:rPr>
        <w:t>M-E</w:t>
      </w:r>
      <w:r w:rsidR="001A052A" w:rsidRPr="001A052A">
        <w:rPr>
          <w:rFonts w:cs="Times"/>
        </w:rPr>
        <w:t>)</w:t>
      </w:r>
      <w:r w:rsidR="00245C6E">
        <w:rPr>
          <w:rFonts w:cs="Times"/>
        </w:rPr>
        <w:t xml:space="preserve"> we can use </w:t>
      </w:r>
      <w:proofErr w:type="spellStart"/>
      <w:r w:rsidR="003D735C">
        <w:rPr>
          <w:rFonts w:cs="Times"/>
          <w:i/>
        </w:rPr>
        <w:t>r</w:t>
      </w:r>
      <w:r w:rsidR="00245C6E">
        <w:rPr>
          <w:rFonts w:cs="Times"/>
          <w:i/>
        </w:rPr>
        <w:t>λ</w:t>
      </w:r>
      <w:proofErr w:type="spellEnd"/>
      <w:r w:rsidR="00245C6E">
        <w:rPr>
          <w:rFonts w:cs="Times"/>
        </w:rPr>
        <w:t>(</w:t>
      </w:r>
      <w:r w:rsidR="00245C6E">
        <w:rPr>
          <w:rFonts w:cs="Times"/>
          <w:i/>
        </w:rPr>
        <w:t>M-</w:t>
      </w:r>
      <w:r w:rsidR="003D735C">
        <w:rPr>
          <w:rFonts w:cs="Times"/>
          <w:i/>
        </w:rPr>
        <w:t>I</w:t>
      </w:r>
      <w:r w:rsidR="001A052A" w:rsidRPr="001A052A">
        <w:rPr>
          <w:rFonts w:cs="Times"/>
        </w:rPr>
        <w:t>)</w:t>
      </w:r>
      <w:r w:rsidR="003D735C">
        <w:rPr>
          <w:rFonts w:cs="Times"/>
        </w:rPr>
        <w:t xml:space="preserve"> as the slope contribution</w:t>
      </w:r>
      <w:r w:rsidR="00245C6E">
        <w:rPr>
          <w:rFonts w:cs="Times"/>
        </w:rPr>
        <w:t xml:space="preserve">, </w:t>
      </w:r>
      <w:r w:rsidR="00245C6E" w:rsidRPr="003D735C">
        <w:rPr>
          <w:rFonts w:cs="Times"/>
          <w:u w:val="single"/>
        </w:rPr>
        <w:t>even</w:t>
      </w:r>
      <w:r w:rsidR="003D735C" w:rsidRPr="003D735C">
        <w:rPr>
          <w:rFonts w:cs="Times"/>
          <w:u w:val="single"/>
        </w:rPr>
        <w:t xml:space="preserve"> at doses so large</w:t>
      </w:r>
      <w:r w:rsidR="00245C6E" w:rsidRPr="003D735C">
        <w:rPr>
          <w:rFonts w:cs="Times"/>
          <w:u w:val="single"/>
        </w:rPr>
        <w:t xml:space="preserve"> </w:t>
      </w:r>
      <w:r w:rsidR="003D735C">
        <w:rPr>
          <w:rFonts w:cs="Times"/>
          <w:u w:val="single"/>
        </w:rPr>
        <w:t>that the</w:t>
      </w:r>
      <w:r w:rsidR="003D735C" w:rsidRPr="003D735C">
        <w:rPr>
          <w:rFonts w:cs="Times"/>
          <w:u w:val="single"/>
        </w:rPr>
        <w:t xml:space="preserve"> HZE components in the mixture have driven </w:t>
      </w:r>
      <w:r w:rsidR="003D735C" w:rsidRPr="003D735C">
        <w:rPr>
          <w:rFonts w:cs="Times"/>
          <w:i/>
          <w:u w:val="single"/>
        </w:rPr>
        <w:t xml:space="preserve">I </w:t>
      </w:r>
      <w:r w:rsidR="003D735C" w:rsidRPr="003D735C">
        <w:rPr>
          <w:rFonts w:cs="Times"/>
          <w:u w:val="single"/>
        </w:rPr>
        <w:t xml:space="preserve">above </w:t>
      </w:r>
      <w:r w:rsidR="003D735C" w:rsidRPr="003D735C">
        <w:rPr>
          <w:rFonts w:cs="Times"/>
          <w:i/>
          <w:u w:val="single"/>
        </w:rPr>
        <w:t>M</w:t>
      </w:r>
      <w:r w:rsidR="003D735C" w:rsidRPr="003D735C">
        <w:rPr>
          <w:rFonts w:cs="Times"/>
          <w:u w:val="single"/>
        </w:rPr>
        <w:t xml:space="preserve"> </w:t>
      </w:r>
      <w:r w:rsidR="003D735C">
        <w:rPr>
          <w:rFonts w:cs="Times"/>
          <w:u w:val="single"/>
        </w:rPr>
        <w:t>and</w:t>
      </w:r>
      <w:r w:rsidR="003D735C" w:rsidRPr="003D735C">
        <w:rPr>
          <w:rFonts w:cs="Times"/>
          <w:u w:val="single"/>
        </w:rPr>
        <w:t xml:space="preserve"> the light ion contribution to the MIXDER slope is negative</w:t>
      </w:r>
      <w:r w:rsidR="003D735C">
        <w:rPr>
          <w:rFonts w:cs="Times"/>
          <w:u w:val="single"/>
        </w:rPr>
        <w:t>.</w:t>
      </w:r>
      <w:r w:rsidR="00427217">
        <w:rPr>
          <w:rFonts w:cs="Times"/>
        </w:rPr>
        <w:t xml:space="preserve"> In other words</w:t>
      </w:r>
      <w:r w:rsidR="008065A5">
        <w:rPr>
          <w:rFonts w:cs="Times"/>
        </w:rPr>
        <w:t xml:space="preserve">, with </w:t>
      </w:r>
      <w:r w:rsidR="008065A5">
        <w:rPr>
          <w:rFonts w:cs="Times"/>
          <w:i/>
        </w:rPr>
        <w:t>E</w:t>
      </w:r>
      <w:r w:rsidR="008065A5">
        <w:rPr>
          <w:rFonts w:cs="Times"/>
          <w:i/>
          <w:vertAlign w:val="subscript"/>
        </w:rPr>
        <w:t>1</w:t>
      </w:r>
      <w:r w:rsidR="008065A5">
        <w:rPr>
          <w:rFonts w:cs="Times"/>
        </w:rPr>
        <w:t xml:space="preserve"> denoting the HZE IDER</w:t>
      </w:r>
      <w:r w:rsidR="00DB0F45">
        <w:rPr>
          <w:rFonts w:cs="Times"/>
        </w:rPr>
        <w:t>,</w:t>
      </w:r>
      <w:r w:rsidR="00427217">
        <w:rPr>
          <w:rFonts w:cs="Times"/>
        </w:rPr>
        <w:t xml:space="preserve"> we can replace Eq. </w:t>
      </w:r>
      <w:r w:rsidR="006519DD">
        <w:rPr>
          <w:rFonts w:cs="Times"/>
        </w:rPr>
        <w:t>(3</w:t>
      </w:r>
      <w:r w:rsidR="00427217">
        <w:rPr>
          <w:rFonts w:cs="Times"/>
        </w:rPr>
        <w:t>) by</w:t>
      </w:r>
    </w:p>
    <w:p w14:paraId="35443C8C" w14:textId="092C139E" w:rsidR="00427217" w:rsidRDefault="006519DD" w:rsidP="00BD2A63">
      <w:pPr>
        <w:pStyle w:val="MTDisplayEquation"/>
        <w:suppressLineNumbers/>
        <w:tabs>
          <w:tab w:val="left" w:pos="4320"/>
          <w:tab w:val="left" w:pos="8640"/>
        </w:tabs>
        <w:spacing w:line="480" w:lineRule="auto"/>
      </w:pPr>
      <w:proofErr w:type="spellStart"/>
      <w:proofErr w:type="gramStart"/>
      <w:r>
        <w:t>eeee</w:t>
      </w:r>
      <w:proofErr w:type="spellEnd"/>
      <w:r>
        <w:t>(</w:t>
      </w:r>
      <w:proofErr w:type="gramEnd"/>
      <w:r>
        <w:t>3.</w:t>
      </w:r>
      <w:r w:rsidR="00A305C5">
        <w:t>3.5</w:t>
      </w:r>
      <w:r w:rsidR="008065A5">
        <w:t xml:space="preserve">)     </w:t>
      </w:r>
      <w:r w:rsidR="00DB0F45" w:rsidRPr="00427217">
        <w:rPr>
          <w:position w:val="-20"/>
        </w:rPr>
        <w:object w:dxaOrig="5800" w:dyaOrig="460" w14:anchorId="70EBB12B">
          <v:shape id="_x0000_i1047" type="#_x0000_t75" style="width:290.7pt;height:22.35pt" o:ole="">
            <v:imagedata r:id="rId63" o:title=""/>
          </v:shape>
          <o:OLEObject Type="Embed" ProgID="Equation.DSMT4" ShapeID="_x0000_i1047" DrawAspect="Content" ObjectID="_1566295574" r:id="rId64"/>
        </w:object>
      </w:r>
      <w:r w:rsidR="00B43849">
        <w:tab/>
        <w:t>(18)</w:t>
      </w:r>
    </w:p>
    <w:p w14:paraId="6E5EB109" w14:textId="03BE3929" w:rsidR="00A305C5" w:rsidRPr="00A305C5" w:rsidRDefault="00A305C5" w:rsidP="00BD2A63">
      <w:pPr>
        <w:suppressLineNumbers/>
        <w:tabs>
          <w:tab w:val="left" w:pos="4320"/>
          <w:tab w:val="left" w:pos="8640"/>
        </w:tabs>
        <w:spacing w:line="480" w:lineRule="auto"/>
      </w:pPr>
      <w:r>
        <w:t xml:space="preserve">One intuitive motivation behind Eq. </w:t>
      </w:r>
      <w:r w:rsidR="00B43849">
        <w:t>(18</w:t>
      </w:r>
      <w:r>
        <w:t>) is that, as discussed in motivating Eq. (</w:t>
      </w:r>
      <w:r w:rsidR="00B43849">
        <w:t>3</w:t>
      </w:r>
      <w:r>
        <w:t xml:space="preserve">), effect </w:t>
      </w:r>
      <w:r>
        <w:rPr>
          <w:i/>
        </w:rPr>
        <w:t>I</w:t>
      </w:r>
      <w:r>
        <w:t xml:space="preserve"> is a system variable, a property of the biological target, rather than being, like </w:t>
      </w:r>
      <w:r>
        <w:rPr>
          <w:i/>
        </w:rPr>
        <w:t>d</w:t>
      </w:r>
      <w:r>
        <w:t xml:space="preserve">, merely externally imposed. So </w:t>
      </w:r>
      <w:proofErr w:type="gramStart"/>
      <w:r>
        <w:rPr>
          <w:i/>
        </w:rPr>
        <w:t>I</w:t>
      </w:r>
      <w:r w:rsidR="001A052A" w:rsidRPr="001A052A">
        <w:t>(</w:t>
      </w:r>
      <w:proofErr w:type="gramEnd"/>
      <w:r>
        <w:rPr>
          <w:i/>
        </w:rPr>
        <w:t>d</w:t>
      </w:r>
      <w:r w:rsidR="001A052A" w:rsidRPr="001A052A">
        <w:t>)</w:t>
      </w:r>
      <w:r>
        <w:t xml:space="preserve"> can supply information, in this case </w:t>
      </w:r>
      <w:r>
        <w:rPr>
          <w:rFonts w:cs="Times"/>
          <w:i/>
        </w:rPr>
        <w:t>r</w:t>
      </w:r>
      <w:r>
        <w:rPr>
          <w:rFonts w:cs="Times"/>
          <w:i/>
          <w:vertAlign w:val="subscript"/>
        </w:rPr>
        <w:t>2</w:t>
      </w:r>
      <w:r>
        <w:rPr>
          <w:rFonts w:cs="Times"/>
          <w:i/>
        </w:rPr>
        <w:t>λ</w:t>
      </w:r>
      <w:r>
        <w:rPr>
          <w:rFonts w:cs="Times"/>
        </w:rPr>
        <w:t>(</w:t>
      </w:r>
      <w:r>
        <w:rPr>
          <w:rFonts w:cs="Times"/>
          <w:i/>
        </w:rPr>
        <w:t>M-I</w:t>
      </w:r>
      <w:r w:rsidR="001A052A" w:rsidRPr="001A052A">
        <w:rPr>
          <w:rFonts w:cs="Times"/>
        </w:rPr>
        <w:t>)</w:t>
      </w:r>
      <w:r>
        <w:rPr>
          <w:rFonts w:cs="Times"/>
          <w:i/>
        </w:rPr>
        <w:t>,</w:t>
      </w:r>
      <w:r>
        <w:t xml:space="preserve"> which can help determine its own incremental changes.</w:t>
      </w:r>
    </w:p>
    <w:p w14:paraId="45A4DC82" w14:textId="7C823494" w:rsidR="00C524A9" w:rsidRPr="003A2FF1" w:rsidRDefault="003D735C" w:rsidP="00BD2A63">
      <w:pPr>
        <w:suppressLineNumbers/>
        <w:tabs>
          <w:tab w:val="left" w:pos="4320"/>
          <w:tab w:val="left" w:pos="8640"/>
        </w:tabs>
        <w:spacing w:line="480" w:lineRule="auto"/>
        <w:rPr>
          <w:rFonts w:cs="Times"/>
        </w:rPr>
      </w:pPr>
      <w:r>
        <w:rPr>
          <w:rFonts w:cs="Times"/>
        </w:rPr>
        <w:t xml:space="preserve">     An example which</w:t>
      </w:r>
      <w:r w:rsidR="00F12C38">
        <w:rPr>
          <w:rFonts w:cs="Times"/>
        </w:rPr>
        <w:t xml:space="preserve"> illustrates</w:t>
      </w:r>
      <w:r w:rsidR="008065A5">
        <w:rPr>
          <w:rFonts w:cs="Times"/>
        </w:rPr>
        <w:t xml:space="preserve"> </w:t>
      </w:r>
      <w:r>
        <w:rPr>
          <w:rFonts w:cs="Times"/>
        </w:rPr>
        <w:t xml:space="preserve">Eq. </w:t>
      </w:r>
      <w:r w:rsidR="00B43849">
        <w:rPr>
          <w:rFonts w:cs="Times"/>
        </w:rPr>
        <w:t>(18</w:t>
      </w:r>
      <w:r>
        <w:rPr>
          <w:rFonts w:cs="Times"/>
        </w:rPr>
        <w:t>) is given in Fig. 10.</w:t>
      </w:r>
      <w:r w:rsidR="003261C5">
        <w:rPr>
          <w:rFonts w:cs="Times"/>
        </w:rPr>
        <w:t xml:space="preserve"> </w:t>
      </w:r>
      <w:r w:rsidR="009B57FB" w:rsidRPr="009B57FB">
        <w:rPr>
          <w:rFonts w:cs="Times"/>
        </w:rPr>
        <w:t xml:space="preserve">In each panel the upper green curve is the IDER for a HZE mixture component that has LET 195 keV/μm. The lower green curve is </w:t>
      </w:r>
      <w:r w:rsidR="009B57FB" w:rsidRPr="009B57FB">
        <w:rPr>
          <w:rFonts w:cs="Times"/>
        </w:rPr>
        <w:lastRenderedPageBreak/>
        <w:t>the IDER for fast light ions, e.g. protons.</w:t>
      </w:r>
      <w:r w:rsidR="009B57FB">
        <w:rPr>
          <w:rFonts w:cs="Times"/>
        </w:rPr>
        <w:t xml:space="preserve"> Results for mixtures with two different dose-proportions are shown in the two panels.</w:t>
      </w:r>
      <w:r w:rsidR="009B57FB" w:rsidRPr="009B57FB">
        <w:rPr>
          <w:rFonts w:cs="Times"/>
        </w:rPr>
        <w:t xml:space="preserve"> </w:t>
      </w:r>
      <w:r w:rsidR="009B57FB">
        <w:rPr>
          <w:rFonts w:cs="Times"/>
        </w:rPr>
        <w:t xml:space="preserve">Eq. </w:t>
      </w:r>
      <w:r w:rsidR="00B43849">
        <w:rPr>
          <w:rFonts w:cs="Times"/>
        </w:rPr>
        <w:t>(18</w:t>
      </w:r>
      <w:r w:rsidR="003A2FF1">
        <w:rPr>
          <w:rFonts w:cs="Times"/>
        </w:rPr>
        <w:t>) was used to calculate</w:t>
      </w:r>
      <w:r w:rsidR="009B57FB">
        <w:rPr>
          <w:rFonts w:cs="Times"/>
        </w:rPr>
        <w:t xml:space="preserve"> baseline MIXDER</w:t>
      </w:r>
      <w:r w:rsidR="003A2FF1">
        <w:rPr>
          <w:rFonts w:cs="Times"/>
        </w:rPr>
        <w:t>s</w:t>
      </w:r>
      <w:r w:rsidR="009B57FB">
        <w:rPr>
          <w:rFonts w:cs="Times"/>
        </w:rPr>
        <w:t xml:space="preserve"> (red curve</w:t>
      </w:r>
      <w:r w:rsidR="00C524A9">
        <w:rPr>
          <w:rFonts w:cs="Times"/>
        </w:rPr>
        <w:t>s</w:t>
      </w:r>
      <w:r w:rsidR="009B57FB">
        <w:rPr>
          <w:rFonts w:cs="Times"/>
        </w:rPr>
        <w:t>).</w:t>
      </w:r>
      <w:r w:rsidR="003A2FF1">
        <w:rPr>
          <w:rFonts w:cs="Times"/>
        </w:rPr>
        <w:t xml:space="preserve"> </w:t>
      </w:r>
      <w:r w:rsidR="00853A55">
        <w:rPr>
          <w:rFonts w:cs="Times"/>
        </w:rPr>
        <w:t xml:space="preserve">As can be proved by the </w:t>
      </w:r>
      <w:r w:rsidR="003A2FF1">
        <w:rPr>
          <w:rFonts w:cs="Times"/>
        </w:rPr>
        <w:t xml:space="preserve"> </w:t>
      </w:r>
      <w:r w:rsidR="008F46BC">
        <w:rPr>
          <w:rFonts w:cs="Times"/>
        </w:rPr>
        <w:t xml:space="preserve">using the </w:t>
      </w:r>
      <w:r w:rsidR="008F46BC" w:rsidRPr="00BA74BD">
        <w:t xml:space="preserve">qualitative theory of ODE </w:t>
      </w:r>
      <w:r w:rsidR="00FE29CD">
        <w:fldChar w:fldCharType="begin"/>
      </w:r>
      <w:r w:rsidR="00FE29CD">
        <w:instrText xml:space="preserve"> ADDIN EN.CITE &lt;EndNote&gt;&lt;Cite&gt;&lt;Author&gt;Brauer&lt;/Author&gt;&lt;Year&gt;1989&lt;/Year&gt;&lt;RecNum&gt;249&lt;/RecNum&gt;&lt;DisplayText&gt;[41]&lt;/DisplayText&gt;&lt;record&gt;&lt;rec-number&gt;249&lt;/rec-number&gt;&lt;foreign-keys&gt;&lt;key app="EN" db-id="xz25zrzsld59fbevtvep2fd8tzd5t9z50vxr"&gt;249&lt;/key&gt;&lt;/foreign-keys&gt;&lt;ref-type name="Book"&gt;6&lt;/ref-type&gt;&lt;contributors&gt;&lt;authors&gt;&lt;author&gt;Brauer, F.&lt;/author&gt;&lt;author&gt;Nohel, J.&lt;/author&gt;&lt;/authors&gt;&lt;/contributors&gt;&lt;titles&gt;&lt;title&gt;The Qualitative Theory of Ordinary Differential Equations&lt;/title&gt;&lt;/titles&gt;&lt;pages&gt;314&lt;/pages&gt;&lt;dates&gt;&lt;year&gt;1989&lt;/year&gt;&lt;/dates&gt;&lt;pub-location&gt;New York&lt;/pub-location&gt;&lt;publisher&gt;Dover&lt;/publisher&gt;&lt;urls&gt;&lt;/urls&gt;&lt;/record&gt;&lt;/Cite&gt;&lt;/EndNote&gt;</w:instrText>
      </w:r>
      <w:r w:rsidR="00FE29CD">
        <w:fldChar w:fldCharType="separate"/>
      </w:r>
      <w:r w:rsidR="00FE29CD">
        <w:rPr>
          <w:noProof/>
        </w:rPr>
        <w:t>[</w:t>
      </w:r>
      <w:hyperlink w:anchor="_ENREF_41" w:tooltip="Brauer, 1989 #249" w:history="1">
        <w:r w:rsidR="00FE29CD">
          <w:rPr>
            <w:noProof/>
          </w:rPr>
          <w:t>41</w:t>
        </w:r>
      </w:hyperlink>
      <w:r w:rsidR="00FE29CD">
        <w:rPr>
          <w:noProof/>
        </w:rPr>
        <w:t>]</w:t>
      </w:r>
      <w:r w:rsidR="00FE29CD">
        <w:fldChar w:fldCharType="end"/>
      </w:r>
      <w:r w:rsidR="008F46BC">
        <w:t xml:space="preserve">, </w:t>
      </w:r>
      <w:r w:rsidR="003A2FF1">
        <w:rPr>
          <w:rFonts w:cs="Times"/>
        </w:rPr>
        <w:t xml:space="preserve">MIXDERs level off at an effect between </w:t>
      </w:r>
      <w:r w:rsidR="003A2FF1">
        <w:rPr>
          <w:rFonts w:cs="Times"/>
          <w:i/>
        </w:rPr>
        <w:t xml:space="preserve">M </w:t>
      </w:r>
      <w:r w:rsidR="003A2FF1">
        <w:rPr>
          <w:rFonts w:cs="Times"/>
        </w:rPr>
        <w:t xml:space="preserve">and 1 where the tendency of the light ions to pull </w:t>
      </w:r>
      <w:r w:rsidR="00853A55">
        <w:rPr>
          <w:rFonts w:cs="Times"/>
        </w:rPr>
        <w:t>the</w:t>
      </w:r>
      <w:r w:rsidR="00B6225F">
        <w:rPr>
          <w:rFonts w:cs="Times"/>
        </w:rPr>
        <w:t xml:space="preserve"> MIXDERs</w:t>
      </w:r>
      <w:r w:rsidR="003A2FF1">
        <w:rPr>
          <w:rFonts w:cs="Times"/>
        </w:rPr>
        <w:t xml:space="preserve"> down to</w:t>
      </w:r>
      <w:r w:rsidR="003A2FF1">
        <w:rPr>
          <w:rFonts w:cs="Times"/>
          <w:i/>
        </w:rPr>
        <w:t xml:space="preserve"> M </w:t>
      </w:r>
      <w:r w:rsidR="003A2FF1">
        <w:rPr>
          <w:rFonts w:cs="Times"/>
        </w:rPr>
        <w:t>just balances the tenden</w:t>
      </w:r>
      <w:r w:rsidR="00853A55">
        <w:rPr>
          <w:rFonts w:cs="Times"/>
        </w:rPr>
        <w:t>cy of the HZE component to pull them</w:t>
      </w:r>
      <w:r w:rsidR="003A2FF1">
        <w:rPr>
          <w:rFonts w:cs="Times"/>
        </w:rPr>
        <w:t xml:space="preserve"> up to 1.</w:t>
      </w:r>
    </w:p>
    <w:p w14:paraId="28D65863" w14:textId="02A3F067" w:rsidR="00F12C38" w:rsidRPr="008065A5" w:rsidRDefault="00F12C38" w:rsidP="00BD2A63">
      <w:pPr>
        <w:suppressLineNumbers/>
        <w:tabs>
          <w:tab w:val="left" w:pos="4320"/>
          <w:tab w:val="left" w:pos="8640"/>
        </w:tabs>
        <w:spacing w:line="480" w:lineRule="auto"/>
        <w:rPr>
          <w:rFonts w:cs="Times"/>
          <w:b/>
          <w:sz w:val="22"/>
          <w:szCs w:val="22"/>
        </w:rPr>
      </w:pPr>
      <w:proofErr w:type="gramStart"/>
      <w:r w:rsidRPr="008065A5">
        <w:rPr>
          <w:rFonts w:cs="Times"/>
          <w:b/>
          <w:sz w:val="22"/>
          <w:szCs w:val="22"/>
        </w:rPr>
        <w:t>Fig. 10.</w:t>
      </w:r>
      <w:proofErr w:type="gramEnd"/>
      <w:r w:rsidRPr="008065A5">
        <w:rPr>
          <w:rFonts w:cs="Times"/>
          <w:b/>
          <w:sz w:val="22"/>
          <w:szCs w:val="22"/>
        </w:rPr>
        <w:t xml:space="preserve"> </w:t>
      </w:r>
      <w:proofErr w:type="gramStart"/>
      <w:r w:rsidRPr="008065A5">
        <w:rPr>
          <w:rFonts w:cs="Times"/>
          <w:b/>
          <w:sz w:val="22"/>
          <w:szCs w:val="22"/>
        </w:rPr>
        <w:t xml:space="preserve">Mixtures of an HZE ion and </w:t>
      </w:r>
      <w:r w:rsidR="00A305C5">
        <w:rPr>
          <w:rFonts w:cs="Times"/>
          <w:b/>
          <w:sz w:val="22"/>
          <w:szCs w:val="22"/>
        </w:rPr>
        <w:t xml:space="preserve">a </w:t>
      </w:r>
      <w:r w:rsidRPr="008065A5">
        <w:rPr>
          <w:rFonts w:cs="Times"/>
          <w:b/>
          <w:sz w:val="22"/>
          <w:szCs w:val="22"/>
        </w:rPr>
        <w:t>Light Ion.</w:t>
      </w:r>
      <w:proofErr w:type="gramEnd"/>
    </w:p>
    <w:p w14:paraId="55773BD9" w14:textId="5DD5B525" w:rsidR="00625B46" w:rsidRPr="00A305C5" w:rsidRDefault="00853A55" w:rsidP="00FE7B37">
      <w:pPr>
        <w:suppressLineNumbers/>
        <w:spacing w:line="480" w:lineRule="auto"/>
        <w:rPr>
          <w:rFonts w:cs="Times"/>
        </w:rPr>
      </w:pPr>
      <w:r>
        <w:rPr>
          <w:noProof/>
        </w:rPr>
        <w:drawing>
          <wp:anchor distT="0" distB="0" distL="114300" distR="114300" simplePos="0" relativeHeight="251835392" behindDoc="0" locked="0" layoutInCell="1" allowOverlap="1" wp14:anchorId="27C5729F" wp14:editId="4B63B7FD">
            <wp:simplePos x="0" y="0"/>
            <wp:positionH relativeFrom="column">
              <wp:posOffset>8890</wp:posOffset>
            </wp:positionH>
            <wp:positionV relativeFrom="paragraph">
              <wp:posOffset>82550</wp:posOffset>
            </wp:positionV>
            <wp:extent cx="2104390" cy="1859915"/>
            <wp:effectExtent l="0" t="0" r="0" b="698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AHGlight+heavy2.png"/>
                    <pic:cNvPicPr/>
                  </pic:nvPicPr>
                  <pic:blipFill>
                    <a:blip r:embed="rId65" cstate="print">
                      <a:extLst>
                        <a:ext uri="{28A0092B-C50C-407E-A947-70E740481C1C}">
                          <a14:useLocalDpi xmlns:a14="http://schemas.microsoft.com/office/drawing/2010/main" val="0"/>
                        </a:ext>
                      </a:extLst>
                    </a:blip>
                    <a:stretch>
                      <a:fillRect/>
                    </a:stretch>
                  </pic:blipFill>
                  <pic:spPr>
                    <a:xfrm>
                      <a:off x="0" y="0"/>
                      <a:ext cx="2104390" cy="1859915"/>
                    </a:xfrm>
                    <a:prstGeom prst="rect">
                      <a:avLst/>
                    </a:prstGeom>
                  </pic:spPr>
                </pic:pic>
              </a:graphicData>
            </a:graphic>
            <wp14:sizeRelH relativeFrom="margin">
              <wp14:pctWidth>0</wp14:pctWidth>
            </wp14:sizeRelH>
            <wp14:sizeRelV relativeFrom="margin">
              <wp14:pctHeight>0</wp14:pctHeight>
            </wp14:sizeRelV>
          </wp:anchor>
        </w:drawing>
      </w:r>
      <w:r w:rsidR="0006791F" w:rsidRPr="008065A5">
        <w:rPr>
          <w:rFonts w:cs="Times"/>
          <w:sz w:val="22"/>
          <w:szCs w:val="22"/>
        </w:rPr>
        <w:t xml:space="preserve">In panel A protons contribute </w:t>
      </w:r>
      <w:r w:rsidR="00DB0F45">
        <w:rPr>
          <w:rFonts w:cs="Times"/>
          <w:i/>
          <w:sz w:val="22"/>
          <w:szCs w:val="22"/>
        </w:rPr>
        <w:t>r</w:t>
      </w:r>
      <w:r w:rsidR="00DB0F45">
        <w:rPr>
          <w:rFonts w:cs="Times"/>
          <w:i/>
          <w:sz w:val="22"/>
          <w:szCs w:val="22"/>
          <w:vertAlign w:val="subscript"/>
        </w:rPr>
        <w:t>1</w:t>
      </w:r>
      <w:r w:rsidR="00DB0F45">
        <w:rPr>
          <w:rFonts w:cs="Times"/>
          <w:sz w:val="22"/>
          <w:szCs w:val="22"/>
        </w:rPr>
        <w:t xml:space="preserve"> = </w:t>
      </w:r>
      <w:r w:rsidR="00A305C5">
        <w:rPr>
          <w:rFonts w:cs="Times"/>
          <w:sz w:val="22"/>
          <w:szCs w:val="22"/>
        </w:rPr>
        <w:t>80% of the mixture dose;</w:t>
      </w:r>
      <w:r w:rsidR="0006791F" w:rsidRPr="008065A5">
        <w:rPr>
          <w:rFonts w:cs="Times"/>
          <w:sz w:val="22"/>
          <w:szCs w:val="22"/>
        </w:rPr>
        <w:t xml:space="preserve"> in panel B they contribute only </w:t>
      </w:r>
      <w:r w:rsidR="00DB0F45">
        <w:rPr>
          <w:rFonts w:cs="Times"/>
          <w:i/>
          <w:sz w:val="22"/>
          <w:szCs w:val="22"/>
        </w:rPr>
        <w:t>r</w:t>
      </w:r>
      <w:r w:rsidR="00DB0F45">
        <w:rPr>
          <w:rFonts w:cs="Times"/>
          <w:i/>
          <w:sz w:val="22"/>
          <w:szCs w:val="22"/>
          <w:vertAlign w:val="subscript"/>
        </w:rPr>
        <w:t>1</w:t>
      </w:r>
      <w:r w:rsidR="00DB0F45">
        <w:rPr>
          <w:rFonts w:cs="Times"/>
          <w:sz w:val="22"/>
          <w:szCs w:val="22"/>
        </w:rPr>
        <w:t xml:space="preserve"> = </w:t>
      </w:r>
      <w:r w:rsidR="0006791F" w:rsidRPr="008065A5">
        <w:rPr>
          <w:rFonts w:cs="Times"/>
          <w:sz w:val="22"/>
          <w:szCs w:val="22"/>
        </w:rPr>
        <w:t xml:space="preserve">25%. It is seen that </w:t>
      </w:r>
      <w:proofErr w:type="gramStart"/>
      <w:r w:rsidR="0006791F" w:rsidRPr="008065A5">
        <w:rPr>
          <w:rFonts w:cs="Times"/>
          <w:i/>
          <w:sz w:val="22"/>
          <w:szCs w:val="22"/>
        </w:rPr>
        <w:t>I</w:t>
      </w:r>
      <w:r w:rsidR="0006791F" w:rsidRPr="008065A5">
        <w:rPr>
          <w:rFonts w:cs="Times"/>
          <w:sz w:val="22"/>
          <w:szCs w:val="22"/>
        </w:rPr>
        <w:t>(</w:t>
      </w:r>
      <w:proofErr w:type="gramEnd"/>
      <w:r w:rsidR="0006791F" w:rsidRPr="008065A5">
        <w:rPr>
          <w:rFonts w:cs="Times"/>
          <w:i/>
          <w:sz w:val="22"/>
          <w:szCs w:val="22"/>
        </w:rPr>
        <w:t>d</w:t>
      </w:r>
      <w:r w:rsidR="0006791F" w:rsidRPr="008065A5">
        <w:rPr>
          <w:rFonts w:cs="Times"/>
          <w:sz w:val="22"/>
          <w:szCs w:val="22"/>
        </w:rPr>
        <w:t>)</w:t>
      </w:r>
      <w:r w:rsidR="00427217" w:rsidRPr="008065A5">
        <w:rPr>
          <w:rFonts w:cs="Times"/>
          <w:sz w:val="22"/>
          <w:szCs w:val="22"/>
        </w:rPr>
        <w:t xml:space="preserve"> </w:t>
      </w:r>
      <w:r w:rsidR="009B57FB">
        <w:rPr>
          <w:rFonts w:cs="Times"/>
          <w:sz w:val="22"/>
          <w:szCs w:val="22"/>
        </w:rPr>
        <w:t xml:space="preserve">given by Eq. (3.4.3) </w:t>
      </w:r>
      <w:r w:rsidR="00427217" w:rsidRPr="008065A5">
        <w:rPr>
          <w:rFonts w:cs="Times"/>
          <w:sz w:val="22"/>
          <w:szCs w:val="22"/>
        </w:rPr>
        <w:t xml:space="preserve">is well defined even for effects greater than </w:t>
      </w:r>
      <w:r w:rsidR="00427217" w:rsidRPr="008065A5">
        <w:rPr>
          <w:rFonts w:cs="Times"/>
          <w:i/>
          <w:sz w:val="22"/>
          <w:szCs w:val="22"/>
        </w:rPr>
        <w:t>M</w:t>
      </w:r>
      <w:r w:rsidR="003A2FF1">
        <w:rPr>
          <w:rFonts w:cs="Times"/>
          <w:sz w:val="22"/>
          <w:szCs w:val="22"/>
        </w:rPr>
        <w:t xml:space="preserve">. </w:t>
      </w:r>
      <w:r w:rsidR="00A305C5">
        <w:rPr>
          <w:rFonts w:cs="Times"/>
          <w:sz w:val="22"/>
          <w:szCs w:val="22"/>
        </w:rPr>
        <w:t xml:space="preserve">The cutoff doses corresponding to </w:t>
      </w:r>
      <w:r w:rsidR="00A305C5">
        <w:rPr>
          <w:rFonts w:cs="Times"/>
          <w:i/>
          <w:sz w:val="22"/>
          <w:szCs w:val="22"/>
        </w:rPr>
        <w:t>M</w:t>
      </w:r>
      <w:r w:rsidR="00A305C5">
        <w:rPr>
          <w:rFonts w:cs="Times"/>
          <w:sz w:val="22"/>
          <w:szCs w:val="22"/>
        </w:rPr>
        <w:t xml:space="preserve"> are shown by the downward arrows.</w:t>
      </w:r>
      <w:r>
        <w:rPr>
          <w:rFonts w:cs="Times"/>
          <w:sz w:val="22"/>
          <w:szCs w:val="22"/>
        </w:rPr>
        <w:t xml:space="preserve"> It is seen that at dose fraction 80% the protons pull the MIXDER down close to </w:t>
      </w:r>
      <w:r w:rsidRPr="00853A55">
        <w:rPr>
          <w:rFonts w:cs="Times"/>
          <w:i/>
          <w:sz w:val="22"/>
          <w:szCs w:val="22"/>
        </w:rPr>
        <w:t>M</w:t>
      </w:r>
      <w:r>
        <w:rPr>
          <w:rFonts w:cs="Times"/>
          <w:sz w:val="22"/>
          <w:szCs w:val="22"/>
        </w:rPr>
        <w:t xml:space="preserve"> at large doses. At dose fraction 25% they can only pull it down to somewhat less than 1.</w:t>
      </w:r>
    </w:p>
    <w:p w14:paraId="4B963815" w14:textId="77777777" w:rsidR="00853A55" w:rsidRDefault="003A2FF1" w:rsidP="00FE7B37">
      <w:pPr>
        <w:suppressLineNumbers/>
        <w:spacing w:line="480" w:lineRule="auto"/>
        <w:rPr>
          <w:rFonts w:cs="Times"/>
        </w:rPr>
      </w:pPr>
      <w:r>
        <w:rPr>
          <w:rFonts w:cs="Times"/>
        </w:rPr>
        <w:t xml:space="preserve"> </w:t>
      </w:r>
    </w:p>
    <w:p w14:paraId="0179F97E" w14:textId="3C172875" w:rsidR="00A305C5" w:rsidRDefault="00853A55" w:rsidP="00FE7B37">
      <w:pPr>
        <w:suppressLineNumbers/>
        <w:spacing w:line="480" w:lineRule="auto"/>
      </w:pPr>
      <w:r>
        <w:rPr>
          <w:rFonts w:cs="Times"/>
        </w:rPr>
        <w:t>E</w:t>
      </w:r>
      <w:r w:rsidR="00C524A9">
        <w:rPr>
          <w:rFonts w:cs="Times"/>
        </w:rPr>
        <w:t xml:space="preserve">q. </w:t>
      </w:r>
      <w:r w:rsidR="00B43849">
        <w:rPr>
          <w:rFonts w:cs="Times"/>
        </w:rPr>
        <w:t>(3)</w:t>
      </w:r>
      <w:r w:rsidR="00C524A9">
        <w:rPr>
          <w:rFonts w:cs="Times"/>
        </w:rPr>
        <w:t xml:space="preserve"> and Eq. </w:t>
      </w:r>
      <w:r w:rsidR="00B43849">
        <w:rPr>
          <w:rFonts w:cs="Times"/>
        </w:rPr>
        <w:t>(18</w:t>
      </w:r>
      <w:r w:rsidR="00C524A9">
        <w:rPr>
          <w:rFonts w:cs="Times"/>
        </w:rPr>
        <w:t xml:space="preserve">) give identical </w:t>
      </w:r>
      <w:r w:rsidR="00A305C5">
        <w:rPr>
          <w:rFonts w:cs="Times"/>
        </w:rPr>
        <w:t>curves</w:t>
      </w:r>
      <w:r w:rsidR="00C524A9">
        <w:rPr>
          <w:rFonts w:cs="Times"/>
        </w:rPr>
        <w:t xml:space="preserve"> as long as the baseline MIXDER effect is less than </w:t>
      </w:r>
      <w:r w:rsidR="00C524A9">
        <w:rPr>
          <w:rFonts w:cs="Times"/>
          <w:i/>
        </w:rPr>
        <w:t>M</w:t>
      </w:r>
      <w:r w:rsidR="00C524A9">
        <w:rPr>
          <w:rFonts w:cs="Times"/>
        </w:rPr>
        <w:t xml:space="preserve">. The key point is that when the baseline MIXDER effect calculated by Eq. </w:t>
      </w:r>
      <w:r w:rsidR="00B43849">
        <w:rPr>
          <w:rFonts w:cs="Times"/>
        </w:rPr>
        <w:t>(18</w:t>
      </w:r>
      <w:r w:rsidR="00C524A9">
        <w:rPr>
          <w:rFonts w:cs="Times"/>
        </w:rPr>
        <w:t xml:space="preserve">) </w:t>
      </w:r>
      <w:r w:rsidR="003A2FF1">
        <w:rPr>
          <w:rFonts w:cs="Times"/>
        </w:rPr>
        <w:t>reaches</w:t>
      </w:r>
      <w:r w:rsidR="00C524A9">
        <w:rPr>
          <w:rFonts w:cs="Times"/>
        </w:rPr>
        <w:t xml:space="preserve"> </w:t>
      </w:r>
      <w:r w:rsidR="00C524A9">
        <w:rPr>
          <w:rFonts w:cs="Times"/>
          <w:i/>
        </w:rPr>
        <w:t xml:space="preserve">M </w:t>
      </w:r>
      <w:r w:rsidR="00C524A9" w:rsidRPr="009B57FB">
        <w:rPr>
          <w:rFonts w:cs="Times"/>
        </w:rPr>
        <w:t>(red dots)</w:t>
      </w:r>
      <w:r w:rsidR="00C524A9">
        <w:rPr>
          <w:rFonts w:cs="Times"/>
        </w:rPr>
        <w:t xml:space="preserve"> the incremental effect additivity Eq. </w:t>
      </w:r>
      <w:r w:rsidR="006519DD">
        <w:rPr>
          <w:rFonts w:cs="Times"/>
        </w:rPr>
        <w:t>(3</w:t>
      </w:r>
      <w:r w:rsidR="00C524A9">
        <w:rPr>
          <w:rFonts w:cs="Times"/>
        </w:rPr>
        <w:t>) contains an undefined inverse function for the light ion so it cannot b</w:t>
      </w:r>
      <w:r w:rsidR="002704F4">
        <w:rPr>
          <w:rFonts w:cs="Times"/>
        </w:rPr>
        <w:t>e</w:t>
      </w:r>
      <w:r w:rsidR="003A2FF1">
        <w:rPr>
          <w:rFonts w:cs="Times"/>
        </w:rPr>
        <w:t xml:space="preserve"> used to calculate MIXDERs </w:t>
      </w:r>
      <w:r>
        <w:rPr>
          <w:rFonts w:cs="Times"/>
        </w:rPr>
        <w:t>beyond</w:t>
      </w:r>
      <w:r w:rsidR="003A2FF1">
        <w:rPr>
          <w:rFonts w:cs="Times"/>
        </w:rPr>
        <w:t xml:space="preserve"> the corresponding doses</w:t>
      </w:r>
      <w:r w:rsidR="00A305C5">
        <w:rPr>
          <w:rFonts w:cs="Times"/>
        </w:rPr>
        <w:t xml:space="preserve">. </w:t>
      </w:r>
      <w:r w:rsidR="00A305C5">
        <w:t xml:space="preserve">This difficulty is rather similar to, though not the same as, the well-known problems [reviewed in </w:t>
      </w:r>
      <w:r w:rsidR="00FE29CD">
        <w:fldChar w:fldCharType="begin"/>
      </w:r>
      <w:r w:rsidR="00FE29CD">
        <w:instrText xml:space="preserve"> ADDIN EN.CITE &lt;EndNote&gt;&lt;Cite&gt;&lt;Author&gt;Shuryak&lt;/Author&gt;&lt;Year&gt;2017&lt;/Year&gt;&lt;RecNum&gt;1745&lt;/RecNum&gt;&lt;DisplayText&gt;[42]&lt;/DisplayText&gt;&lt;record&gt;&lt;rec-number&gt;1745&lt;/rec-number&gt;&lt;foreign-keys&gt;&lt;key app="EN" db-id="v22tzseabw2a9vea0zr5v0tnp50pv050d9d0"&gt;1745&lt;/key&gt;&lt;/foreign-keys&gt;&lt;ref-type name="Journal Article"&gt;17&lt;/ref-type&gt;&lt;contributors&gt;&lt;authors&gt;&lt;author&gt;Shuryak, I.&lt;/author&gt;&lt;author&gt;Fornace, A. J. Jr, Jr.&lt;/author&gt;&lt;author&gt;Datta, K.&lt;/author&gt;&lt;author&gt;Suman, S.&lt;/author&gt;&lt;author&gt;Kumar, S.&lt;/author&gt;&lt;author&gt;Sachs, R. K.&lt;/author&gt;&lt;author&gt;Brenner, D. J.&lt;/author&gt;&lt;/authors&gt;&lt;/contributors&gt;&lt;auth-address&gt;a Center for Radiological Research, Columbia University, New York, New York.&amp;#xD;b Department of Biochemistry and Molecular and Cellular Biology, and Lombardi Comprehensive Cancer Center, Georgetown University, Washington DC.&amp;#xD;c Departments of Mathematics and Physics, University of California, Berkeley, California.&lt;/auth-address&gt;&lt;titles&gt;&lt;title&gt;Scaling Human Cancer Risks from Low LET to High LET when Dose-Effect Relationships are Complex&lt;/title&gt;&lt;secondary-title&gt;Radiat Res&lt;/secondary-title&gt;&lt;alt-title&gt;Radiation research&lt;/alt-title&gt;&lt;/titles&gt;&lt;periodical&gt;&lt;full-title&gt;Radiat Res&lt;/full-title&gt;&lt;abbr-1&gt;Radiation research&lt;/abbr-1&gt;&lt;/periodical&gt;&lt;alt-periodical&gt;&lt;full-title&gt;Radiat Res&lt;/full-title&gt;&lt;abbr-1&gt;Radiation research&lt;/abbr-1&gt;&lt;/alt-periodical&gt;&lt;pages&gt;476-482&lt;/pages&gt;&lt;volume&gt;187&lt;/volume&gt;&lt;number&gt;4&lt;/number&gt;&lt;edition&gt;2017/02/22&lt;/edition&gt;&lt;dates&gt;&lt;year&gt;2017&lt;/year&gt;&lt;pub-dates&gt;&lt;date&gt;Feb 20&lt;/date&gt;&lt;/pub-dates&gt;&lt;/dates&gt;&lt;isbn&gt;1938-5404 (Electronic)&amp;#xD;0033-7587 (Linking)&lt;/isbn&gt;&lt;accession-num&gt;28218889&lt;/accession-num&gt;&lt;urls&gt;&lt;/urls&gt;&lt;custom2&gt;PMID: 28218889&lt;/custom2&gt;&lt;electronic-resource-num&gt;10.1667/rr009cc.1&lt;/electronic-resource-num&gt;&lt;remote-database-provider&gt;NLM&lt;/remote-database-provider&gt;&lt;language&gt;eng&lt;/language&gt;&lt;/record&gt;&lt;/Cite&gt;&lt;/EndNote&gt;</w:instrText>
      </w:r>
      <w:r w:rsidR="00FE29CD">
        <w:fldChar w:fldCharType="separate"/>
      </w:r>
      <w:r w:rsidR="00FE29CD">
        <w:rPr>
          <w:noProof/>
        </w:rPr>
        <w:t>[</w:t>
      </w:r>
      <w:hyperlink w:anchor="_ENREF_42" w:tooltip="Shuryak, 2017 #1745" w:history="1">
        <w:r w:rsidR="00FE29CD">
          <w:rPr>
            <w:noProof/>
          </w:rPr>
          <w:t>42</w:t>
        </w:r>
      </w:hyperlink>
      <w:r w:rsidR="00FE29CD">
        <w:rPr>
          <w:noProof/>
        </w:rPr>
        <w:t>]</w:t>
      </w:r>
      <w:r w:rsidR="00FE29CD">
        <w:fldChar w:fldCharType="end"/>
      </w:r>
      <w:r w:rsidR="00A305C5">
        <w:t>] that occur in trying to compute RBEs when a high LET radiation can produce effects larger than any effect the low LET reference radiation can produce.</w:t>
      </w:r>
    </w:p>
    <w:p w14:paraId="168F7E06" w14:textId="7A64137F" w:rsidR="00A305C5" w:rsidRDefault="00A305C5" w:rsidP="00FE7B37">
      <w:pPr>
        <w:suppressLineNumbers/>
        <w:spacing w:line="480" w:lineRule="auto"/>
        <w:rPr>
          <w:rFonts w:cs="Times"/>
        </w:rPr>
      </w:pPr>
      <w:r>
        <w:rPr>
          <w:rFonts w:cs="Times"/>
        </w:rPr>
        <w:t xml:space="preserve">     In Fig.10, cutoff doses are about 1.2 Gy in panel A and &lt; 0.5 Gy in panel B. Typical low-dose NASA mixture experiments do not go as high as 1.2 Gy, but a cutoff at &lt; 0.5 Gy would be an unpleasant difficulty, circumvented by using Eq. </w:t>
      </w:r>
      <w:r w:rsidR="00B43849">
        <w:rPr>
          <w:rFonts w:cs="Times"/>
        </w:rPr>
        <w:t>(18</w:t>
      </w:r>
      <w:r>
        <w:rPr>
          <w:rFonts w:cs="Times"/>
        </w:rPr>
        <w:t xml:space="preserve">) instead of </w:t>
      </w:r>
      <w:r w:rsidR="00B43849">
        <w:rPr>
          <w:rFonts w:cs="Times"/>
        </w:rPr>
        <w:t>(3)</w:t>
      </w:r>
      <w:r>
        <w:rPr>
          <w:rFonts w:cs="Times"/>
        </w:rPr>
        <w:t>.</w:t>
      </w:r>
    </w:p>
    <w:p w14:paraId="76FE1EAA" w14:textId="1EBF7E58" w:rsidR="0080102A" w:rsidRPr="002B098A" w:rsidRDefault="00A305C5" w:rsidP="00FE7B37">
      <w:pPr>
        <w:suppressLineNumbers/>
        <w:spacing w:line="480" w:lineRule="auto"/>
        <w:rPr>
          <w:rFonts w:cs="Times"/>
          <w:i/>
        </w:rPr>
      </w:pPr>
      <w:r>
        <w:rPr>
          <w:rFonts w:cs="Times"/>
        </w:rPr>
        <w:lastRenderedPageBreak/>
        <w:t xml:space="preserve">     </w:t>
      </w:r>
      <w:r w:rsidR="002B098A">
        <w:rPr>
          <w:rFonts w:cs="Times"/>
        </w:rPr>
        <w:t>Section A5 of</w:t>
      </w:r>
      <w:r>
        <w:rPr>
          <w:rFonts w:cs="Times"/>
        </w:rPr>
        <w:t xml:space="preserve"> </w:t>
      </w:r>
      <w:r w:rsidRPr="00A305C5">
        <w:rPr>
          <w:rFonts w:cs="Times"/>
          <w:highlight w:val="yellow"/>
        </w:rPr>
        <w:t>web appendix supplementary</w:t>
      </w:r>
      <w:r>
        <w:rPr>
          <w:rFonts w:cs="Times"/>
        </w:rPr>
        <w:t xml:space="preserve"> </w:t>
      </w:r>
      <w:r w:rsidR="002B098A">
        <w:rPr>
          <w:rFonts w:cs="Times"/>
        </w:rPr>
        <w:t xml:space="preserve">gives a detailed discussion of IDERs defined by an ODE initial value problem with Eq. (16A) generalized to the equation </w:t>
      </w:r>
      <w:proofErr w:type="spellStart"/>
      <w:r w:rsidR="002B098A">
        <w:rPr>
          <w:rFonts w:cs="Times"/>
        </w:rPr>
        <w:t>d</w:t>
      </w:r>
      <w:r w:rsidR="002B098A">
        <w:rPr>
          <w:rFonts w:cs="Times"/>
          <w:i/>
        </w:rPr>
        <w:t>E</w:t>
      </w:r>
      <w:proofErr w:type="spellEnd"/>
      <w:r w:rsidR="002B098A">
        <w:rPr>
          <w:rFonts w:cs="Times"/>
          <w:i/>
        </w:rPr>
        <w:t>/</w:t>
      </w:r>
      <w:proofErr w:type="spellStart"/>
      <w:r w:rsidR="002B098A">
        <w:rPr>
          <w:rFonts w:cs="Times"/>
        </w:rPr>
        <w:t>d</w:t>
      </w:r>
      <w:r w:rsidR="002B098A">
        <w:rPr>
          <w:rFonts w:cs="Times"/>
          <w:i/>
        </w:rPr>
        <w:t>d</w:t>
      </w:r>
      <w:proofErr w:type="spellEnd"/>
      <w:r w:rsidR="002B098A">
        <w:rPr>
          <w:rFonts w:cs="Times"/>
          <w:i/>
        </w:rPr>
        <w:t>=</w:t>
      </w:r>
      <w:proofErr w:type="gramStart"/>
      <w:r w:rsidR="002B098A">
        <w:rPr>
          <w:rFonts w:cs="Times"/>
          <w:i/>
        </w:rPr>
        <w:t>F</w:t>
      </w:r>
      <w:r w:rsidR="002B098A" w:rsidRPr="002B098A">
        <w:rPr>
          <w:rFonts w:cs="Times"/>
        </w:rPr>
        <w:t>(</w:t>
      </w:r>
      <w:proofErr w:type="gramEnd"/>
      <w:r w:rsidR="002B098A">
        <w:rPr>
          <w:rFonts w:cs="Times"/>
          <w:i/>
        </w:rPr>
        <w:t>E</w:t>
      </w:r>
      <w:r w:rsidR="002B098A" w:rsidRPr="002B098A">
        <w:rPr>
          <w:rFonts w:cs="Times"/>
        </w:rPr>
        <w:t>)</w:t>
      </w:r>
      <w:r w:rsidR="002B098A">
        <w:rPr>
          <w:rFonts w:cs="Times"/>
          <w:i/>
        </w:rPr>
        <w:t xml:space="preserve"> </w:t>
      </w:r>
      <w:r w:rsidR="002B098A">
        <w:rPr>
          <w:rFonts w:cs="Times"/>
        </w:rPr>
        <w:t xml:space="preserve">for suitable functions </w:t>
      </w:r>
      <w:r w:rsidR="002B098A">
        <w:rPr>
          <w:rFonts w:cs="Times"/>
          <w:i/>
        </w:rPr>
        <w:t>F</w:t>
      </w:r>
      <w:r w:rsidR="002B098A" w:rsidRPr="002B098A">
        <w:rPr>
          <w:rFonts w:cs="Times"/>
        </w:rPr>
        <w:t>(</w:t>
      </w:r>
      <w:r w:rsidR="002B098A">
        <w:rPr>
          <w:rFonts w:cs="Times"/>
          <w:i/>
        </w:rPr>
        <w:t>E</w:t>
      </w:r>
      <w:r w:rsidR="002B098A" w:rsidRPr="002B098A">
        <w:rPr>
          <w:rFonts w:cs="Times"/>
        </w:rPr>
        <w:t>)</w:t>
      </w:r>
      <w:r w:rsidR="002B098A">
        <w:rPr>
          <w:rFonts w:cs="Times"/>
        </w:rPr>
        <w:t xml:space="preserve">. Generalizing Eq. (18) it </w:t>
      </w:r>
      <w:r w:rsidR="00480F8B">
        <w:rPr>
          <w:rFonts w:cs="Times"/>
        </w:rPr>
        <w:t>analyzes</w:t>
      </w:r>
      <w:r w:rsidR="002B098A">
        <w:rPr>
          <w:rFonts w:cs="Times"/>
        </w:rPr>
        <w:t xml:space="preserve"> properties of the incremental effect additivity baseline </w:t>
      </w:r>
      <w:r w:rsidR="002B098A">
        <w:rPr>
          <w:rFonts w:cs="Times"/>
          <w:i/>
        </w:rPr>
        <w:t>I</w:t>
      </w:r>
      <w:r w:rsidR="002B098A" w:rsidRPr="002B098A">
        <w:rPr>
          <w:rFonts w:cs="Times"/>
        </w:rPr>
        <w:t>(</w:t>
      </w:r>
      <w:r w:rsidR="002B098A">
        <w:rPr>
          <w:rFonts w:cs="Times"/>
          <w:i/>
        </w:rPr>
        <w:t>d</w:t>
      </w:r>
      <w:r w:rsidR="002B098A" w:rsidRPr="002B098A">
        <w:rPr>
          <w:rFonts w:cs="Times"/>
        </w:rPr>
        <w:t>)</w:t>
      </w:r>
      <w:r w:rsidR="002B098A">
        <w:rPr>
          <w:rFonts w:cs="Times"/>
        </w:rPr>
        <w:t xml:space="preserve"> for mixtures some of whose components have IDERs </w:t>
      </w:r>
      <w:r w:rsidR="00480F8B">
        <w:rPr>
          <w:rFonts w:cs="Times"/>
        </w:rPr>
        <w:t xml:space="preserve">defined by an initial value problem whose ODE has the form </w:t>
      </w:r>
      <w:proofErr w:type="spellStart"/>
      <w:r w:rsidR="00480F8B">
        <w:rPr>
          <w:rFonts w:cs="Times"/>
        </w:rPr>
        <w:t>d</w:t>
      </w:r>
      <w:r w:rsidR="00480F8B">
        <w:rPr>
          <w:rFonts w:cs="Times"/>
          <w:i/>
        </w:rPr>
        <w:t>E</w:t>
      </w:r>
      <w:proofErr w:type="spellEnd"/>
      <w:r w:rsidR="00480F8B">
        <w:rPr>
          <w:rFonts w:cs="Times"/>
          <w:i/>
        </w:rPr>
        <w:t>/</w:t>
      </w:r>
      <w:proofErr w:type="spellStart"/>
      <w:r w:rsidR="00480F8B">
        <w:rPr>
          <w:rFonts w:cs="Times"/>
        </w:rPr>
        <w:t>d</w:t>
      </w:r>
      <w:r w:rsidR="00480F8B">
        <w:rPr>
          <w:rFonts w:cs="Times"/>
          <w:i/>
        </w:rPr>
        <w:t>d</w:t>
      </w:r>
      <w:proofErr w:type="spellEnd"/>
      <w:r w:rsidR="00480F8B">
        <w:rPr>
          <w:rFonts w:cs="Times"/>
          <w:i/>
        </w:rPr>
        <w:t>=F</w:t>
      </w:r>
      <w:r w:rsidR="00480F8B" w:rsidRPr="002B098A">
        <w:rPr>
          <w:rFonts w:cs="Times"/>
        </w:rPr>
        <w:t>(</w:t>
      </w:r>
      <w:r w:rsidR="00480F8B">
        <w:rPr>
          <w:rFonts w:cs="Times"/>
          <w:i/>
        </w:rPr>
        <w:t>E</w:t>
      </w:r>
      <w:r w:rsidR="00480F8B" w:rsidRPr="002B098A">
        <w:rPr>
          <w:rFonts w:cs="Times"/>
        </w:rPr>
        <w:t>)</w:t>
      </w:r>
      <w:r w:rsidR="00480F8B">
        <w:rPr>
          <w:rFonts w:cs="Times"/>
        </w:rPr>
        <w:t>.</w:t>
      </w:r>
    </w:p>
    <w:p w14:paraId="14D590B1" w14:textId="11A225AE" w:rsidR="008F46BC" w:rsidRDefault="00FE29CD" w:rsidP="00C072F2">
      <w:pPr>
        <w:pStyle w:val="Heading2"/>
        <w:spacing w:line="480" w:lineRule="auto"/>
      </w:pPr>
      <w:r>
        <w:t>4.</w:t>
      </w:r>
      <w:r w:rsidR="008F46BC">
        <w:t>4. Summary of Results</w:t>
      </w:r>
    </w:p>
    <w:p w14:paraId="4CAE73A4" w14:textId="7D6D9D6D" w:rsidR="00C072F2" w:rsidRDefault="008F46BC" w:rsidP="00C072F2">
      <w:pPr>
        <w:spacing w:line="480" w:lineRule="auto"/>
      </w:pPr>
      <w:r>
        <w:t>To illustrate the aspects of synergy</w:t>
      </w:r>
      <w:r w:rsidR="00C072F2">
        <w:t xml:space="preserve"> </w:t>
      </w:r>
      <w:r>
        <w:t>theory</w:t>
      </w:r>
      <w:r w:rsidR="00C072F2">
        <w:t xml:space="preserve"> likely to be </w:t>
      </w:r>
      <w:r>
        <w:t xml:space="preserve">most </w:t>
      </w:r>
      <w:r w:rsidR="00C072F2">
        <w:t>important in</w:t>
      </w:r>
      <w:r>
        <w:t xml:space="preserve"> radiobiolog</w:t>
      </w:r>
      <w:r w:rsidR="00C072F2">
        <w:t xml:space="preserve">y </w:t>
      </w:r>
      <w:r>
        <w:t xml:space="preserve">we gave results exemplifying the following: </w:t>
      </w:r>
      <w:r w:rsidR="00C072F2">
        <w:t xml:space="preserve">the importance of having high-quality IDERs available; </w:t>
      </w:r>
      <w:r>
        <w:t xml:space="preserve">the use of alternatives, such as incremental effect additivity, to simple effect additivity </w:t>
      </w:r>
      <w:r>
        <w:rPr>
          <w:i/>
        </w:rPr>
        <w:t>S</w:t>
      </w:r>
      <w:r>
        <w:t>(</w:t>
      </w:r>
      <w:r>
        <w:rPr>
          <w:i/>
        </w:rPr>
        <w:t>d</w:t>
      </w:r>
      <w:r>
        <w:t xml:space="preserve">) when IDER curvilinearity requires an alternative; calculation of  </w:t>
      </w:r>
      <w:r w:rsidR="00C072F2">
        <w:t xml:space="preserve">baseline </w:t>
      </w:r>
      <w:r>
        <w:t>MIXDER 95% CI taking into account correlations between IDER adjustable parameters; and the extraordinar</w:t>
      </w:r>
      <w:r w:rsidR="000772E3">
        <w:t>i</w:t>
      </w:r>
      <w:r>
        <w:t xml:space="preserve">ly rapid increase in the number of possible mixtures needed to determine synergy patterns for </w:t>
      </w:r>
      <w:r>
        <w:rPr>
          <w:i/>
        </w:rPr>
        <w:t>N</w:t>
      </w:r>
      <w:r>
        <w:t xml:space="preserve">-component mixtures as </w:t>
      </w:r>
      <w:r>
        <w:rPr>
          <w:i/>
        </w:rPr>
        <w:t xml:space="preserve">N </w:t>
      </w:r>
      <w:r>
        <w:t>increases</w:t>
      </w:r>
      <w:r w:rsidR="00C072F2">
        <w:t>.</w:t>
      </w:r>
      <w:r>
        <w:t xml:space="preserve"> </w:t>
      </w:r>
    </w:p>
    <w:p w14:paraId="002A3312" w14:textId="5B9725F4" w:rsidR="00C91E2B" w:rsidRPr="00080DE6" w:rsidRDefault="00A305C5" w:rsidP="00C072F2">
      <w:pPr>
        <w:pStyle w:val="Heading1"/>
      </w:pPr>
      <w:r>
        <w:t>4.</w:t>
      </w:r>
      <w:r w:rsidR="00C91E2B" w:rsidRPr="00080DE6">
        <w:t xml:space="preserve"> Discussion</w:t>
      </w:r>
      <w:bookmarkEnd w:id="86"/>
      <w:bookmarkEnd w:id="87"/>
      <w:bookmarkEnd w:id="88"/>
      <w:bookmarkEnd w:id="89"/>
    </w:p>
    <w:p w14:paraId="6DF5DF60" w14:textId="713D4ADE" w:rsidR="00C91E2B" w:rsidRPr="003E6C61" w:rsidRDefault="00A305C5" w:rsidP="00FE7B37">
      <w:pPr>
        <w:pStyle w:val="Heading2"/>
        <w:keepNext w:val="0"/>
        <w:suppressLineNumbers/>
        <w:spacing w:line="480" w:lineRule="auto"/>
      </w:pPr>
      <w:bookmarkStart w:id="91" w:name="_Toc468095822"/>
      <w:bookmarkStart w:id="92" w:name="_Toc470586713"/>
      <w:bookmarkStart w:id="93" w:name="_Toc471239818"/>
      <w:bookmarkStart w:id="94" w:name="_Toc476416775"/>
      <w:r w:rsidRPr="003E6C61">
        <w:t>4.</w:t>
      </w:r>
      <w:r w:rsidR="00C91E2B" w:rsidRPr="003E6C61">
        <w:t xml:space="preserve">1 </w:t>
      </w:r>
      <w:bookmarkEnd w:id="91"/>
      <w:bookmarkEnd w:id="92"/>
      <w:bookmarkEnd w:id="93"/>
      <w:bookmarkEnd w:id="94"/>
      <w:r w:rsidR="00CB0C3F" w:rsidRPr="003E6C61">
        <w:t>Synergy Theory</w:t>
      </w:r>
    </w:p>
    <w:p w14:paraId="7073082D" w14:textId="510E08B0" w:rsidR="00477140" w:rsidRDefault="00E72EFB" w:rsidP="00FE7B37">
      <w:pPr>
        <w:suppressLineNumbers/>
        <w:spacing w:line="480" w:lineRule="auto"/>
      </w:pPr>
      <w:r w:rsidRPr="00080DE6">
        <w:t xml:space="preserve">     </w:t>
      </w:r>
      <w:bookmarkStart w:id="95" w:name="_Toc468095823"/>
      <w:r w:rsidR="00C91E2B" w:rsidRPr="00080DE6">
        <w:t>For the foreseeable future radiobiologists</w:t>
      </w:r>
      <w:r w:rsidR="00CB117F">
        <w:t xml:space="preserve"> studying mixed radiation field effects</w:t>
      </w:r>
      <w:r w:rsidR="00C91E2B" w:rsidRPr="00080DE6">
        <w:t xml:space="preserve"> will </w:t>
      </w:r>
      <w:r w:rsidR="00CB117F">
        <w:t xml:space="preserve">almost inevitably </w:t>
      </w:r>
      <w:r w:rsidR="00C072F2">
        <w:t>emphasize</w:t>
      </w:r>
      <w:r w:rsidR="00CB117F">
        <w:t xml:space="preserve"> possible synergy and antagonism among the different radiation qualities in the mixture. </w:t>
      </w:r>
      <w:r w:rsidR="00EB1E40">
        <w:t>Therefore trying to find a systematic quantification of synergy, general enough to cover most cases of</w:t>
      </w:r>
      <w:r w:rsidR="00820C82">
        <w:t xml:space="preserve"> radiobiological </w:t>
      </w:r>
      <w:r w:rsidR="00EB1E40">
        <w:t>interest and precise enough to enable credible estimates of statistical significance</w:t>
      </w:r>
      <w:r w:rsidR="00820C82">
        <w:t>,</w:t>
      </w:r>
      <w:r w:rsidR="00EB1E40">
        <w:t xml:space="preserve"> is worthwhile. </w:t>
      </w:r>
      <w:r w:rsidR="00C072F2">
        <w:t xml:space="preserve"> But it is surprisingly hard. </w:t>
      </w:r>
    </w:p>
    <w:p w14:paraId="0C875BAB" w14:textId="54C922ED" w:rsidR="00C91E2B" w:rsidRDefault="00477140" w:rsidP="00FE7B37">
      <w:pPr>
        <w:suppressLineNumbers/>
        <w:spacing w:line="480" w:lineRule="auto"/>
      </w:pPr>
      <w:r>
        <w:t xml:space="preserve">    </w:t>
      </w:r>
      <w:r w:rsidR="00EB1E40">
        <w:t>One main problem</w:t>
      </w:r>
      <w:r w:rsidR="00820C82">
        <w:t xml:space="preserve"> is the following. </w:t>
      </w:r>
      <w:r w:rsidR="00C072F2" w:rsidRPr="00080DE6">
        <w:t xml:space="preserve">The common </w:t>
      </w:r>
      <w:r w:rsidR="00C072F2">
        <w:t>belief</w:t>
      </w:r>
      <w:r w:rsidR="00C072F2" w:rsidRPr="00080DE6">
        <w:t xml:space="preserve"> that synergy can always be defined as an effect greater than </w:t>
      </w:r>
      <w:r w:rsidR="00C072F2">
        <w:t xml:space="preserve">the simple effect additivity baseline MIXDER </w:t>
      </w:r>
      <w:proofErr w:type="gramStart"/>
      <w:r w:rsidR="00C072F2" w:rsidRPr="00080DE6">
        <w:rPr>
          <w:i/>
        </w:rPr>
        <w:t>S</w:t>
      </w:r>
      <w:r w:rsidR="00C072F2" w:rsidRPr="001A052A">
        <w:t>(</w:t>
      </w:r>
      <w:proofErr w:type="gramEnd"/>
      <w:r w:rsidR="00C072F2" w:rsidRPr="00080DE6">
        <w:rPr>
          <w:i/>
        </w:rPr>
        <w:t>d</w:t>
      </w:r>
      <w:r w:rsidR="00C072F2" w:rsidRPr="001A052A">
        <w:t>)</w:t>
      </w:r>
      <w:r w:rsidR="00C072F2" w:rsidRPr="00080DE6">
        <w:t xml:space="preserve"> is wrong.</w:t>
      </w:r>
      <w:r w:rsidR="00C072F2">
        <w:t xml:space="preserve"> </w:t>
      </w:r>
      <w:r w:rsidR="00820C82">
        <w:t xml:space="preserve"> </w:t>
      </w:r>
      <w:proofErr w:type="gramStart"/>
      <w:r w:rsidR="0028077B" w:rsidRPr="00080DE6">
        <w:rPr>
          <w:i/>
        </w:rPr>
        <w:t>S</w:t>
      </w:r>
      <w:r w:rsidR="001A052A" w:rsidRPr="001A052A">
        <w:t>(</w:t>
      </w:r>
      <w:proofErr w:type="gramEnd"/>
      <w:r w:rsidR="0028077B" w:rsidRPr="00080DE6">
        <w:rPr>
          <w:i/>
        </w:rPr>
        <w:t>d</w:t>
      </w:r>
      <w:r w:rsidR="001A052A" w:rsidRPr="001A052A">
        <w:t>)</w:t>
      </w:r>
      <w:r w:rsidR="0028077B">
        <w:rPr>
          <w:i/>
        </w:rPr>
        <w:t xml:space="preserve"> </w:t>
      </w:r>
      <w:r w:rsidR="0028077B">
        <w:t xml:space="preserve">can </w:t>
      </w:r>
      <w:r w:rsidR="009E3C3C">
        <w:t>almost always be</w:t>
      </w:r>
      <w:r w:rsidR="00820C82">
        <w:t xml:space="preserve"> calculated, but in some important cases is clearly inappropriate. There are alternatives which seem appropriate whenever they can be calculated, but</w:t>
      </w:r>
      <w:r>
        <w:t xml:space="preserve"> are not well defined </w:t>
      </w:r>
      <w:r>
        <w:lastRenderedPageBreak/>
        <w:t>unless all IDERs in a mixture are monotonic in the same direction</w:t>
      </w:r>
      <w:r w:rsidR="0028077B">
        <w:t xml:space="preserve">. The monotonicity requirement </w:t>
      </w:r>
      <w:r w:rsidR="009B4107">
        <w:t xml:space="preserve">restricts their </w:t>
      </w:r>
      <w:r w:rsidR="0028077B">
        <w:t>sco</w:t>
      </w:r>
      <w:r w:rsidR="009B4107">
        <w:t>pe unduly</w:t>
      </w:r>
      <w:r>
        <w:t>.</w:t>
      </w:r>
    </w:p>
    <w:p w14:paraId="2662A3AD" w14:textId="5C679868" w:rsidR="009E3C3C" w:rsidRPr="00080DE6" w:rsidRDefault="009E3C3C" w:rsidP="00FE7B37">
      <w:pPr>
        <w:suppressLineNumbers/>
        <w:spacing w:line="480" w:lineRule="auto"/>
      </w:pPr>
      <w:r>
        <w:t xml:space="preserve">     Among all the alternatives, the incremental effect additivity baseline MIXDER </w:t>
      </w:r>
      <w:proofErr w:type="gramStart"/>
      <w:r w:rsidR="009B4107">
        <w:rPr>
          <w:i/>
        </w:rPr>
        <w:t>I</w:t>
      </w:r>
      <w:r w:rsidR="001A052A" w:rsidRPr="001A052A">
        <w:t>(</w:t>
      </w:r>
      <w:proofErr w:type="gramEnd"/>
      <w:r w:rsidR="009B4107">
        <w:rPr>
          <w:i/>
        </w:rPr>
        <w:t>d</w:t>
      </w:r>
      <w:r w:rsidR="001A052A" w:rsidRPr="001A052A">
        <w:t>)</w:t>
      </w:r>
      <w:r w:rsidR="009B4107">
        <w:rPr>
          <w:i/>
        </w:rPr>
        <w:t xml:space="preserve"> </w:t>
      </w:r>
      <w:r>
        <w:t xml:space="preserve">seems to us to be the best of </w:t>
      </w:r>
      <w:r w:rsidR="00400C3D">
        <w:t>a</w:t>
      </w:r>
      <w:r>
        <w:t xml:space="preserve"> mediocre lot. We have here </w:t>
      </w:r>
      <w:r w:rsidR="00400C3D">
        <w:t>illustrated</w:t>
      </w:r>
      <w:r>
        <w:t xml:space="preserve"> its main features</w:t>
      </w:r>
      <w:r w:rsidR="00400C3D">
        <w:t xml:space="preserve"> with detailed examples</w:t>
      </w:r>
      <w:r w:rsidR="0028077B">
        <w:t xml:space="preserve"> of mixtures of ions in the GCR spectrum, since more experimental information on such mixtures will soon become available</w:t>
      </w:r>
      <w:r>
        <w:t>. We have mentioned a generalization</w:t>
      </w:r>
      <w:r w:rsidR="00400C3D">
        <w:t xml:space="preserve">, exemplified in Eq. </w:t>
      </w:r>
      <w:r w:rsidR="00B43849">
        <w:t>(18</w:t>
      </w:r>
      <w:r w:rsidR="00400C3D">
        <w:t>), which gives</w:t>
      </w:r>
      <w:r w:rsidR="009B4107">
        <w:t xml:space="preserve"> some</w:t>
      </w:r>
      <w:r w:rsidR="00400C3D">
        <w:t xml:space="preserve"> hope that the monotonicity</w:t>
      </w:r>
      <w:r w:rsidR="00C072F2">
        <w:t xml:space="preserve"> requirement</w:t>
      </w:r>
      <w:r w:rsidR="00400C3D">
        <w:t xml:space="preserve"> can</w:t>
      </w:r>
      <w:r w:rsidR="009B4107">
        <w:t xml:space="preserve"> perhaps</w:t>
      </w:r>
      <w:r w:rsidR="00400C3D">
        <w:t xml:space="preserve"> be removed</w:t>
      </w:r>
      <w:r w:rsidR="009B4107">
        <w:t xml:space="preserve"> </w:t>
      </w:r>
      <w:r w:rsidR="00C072F2">
        <w:t>or at least be replaced by a less stringent requirement.</w:t>
      </w:r>
      <w:r>
        <w:t xml:space="preserve"> </w:t>
      </w:r>
    </w:p>
    <w:bookmarkEnd w:id="95"/>
    <w:p w14:paraId="27901350" w14:textId="7A30A38D" w:rsidR="00C91E2B" w:rsidRDefault="00A305C5" w:rsidP="00FE7B37">
      <w:pPr>
        <w:pStyle w:val="Heading2"/>
        <w:keepNext w:val="0"/>
        <w:suppressLineNumbers/>
        <w:spacing w:line="480" w:lineRule="auto"/>
      </w:pPr>
      <w:r>
        <w:t>4.</w:t>
      </w:r>
      <w:r w:rsidR="00C91E2B">
        <w:t>2. Summary</w:t>
      </w:r>
    </w:p>
    <w:p w14:paraId="357E9C66" w14:textId="576E129E" w:rsidR="003E6C61" w:rsidRDefault="00C91E2B" w:rsidP="00FE7B37">
      <w:pPr>
        <w:pStyle w:val="ListParagraph"/>
        <w:numPr>
          <w:ilvl w:val="0"/>
          <w:numId w:val="19"/>
        </w:numPr>
        <w:suppressLineNumbers/>
        <w:spacing w:line="480" w:lineRule="auto"/>
      </w:pPr>
      <w:r>
        <w:t xml:space="preserve">Synergy </w:t>
      </w:r>
      <w:r w:rsidR="00C072F2">
        <w:t>theory</w:t>
      </w:r>
      <w:r>
        <w:t xml:space="preserve"> will continue to be used to plan experiments involving mixed radiation fields</w:t>
      </w:r>
      <w:r w:rsidR="00C072F2">
        <w:t xml:space="preserve"> and</w:t>
      </w:r>
      <w:r>
        <w:t xml:space="preserve"> interpret the results of such experiments</w:t>
      </w:r>
      <w:r w:rsidR="007C309F">
        <w:t>. It can and</w:t>
      </w:r>
      <w:r>
        <w:t xml:space="preserve"> should include calculations that give confidence intervals</w:t>
      </w:r>
      <w:r w:rsidR="007C309F">
        <w:t xml:space="preserve"> based on variance-covariance matrices</w:t>
      </w:r>
      <w:r>
        <w:t>.</w:t>
      </w:r>
    </w:p>
    <w:p w14:paraId="7C647740" w14:textId="1456B3EE" w:rsidR="003E6C61" w:rsidRDefault="003E6C61" w:rsidP="00FE7B37">
      <w:pPr>
        <w:pStyle w:val="ListParagraph"/>
        <w:numPr>
          <w:ilvl w:val="0"/>
          <w:numId w:val="19"/>
        </w:numPr>
        <w:suppressLineNumbers/>
        <w:spacing w:line="480" w:lineRule="auto"/>
      </w:pPr>
      <w:r>
        <w:t>If non-targeted effects are important the simple effect additivity no-synergy/no-antagonism baseline MIXDERs</w:t>
      </w:r>
      <w:r w:rsidR="00FB59D3">
        <w:t xml:space="preserve"> </w:t>
      </w:r>
      <w:r>
        <w:t xml:space="preserve">should be ignored or used only </w:t>
      </w:r>
      <w:r w:rsidR="00C072F2">
        <w:t>cautiously</w:t>
      </w:r>
      <w:r>
        <w:t xml:space="preserve">. </w:t>
      </w:r>
    </w:p>
    <w:p w14:paraId="00ED57EC" w14:textId="34CD2DDC" w:rsidR="003E6C61" w:rsidRDefault="00C91E2B" w:rsidP="00FE7B37">
      <w:pPr>
        <w:pStyle w:val="ListParagraph"/>
        <w:numPr>
          <w:ilvl w:val="0"/>
          <w:numId w:val="19"/>
        </w:numPr>
        <w:suppressLineNumbers/>
        <w:spacing w:line="480" w:lineRule="auto"/>
      </w:pPr>
      <w:r>
        <w:t>When individual dose-effect relations for components of a mixture are all monotonically increasing</w:t>
      </w:r>
      <w:r w:rsidR="003E6C61">
        <w:t xml:space="preserve"> there are many different methods of synergy theory that have been developed over many years in many different fields of biology to supplement or replace simple effect additivity.</w:t>
      </w:r>
    </w:p>
    <w:p w14:paraId="72DD2E0C" w14:textId="74AFA203" w:rsidR="007C309F" w:rsidRDefault="003E6C61" w:rsidP="00FE7B37">
      <w:pPr>
        <w:pStyle w:val="ListParagraph"/>
        <w:numPr>
          <w:ilvl w:val="0"/>
          <w:numId w:val="19"/>
        </w:numPr>
        <w:suppressLineNumbers/>
        <w:spacing w:line="480" w:lineRule="auto"/>
      </w:pPr>
      <w:r>
        <w:t>Among these re</w:t>
      </w:r>
      <w:r w:rsidR="00FB59D3">
        <w:t>p</w:t>
      </w:r>
      <w:r>
        <w:t>lacements</w:t>
      </w:r>
      <w:r w:rsidR="00FB59D3">
        <w:t xml:space="preserve"> the incremental effect additivity</w:t>
      </w:r>
      <w:r w:rsidR="007C309F">
        <w:t xml:space="preserve"> </w:t>
      </w:r>
      <w:r w:rsidR="00FB59D3">
        <w:t xml:space="preserve">theory is </w:t>
      </w:r>
      <w:r w:rsidR="000D4DCF">
        <w:t xml:space="preserve">in our opinion </w:t>
      </w:r>
      <w:r w:rsidR="00FB59D3">
        <w:t xml:space="preserve">preferred. Subject to monotonicity and other restrictions it gives </w:t>
      </w:r>
      <w:r w:rsidR="007C309F">
        <w:t>systematic</w:t>
      </w:r>
      <w:r>
        <w:t>,</w:t>
      </w:r>
      <w:r w:rsidR="007C309F">
        <w:t xml:space="preserve"> useful</w:t>
      </w:r>
      <w:r>
        <w:t>,</w:t>
      </w:r>
      <w:r w:rsidR="007C309F">
        <w:t xml:space="preserve"> reasonable </w:t>
      </w:r>
      <w:r>
        <w:t>baseline MIXDERs</w:t>
      </w:r>
      <w:r w:rsidR="00FB59D3">
        <w:t>.</w:t>
      </w:r>
    </w:p>
    <w:p w14:paraId="7697BBB4" w14:textId="3E65316E" w:rsidR="00B42361" w:rsidRDefault="00FB59D3" w:rsidP="00FE7B37">
      <w:pPr>
        <w:pStyle w:val="ListParagraph"/>
        <w:numPr>
          <w:ilvl w:val="0"/>
          <w:numId w:val="19"/>
        </w:numPr>
        <w:suppressLineNumbers/>
        <w:spacing w:line="480" w:lineRule="auto"/>
      </w:pPr>
      <w:r>
        <w:t>However, all synergy theories have more limitations than is generally believed.</w:t>
      </w:r>
    </w:p>
    <w:p w14:paraId="4397900E" w14:textId="7823137D" w:rsidR="000D4DCF" w:rsidRDefault="000D4DCF" w:rsidP="00FE7B37">
      <w:pPr>
        <w:pStyle w:val="ListParagraph"/>
        <w:numPr>
          <w:ilvl w:val="0"/>
          <w:numId w:val="19"/>
        </w:numPr>
        <w:suppressLineNumbers/>
        <w:spacing w:line="480" w:lineRule="auto"/>
      </w:pPr>
      <w:r>
        <w:lastRenderedPageBreak/>
        <w:t>Whether mixing GCR components ever leads to statistically significant synergy for animal tumorigenesis is not clear. Upcoming mixture experiments should help clarify this question.</w:t>
      </w:r>
    </w:p>
    <w:p w14:paraId="5DD17F44" w14:textId="77777777" w:rsidR="004B6A4D" w:rsidRDefault="000E0483" w:rsidP="00FE7B37">
      <w:pPr>
        <w:pStyle w:val="Heading3"/>
        <w:keepNext w:val="0"/>
        <w:suppressLineNumbers/>
        <w:spacing w:line="480" w:lineRule="auto"/>
      </w:pPr>
      <w:bookmarkStart w:id="96" w:name="_Toc470586717"/>
      <w:bookmarkStart w:id="97" w:name="_Toc471239824"/>
      <w:r>
        <w:t xml:space="preserve">Acknowledgements: </w:t>
      </w:r>
    </w:p>
    <w:p w14:paraId="490C3FF9" w14:textId="6C85C1CE" w:rsidR="00703757" w:rsidRPr="00BA74BD" w:rsidRDefault="000E0483" w:rsidP="00703757">
      <w:pPr>
        <w:suppressLineNumbers/>
        <w:spacing w:line="480" w:lineRule="auto"/>
        <w:rPr>
          <w:rFonts w:ascii="Times New Roman" w:eastAsia="DengXian" w:hAnsi="Times New Roman"/>
          <w:lang w:eastAsia="zh-CN"/>
        </w:rPr>
      </w:pPr>
      <w:r>
        <w:t>RKS is grateful for support from NASA grant NNJ16H221. DWH, BS, JG, and JY are grateful for support from the UC Berkeley undergraduate research apprenticeship program (URAP).</w:t>
      </w:r>
      <w:r w:rsidR="00757BE4">
        <w:t xml:space="preserve"> We are grateful to Dr. E.</w:t>
      </w:r>
      <w:r w:rsidR="00DE640E">
        <w:t>A.</w:t>
      </w:r>
      <w:r w:rsidR="00757BE4">
        <w:t xml:space="preserve"> Blakely, Dr. P.</w:t>
      </w:r>
      <w:r w:rsidR="00DE640E">
        <w:t>Y.</w:t>
      </w:r>
      <w:r w:rsidR="00757BE4">
        <w:t xml:space="preserve"> Chang, and Dr. J.H. Mao for discussions. We thank</w:t>
      </w:r>
      <w:r w:rsidR="00DE640E">
        <w:t xml:space="preserve"> </w:t>
      </w:r>
      <w:r w:rsidR="00757BE4">
        <w:t xml:space="preserve">Dr. F.A. Cucinotta and Dr. M. </w:t>
      </w:r>
      <w:proofErr w:type="spellStart"/>
      <w:r w:rsidR="00757BE4">
        <w:t>Hada</w:t>
      </w:r>
      <w:proofErr w:type="spellEnd"/>
      <w:r w:rsidR="00757BE4">
        <w:t xml:space="preserve"> for clarifying some details of the </w:t>
      </w:r>
      <w:r w:rsidR="00C072F2">
        <w:t>data sets.</w:t>
      </w:r>
      <w:bookmarkEnd w:id="96"/>
      <w:bookmarkEnd w:id="97"/>
    </w:p>
    <w:p w14:paraId="3985E244" w14:textId="77777777" w:rsidR="000D49E7" w:rsidRDefault="004C275C" w:rsidP="001623DF">
      <w:pPr>
        <w:spacing w:line="480" w:lineRule="auto"/>
        <w:rPr>
          <w:b/>
        </w:rPr>
      </w:pPr>
      <w:r>
        <w:rPr>
          <w:b/>
        </w:rPr>
        <w:t>Bibliography</w:t>
      </w:r>
    </w:p>
    <w:p w14:paraId="73D99144" w14:textId="77777777" w:rsidR="00FE29CD" w:rsidRDefault="00FE29CD" w:rsidP="001623DF">
      <w:pPr>
        <w:spacing w:line="480" w:lineRule="auto"/>
      </w:pPr>
    </w:p>
    <w:p w14:paraId="28F7DAE4" w14:textId="77777777" w:rsidR="00FE29CD" w:rsidRDefault="00FE29CD" w:rsidP="001623DF">
      <w:pPr>
        <w:spacing w:line="480" w:lineRule="auto"/>
      </w:pPr>
    </w:p>
    <w:p w14:paraId="1A43ED85" w14:textId="77777777" w:rsidR="00FE29CD" w:rsidRPr="00FE29CD" w:rsidRDefault="00FE29CD" w:rsidP="00FE29CD">
      <w:pPr>
        <w:pStyle w:val="EndNoteBibliography"/>
        <w:ind w:left="720" w:hanging="720"/>
      </w:pPr>
      <w:r>
        <w:fldChar w:fldCharType="begin"/>
      </w:r>
      <w:r>
        <w:instrText xml:space="preserve"> ADDIN EN.REFLIST </w:instrText>
      </w:r>
      <w:r>
        <w:fldChar w:fldCharType="separate"/>
      </w:r>
      <w:bookmarkStart w:id="98" w:name="_ENREF_1"/>
      <w:r w:rsidRPr="00FE29CD">
        <w:t>1.</w:t>
      </w:r>
      <w:r w:rsidRPr="00FE29CD">
        <w:tab/>
        <w:t xml:space="preserve">Fraser, T.R., </w:t>
      </w:r>
      <w:r w:rsidRPr="00FE29CD">
        <w:rPr>
          <w:i/>
        </w:rPr>
        <w:t>Lecture on the Antagonism between the Actions of Active Substances.</w:t>
      </w:r>
      <w:r w:rsidRPr="00FE29CD">
        <w:t xml:space="preserve"> Br Med J, 1872. </w:t>
      </w:r>
      <w:r w:rsidRPr="00FE29CD">
        <w:rPr>
          <w:b/>
        </w:rPr>
        <w:t>2</w:t>
      </w:r>
      <w:r w:rsidRPr="00FE29CD">
        <w:t>(618): p. 485-7.</w:t>
      </w:r>
      <w:bookmarkEnd w:id="98"/>
    </w:p>
    <w:p w14:paraId="4ECB12EB" w14:textId="77777777" w:rsidR="00FE29CD" w:rsidRPr="00FE29CD" w:rsidRDefault="00FE29CD" w:rsidP="00FE29CD">
      <w:pPr>
        <w:pStyle w:val="EndNoteBibliography"/>
        <w:ind w:left="720" w:hanging="720"/>
      </w:pPr>
      <w:bookmarkStart w:id="99" w:name="_ENREF_2"/>
      <w:r w:rsidRPr="00FE29CD">
        <w:t>2.</w:t>
      </w:r>
      <w:r w:rsidRPr="00FE29CD">
        <w:tab/>
        <w:t xml:space="preserve">Loewe, S. and H. Muischnek, </w:t>
      </w:r>
      <w:r w:rsidRPr="00FE29CD">
        <w:rPr>
          <w:i/>
        </w:rPr>
        <w:t>Ueber Kombinationswirkungen. I. Mitteilung Hilfsmittel der Fragestellung.</w:t>
      </w:r>
      <w:r w:rsidRPr="00FE29CD">
        <w:t xml:space="preserve"> Archiv for Experimentelle Pathologie und Pharmakologie, 1926. </w:t>
      </w:r>
      <w:r w:rsidRPr="00FE29CD">
        <w:rPr>
          <w:b/>
        </w:rPr>
        <w:t>114</w:t>
      </w:r>
      <w:r w:rsidRPr="00FE29CD">
        <w:t>: p. 313-326.</w:t>
      </w:r>
      <w:bookmarkEnd w:id="99"/>
    </w:p>
    <w:p w14:paraId="575046D4" w14:textId="77777777" w:rsidR="00FE29CD" w:rsidRPr="00FE29CD" w:rsidRDefault="00FE29CD" w:rsidP="00FE29CD">
      <w:pPr>
        <w:pStyle w:val="EndNoteBibliography"/>
        <w:ind w:left="720" w:hanging="720"/>
      </w:pPr>
      <w:bookmarkStart w:id="100" w:name="_ENREF_3"/>
      <w:r w:rsidRPr="00FE29CD">
        <w:t>3.</w:t>
      </w:r>
      <w:r w:rsidRPr="00FE29CD">
        <w:tab/>
        <w:t xml:space="preserve">Zaider, M. and H.H. Rossi, </w:t>
      </w:r>
      <w:r w:rsidRPr="00FE29CD">
        <w:rPr>
          <w:i/>
        </w:rPr>
        <w:t>The synergistic effects of different radiations.</w:t>
      </w:r>
      <w:r w:rsidRPr="00FE29CD">
        <w:t xml:space="preserve"> Radiat Res, 1980. </w:t>
      </w:r>
      <w:r w:rsidRPr="00FE29CD">
        <w:rPr>
          <w:b/>
        </w:rPr>
        <w:t>83</w:t>
      </w:r>
      <w:r w:rsidRPr="00FE29CD">
        <w:t>(3): p. 732-9.</w:t>
      </w:r>
      <w:bookmarkEnd w:id="100"/>
    </w:p>
    <w:p w14:paraId="2857BF08" w14:textId="77777777" w:rsidR="00FE29CD" w:rsidRPr="00FE29CD" w:rsidRDefault="00FE29CD" w:rsidP="00FE29CD">
      <w:pPr>
        <w:pStyle w:val="EndNoteBibliography"/>
        <w:ind w:left="720" w:hanging="720"/>
      </w:pPr>
      <w:bookmarkStart w:id="101" w:name="_ENREF_4"/>
      <w:r w:rsidRPr="00FE29CD">
        <w:t>4.</w:t>
      </w:r>
      <w:r w:rsidRPr="00FE29CD">
        <w:tab/>
        <w:t xml:space="preserve">Berenbaum, M.C., </w:t>
      </w:r>
      <w:r w:rsidRPr="00FE29CD">
        <w:rPr>
          <w:i/>
        </w:rPr>
        <w:t>What is synergy?</w:t>
      </w:r>
      <w:r w:rsidRPr="00FE29CD">
        <w:t xml:space="preserve"> Pharmacol Rev, 1989. </w:t>
      </w:r>
      <w:r w:rsidRPr="00FE29CD">
        <w:rPr>
          <w:b/>
        </w:rPr>
        <w:t>41</w:t>
      </w:r>
      <w:r w:rsidRPr="00FE29CD">
        <w:t>(2): p. 93-141.</w:t>
      </w:r>
      <w:bookmarkEnd w:id="101"/>
    </w:p>
    <w:p w14:paraId="63B6655E" w14:textId="77777777" w:rsidR="00FE29CD" w:rsidRPr="00FE29CD" w:rsidRDefault="00FE29CD" w:rsidP="00FE29CD">
      <w:pPr>
        <w:pStyle w:val="EndNoteBibliography"/>
        <w:ind w:left="720" w:hanging="720"/>
      </w:pPr>
      <w:bookmarkStart w:id="102" w:name="_ENREF_5"/>
      <w:r w:rsidRPr="00FE29CD">
        <w:t>5.</w:t>
      </w:r>
      <w:r w:rsidRPr="00FE29CD">
        <w:tab/>
        <w:t xml:space="preserve">Geary, N., </w:t>
      </w:r>
      <w:r w:rsidRPr="00FE29CD">
        <w:rPr>
          <w:i/>
        </w:rPr>
        <w:t>Understanding synergy.</w:t>
      </w:r>
      <w:r w:rsidRPr="00FE29CD">
        <w:t xml:space="preserve"> Am J Physiol Endocrinol Metab, 2013. </w:t>
      </w:r>
      <w:r w:rsidRPr="00FE29CD">
        <w:rPr>
          <w:b/>
        </w:rPr>
        <w:t>304</w:t>
      </w:r>
      <w:r w:rsidRPr="00FE29CD">
        <w:t>(3): p. E237-53.</w:t>
      </w:r>
      <w:bookmarkEnd w:id="102"/>
    </w:p>
    <w:p w14:paraId="46662018" w14:textId="77777777" w:rsidR="00FE29CD" w:rsidRPr="00FE29CD" w:rsidRDefault="00FE29CD" w:rsidP="00FE29CD">
      <w:pPr>
        <w:pStyle w:val="EndNoteBibliography"/>
        <w:ind w:left="720" w:hanging="720"/>
      </w:pPr>
      <w:bookmarkStart w:id="103" w:name="_ENREF_6"/>
      <w:r w:rsidRPr="00FE29CD">
        <w:t>6.</w:t>
      </w:r>
      <w:r w:rsidRPr="00FE29CD">
        <w:tab/>
        <w:t xml:space="preserve">Foucquier, J. and M. Guedj, </w:t>
      </w:r>
      <w:r w:rsidRPr="00FE29CD">
        <w:rPr>
          <w:i/>
        </w:rPr>
        <w:t>Analysis of drug combinations: current methodological landscape.</w:t>
      </w:r>
      <w:r w:rsidRPr="00FE29CD">
        <w:t xml:space="preserve"> Pharmacol Res Perspect, 2015. </w:t>
      </w:r>
      <w:r w:rsidRPr="00FE29CD">
        <w:rPr>
          <w:b/>
        </w:rPr>
        <w:t>3</w:t>
      </w:r>
      <w:r w:rsidRPr="00FE29CD">
        <w:t>(3): p. e00149.</w:t>
      </w:r>
      <w:bookmarkEnd w:id="103"/>
    </w:p>
    <w:p w14:paraId="1F0B85FD" w14:textId="77777777" w:rsidR="00FE29CD" w:rsidRPr="00FE29CD" w:rsidRDefault="00FE29CD" w:rsidP="00FE29CD">
      <w:pPr>
        <w:pStyle w:val="EndNoteBibliography"/>
        <w:ind w:left="720" w:hanging="720"/>
      </w:pPr>
      <w:bookmarkStart w:id="104" w:name="_ENREF_7"/>
      <w:r w:rsidRPr="00FE29CD">
        <w:t>7.</w:t>
      </w:r>
      <w:r w:rsidRPr="00FE29CD">
        <w:tab/>
        <w:t xml:space="preserve">Piggott, J.J., C.R. Townsend, and C.D. Matthaei, </w:t>
      </w:r>
      <w:r w:rsidRPr="00FE29CD">
        <w:rPr>
          <w:i/>
        </w:rPr>
        <w:t>Reconceptualizing synergism and antagonism among multiple stressors.</w:t>
      </w:r>
      <w:r w:rsidRPr="00FE29CD">
        <w:t xml:space="preserve"> Ecology and Evolution:, 2015. </w:t>
      </w:r>
      <w:r w:rsidRPr="00FE29CD">
        <w:rPr>
          <w:b/>
        </w:rPr>
        <w:t>5</w:t>
      </w:r>
      <w:r w:rsidRPr="00FE29CD">
        <w:t>(7): p. 1538–1547.</w:t>
      </w:r>
      <w:bookmarkEnd w:id="104"/>
    </w:p>
    <w:p w14:paraId="7ECD2DC9" w14:textId="77777777" w:rsidR="00FE29CD" w:rsidRPr="00FE29CD" w:rsidRDefault="00FE29CD" w:rsidP="00FE29CD">
      <w:pPr>
        <w:pStyle w:val="EndNoteBibliography"/>
        <w:ind w:left="720" w:hanging="720"/>
      </w:pPr>
      <w:bookmarkStart w:id="105" w:name="_ENREF_8"/>
      <w:r w:rsidRPr="00FE29CD">
        <w:t>8.</w:t>
      </w:r>
      <w:r w:rsidRPr="00FE29CD">
        <w:tab/>
        <w:t xml:space="preserve">Tang, J., K. Wennerberg, and T. Aittokallio, </w:t>
      </w:r>
      <w:r w:rsidRPr="00FE29CD">
        <w:rPr>
          <w:i/>
        </w:rPr>
        <w:t>What is synergy? The Saariselkä agreement revisited.</w:t>
      </w:r>
      <w:r w:rsidRPr="00FE29CD">
        <w:t xml:space="preserve"> Frontiers in Pharmacology, 2015. </w:t>
      </w:r>
      <w:r w:rsidRPr="00FE29CD">
        <w:rPr>
          <w:b/>
        </w:rPr>
        <w:t>6</w:t>
      </w:r>
      <w:r w:rsidRPr="00FE29CD">
        <w:t>: p. 181.</w:t>
      </w:r>
      <w:bookmarkEnd w:id="105"/>
    </w:p>
    <w:p w14:paraId="7A0492F9" w14:textId="77777777" w:rsidR="00FE29CD" w:rsidRPr="00FE29CD" w:rsidRDefault="00FE29CD" w:rsidP="00FE29CD">
      <w:pPr>
        <w:pStyle w:val="EndNoteBibliography"/>
        <w:ind w:left="720" w:hanging="720"/>
      </w:pPr>
      <w:bookmarkStart w:id="106" w:name="_ENREF_9"/>
      <w:r w:rsidRPr="00FE29CD">
        <w:t>9.</w:t>
      </w:r>
      <w:r w:rsidRPr="00FE29CD">
        <w:tab/>
        <w:t xml:space="preserve">Zaider, M., </w:t>
      </w:r>
      <w:r w:rsidRPr="00FE29CD">
        <w:rPr>
          <w:i/>
        </w:rPr>
        <w:t>Concepts for describing the interaction of two agents.</w:t>
      </w:r>
      <w:r w:rsidRPr="00FE29CD">
        <w:t xml:space="preserve"> Radiat Res, 1990. </w:t>
      </w:r>
      <w:r w:rsidRPr="00FE29CD">
        <w:rPr>
          <w:b/>
        </w:rPr>
        <w:t>123</w:t>
      </w:r>
      <w:r w:rsidRPr="00FE29CD">
        <w:t>(3): p. 257-62.</w:t>
      </w:r>
      <w:bookmarkEnd w:id="106"/>
    </w:p>
    <w:p w14:paraId="11BD295B" w14:textId="77777777" w:rsidR="00FE29CD" w:rsidRPr="00FE29CD" w:rsidRDefault="00FE29CD" w:rsidP="00FE29CD">
      <w:pPr>
        <w:pStyle w:val="EndNoteBibliography"/>
        <w:ind w:left="720" w:hanging="720"/>
      </w:pPr>
      <w:bookmarkStart w:id="107" w:name="_ENREF_10"/>
      <w:r w:rsidRPr="00FE29CD">
        <w:t>10.</w:t>
      </w:r>
      <w:r w:rsidRPr="00FE29CD">
        <w:tab/>
        <w:t xml:space="preserve">Lam, G.K., </w:t>
      </w:r>
      <w:r w:rsidRPr="00FE29CD">
        <w:rPr>
          <w:i/>
        </w:rPr>
        <w:t>A general formulation of the concept of independent action for the combined effects of agents.</w:t>
      </w:r>
      <w:r w:rsidRPr="00FE29CD">
        <w:t xml:space="preserve"> Bull Math Biol, 1994. </w:t>
      </w:r>
      <w:r w:rsidRPr="00FE29CD">
        <w:rPr>
          <w:b/>
        </w:rPr>
        <w:t>56</w:t>
      </w:r>
      <w:r w:rsidRPr="00FE29CD">
        <w:t>(5): p. 959-80.</w:t>
      </w:r>
      <w:bookmarkEnd w:id="107"/>
    </w:p>
    <w:p w14:paraId="0A013445" w14:textId="77777777" w:rsidR="00FE29CD" w:rsidRPr="00FE29CD" w:rsidRDefault="00FE29CD" w:rsidP="00FE29CD">
      <w:pPr>
        <w:pStyle w:val="EndNoteBibliography"/>
        <w:ind w:left="720" w:hanging="720"/>
      </w:pPr>
      <w:bookmarkStart w:id="108" w:name="_ENREF_11"/>
      <w:r w:rsidRPr="00FE29CD">
        <w:t>11.</w:t>
      </w:r>
      <w:r w:rsidRPr="00FE29CD">
        <w:tab/>
        <w:t xml:space="preserve">Lorenzo, J.I. and P. Sanchez-Marin, </w:t>
      </w:r>
      <w:r w:rsidRPr="00FE29CD">
        <w:rPr>
          <w:i/>
        </w:rPr>
        <w:t>Comments on "Isobolographic analysis for combinations of a full and partial agonist: curved isoboles".</w:t>
      </w:r>
      <w:r w:rsidRPr="00FE29CD">
        <w:t xml:space="preserve"> J Pharmacol Exp Ther, 2006. </w:t>
      </w:r>
      <w:r w:rsidRPr="00FE29CD">
        <w:rPr>
          <w:b/>
        </w:rPr>
        <w:t>316</w:t>
      </w:r>
      <w:r w:rsidRPr="00FE29CD">
        <w:t>(1): p. 476-8; author reply 479.</w:t>
      </w:r>
      <w:bookmarkEnd w:id="108"/>
    </w:p>
    <w:p w14:paraId="0584461D" w14:textId="77777777" w:rsidR="00FE29CD" w:rsidRPr="00FE29CD" w:rsidRDefault="00FE29CD" w:rsidP="00FE29CD">
      <w:pPr>
        <w:pStyle w:val="EndNoteBibliography"/>
        <w:ind w:left="720" w:hanging="720"/>
      </w:pPr>
      <w:bookmarkStart w:id="109" w:name="_ENREF_12"/>
      <w:r w:rsidRPr="00FE29CD">
        <w:lastRenderedPageBreak/>
        <w:t>12.</w:t>
      </w:r>
      <w:r w:rsidRPr="00FE29CD">
        <w:tab/>
        <w:t xml:space="preserve">Chou, T.C., </w:t>
      </w:r>
      <w:r w:rsidRPr="00FE29CD">
        <w:rPr>
          <w:i/>
        </w:rPr>
        <w:t>Theoretical basis, experimental design, and computerized simulation of synergism and antagonism in drug combination studies.</w:t>
      </w:r>
      <w:r w:rsidRPr="00FE29CD">
        <w:t xml:space="preserve"> Pharmacol Rev, 2006. </w:t>
      </w:r>
      <w:r w:rsidRPr="00FE29CD">
        <w:rPr>
          <w:b/>
        </w:rPr>
        <w:t>58</w:t>
      </w:r>
      <w:r w:rsidRPr="00FE29CD">
        <w:t>(3): p. 621-81.</w:t>
      </w:r>
      <w:bookmarkEnd w:id="109"/>
    </w:p>
    <w:p w14:paraId="2A69B6A6" w14:textId="77777777" w:rsidR="00FE29CD" w:rsidRPr="00FE29CD" w:rsidRDefault="00FE29CD" w:rsidP="00FE29CD">
      <w:pPr>
        <w:pStyle w:val="EndNoteBibliography"/>
        <w:ind w:left="720" w:hanging="720"/>
      </w:pPr>
      <w:bookmarkStart w:id="110" w:name="_ENREF_13"/>
      <w:r w:rsidRPr="00FE29CD">
        <w:t>13.</w:t>
      </w:r>
      <w:r w:rsidRPr="00FE29CD">
        <w:tab/>
        <w:t xml:space="preserve">Zhou, G., et al., </w:t>
      </w:r>
      <w:r w:rsidRPr="00FE29CD">
        <w:rPr>
          <w:i/>
        </w:rPr>
        <w:t>Proton-HZE-particle sequential dual-beam exposures increase anchorage-independent growth frequencies in primary human fibroblasts.</w:t>
      </w:r>
      <w:r w:rsidRPr="00FE29CD">
        <w:t xml:space="preserve"> Radiat Res, 2006. </w:t>
      </w:r>
      <w:r w:rsidRPr="00FE29CD">
        <w:rPr>
          <w:b/>
        </w:rPr>
        <w:t>166</w:t>
      </w:r>
      <w:r w:rsidRPr="00FE29CD">
        <w:t>(3): p. 488-94.</w:t>
      </w:r>
      <w:bookmarkEnd w:id="110"/>
    </w:p>
    <w:p w14:paraId="7808FDFC" w14:textId="77777777" w:rsidR="00FE29CD" w:rsidRPr="00FE29CD" w:rsidRDefault="00FE29CD" w:rsidP="00FE29CD">
      <w:pPr>
        <w:pStyle w:val="EndNoteBibliography"/>
        <w:ind w:left="720" w:hanging="720"/>
      </w:pPr>
      <w:bookmarkStart w:id="111" w:name="_ENREF_14"/>
      <w:r w:rsidRPr="00FE29CD">
        <w:t>14.</w:t>
      </w:r>
      <w:r w:rsidRPr="00FE29CD">
        <w:tab/>
        <w:t xml:space="preserve">Boedeker, W. and T. Backhaus, </w:t>
      </w:r>
      <w:r w:rsidRPr="00FE29CD">
        <w:rPr>
          <w:i/>
        </w:rPr>
        <w:t>The scientific assessment of combined effects of risk factors: different approaches in experimental biosciences and epidemiology.</w:t>
      </w:r>
      <w:r w:rsidRPr="00FE29CD">
        <w:t xml:space="preserve"> Eur J Epidemiol, 2010. </w:t>
      </w:r>
      <w:r w:rsidRPr="00FE29CD">
        <w:rPr>
          <w:b/>
        </w:rPr>
        <w:t>25</w:t>
      </w:r>
      <w:r w:rsidRPr="00FE29CD">
        <w:t>(8): p. 539-46.</w:t>
      </w:r>
      <w:bookmarkEnd w:id="111"/>
    </w:p>
    <w:p w14:paraId="27141993" w14:textId="77777777" w:rsidR="00FE29CD" w:rsidRPr="00FE29CD" w:rsidRDefault="00FE29CD" w:rsidP="00FE29CD">
      <w:pPr>
        <w:pStyle w:val="EndNoteBibliography"/>
        <w:ind w:left="720" w:hanging="720"/>
      </w:pPr>
      <w:bookmarkStart w:id="112" w:name="_ENREF_15"/>
      <w:r w:rsidRPr="00FE29CD">
        <w:t>15.</w:t>
      </w:r>
      <w:r w:rsidRPr="00FE29CD">
        <w:tab/>
        <w:t xml:space="preserve">Brun, Y.F. and W.R. Greco, </w:t>
      </w:r>
      <w:r w:rsidRPr="00FE29CD">
        <w:rPr>
          <w:i/>
        </w:rPr>
        <w:t>Characterization of a three-drug nonlinear mixture response model.</w:t>
      </w:r>
      <w:r w:rsidRPr="00FE29CD">
        <w:t xml:space="preserve"> Front Biosci (Schol Ed), 2010. </w:t>
      </w:r>
      <w:r w:rsidRPr="00FE29CD">
        <w:rPr>
          <w:b/>
        </w:rPr>
        <w:t>2</w:t>
      </w:r>
      <w:r w:rsidRPr="00FE29CD">
        <w:t>: p. 454-67.</w:t>
      </w:r>
      <w:bookmarkEnd w:id="112"/>
    </w:p>
    <w:p w14:paraId="264E6999" w14:textId="77777777" w:rsidR="00FE29CD" w:rsidRPr="00FE29CD" w:rsidRDefault="00FE29CD" w:rsidP="00FE29CD">
      <w:pPr>
        <w:pStyle w:val="EndNoteBibliography"/>
        <w:ind w:left="720" w:hanging="720"/>
      </w:pPr>
      <w:bookmarkStart w:id="113" w:name="_ENREF_16"/>
      <w:r w:rsidRPr="00FE29CD">
        <w:t>16.</w:t>
      </w:r>
      <w:r w:rsidRPr="00FE29CD">
        <w:tab/>
        <w:t xml:space="preserve">Tallarida, R.J., </w:t>
      </w:r>
      <w:r w:rsidRPr="00FE29CD">
        <w:rPr>
          <w:i/>
        </w:rPr>
        <w:t>Revisiting the isobole and related quantitative methods for assessing drug synergism.</w:t>
      </w:r>
      <w:r w:rsidRPr="00FE29CD">
        <w:t xml:space="preserve"> J Pharmacol Exp Ther, 2012. </w:t>
      </w:r>
      <w:r w:rsidRPr="00FE29CD">
        <w:rPr>
          <w:b/>
        </w:rPr>
        <w:t>342</w:t>
      </w:r>
      <w:r w:rsidRPr="00FE29CD">
        <w:t>(1): p. 2-8.</w:t>
      </w:r>
      <w:bookmarkEnd w:id="113"/>
    </w:p>
    <w:p w14:paraId="689154D7" w14:textId="77777777" w:rsidR="00FE29CD" w:rsidRPr="00FE29CD" w:rsidRDefault="00FE29CD" w:rsidP="00FE29CD">
      <w:pPr>
        <w:pStyle w:val="EndNoteBibliography"/>
        <w:ind w:left="720" w:hanging="720"/>
      </w:pPr>
      <w:bookmarkStart w:id="114" w:name="_ENREF_17"/>
      <w:r w:rsidRPr="00FE29CD">
        <w:t>17.</w:t>
      </w:r>
      <w:r w:rsidRPr="00FE29CD">
        <w:tab/>
        <w:t xml:space="preserve">Siranart, N., et al., </w:t>
      </w:r>
      <w:r w:rsidRPr="00FE29CD">
        <w:rPr>
          <w:i/>
        </w:rPr>
        <w:t>Mixed Beam Murine Harderian Gland Tumorigenesis: Predicted Dose-Effect Relationships if neither Synergism nor Antagonism Occurs.</w:t>
      </w:r>
      <w:r w:rsidRPr="00FE29CD">
        <w:t xml:space="preserve"> Radiat Res, 2016. </w:t>
      </w:r>
      <w:r w:rsidRPr="00FE29CD">
        <w:rPr>
          <w:b/>
        </w:rPr>
        <w:t>186</w:t>
      </w:r>
      <w:r w:rsidRPr="00FE29CD">
        <w:t>(6): p. 577-591.</w:t>
      </w:r>
      <w:bookmarkEnd w:id="114"/>
    </w:p>
    <w:p w14:paraId="3CF00E2E" w14:textId="77777777" w:rsidR="00FE29CD" w:rsidRPr="00FE29CD" w:rsidRDefault="00FE29CD" w:rsidP="00FE29CD">
      <w:pPr>
        <w:pStyle w:val="EndNoteBibliography"/>
        <w:ind w:left="720" w:hanging="720"/>
      </w:pPr>
      <w:bookmarkStart w:id="115" w:name="_ENREF_18"/>
      <w:r w:rsidRPr="00FE29CD">
        <w:t>18.</w:t>
      </w:r>
      <w:r w:rsidRPr="00FE29CD">
        <w:tab/>
        <w:t xml:space="preserve">Sollazzo, A., et al., </w:t>
      </w:r>
      <w:r w:rsidRPr="00FE29CD">
        <w:rPr>
          <w:i/>
        </w:rPr>
        <w:t>Interaction of low and high LET radiation in TK6 cells-mechanistic aspects and significance for radiation protection.</w:t>
      </w:r>
      <w:r w:rsidRPr="00FE29CD">
        <w:t xml:space="preserve"> J Radiol Prot, 2016. </w:t>
      </w:r>
      <w:r w:rsidRPr="00FE29CD">
        <w:rPr>
          <w:b/>
        </w:rPr>
        <w:t>36</w:t>
      </w:r>
      <w:r w:rsidRPr="00FE29CD">
        <w:t>(4): p. 721-735.</w:t>
      </w:r>
      <w:bookmarkEnd w:id="115"/>
    </w:p>
    <w:p w14:paraId="28A9C641" w14:textId="77777777" w:rsidR="00FE29CD" w:rsidRPr="00FE29CD" w:rsidRDefault="00FE29CD" w:rsidP="00FE29CD">
      <w:pPr>
        <w:pStyle w:val="EndNoteBibliography"/>
        <w:ind w:left="720" w:hanging="720"/>
      </w:pPr>
      <w:bookmarkStart w:id="116" w:name="_ENREF_19"/>
      <w:r w:rsidRPr="00FE29CD">
        <w:t>19.</w:t>
      </w:r>
      <w:r w:rsidRPr="00FE29CD">
        <w:tab/>
        <w:t xml:space="preserve">Lam, G.K., </w:t>
      </w:r>
      <w:r w:rsidRPr="00FE29CD">
        <w:rPr>
          <w:i/>
        </w:rPr>
        <w:t>The interaction of radiations of different LET.</w:t>
      </w:r>
      <w:r w:rsidRPr="00FE29CD">
        <w:t xml:space="preserve"> Phys Med Biol, 1987. </w:t>
      </w:r>
      <w:r w:rsidRPr="00FE29CD">
        <w:rPr>
          <w:b/>
        </w:rPr>
        <w:t>32</w:t>
      </w:r>
      <w:r w:rsidRPr="00FE29CD">
        <w:t>(10): p. 1291-309.</w:t>
      </w:r>
      <w:bookmarkEnd w:id="116"/>
    </w:p>
    <w:p w14:paraId="49A516EB" w14:textId="77777777" w:rsidR="00FE29CD" w:rsidRPr="00FE29CD" w:rsidRDefault="00FE29CD" w:rsidP="00FE29CD">
      <w:pPr>
        <w:pStyle w:val="EndNoteBibliography"/>
        <w:ind w:left="720" w:hanging="720"/>
      </w:pPr>
      <w:bookmarkStart w:id="117" w:name="_ENREF_20"/>
      <w:r w:rsidRPr="00FE29CD">
        <w:t>20.</w:t>
      </w:r>
      <w:r w:rsidRPr="00FE29CD">
        <w:tab/>
        <w:t xml:space="preserve">Kim, M.H., A. Rusek, and F.A. Cucinotta, </w:t>
      </w:r>
      <w:r w:rsidRPr="00FE29CD">
        <w:rPr>
          <w:i/>
        </w:rPr>
        <w:t>Issues for Simulation of Galactic Cosmic Ray Exposures for Radiobiological Research at Ground-Based Accelerators.</w:t>
      </w:r>
      <w:r w:rsidRPr="00FE29CD">
        <w:t xml:space="preserve"> Front Oncol, 2015. </w:t>
      </w:r>
      <w:r w:rsidRPr="00FE29CD">
        <w:rPr>
          <w:b/>
        </w:rPr>
        <w:t>5</w:t>
      </w:r>
      <w:r w:rsidRPr="00FE29CD">
        <w:t>: p. 122.</w:t>
      </w:r>
      <w:bookmarkEnd w:id="117"/>
    </w:p>
    <w:p w14:paraId="23D426BE" w14:textId="77777777" w:rsidR="00FE29CD" w:rsidRPr="00FE29CD" w:rsidRDefault="00FE29CD" w:rsidP="00FE29CD">
      <w:pPr>
        <w:pStyle w:val="EndNoteBibliography"/>
        <w:ind w:left="720" w:hanging="720"/>
      </w:pPr>
      <w:bookmarkStart w:id="118" w:name="_ENREF_21"/>
      <w:r w:rsidRPr="00FE29CD">
        <w:t>21.</w:t>
      </w:r>
      <w:r w:rsidRPr="00FE29CD">
        <w:tab/>
        <w:t xml:space="preserve">Norbury, J.W., et al., </w:t>
      </w:r>
      <w:r w:rsidRPr="00FE29CD">
        <w:rPr>
          <w:i/>
        </w:rPr>
        <w:t>Galactic cosmic ray simulation at the NASA Space Radiation Laboratory.</w:t>
      </w:r>
      <w:r w:rsidRPr="00FE29CD">
        <w:t xml:space="preserve"> Life Sci Space Res (Amst), 2016. </w:t>
      </w:r>
      <w:r w:rsidRPr="00FE29CD">
        <w:rPr>
          <w:b/>
        </w:rPr>
        <w:t>8</w:t>
      </w:r>
      <w:r w:rsidRPr="00FE29CD">
        <w:t>: p. 38-51.</w:t>
      </w:r>
      <w:bookmarkEnd w:id="118"/>
    </w:p>
    <w:p w14:paraId="74CA5AAF" w14:textId="77777777" w:rsidR="00FE29CD" w:rsidRPr="00FE29CD" w:rsidRDefault="00FE29CD" w:rsidP="00FE29CD">
      <w:pPr>
        <w:pStyle w:val="EndNoteBibliography"/>
        <w:ind w:left="720" w:hanging="720"/>
      </w:pPr>
      <w:bookmarkStart w:id="119" w:name="_ENREF_22"/>
      <w:r w:rsidRPr="00FE29CD">
        <w:t>22.</w:t>
      </w:r>
      <w:r w:rsidRPr="00FE29CD">
        <w:tab/>
        <w:t xml:space="preserve">Cucinotta, F.A. and L.J. Chappell, </w:t>
      </w:r>
      <w:r w:rsidRPr="00FE29CD">
        <w:rPr>
          <w:i/>
        </w:rPr>
        <w:t>Non-targeted effects and the dose response for heavy ion tumor induction.</w:t>
      </w:r>
      <w:r w:rsidRPr="00FE29CD">
        <w:t xml:space="preserve"> Mutat Res, 2010. </w:t>
      </w:r>
      <w:r w:rsidRPr="00FE29CD">
        <w:rPr>
          <w:b/>
        </w:rPr>
        <w:t>687</w:t>
      </w:r>
      <w:r w:rsidRPr="00FE29CD">
        <w:t>(1-2): p. 49-53.</w:t>
      </w:r>
      <w:bookmarkEnd w:id="119"/>
    </w:p>
    <w:p w14:paraId="076F8BD6" w14:textId="383FC77A" w:rsidR="00FE29CD" w:rsidRPr="00FE29CD" w:rsidRDefault="00FE29CD" w:rsidP="00FE29CD">
      <w:pPr>
        <w:pStyle w:val="EndNoteBibliography"/>
        <w:ind w:left="720" w:hanging="720"/>
      </w:pPr>
      <w:bookmarkStart w:id="120" w:name="_ENREF_23"/>
      <w:r w:rsidRPr="00FE29CD">
        <w:t>23.</w:t>
      </w:r>
      <w:r w:rsidRPr="00FE29CD">
        <w:tab/>
        <w:t xml:space="preserve">Cucinotta, F.A., M.H. Kim, and L.J. Chappell, </w:t>
      </w:r>
      <w:r w:rsidRPr="00FE29CD">
        <w:rPr>
          <w:i/>
        </w:rPr>
        <w:t>Space Radiation Cancer Risk Projections and Uncertainties – 2012</w:t>
      </w:r>
      <w:r w:rsidRPr="00FE29CD">
        <w:t xml:space="preserve">. 2013, NASA Center for AeroSpace Information: Hanover, MD; </w:t>
      </w:r>
      <w:hyperlink r:id="rId66" w:history="1">
        <w:r w:rsidRPr="00FE29CD">
          <w:rPr>
            <w:rStyle w:val="Hyperlink"/>
          </w:rPr>
          <w:t>http://ston.jsc.nasa.gov/collections/TRS</w:t>
        </w:r>
      </w:hyperlink>
      <w:r w:rsidRPr="00FE29CD">
        <w:t>.</w:t>
      </w:r>
      <w:bookmarkEnd w:id="120"/>
    </w:p>
    <w:p w14:paraId="7DF9F845" w14:textId="77777777" w:rsidR="00FE29CD" w:rsidRPr="00FE29CD" w:rsidRDefault="00FE29CD" w:rsidP="00FE29CD">
      <w:pPr>
        <w:pStyle w:val="EndNoteBibliography"/>
        <w:ind w:left="720" w:hanging="720"/>
      </w:pPr>
      <w:bookmarkStart w:id="121" w:name="_ENREF_24"/>
      <w:r w:rsidRPr="00FE29CD">
        <w:t>24.</w:t>
      </w:r>
      <w:r w:rsidRPr="00FE29CD">
        <w:tab/>
        <w:t xml:space="preserve">Hada, M., et al., </w:t>
      </w:r>
      <w:r w:rsidRPr="00FE29CD">
        <w:rPr>
          <w:i/>
        </w:rPr>
        <w:t>Induction of chromosomal aberrations at fluences of less than one HZE particle per cell nucleus.</w:t>
      </w:r>
      <w:r w:rsidRPr="00FE29CD">
        <w:t xml:space="preserve"> Radiat Res, 2014. </w:t>
      </w:r>
      <w:r w:rsidRPr="00FE29CD">
        <w:rPr>
          <w:b/>
        </w:rPr>
        <w:t>182</w:t>
      </w:r>
      <w:r w:rsidRPr="00FE29CD">
        <w:t>(4): p. 368-79.</w:t>
      </w:r>
      <w:bookmarkEnd w:id="121"/>
    </w:p>
    <w:p w14:paraId="759C9F0E" w14:textId="77777777" w:rsidR="00FE29CD" w:rsidRPr="00FE29CD" w:rsidRDefault="00FE29CD" w:rsidP="00FE29CD">
      <w:pPr>
        <w:pStyle w:val="EndNoteBibliography"/>
        <w:ind w:left="720" w:hanging="720"/>
      </w:pPr>
      <w:bookmarkStart w:id="122" w:name="_ENREF_25"/>
      <w:r w:rsidRPr="00FE29CD">
        <w:t>25.</w:t>
      </w:r>
      <w:r w:rsidRPr="00FE29CD">
        <w:tab/>
        <w:t xml:space="preserve">Chang, P.Y., et al., </w:t>
      </w:r>
      <w:r w:rsidRPr="00FE29CD">
        <w:rPr>
          <w:i/>
        </w:rPr>
        <w:t>Harderian Gland Tumorigenesis: Low-Dose and LET Response.</w:t>
      </w:r>
      <w:r w:rsidRPr="00FE29CD">
        <w:t xml:space="preserve"> Radiat Res, 2016. </w:t>
      </w:r>
      <w:r w:rsidRPr="00FE29CD">
        <w:rPr>
          <w:b/>
        </w:rPr>
        <w:t>185</w:t>
      </w:r>
      <w:r w:rsidRPr="00FE29CD">
        <w:t>(5): p. 449-60.</w:t>
      </w:r>
      <w:bookmarkEnd w:id="122"/>
    </w:p>
    <w:p w14:paraId="485AEC68" w14:textId="77777777" w:rsidR="00FE29CD" w:rsidRPr="00FE29CD" w:rsidRDefault="00FE29CD" w:rsidP="00FE29CD">
      <w:pPr>
        <w:pStyle w:val="EndNoteBibliography"/>
        <w:ind w:left="720" w:hanging="720"/>
      </w:pPr>
      <w:bookmarkStart w:id="123" w:name="_ENREF_26"/>
      <w:r w:rsidRPr="00FE29CD">
        <w:t>26.</w:t>
      </w:r>
      <w:r w:rsidRPr="00FE29CD">
        <w:tab/>
        <w:t xml:space="preserve">Cacao, E., et al., </w:t>
      </w:r>
      <w:r w:rsidRPr="00FE29CD">
        <w:rPr>
          <w:i/>
        </w:rPr>
        <w:t>Relative Biological Effectiveness of HZE Particles for Chromosomal Exchanges and Other Surrogate Cancer Risk Endpoints.</w:t>
      </w:r>
      <w:r w:rsidRPr="00FE29CD">
        <w:t xml:space="preserve"> PLoS One, 2016. </w:t>
      </w:r>
      <w:r w:rsidRPr="00FE29CD">
        <w:rPr>
          <w:b/>
        </w:rPr>
        <w:t>11</w:t>
      </w:r>
      <w:r w:rsidRPr="00FE29CD">
        <w:t>(4): p. e0153998.</w:t>
      </w:r>
      <w:bookmarkEnd w:id="123"/>
    </w:p>
    <w:p w14:paraId="236CED5C" w14:textId="77777777" w:rsidR="00FE29CD" w:rsidRPr="00FE29CD" w:rsidRDefault="00FE29CD" w:rsidP="00FE29CD">
      <w:pPr>
        <w:pStyle w:val="EndNoteBibliography"/>
        <w:ind w:left="720" w:hanging="720"/>
      </w:pPr>
      <w:bookmarkStart w:id="124" w:name="_ENREF_27"/>
      <w:r w:rsidRPr="00FE29CD">
        <w:t>27.</w:t>
      </w:r>
      <w:r w:rsidRPr="00FE29CD">
        <w:tab/>
        <w:t xml:space="preserve">Shuryak, I., </w:t>
      </w:r>
      <w:r w:rsidRPr="00FE29CD">
        <w:rPr>
          <w:i/>
        </w:rPr>
        <w:t>Quantitative modeling of responses to chronic ionizing radiation exposure using targeted and non-targeted effects.</w:t>
      </w:r>
      <w:r w:rsidRPr="00FE29CD">
        <w:t xml:space="preserve"> PLoS One, 2017. </w:t>
      </w:r>
      <w:r w:rsidRPr="00FE29CD">
        <w:rPr>
          <w:b/>
        </w:rPr>
        <w:t>12</w:t>
      </w:r>
      <w:r w:rsidRPr="00FE29CD">
        <w:t>(4): p. e0176476.</w:t>
      </w:r>
      <w:bookmarkEnd w:id="124"/>
    </w:p>
    <w:p w14:paraId="177EA3A2" w14:textId="77777777" w:rsidR="00FE29CD" w:rsidRPr="00FE29CD" w:rsidRDefault="00FE29CD" w:rsidP="00FE29CD">
      <w:pPr>
        <w:pStyle w:val="EndNoteBibliography"/>
        <w:ind w:left="720" w:hanging="720"/>
      </w:pPr>
      <w:bookmarkStart w:id="125" w:name="_ENREF_28"/>
      <w:r w:rsidRPr="00FE29CD">
        <w:t>28.</w:t>
      </w:r>
      <w:r w:rsidRPr="00FE29CD">
        <w:tab/>
        <w:t xml:space="preserve">Cucinotta, F.A. and E. Cacao, </w:t>
      </w:r>
      <w:r w:rsidRPr="00FE29CD">
        <w:rPr>
          <w:i/>
        </w:rPr>
        <w:t>Non-Targeted Effects Models Predict Significantly Higher Mars Mission Cancer Risk than Targeted Effects Models.</w:t>
      </w:r>
      <w:r w:rsidRPr="00FE29CD">
        <w:t xml:space="preserve"> Sci Rep, 2017. </w:t>
      </w:r>
      <w:r w:rsidRPr="00FE29CD">
        <w:rPr>
          <w:b/>
        </w:rPr>
        <w:t>7</w:t>
      </w:r>
      <w:r w:rsidRPr="00FE29CD">
        <w:t>(1): p. 1832.</w:t>
      </w:r>
      <w:bookmarkEnd w:id="125"/>
    </w:p>
    <w:p w14:paraId="067406A2" w14:textId="77777777" w:rsidR="00FE29CD" w:rsidRPr="00FE29CD" w:rsidRDefault="00FE29CD" w:rsidP="00FE29CD">
      <w:pPr>
        <w:pStyle w:val="EndNoteBibliography"/>
        <w:ind w:left="720" w:hanging="720"/>
      </w:pPr>
      <w:bookmarkStart w:id="126" w:name="_ENREF_29"/>
      <w:r w:rsidRPr="00FE29CD">
        <w:t>29.</w:t>
      </w:r>
      <w:r w:rsidRPr="00FE29CD">
        <w:tab/>
        <w:t xml:space="preserve">Matloff, N., </w:t>
      </w:r>
      <w:r w:rsidRPr="00FE29CD">
        <w:rPr>
          <w:i/>
        </w:rPr>
        <w:t>The Art of R Programming</w:t>
      </w:r>
      <w:r w:rsidRPr="00FE29CD">
        <w:t>. 2011, San Francisco: No Starch Press.</w:t>
      </w:r>
      <w:bookmarkEnd w:id="126"/>
    </w:p>
    <w:p w14:paraId="5ADC3D1D" w14:textId="041B2DA6" w:rsidR="00FE29CD" w:rsidRPr="00FE29CD" w:rsidRDefault="00FE29CD" w:rsidP="00FE29CD">
      <w:pPr>
        <w:pStyle w:val="EndNoteBibliography"/>
        <w:ind w:left="720" w:hanging="720"/>
      </w:pPr>
      <w:bookmarkStart w:id="127" w:name="_ENREF_30"/>
      <w:r w:rsidRPr="00FE29CD">
        <w:t>30.</w:t>
      </w:r>
      <w:r w:rsidRPr="00FE29CD">
        <w:tab/>
        <w:t xml:space="preserve">IEEE. </w:t>
      </w:r>
      <w:r w:rsidRPr="00FE29CD">
        <w:rPr>
          <w:i/>
        </w:rPr>
        <w:t>Inst. Electric and Electronic Engineers: Top 10 Programming Languages</w:t>
      </w:r>
      <w:r w:rsidRPr="00FE29CD">
        <w:t xml:space="preserve">. 2014  03/2015]; Available from: </w:t>
      </w:r>
      <w:hyperlink r:id="rId67" w:history="1">
        <w:r w:rsidRPr="00FE29CD">
          <w:rPr>
            <w:rStyle w:val="Hyperlink"/>
          </w:rPr>
          <w:t>http://spectrum.ieee.org/computing/software/top-10-programming-languages</w:t>
        </w:r>
      </w:hyperlink>
      <w:r w:rsidRPr="00FE29CD">
        <w:t>.</w:t>
      </w:r>
      <w:bookmarkEnd w:id="127"/>
    </w:p>
    <w:p w14:paraId="7470519C" w14:textId="77777777" w:rsidR="00FE29CD" w:rsidRPr="00FE29CD" w:rsidRDefault="00FE29CD" w:rsidP="00FE29CD">
      <w:pPr>
        <w:pStyle w:val="EndNoteBibliography"/>
        <w:ind w:left="720" w:hanging="720"/>
      </w:pPr>
      <w:bookmarkStart w:id="128" w:name="_ENREF_31"/>
      <w:r w:rsidRPr="00FE29CD">
        <w:lastRenderedPageBreak/>
        <w:t>31.</w:t>
      </w:r>
      <w:r w:rsidRPr="00FE29CD">
        <w:tab/>
        <w:t xml:space="preserve">Binder, K., </w:t>
      </w:r>
      <w:r w:rsidRPr="00FE29CD">
        <w:rPr>
          <w:i/>
        </w:rPr>
        <w:t>Introduction: General Aspects of Computer Simulation Techniques and Their Applications in Polymer Physics</w:t>
      </w:r>
      <w:r w:rsidRPr="00FE29CD">
        <w:t xml:space="preserve">, in </w:t>
      </w:r>
      <w:r w:rsidRPr="00FE29CD">
        <w:rPr>
          <w:i/>
        </w:rPr>
        <w:t>Monte Carlo and Molecular Dynamics Simulations in Polymer Science</w:t>
      </w:r>
      <w:r w:rsidRPr="00FE29CD">
        <w:t>, K. Binder, Editor. 1995, Oxford University Press: Oxford.</w:t>
      </w:r>
      <w:bookmarkEnd w:id="128"/>
    </w:p>
    <w:p w14:paraId="1DBA4C60" w14:textId="625EB69A" w:rsidR="00FE29CD" w:rsidRPr="00FE29CD" w:rsidRDefault="00FE29CD" w:rsidP="00FE29CD">
      <w:pPr>
        <w:pStyle w:val="EndNoteBibliography"/>
        <w:ind w:left="720" w:hanging="720"/>
      </w:pPr>
      <w:bookmarkStart w:id="129" w:name="_ENREF_32"/>
      <w:r w:rsidRPr="00FE29CD">
        <w:t>32.</w:t>
      </w:r>
      <w:r w:rsidRPr="00FE29CD">
        <w:tab/>
        <w:t xml:space="preserve">Katz, R. </w:t>
      </w:r>
      <w:r w:rsidRPr="00FE29CD">
        <w:rPr>
          <w:i/>
        </w:rPr>
        <w:t>Radiobiological Modeling Based On Track Structure.  Quantitative Mathematical Models in Radiation Biology, ed. J. Kiefer.</w:t>
      </w:r>
      <w:r w:rsidRPr="00FE29CD">
        <w:t xml:space="preserve"> 1988  [cited 2016 December]; From Kiefer Volume]. Available from: </w:t>
      </w:r>
      <w:hyperlink r:id="rId68" w:history="1">
        <w:r w:rsidRPr="00FE29CD">
          <w:rPr>
            <w:rStyle w:val="Hyperlink"/>
          </w:rPr>
          <w:t>http://digitalcommons.unl.edu/physicskatz/60</w:t>
        </w:r>
      </w:hyperlink>
      <w:r w:rsidRPr="00FE29CD">
        <w:t>.</w:t>
      </w:r>
      <w:bookmarkEnd w:id="129"/>
    </w:p>
    <w:p w14:paraId="0EED347E" w14:textId="77777777" w:rsidR="00FE29CD" w:rsidRPr="00FE29CD" w:rsidRDefault="00FE29CD" w:rsidP="00FE29CD">
      <w:pPr>
        <w:pStyle w:val="EndNoteBibliography"/>
        <w:ind w:left="720" w:hanging="720"/>
      </w:pPr>
      <w:bookmarkStart w:id="130" w:name="_ENREF_33"/>
      <w:r w:rsidRPr="00FE29CD">
        <w:t>33.</w:t>
      </w:r>
      <w:r w:rsidRPr="00FE29CD">
        <w:tab/>
        <w:t xml:space="preserve">Cucinotta, F.A., H. Nikjoo, and D.T. Goodhead, </w:t>
      </w:r>
      <w:r w:rsidRPr="00FE29CD">
        <w:rPr>
          <w:i/>
        </w:rPr>
        <w:t>Applications of amorphous track models in radiation biology.</w:t>
      </w:r>
      <w:r w:rsidRPr="00FE29CD">
        <w:t xml:space="preserve"> Radiat Environ Biophys, 1999. </w:t>
      </w:r>
      <w:r w:rsidRPr="00FE29CD">
        <w:rPr>
          <w:b/>
        </w:rPr>
        <w:t>38</w:t>
      </w:r>
      <w:r w:rsidRPr="00FE29CD">
        <w:t>(2): p. 81-92.</w:t>
      </w:r>
      <w:bookmarkEnd w:id="130"/>
    </w:p>
    <w:p w14:paraId="53D15D3E" w14:textId="77777777" w:rsidR="00FE29CD" w:rsidRPr="00FE29CD" w:rsidRDefault="00FE29CD" w:rsidP="00FE29CD">
      <w:pPr>
        <w:pStyle w:val="EndNoteBibliography"/>
        <w:ind w:left="720" w:hanging="720"/>
      </w:pPr>
      <w:bookmarkStart w:id="131" w:name="_ENREF_34"/>
      <w:r w:rsidRPr="00FE29CD">
        <w:t>34.</w:t>
      </w:r>
      <w:r w:rsidRPr="00FE29CD">
        <w:tab/>
        <w:t xml:space="preserve">Goodhead, D.T., </w:t>
      </w:r>
      <w:r w:rsidRPr="00FE29CD">
        <w:rPr>
          <w:i/>
        </w:rPr>
        <w:t>Energy deposition stochastics and track structure: what about the target?</w:t>
      </w:r>
      <w:r w:rsidRPr="00FE29CD">
        <w:t xml:space="preserve"> Radiat Prot Dosimetry, 2006. </w:t>
      </w:r>
      <w:r w:rsidRPr="00FE29CD">
        <w:rPr>
          <w:b/>
        </w:rPr>
        <w:t>122</w:t>
      </w:r>
      <w:r w:rsidRPr="00FE29CD">
        <w:t>(1-4): p. 3-15.</w:t>
      </w:r>
      <w:bookmarkEnd w:id="131"/>
    </w:p>
    <w:p w14:paraId="028E17AC" w14:textId="77777777" w:rsidR="00FE29CD" w:rsidRPr="00FE29CD" w:rsidRDefault="00FE29CD" w:rsidP="00FE29CD">
      <w:pPr>
        <w:pStyle w:val="EndNoteBibliography"/>
        <w:ind w:left="720" w:hanging="720"/>
      </w:pPr>
      <w:bookmarkStart w:id="132" w:name="_ENREF_35"/>
      <w:r w:rsidRPr="00FE29CD">
        <w:t>35.</w:t>
      </w:r>
      <w:r w:rsidRPr="00FE29CD">
        <w:tab/>
        <w:t xml:space="preserve">Cucinotta, F.A., et al., </w:t>
      </w:r>
      <w:r w:rsidRPr="00FE29CD">
        <w:rPr>
          <w:i/>
        </w:rPr>
        <w:t>How safe is safe enough? Radiation risk for a human mission to Mars.</w:t>
      </w:r>
      <w:r w:rsidRPr="00FE29CD">
        <w:t xml:space="preserve"> PLoS One, 2013. </w:t>
      </w:r>
      <w:r w:rsidRPr="00FE29CD">
        <w:rPr>
          <w:b/>
        </w:rPr>
        <w:t>8</w:t>
      </w:r>
      <w:r w:rsidRPr="00FE29CD">
        <w:t>(10): p. e74988.</w:t>
      </w:r>
      <w:bookmarkEnd w:id="132"/>
    </w:p>
    <w:p w14:paraId="1E4AE7E4" w14:textId="77777777" w:rsidR="00FE29CD" w:rsidRPr="00FE29CD" w:rsidRDefault="00FE29CD" w:rsidP="00FE29CD">
      <w:pPr>
        <w:pStyle w:val="EndNoteBibliography"/>
        <w:ind w:left="720" w:hanging="720"/>
      </w:pPr>
      <w:bookmarkStart w:id="133" w:name="_ENREF_36"/>
      <w:r w:rsidRPr="00FE29CD">
        <w:t>36.</w:t>
      </w:r>
      <w:r w:rsidRPr="00FE29CD">
        <w:tab/>
        <w:t xml:space="preserve">Brenner, D.J., J.B. Little, and R.K. Sachs, </w:t>
      </w:r>
      <w:r w:rsidRPr="00FE29CD">
        <w:rPr>
          <w:i/>
        </w:rPr>
        <w:t>The bystander effect in radiation oncogenesis: II. A quantitative model.</w:t>
      </w:r>
      <w:r w:rsidRPr="00FE29CD">
        <w:t xml:space="preserve"> Radiation Research, 2001. </w:t>
      </w:r>
      <w:r w:rsidRPr="00FE29CD">
        <w:rPr>
          <w:b/>
        </w:rPr>
        <w:t>155</w:t>
      </w:r>
      <w:r w:rsidRPr="00FE29CD">
        <w:t>(3): p. 402-8.</w:t>
      </w:r>
      <w:bookmarkEnd w:id="133"/>
    </w:p>
    <w:p w14:paraId="5DF7AC4F" w14:textId="77777777" w:rsidR="00FE29CD" w:rsidRPr="00FE29CD" w:rsidRDefault="00FE29CD" w:rsidP="00FE29CD">
      <w:pPr>
        <w:pStyle w:val="EndNoteBibliography"/>
        <w:ind w:left="720" w:hanging="720"/>
      </w:pPr>
      <w:bookmarkStart w:id="134" w:name="_ENREF_37"/>
      <w:r w:rsidRPr="00FE29CD">
        <w:t>37.</w:t>
      </w:r>
      <w:r w:rsidRPr="00FE29CD">
        <w:tab/>
        <w:t xml:space="preserve">Fry, R.J., et al., </w:t>
      </w:r>
      <w:r w:rsidRPr="00FE29CD">
        <w:rPr>
          <w:i/>
        </w:rPr>
        <w:t>High-LET radiation carcinogenesis.</w:t>
      </w:r>
      <w:r w:rsidRPr="00FE29CD">
        <w:t xml:space="preserve"> Radiat Res Suppl, 1985. </w:t>
      </w:r>
      <w:r w:rsidRPr="00FE29CD">
        <w:rPr>
          <w:b/>
        </w:rPr>
        <w:t>8</w:t>
      </w:r>
      <w:r w:rsidRPr="00FE29CD">
        <w:t>: p. S188-95.</w:t>
      </w:r>
      <w:bookmarkEnd w:id="134"/>
    </w:p>
    <w:p w14:paraId="6D028B3F" w14:textId="77777777" w:rsidR="00FE29CD" w:rsidRPr="00FE29CD" w:rsidRDefault="00FE29CD" w:rsidP="00FE29CD">
      <w:pPr>
        <w:pStyle w:val="EndNoteBibliography"/>
        <w:ind w:left="720" w:hanging="720"/>
      </w:pPr>
      <w:bookmarkStart w:id="135" w:name="_ENREF_38"/>
      <w:r w:rsidRPr="00FE29CD">
        <w:t>38.</w:t>
      </w:r>
      <w:r w:rsidRPr="00FE29CD">
        <w:tab/>
        <w:t xml:space="preserve">Curtis, S.B., et al., </w:t>
      </w:r>
      <w:r w:rsidRPr="00FE29CD">
        <w:rPr>
          <w:i/>
        </w:rPr>
        <w:t>Fluence-related risk coefficients using the Harderian gland data as an example.</w:t>
      </w:r>
      <w:r w:rsidRPr="00FE29CD">
        <w:t xml:space="preserve"> Adv Space Res, 1992. </w:t>
      </w:r>
      <w:r w:rsidRPr="00FE29CD">
        <w:rPr>
          <w:b/>
        </w:rPr>
        <w:t>12</w:t>
      </w:r>
      <w:r w:rsidRPr="00FE29CD">
        <w:t>(2-3): p. 407-16.</w:t>
      </w:r>
      <w:bookmarkEnd w:id="135"/>
    </w:p>
    <w:p w14:paraId="736086A3" w14:textId="77777777" w:rsidR="00FE29CD" w:rsidRPr="00FE29CD" w:rsidRDefault="00FE29CD" w:rsidP="00FE29CD">
      <w:pPr>
        <w:pStyle w:val="EndNoteBibliography"/>
        <w:ind w:left="720" w:hanging="720"/>
      </w:pPr>
      <w:bookmarkStart w:id="136" w:name="_ENREF_39"/>
      <w:r w:rsidRPr="00FE29CD">
        <w:t>39.</w:t>
      </w:r>
      <w:r w:rsidRPr="00FE29CD">
        <w:tab/>
        <w:t xml:space="preserve">Alpen, E.L., et al., </w:t>
      </w:r>
      <w:r w:rsidRPr="00FE29CD">
        <w:rPr>
          <w:i/>
        </w:rPr>
        <w:t>Tumorigenic potential of high-Z, high-LET charged-particle radiations.</w:t>
      </w:r>
      <w:r w:rsidRPr="00FE29CD">
        <w:t xml:space="preserve"> Radiat Res, 1993. </w:t>
      </w:r>
      <w:r w:rsidRPr="00FE29CD">
        <w:rPr>
          <w:b/>
        </w:rPr>
        <w:t>136</w:t>
      </w:r>
      <w:r w:rsidRPr="00FE29CD">
        <w:t>(3): p. 382-91.</w:t>
      </w:r>
      <w:bookmarkEnd w:id="136"/>
    </w:p>
    <w:p w14:paraId="156E2B50" w14:textId="77777777" w:rsidR="00FE29CD" w:rsidRPr="00FE29CD" w:rsidRDefault="00FE29CD" w:rsidP="00FE29CD">
      <w:pPr>
        <w:pStyle w:val="EndNoteBibliography"/>
        <w:ind w:left="720" w:hanging="720"/>
      </w:pPr>
      <w:bookmarkStart w:id="137" w:name="_ENREF_40"/>
      <w:r w:rsidRPr="00FE29CD">
        <w:t>40.</w:t>
      </w:r>
      <w:r w:rsidRPr="00FE29CD">
        <w:tab/>
        <w:t xml:space="preserve">Alpen, E.L., et al., </w:t>
      </w:r>
      <w:r w:rsidRPr="00FE29CD">
        <w:rPr>
          <w:i/>
        </w:rPr>
        <w:t>Fluence-based relative biological effectiveness for charged particle carcinogenesis in mouse Harderian gland.</w:t>
      </w:r>
      <w:r w:rsidRPr="00FE29CD">
        <w:t xml:space="preserve"> Adv Space Res, 1994. </w:t>
      </w:r>
      <w:r w:rsidRPr="00FE29CD">
        <w:rPr>
          <w:b/>
        </w:rPr>
        <w:t>14</w:t>
      </w:r>
      <w:r w:rsidRPr="00FE29CD">
        <w:t>(10): p. 573-81.</w:t>
      </w:r>
      <w:bookmarkEnd w:id="137"/>
    </w:p>
    <w:p w14:paraId="40C33F4B" w14:textId="77777777" w:rsidR="00FE29CD" w:rsidRPr="00FE29CD" w:rsidRDefault="00FE29CD" w:rsidP="00FE29CD">
      <w:pPr>
        <w:pStyle w:val="EndNoteBibliography"/>
        <w:ind w:left="720" w:hanging="720"/>
      </w:pPr>
      <w:bookmarkStart w:id="138" w:name="_ENREF_41"/>
      <w:r w:rsidRPr="00FE29CD">
        <w:t>41.</w:t>
      </w:r>
      <w:r w:rsidRPr="00FE29CD">
        <w:tab/>
        <w:t xml:space="preserve">Brauer, F. and J. Nohel, </w:t>
      </w:r>
      <w:r w:rsidRPr="00FE29CD">
        <w:rPr>
          <w:i/>
        </w:rPr>
        <w:t>The Qualitative Theory of Ordinary Differential Equations</w:t>
      </w:r>
      <w:r w:rsidRPr="00FE29CD">
        <w:t>. 1989, New York: Dover. 314.</w:t>
      </w:r>
      <w:bookmarkEnd w:id="138"/>
    </w:p>
    <w:p w14:paraId="0429E544" w14:textId="77777777" w:rsidR="00FE29CD" w:rsidRPr="00FE29CD" w:rsidRDefault="00FE29CD" w:rsidP="00FE29CD">
      <w:pPr>
        <w:pStyle w:val="EndNoteBibliography"/>
        <w:ind w:left="720" w:hanging="720"/>
      </w:pPr>
      <w:bookmarkStart w:id="139" w:name="_ENREF_42"/>
      <w:r w:rsidRPr="00FE29CD">
        <w:t>42.</w:t>
      </w:r>
      <w:r w:rsidRPr="00FE29CD">
        <w:tab/>
        <w:t xml:space="preserve">Shuryak, I., et al., </w:t>
      </w:r>
      <w:r w:rsidRPr="00FE29CD">
        <w:rPr>
          <w:i/>
        </w:rPr>
        <w:t>Scaling Human Cancer Risks from Low LET to High LET when Dose-Effect Relationships are Complex.</w:t>
      </w:r>
      <w:r w:rsidRPr="00FE29CD">
        <w:t xml:space="preserve"> Radiat Res, 2017. </w:t>
      </w:r>
      <w:r w:rsidRPr="00FE29CD">
        <w:rPr>
          <w:b/>
        </w:rPr>
        <w:t>187</w:t>
      </w:r>
      <w:r w:rsidRPr="00FE29CD">
        <w:t>(4): p. 476-482.</w:t>
      </w:r>
      <w:bookmarkEnd w:id="139"/>
    </w:p>
    <w:p w14:paraId="37A25BB1" w14:textId="1D5FED93" w:rsidR="00D8531C" w:rsidRDefault="00FE29CD" w:rsidP="001623DF">
      <w:pPr>
        <w:spacing w:line="480" w:lineRule="auto"/>
      </w:pPr>
      <w:r>
        <w:fldChar w:fldCharType="end"/>
      </w:r>
    </w:p>
    <w:sectPr w:rsidR="00D8531C" w:rsidSect="0063797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8F3"/>
    <w:multiLevelType w:val="hybridMultilevel"/>
    <w:tmpl w:val="36AC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47F2D"/>
    <w:multiLevelType w:val="hybridMultilevel"/>
    <w:tmpl w:val="5464E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9D690B"/>
    <w:multiLevelType w:val="hybridMultilevel"/>
    <w:tmpl w:val="1B6A1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015AF7"/>
    <w:multiLevelType w:val="hybridMultilevel"/>
    <w:tmpl w:val="20B2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237284"/>
    <w:multiLevelType w:val="hybridMultilevel"/>
    <w:tmpl w:val="27DA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1558F2"/>
    <w:multiLevelType w:val="hybridMultilevel"/>
    <w:tmpl w:val="F964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3304C"/>
    <w:multiLevelType w:val="hybridMultilevel"/>
    <w:tmpl w:val="CBA88222"/>
    <w:lvl w:ilvl="0" w:tplc="CE681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54264B"/>
    <w:multiLevelType w:val="hybridMultilevel"/>
    <w:tmpl w:val="9430737A"/>
    <w:lvl w:ilvl="0" w:tplc="B41E7B6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217B84"/>
    <w:multiLevelType w:val="hybridMultilevel"/>
    <w:tmpl w:val="B9E0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F5DC7"/>
    <w:multiLevelType w:val="hybridMultilevel"/>
    <w:tmpl w:val="D7A2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453697"/>
    <w:multiLevelType w:val="hybridMultilevel"/>
    <w:tmpl w:val="00F4F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0BB3E24"/>
    <w:multiLevelType w:val="hybridMultilevel"/>
    <w:tmpl w:val="3216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0A4E5F"/>
    <w:multiLevelType w:val="hybridMultilevel"/>
    <w:tmpl w:val="AF98D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270BE0"/>
    <w:multiLevelType w:val="hybridMultilevel"/>
    <w:tmpl w:val="581A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9C32E9"/>
    <w:multiLevelType w:val="hybridMultilevel"/>
    <w:tmpl w:val="28746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AC5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053979"/>
    <w:multiLevelType w:val="hybridMultilevel"/>
    <w:tmpl w:val="353ED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555193F"/>
    <w:multiLevelType w:val="hybridMultilevel"/>
    <w:tmpl w:val="9CE8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B40AA6"/>
    <w:multiLevelType w:val="hybridMultilevel"/>
    <w:tmpl w:val="51F20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803A4E"/>
    <w:multiLevelType w:val="hybridMultilevel"/>
    <w:tmpl w:val="0CE6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446DC9"/>
    <w:multiLevelType w:val="hybridMultilevel"/>
    <w:tmpl w:val="0DEE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535C79"/>
    <w:multiLevelType w:val="hybridMultilevel"/>
    <w:tmpl w:val="D648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E90BD4"/>
    <w:multiLevelType w:val="hybridMultilevel"/>
    <w:tmpl w:val="D9BEEEA4"/>
    <w:lvl w:ilvl="0" w:tplc="5220F32E">
      <w:start w:val="1"/>
      <w:numFmt w:val="low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3">
    <w:nsid w:val="670F6BBD"/>
    <w:multiLevelType w:val="hybridMultilevel"/>
    <w:tmpl w:val="F2B49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AAC2023"/>
    <w:multiLevelType w:val="hybridMultilevel"/>
    <w:tmpl w:val="4A3A1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E4341E6"/>
    <w:multiLevelType w:val="hybridMultilevel"/>
    <w:tmpl w:val="889AF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CA175E"/>
    <w:multiLevelType w:val="hybridMultilevel"/>
    <w:tmpl w:val="4A0AB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D71692"/>
    <w:multiLevelType w:val="hybridMultilevel"/>
    <w:tmpl w:val="0BB47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25504A3"/>
    <w:multiLevelType w:val="hybridMultilevel"/>
    <w:tmpl w:val="2390D3B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9">
    <w:nsid w:val="77F306CF"/>
    <w:multiLevelType w:val="hybridMultilevel"/>
    <w:tmpl w:val="61CEB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1D2268"/>
    <w:multiLevelType w:val="hybridMultilevel"/>
    <w:tmpl w:val="3D5E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36649A"/>
    <w:multiLevelType w:val="hybridMultilevel"/>
    <w:tmpl w:val="A4FA8576"/>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num w:numId="1">
    <w:abstractNumId w:val="2"/>
  </w:num>
  <w:num w:numId="2">
    <w:abstractNumId w:val="25"/>
  </w:num>
  <w:num w:numId="3">
    <w:abstractNumId w:val="5"/>
  </w:num>
  <w:num w:numId="4">
    <w:abstractNumId w:val="20"/>
  </w:num>
  <w:num w:numId="5">
    <w:abstractNumId w:val="23"/>
  </w:num>
  <w:num w:numId="6">
    <w:abstractNumId w:val="0"/>
  </w:num>
  <w:num w:numId="7">
    <w:abstractNumId w:val="31"/>
  </w:num>
  <w:num w:numId="8">
    <w:abstractNumId w:val="3"/>
  </w:num>
  <w:num w:numId="9">
    <w:abstractNumId w:val="6"/>
  </w:num>
  <w:num w:numId="10">
    <w:abstractNumId w:val="19"/>
  </w:num>
  <w:num w:numId="11">
    <w:abstractNumId w:val="4"/>
  </w:num>
  <w:num w:numId="12">
    <w:abstractNumId w:val="26"/>
  </w:num>
  <w:num w:numId="13">
    <w:abstractNumId w:val="1"/>
  </w:num>
  <w:num w:numId="14">
    <w:abstractNumId w:val="17"/>
  </w:num>
  <w:num w:numId="15">
    <w:abstractNumId w:val="24"/>
  </w:num>
  <w:num w:numId="16">
    <w:abstractNumId w:val="11"/>
  </w:num>
  <w:num w:numId="17">
    <w:abstractNumId w:val="30"/>
  </w:num>
  <w:num w:numId="18">
    <w:abstractNumId w:val="12"/>
  </w:num>
  <w:num w:numId="19">
    <w:abstractNumId w:val="13"/>
  </w:num>
  <w:num w:numId="20">
    <w:abstractNumId w:val="13"/>
  </w:num>
  <w:num w:numId="21">
    <w:abstractNumId w:val="18"/>
  </w:num>
  <w:num w:numId="22">
    <w:abstractNumId w:val="29"/>
  </w:num>
  <w:num w:numId="23">
    <w:abstractNumId w:val="27"/>
  </w:num>
  <w:num w:numId="24">
    <w:abstractNumId w:val="21"/>
  </w:num>
  <w:num w:numId="25">
    <w:abstractNumId w:val="8"/>
  </w:num>
  <w:num w:numId="26">
    <w:abstractNumId w:val="10"/>
  </w:num>
  <w:num w:numId="27">
    <w:abstractNumId w:val="9"/>
  </w:num>
  <w:num w:numId="28">
    <w:abstractNumId w:val="15"/>
  </w:num>
  <w:num w:numId="29">
    <w:abstractNumId w:val="14"/>
  </w:num>
  <w:num w:numId="30">
    <w:abstractNumId w:val="7"/>
  </w:num>
  <w:num w:numId="31">
    <w:abstractNumId w:val="28"/>
  </w:num>
  <w:num w:numId="32">
    <w:abstractNumId w:val="22"/>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418"/>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5stv0zzgz50fqef0zlxrxald5ss0zdtxz55&quot;&gt;newall-Saved&lt;record-ids&gt;&lt;item&gt;1227&lt;/item&gt;&lt;/record-ids&gt;&lt;/item&gt;&lt;item db-id=&quot;v22tzseabw2a9vea0zr5v0tnp50pv050d9d0&quot;&gt;sachs-Saved&lt;record-ids&gt;&lt;item&gt;48&lt;/item&gt;&lt;item&gt;1745&lt;/item&gt;&lt;item&gt;1746&lt;/item&gt;&lt;/record-ids&gt;&lt;/item&gt;&lt;item db-id=&quot;xz25zrzsld59fbevtvep2fd8tzd5t9z50vxr&quot;&gt;sachsNASA15&lt;record-ids&gt;&lt;item&gt;7&lt;/item&gt;&lt;item&gt;8&lt;/item&gt;&lt;item&gt;17&lt;/item&gt;&lt;item&gt;18&lt;/item&gt;&lt;item&gt;24&lt;/item&gt;&lt;item&gt;30&lt;/item&gt;&lt;item&gt;32&lt;/item&gt;&lt;item&gt;35&lt;/item&gt;&lt;item&gt;37&lt;/item&gt;&lt;item&gt;38&lt;/item&gt;&lt;item&gt;41&lt;/item&gt;&lt;item&gt;43&lt;/item&gt;&lt;item&gt;44&lt;/item&gt;&lt;item&gt;56&lt;/item&gt;&lt;item&gt;58&lt;/item&gt;&lt;item&gt;71&lt;/item&gt;&lt;item&gt;76&lt;/item&gt;&lt;item&gt;77&lt;/item&gt;&lt;item&gt;81&lt;/item&gt;&lt;item&gt;83&lt;/item&gt;&lt;item&gt;89&lt;/item&gt;&lt;item&gt;115&lt;/item&gt;&lt;item&gt;116&lt;/item&gt;&lt;item&gt;123&lt;/item&gt;&lt;item&gt;134&lt;/item&gt;&lt;item&gt;135&lt;/item&gt;&lt;item&gt;138&lt;/item&gt;&lt;item&gt;208&lt;/item&gt;&lt;item&gt;212&lt;/item&gt;&lt;item&gt;225&lt;/item&gt;&lt;item&gt;226&lt;/item&gt;&lt;item&gt;227&lt;/item&gt;&lt;item&gt;230&lt;/item&gt;&lt;item&gt;231&lt;/item&gt;&lt;item&gt;235&lt;/item&gt;&lt;item&gt;249&lt;/item&gt;&lt;item&gt;257&lt;/item&gt;&lt;item&gt;262&lt;/item&gt;&lt;/record-ids&gt;&lt;/item&gt;&lt;/Libraries&gt;"/>
  </w:docVars>
  <w:rsids>
    <w:rsidRoot w:val="00A16AD1"/>
    <w:rsid w:val="00000C99"/>
    <w:rsid w:val="0000152E"/>
    <w:rsid w:val="0000154E"/>
    <w:rsid w:val="0000165D"/>
    <w:rsid w:val="00001A13"/>
    <w:rsid w:val="0000202C"/>
    <w:rsid w:val="0000210D"/>
    <w:rsid w:val="00002646"/>
    <w:rsid w:val="00002711"/>
    <w:rsid w:val="00002BEB"/>
    <w:rsid w:val="000032BC"/>
    <w:rsid w:val="000033E9"/>
    <w:rsid w:val="00003A33"/>
    <w:rsid w:val="0000463A"/>
    <w:rsid w:val="00004A44"/>
    <w:rsid w:val="00005C2F"/>
    <w:rsid w:val="00006255"/>
    <w:rsid w:val="00006BA3"/>
    <w:rsid w:val="0001126D"/>
    <w:rsid w:val="00011297"/>
    <w:rsid w:val="00011371"/>
    <w:rsid w:val="000113BA"/>
    <w:rsid w:val="00011CEE"/>
    <w:rsid w:val="000123A2"/>
    <w:rsid w:val="00013463"/>
    <w:rsid w:val="000143F2"/>
    <w:rsid w:val="0001509B"/>
    <w:rsid w:val="000158DA"/>
    <w:rsid w:val="00015B87"/>
    <w:rsid w:val="00016AB7"/>
    <w:rsid w:val="00016E56"/>
    <w:rsid w:val="000170F0"/>
    <w:rsid w:val="00017837"/>
    <w:rsid w:val="000219FD"/>
    <w:rsid w:val="00021BA6"/>
    <w:rsid w:val="00022134"/>
    <w:rsid w:val="000222AD"/>
    <w:rsid w:val="00022532"/>
    <w:rsid w:val="00022785"/>
    <w:rsid w:val="00023023"/>
    <w:rsid w:val="00023798"/>
    <w:rsid w:val="00023970"/>
    <w:rsid w:val="00023D72"/>
    <w:rsid w:val="0002453F"/>
    <w:rsid w:val="00024AF9"/>
    <w:rsid w:val="00025D5D"/>
    <w:rsid w:val="00026D44"/>
    <w:rsid w:val="00027213"/>
    <w:rsid w:val="00030581"/>
    <w:rsid w:val="00030FB8"/>
    <w:rsid w:val="00031197"/>
    <w:rsid w:val="000335AD"/>
    <w:rsid w:val="00033A2F"/>
    <w:rsid w:val="0003426B"/>
    <w:rsid w:val="00036240"/>
    <w:rsid w:val="00036BEA"/>
    <w:rsid w:val="000375AC"/>
    <w:rsid w:val="00037E6D"/>
    <w:rsid w:val="00040AD2"/>
    <w:rsid w:val="00041F87"/>
    <w:rsid w:val="00042786"/>
    <w:rsid w:val="000427AD"/>
    <w:rsid w:val="000429B3"/>
    <w:rsid w:val="00043AAF"/>
    <w:rsid w:val="0004477F"/>
    <w:rsid w:val="00044836"/>
    <w:rsid w:val="0004563E"/>
    <w:rsid w:val="00045B89"/>
    <w:rsid w:val="00045DC2"/>
    <w:rsid w:val="0004656E"/>
    <w:rsid w:val="00046DD2"/>
    <w:rsid w:val="00046F49"/>
    <w:rsid w:val="00047B0A"/>
    <w:rsid w:val="0005088D"/>
    <w:rsid w:val="00053D8D"/>
    <w:rsid w:val="00054DA6"/>
    <w:rsid w:val="00055236"/>
    <w:rsid w:val="000554D8"/>
    <w:rsid w:val="000573F1"/>
    <w:rsid w:val="00060687"/>
    <w:rsid w:val="00060CB7"/>
    <w:rsid w:val="00060CE8"/>
    <w:rsid w:val="0006112F"/>
    <w:rsid w:val="00061333"/>
    <w:rsid w:val="000616B0"/>
    <w:rsid w:val="00061B63"/>
    <w:rsid w:val="0006293F"/>
    <w:rsid w:val="00062B23"/>
    <w:rsid w:val="00063D1D"/>
    <w:rsid w:val="00064419"/>
    <w:rsid w:val="00064795"/>
    <w:rsid w:val="00064B75"/>
    <w:rsid w:val="00064C2D"/>
    <w:rsid w:val="00065063"/>
    <w:rsid w:val="00065071"/>
    <w:rsid w:val="00065B4B"/>
    <w:rsid w:val="00065BF3"/>
    <w:rsid w:val="00067716"/>
    <w:rsid w:val="0006791F"/>
    <w:rsid w:val="000705D6"/>
    <w:rsid w:val="000709A4"/>
    <w:rsid w:val="00071280"/>
    <w:rsid w:val="00073618"/>
    <w:rsid w:val="00074A75"/>
    <w:rsid w:val="00074B0A"/>
    <w:rsid w:val="00074BA9"/>
    <w:rsid w:val="00074DBA"/>
    <w:rsid w:val="000753FE"/>
    <w:rsid w:val="00075A4F"/>
    <w:rsid w:val="00075D95"/>
    <w:rsid w:val="00075F87"/>
    <w:rsid w:val="00076510"/>
    <w:rsid w:val="00076914"/>
    <w:rsid w:val="000772E3"/>
    <w:rsid w:val="00077E00"/>
    <w:rsid w:val="000808FA"/>
    <w:rsid w:val="00080D80"/>
    <w:rsid w:val="00080DE6"/>
    <w:rsid w:val="00080FB7"/>
    <w:rsid w:val="00080FBF"/>
    <w:rsid w:val="00081479"/>
    <w:rsid w:val="000822FA"/>
    <w:rsid w:val="0008290E"/>
    <w:rsid w:val="00082D4D"/>
    <w:rsid w:val="00083C21"/>
    <w:rsid w:val="00083C71"/>
    <w:rsid w:val="00084B99"/>
    <w:rsid w:val="00085589"/>
    <w:rsid w:val="00086391"/>
    <w:rsid w:val="00086A8C"/>
    <w:rsid w:val="00087264"/>
    <w:rsid w:val="000903FA"/>
    <w:rsid w:val="00090F16"/>
    <w:rsid w:val="00090F5B"/>
    <w:rsid w:val="00091AEF"/>
    <w:rsid w:val="00092545"/>
    <w:rsid w:val="00093CD5"/>
    <w:rsid w:val="00093D05"/>
    <w:rsid w:val="00095152"/>
    <w:rsid w:val="00095A1D"/>
    <w:rsid w:val="00095CBC"/>
    <w:rsid w:val="000963DB"/>
    <w:rsid w:val="00097435"/>
    <w:rsid w:val="000978FF"/>
    <w:rsid w:val="000A0065"/>
    <w:rsid w:val="000A036A"/>
    <w:rsid w:val="000A04B2"/>
    <w:rsid w:val="000A1BA2"/>
    <w:rsid w:val="000A1E66"/>
    <w:rsid w:val="000A2D98"/>
    <w:rsid w:val="000A422A"/>
    <w:rsid w:val="000A45AF"/>
    <w:rsid w:val="000A491C"/>
    <w:rsid w:val="000A5B85"/>
    <w:rsid w:val="000A5FEE"/>
    <w:rsid w:val="000A628B"/>
    <w:rsid w:val="000A62E6"/>
    <w:rsid w:val="000A6F02"/>
    <w:rsid w:val="000A7E03"/>
    <w:rsid w:val="000B08FD"/>
    <w:rsid w:val="000B131D"/>
    <w:rsid w:val="000B2386"/>
    <w:rsid w:val="000B2EBB"/>
    <w:rsid w:val="000B3E9F"/>
    <w:rsid w:val="000B466A"/>
    <w:rsid w:val="000B495C"/>
    <w:rsid w:val="000B5444"/>
    <w:rsid w:val="000B5B96"/>
    <w:rsid w:val="000B62C8"/>
    <w:rsid w:val="000C0CC7"/>
    <w:rsid w:val="000C0FB4"/>
    <w:rsid w:val="000C1545"/>
    <w:rsid w:val="000C1950"/>
    <w:rsid w:val="000C2118"/>
    <w:rsid w:val="000C2223"/>
    <w:rsid w:val="000C27B7"/>
    <w:rsid w:val="000C3988"/>
    <w:rsid w:val="000C3A74"/>
    <w:rsid w:val="000C44CF"/>
    <w:rsid w:val="000C4CA4"/>
    <w:rsid w:val="000C4CAA"/>
    <w:rsid w:val="000C5482"/>
    <w:rsid w:val="000C5E79"/>
    <w:rsid w:val="000C649B"/>
    <w:rsid w:val="000C6681"/>
    <w:rsid w:val="000C6B68"/>
    <w:rsid w:val="000C6F1E"/>
    <w:rsid w:val="000C7515"/>
    <w:rsid w:val="000C78D3"/>
    <w:rsid w:val="000D23E7"/>
    <w:rsid w:val="000D2BCF"/>
    <w:rsid w:val="000D307F"/>
    <w:rsid w:val="000D36D1"/>
    <w:rsid w:val="000D3A83"/>
    <w:rsid w:val="000D3EF3"/>
    <w:rsid w:val="000D49E7"/>
    <w:rsid w:val="000D4DCF"/>
    <w:rsid w:val="000D4EEE"/>
    <w:rsid w:val="000D537A"/>
    <w:rsid w:val="000D709F"/>
    <w:rsid w:val="000E00C3"/>
    <w:rsid w:val="000E0483"/>
    <w:rsid w:val="000E089A"/>
    <w:rsid w:val="000E0DE2"/>
    <w:rsid w:val="000E28A4"/>
    <w:rsid w:val="000E4216"/>
    <w:rsid w:val="000E4242"/>
    <w:rsid w:val="000E4777"/>
    <w:rsid w:val="000E4DF2"/>
    <w:rsid w:val="000E4DFE"/>
    <w:rsid w:val="000E55E4"/>
    <w:rsid w:val="000E62B7"/>
    <w:rsid w:val="000E6748"/>
    <w:rsid w:val="000E6781"/>
    <w:rsid w:val="000E70D3"/>
    <w:rsid w:val="000E7267"/>
    <w:rsid w:val="000F00E8"/>
    <w:rsid w:val="000F159F"/>
    <w:rsid w:val="000F364F"/>
    <w:rsid w:val="000F39BA"/>
    <w:rsid w:val="000F3A48"/>
    <w:rsid w:val="000F4E0D"/>
    <w:rsid w:val="000F745B"/>
    <w:rsid w:val="000F7786"/>
    <w:rsid w:val="000F7851"/>
    <w:rsid w:val="000F7A62"/>
    <w:rsid w:val="001007E4"/>
    <w:rsid w:val="00100963"/>
    <w:rsid w:val="00100999"/>
    <w:rsid w:val="00100E3F"/>
    <w:rsid w:val="001011E0"/>
    <w:rsid w:val="00101AA4"/>
    <w:rsid w:val="0010272C"/>
    <w:rsid w:val="00103267"/>
    <w:rsid w:val="00103D8B"/>
    <w:rsid w:val="00104BBE"/>
    <w:rsid w:val="00105F78"/>
    <w:rsid w:val="001062C2"/>
    <w:rsid w:val="00106963"/>
    <w:rsid w:val="00106AC2"/>
    <w:rsid w:val="00106E20"/>
    <w:rsid w:val="00107448"/>
    <w:rsid w:val="0010798D"/>
    <w:rsid w:val="0011056A"/>
    <w:rsid w:val="00110881"/>
    <w:rsid w:val="00111834"/>
    <w:rsid w:val="00112256"/>
    <w:rsid w:val="00112A88"/>
    <w:rsid w:val="00113468"/>
    <w:rsid w:val="001140C9"/>
    <w:rsid w:val="00115469"/>
    <w:rsid w:val="00116CD3"/>
    <w:rsid w:val="00116F02"/>
    <w:rsid w:val="00117906"/>
    <w:rsid w:val="00120A40"/>
    <w:rsid w:val="0012126A"/>
    <w:rsid w:val="00121576"/>
    <w:rsid w:val="0012167F"/>
    <w:rsid w:val="001217D9"/>
    <w:rsid w:val="00121A9D"/>
    <w:rsid w:val="00122060"/>
    <w:rsid w:val="0012225E"/>
    <w:rsid w:val="0012244D"/>
    <w:rsid w:val="00123C03"/>
    <w:rsid w:val="00124139"/>
    <w:rsid w:val="00124263"/>
    <w:rsid w:val="00124CF2"/>
    <w:rsid w:val="00127835"/>
    <w:rsid w:val="00130A43"/>
    <w:rsid w:val="00130D89"/>
    <w:rsid w:val="00130F8E"/>
    <w:rsid w:val="001320CA"/>
    <w:rsid w:val="001321D5"/>
    <w:rsid w:val="0013237D"/>
    <w:rsid w:val="00132DDE"/>
    <w:rsid w:val="00134867"/>
    <w:rsid w:val="00135910"/>
    <w:rsid w:val="00135D70"/>
    <w:rsid w:val="00135DB3"/>
    <w:rsid w:val="0013648C"/>
    <w:rsid w:val="0013770A"/>
    <w:rsid w:val="00137BBC"/>
    <w:rsid w:val="00140C54"/>
    <w:rsid w:val="00141706"/>
    <w:rsid w:val="001417F4"/>
    <w:rsid w:val="00141943"/>
    <w:rsid w:val="00142551"/>
    <w:rsid w:val="00143969"/>
    <w:rsid w:val="00143978"/>
    <w:rsid w:val="00143BE0"/>
    <w:rsid w:val="001445B2"/>
    <w:rsid w:val="00144FDD"/>
    <w:rsid w:val="001452B4"/>
    <w:rsid w:val="00145A42"/>
    <w:rsid w:val="00146193"/>
    <w:rsid w:val="001461AE"/>
    <w:rsid w:val="00146515"/>
    <w:rsid w:val="00146DB7"/>
    <w:rsid w:val="00146EAC"/>
    <w:rsid w:val="00147388"/>
    <w:rsid w:val="00147F35"/>
    <w:rsid w:val="00150A47"/>
    <w:rsid w:val="00150D9D"/>
    <w:rsid w:val="00152ECE"/>
    <w:rsid w:val="0015325A"/>
    <w:rsid w:val="00154D3E"/>
    <w:rsid w:val="001550BD"/>
    <w:rsid w:val="001558C6"/>
    <w:rsid w:val="001561E9"/>
    <w:rsid w:val="0015651A"/>
    <w:rsid w:val="00156B62"/>
    <w:rsid w:val="00156EAC"/>
    <w:rsid w:val="00157F2E"/>
    <w:rsid w:val="001606F7"/>
    <w:rsid w:val="00161C52"/>
    <w:rsid w:val="001623DF"/>
    <w:rsid w:val="001628CA"/>
    <w:rsid w:val="00162B52"/>
    <w:rsid w:val="00162E41"/>
    <w:rsid w:val="00163251"/>
    <w:rsid w:val="00163700"/>
    <w:rsid w:val="0016476F"/>
    <w:rsid w:val="00164966"/>
    <w:rsid w:val="0016498F"/>
    <w:rsid w:val="001653FF"/>
    <w:rsid w:val="001657B2"/>
    <w:rsid w:val="0016582C"/>
    <w:rsid w:val="001660B2"/>
    <w:rsid w:val="001663D7"/>
    <w:rsid w:val="00166C2C"/>
    <w:rsid w:val="00167C47"/>
    <w:rsid w:val="00167FED"/>
    <w:rsid w:val="00170C2E"/>
    <w:rsid w:val="00170DE6"/>
    <w:rsid w:val="001716DC"/>
    <w:rsid w:val="0017312C"/>
    <w:rsid w:val="001735F5"/>
    <w:rsid w:val="00173764"/>
    <w:rsid w:val="0017391A"/>
    <w:rsid w:val="00174204"/>
    <w:rsid w:val="00174BA3"/>
    <w:rsid w:val="001751DC"/>
    <w:rsid w:val="001753A4"/>
    <w:rsid w:val="00175A05"/>
    <w:rsid w:val="00176004"/>
    <w:rsid w:val="00176B1A"/>
    <w:rsid w:val="00176E38"/>
    <w:rsid w:val="00176F3F"/>
    <w:rsid w:val="001772D6"/>
    <w:rsid w:val="00177C40"/>
    <w:rsid w:val="00181DD2"/>
    <w:rsid w:val="001829AE"/>
    <w:rsid w:val="001838DC"/>
    <w:rsid w:val="00185102"/>
    <w:rsid w:val="001851B1"/>
    <w:rsid w:val="001852E4"/>
    <w:rsid w:val="0018546D"/>
    <w:rsid w:val="0018611C"/>
    <w:rsid w:val="00186372"/>
    <w:rsid w:val="00187088"/>
    <w:rsid w:val="00187921"/>
    <w:rsid w:val="00187E8B"/>
    <w:rsid w:val="00190053"/>
    <w:rsid w:val="00190A7D"/>
    <w:rsid w:val="00190D24"/>
    <w:rsid w:val="00191805"/>
    <w:rsid w:val="00191907"/>
    <w:rsid w:val="00191921"/>
    <w:rsid w:val="001926E0"/>
    <w:rsid w:val="001928DE"/>
    <w:rsid w:val="00194991"/>
    <w:rsid w:val="00195057"/>
    <w:rsid w:val="00195D8B"/>
    <w:rsid w:val="00195D8E"/>
    <w:rsid w:val="001964C4"/>
    <w:rsid w:val="0019681E"/>
    <w:rsid w:val="00197090"/>
    <w:rsid w:val="00197343"/>
    <w:rsid w:val="00197596"/>
    <w:rsid w:val="001A052A"/>
    <w:rsid w:val="001A05BA"/>
    <w:rsid w:val="001A05E3"/>
    <w:rsid w:val="001A0670"/>
    <w:rsid w:val="001A114A"/>
    <w:rsid w:val="001A20E4"/>
    <w:rsid w:val="001A43F2"/>
    <w:rsid w:val="001A4750"/>
    <w:rsid w:val="001A489A"/>
    <w:rsid w:val="001A4A61"/>
    <w:rsid w:val="001A4FA9"/>
    <w:rsid w:val="001A56C6"/>
    <w:rsid w:val="001A5C63"/>
    <w:rsid w:val="001A5F92"/>
    <w:rsid w:val="001A6036"/>
    <w:rsid w:val="001A64E6"/>
    <w:rsid w:val="001A6A31"/>
    <w:rsid w:val="001A7494"/>
    <w:rsid w:val="001A7CA3"/>
    <w:rsid w:val="001A7D87"/>
    <w:rsid w:val="001B0344"/>
    <w:rsid w:val="001B112D"/>
    <w:rsid w:val="001B1343"/>
    <w:rsid w:val="001B14BF"/>
    <w:rsid w:val="001B2C6D"/>
    <w:rsid w:val="001B3238"/>
    <w:rsid w:val="001B3A99"/>
    <w:rsid w:val="001B3B9C"/>
    <w:rsid w:val="001B3E21"/>
    <w:rsid w:val="001B4614"/>
    <w:rsid w:val="001B493E"/>
    <w:rsid w:val="001B4D52"/>
    <w:rsid w:val="001B5D72"/>
    <w:rsid w:val="001B6A1D"/>
    <w:rsid w:val="001B7A31"/>
    <w:rsid w:val="001C135F"/>
    <w:rsid w:val="001C1A86"/>
    <w:rsid w:val="001C2156"/>
    <w:rsid w:val="001C230F"/>
    <w:rsid w:val="001C27C2"/>
    <w:rsid w:val="001C2F99"/>
    <w:rsid w:val="001C391A"/>
    <w:rsid w:val="001C3AA3"/>
    <w:rsid w:val="001C5013"/>
    <w:rsid w:val="001C5501"/>
    <w:rsid w:val="001C55EB"/>
    <w:rsid w:val="001C56F5"/>
    <w:rsid w:val="001C6335"/>
    <w:rsid w:val="001C7937"/>
    <w:rsid w:val="001C7C09"/>
    <w:rsid w:val="001C7D37"/>
    <w:rsid w:val="001C7F14"/>
    <w:rsid w:val="001D0C69"/>
    <w:rsid w:val="001D21B4"/>
    <w:rsid w:val="001D25E9"/>
    <w:rsid w:val="001D2FE3"/>
    <w:rsid w:val="001D3723"/>
    <w:rsid w:val="001D3E5D"/>
    <w:rsid w:val="001D4130"/>
    <w:rsid w:val="001D43EB"/>
    <w:rsid w:val="001D470E"/>
    <w:rsid w:val="001D616F"/>
    <w:rsid w:val="001D6F9F"/>
    <w:rsid w:val="001D7FE7"/>
    <w:rsid w:val="001E040B"/>
    <w:rsid w:val="001E1ED2"/>
    <w:rsid w:val="001E2094"/>
    <w:rsid w:val="001E2ECF"/>
    <w:rsid w:val="001E41B0"/>
    <w:rsid w:val="001E4C88"/>
    <w:rsid w:val="001E56FB"/>
    <w:rsid w:val="001E5D92"/>
    <w:rsid w:val="001E69FB"/>
    <w:rsid w:val="001E79F8"/>
    <w:rsid w:val="001E7CAF"/>
    <w:rsid w:val="001F0042"/>
    <w:rsid w:val="001F08C7"/>
    <w:rsid w:val="001F09FB"/>
    <w:rsid w:val="001F0EAB"/>
    <w:rsid w:val="001F1C96"/>
    <w:rsid w:val="001F24DB"/>
    <w:rsid w:val="001F3D58"/>
    <w:rsid w:val="001F3DC5"/>
    <w:rsid w:val="001F4048"/>
    <w:rsid w:val="001F4522"/>
    <w:rsid w:val="001F5A8A"/>
    <w:rsid w:val="001F5B17"/>
    <w:rsid w:val="001F5C63"/>
    <w:rsid w:val="001F6E51"/>
    <w:rsid w:val="001F6E66"/>
    <w:rsid w:val="001F7213"/>
    <w:rsid w:val="001F7D88"/>
    <w:rsid w:val="00200528"/>
    <w:rsid w:val="00200624"/>
    <w:rsid w:val="00201605"/>
    <w:rsid w:val="002019A8"/>
    <w:rsid w:val="0020263F"/>
    <w:rsid w:val="002035F7"/>
    <w:rsid w:val="00204516"/>
    <w:rsid w:val="002049D1"/>
    <w:rsid w:val="002055EC"/>
    <w:rsid w:val="00205CFE"/>
    <w:rsid w:val="002065A7"/>
    <w:rsid w:val="002066F9"/>
    <w:rsid w:val="00206D85"/>
    <w:rsid w:val="00206D94"/>
    <w:rsid w:val="00207593"/>
    <w:rsid w:val="00207CF2"/>
    <w:rsid w:val="00207F8A"/>
    <w:rsid w:val="00211C27"/>
    <w:rsid w:val="002127C0"/>
    <w:rsid w:val="00212951"/>
    <w:rsid w:val="00212C0D"/>
    <w:rsid w:val="002130A4"/>
    <w:rsid w:val="00214615"/>
    <w:rsid w:val="00215554"/>
    <w:rsid w:val="00216ED2"/>
    <w:rsid w:val="00217175"/>
    <w:rsid w:val="0021773D"/>
    <w:rsid w:val="00217911"/>
    <w:rsid w:val="002179AD"/>
    <w:rsid w:val="0022199B"/>
    <w:rsid w:val="00221C9D"/>
    <w:rsid w:val="002222D6"/>
    <w:rsid w:val="00222A25"/>
    <w:rsid w:val="00223E1E"/>
    <w:rsid w:val="00224D4C"/>
    <w:rsid w:val="0022631B"/>
    <w:rsid w:val="002265EB"/>
    <w:rsid w:val="00226632"/>
    <w:rsid w:val="00230D1B"/>
    <w:rsid w:val="00231089"/>
    <w:rsid w:val="002312A2"/>
    <w:rsid w:val="00231B81"/>
    <w:rsid w:val="00231CB6"/>
    <w:rsid w:val="00232E78"/>
    <w:rsid w:val="00232F01"/>
    <w:rsid w:val="0023374C"/>
    <w:rsid w:val="0023481D"/>
    <w:rsid w:val="00234C63"/>
    <w:rsid w:val="00234FD9"/>
    <w:rsid w:val="00235236"/>
    <w:rsid w:val="0023569F"/>
    <w:rsid w:val="002358EB"/>
    <w:rsid w:val="00235E1A"/>
    <w:rsid w:val="002372A8"/>
    <w:rsid w:val="00237AF6"/>
    <w:rsid w:val="0024027D"/>
    <w:rsid w:val="00241A19"/>
    <w:rsid w:val="00241A75"/>
    <w:rsid w:val="002422F7"/>
    <w:rsid w:val="00242BB6"/>
    <w:rsid w:val="00243BC5"/>
    <w:rsid w:val="00243F63"/>
    <w:rsid w:val="0024437A"/>
    <w:rsid w:val="002444A0"/>
    <w:rsid w:val="00244526"/>
    <w:rsid w:val="0024485A"/>
    <w:rsid w:val="00244A61"/>
    <w:rsid w:val="00244B8B"/>
    <w:rsid w:val="00244E9C"/>
    <w:rsid w:val="002452F9"/>
    <w:rsid w:val="00245536"/>
    <w:rsid w:val="00245C6E"/>
    <w:rsid w:val="00245D05"/>
    <w:rsid w:val="00246FB3"/>
    <w:rsid w:val="002470C2"/>
    <w:rsid w:val="00247B71"/>
    <w:rsid w:val="00247F76"/>
    <w:rsid w:val="00250A46"/>
    <w:rsid w:val="00252F9D"/>
    <w:rsid w:val="002537D4"/>
    <w:rsid w:val="00254172"/>
    <w:rsid w:val="0025591E"/>
    <w:rsid w:val="0025675B"/>
    <w:rsid w:val="00256DF9"/>
    <w:rsid w:val="002579C8"/>
    <w:rsid w:val="00260073"/>
    <w:rsid w:val="00260DAE"/>
    <w:rsid w:val="00261A1D"/>
    <w:rsid w:val="002624AE"/>
    <w:rsid w:val="00262E57"/>
    <w:rsid w:val="00264847"/>
    <w:rsid w:val="00264896"/>
    <w:rsid w:val="00264DD6"/>
    <w:rsid w:val="00265168"/>
    <w:rsid w:val="002652C3"/>
    <w:rsid w:val="002652EC"/>
    <w:rsid w:val="00265812"/>
    <w:rsid w:val="00265CB8"/>
    <w:rsid w:val="0026687A"/>
    <w:rsid w:val="002669F0"/>
    <w:rsid w:val="002672F1"/>
    <w:rsid w:val="002674A1"/>
    <w:rsid w:val="0026758B"/>
    <w:rsid w:val="00267768"/>
    <w:rsid w:val="002704F4"/>
    <w:rsid w:val="002710CC"/>
    <w:rsid w:val="002719E4"/>
    <w:rsid w:val="00271B6B"/>
    <w:rsid w:val="00271EA4"/>
    <w:rsid w:val="00272A82"/>
    <w:rsid w:val="00272B25"/>
    <w:rsid w:val="00272D98"/>
    <w:rsid w:val="0027377C"/>
    <w:rsid w:val="0027401B"/>
    <w:rsid w:val="00274243"/>
    <w:rsid w:val="00275616"/>
    <w:rsid w:val="00275F70"/>
    <w:rsid w:val="00276011"/>
    <w:rsid w:val="002766DA"/>
    <w:rsid w:val="0027681A"/>
    <w:rsid w:val="002769FB"/>
    <w:rsid w:val="00277BE4"/>
    <w:rsid w:val="002800A4"/>
    <w:rsid w:val="00280323"/>
    <w:rsid w:val="0028077B"/>
    <w:rsid w:val="00282322"/>
    <w:rsid w:val="0028321D"/>
    <w:rsid w:val="0028415C"/>
    <w:rsid w:val="00285801"/>
    <w:rsid w:val="00285FC6"/>
    <w:rsid w:val="00286D1E"/>
    <w:rsid w:val="00286EF7"/>
    <w:rsid w:val="0028755F"/>
    <w:rsid w:val="00287A04"/>
    <w:rsid w:val="00287C95"/>
    <w:rsid w:val="00290226"/>
    <w:rsid w:val="00290B0F"/>
    <w:rsid w:val="00292174"/>
    <w:rsid w:val="0029218B"/>
    <w:rsid w:val="00292F76"/>
    <w:rsid w:val="00293418"/>
    <w:rsid w:val="00294394"/>
    <w:rsid w:val="00295003"/>
    <w:rsid w:val="00295020"/>
    <w:rsid w:val="00295B98"/>
    <w:rsid w:val="00296062"/>
    <w:rsid w:val="0029684B"/>
    <w:rsid w:val="0029699A"/>
    <w:rsid w:val="00296AC4"/>
    <w:rsid w:val="00296BC6"/>
    <w:rsid w:val="00297856"/>
    <w:rsid w:val="002A06BD"/>
    <w:rsid w:val="002A081E"/>
    <w:rsid w:val="002A16C5"/>
    <w:rsid w:val="002A1763"/>
    <w:rsid w:val="002A2288"/>
    <w:rsid w:val="002A34B2"/>
    <w:rsid w:val="002A4359"/>
    <w:rsid w:val="002A58A0"/>
    <w:rsid w:val="002A66AE"/>
    <w:rsid w:val="002A7405"/>
    <w:rsid w:val="002A7643"/>
    <w:rsid w:val="002B098A"/>
    <w:rsid w:val="002B2504"/>
    <w:rsid w:val="002B2699"/>
    <w:rsid w:val="002B2A34"/>
    <w:rsid w:val="002B5E04"/>
    <w:rsid w:val="002B6244"/>
    <w:rsid w:val="002C0011"/>
    <w:rsid w:val="002C03D3"/>
    <w:rsid w:val="002C09D0"/>
    <w:rsid w:val="002C3599"/>
    <w:rsid w:val="002C503A"/>
    <w:rsid w:val="002C56C1"/>
    <w:rsid w:val="002C5C0E"/>
    <w:rsid w:val="002C744C"/>
    <w:rsid w:val="002C7DB8"/>
    <w:rsid w:val="002D134F"/>
    <w:rsid w:val="002D1595"/>
    <w:rsid w:val="002D1954"/>
    <w:rsid w:val="002D1ADF"/>
    <w:rsid w:val="002D284E"/>
    <w:rsid w:val="002D2D98"/>
    <w:rsid w:val="002D31AE"/>
    <w:rsid w:val="002D3E90"/>
    <w:rsid w:val="002D3F64"/>
    <w:rsid w:val="002D62F5"/>
    <w:rsid w:val="002E074E"/>
    <w:rsid w:val="002E086B"/>
    <w:rsid w:val="002E0875"/>
    <w:rsid w:val="002E0B71"/>
    <w:rsid w:val="002E3657"/>
    <w:rsid w:val="002E3864"/>
    <w:rsid w:val="002E3F3E"/>
    <w:rsid w:val="002E4CB9"/>
    <w:rsid w:val="002E5AA4"/>
    <w:rsid w:val="002E60D6"/>
    <w:rsid w:val="002E7062"/>
    <w:rsid w:val="002E73F5"/>
    <w:rsid w:val="002E7A65"/>
    <w:rsid w:val="002E7B88"/>
    <w:rsid w:val="002F184E"/>
    <w:rsid w:val="002F1D4C"/>
    <w:rsid w:val="002F1DE6"/>
    <w:rsid w:val="002F2ECA"/>
    <w:rsid w:val="002F2FE5"/>
    <w:rsid w:val="002F31F5"/>
    <w:rsid w:val="002F416B"/>
    <w:rsid w:val="002F453D"/>
    <w:rsid w:val="002F4704"/>
    <w:rsid w:val="002F557A"/>
    <w:rsid w:val="002F5833"/>
    <w:rsid w:val="002F645E"/>
    <w:rsid w:val="002F6ADE"/>
    <w:rsid w:val="002F6B27"/>
    <w:rsid w:val="002F7077"/>
    <w:rsid w:val="002F78B4"/>
    <w:rsid w:val="0030378D"/>
    <w:rsid w:val="0030503A"/>
    <w:rsid w:val="003052DF"/>
    <w:rsid w:val="003055EF"/>
    <w:rsid w:val="003057B2"/>
    <w:rsid w:val="00306274"/>
    <w:rsid w:val="00306473"/>
    <w:rsid w:val="00306D4E"/>
    <w:rsid w:val="003070AF"/>
    <w:rsid w:val="0030783B"/>
    <w:rsid w:val="00307A40"/>
    <w:rsid w:val="003101CD"/>
    <w:rsid w:val="0031027C"/>
    <w:rsid w:val="0031059E"/>
    <w:rsid w:val="00310810"/>
    <w:rsid w:val="00312B1F"/>
    <w:rsid w:val="00313CB0"/>
    <w:rsid w:val="0031401E"/>
    <w:rsid w:val="00314DD1"/>
    <w:rsid w:val="00315178"/>
    <w:rsid w:val="00315337"/>
    <w:rsid w:val="003154CC"/>
    <w:rsid w:val="003154DC"/>
    <w:rsid w:val="00316806"/>
    <w:rsid w:val="00316AF8"/>
    <w:rsid w:val="00316E19"/>
    <w:rsid w:val="00317FD2"/>
    <w:rsid w:val="00320C4F"/>
    <w:rsid w:val="003211D5"/>
    <w:rsid w:val="00321605"/>
    <w:rsid w:val="0032298D"/>
    <w:rsid w:val="00322C62"/>
    <w:rsid w:val="00322CA2"/>
    <w:rsid w:val="0032312F"/>
    <w:rsid w:val="00323226"/>
    <w:rsid w:val="0032379E"/>
    <w:rsid w:val="00323AB3"/>
    <w:rsid w:val="00323D85"/>
    <w:rsid w:val="00323E87"/>
    <w:rsid w:val="003249F1"/>
    <w:rsid w:val="00324A4A"/>
    <w:rsid w:val="00324CA4"/>
    <w:rsid w:val="00324F54"/>
    <w:rsid w:val="003253B8"/>
    <w:rsid w:val="003257AD"/>
    <w:rsid w:val="003261C5"/>
    <w:rsid w:val="00327057"/>
    <w:rsid w:val="00327D5F"/>
    <w:rsid w:val="00330F94"/>
    <w:rsid w:val="00331287"/>
    <w:rsid w:val="00331A7D"/>
    <w:rsid w:val="00331EEE"/>
    <w:rsid w:val="0033226F"/>
    <w:rsid w:val="003322BD"/>
    <w:rsid w:val="00333D9A"/>
    <w:rsid w:val="00336663"/>
    <w:rsid w:val="00337711"/>
    <w:rsid w:val="003404E3"/>
    <w:rsid w:val="0034079F"/>
    <w:rsid w:val="00340CAC"/>
    <w:rsid w:val="00340FDA"/>
    <w:rsid w:val="003410DE"/>
    <w:rsid w:val="00341533"/>
    <w:rsid w:val="00341B4A"/>
    <w:rsid w:val="0034231D"/>
    <w:rsid w:val="00344186"/>
    <w:rsid w:val="00344C66"/>
    <w:rsid w:val="00346356"/>
    <w:rsid w:val="003469BE"/>
    <w:rsid w:val="003475A4"/>
    <w:rsid w:val="00347796"/>
    <w:rsid w:val="003504A0"/>
    <w:rsid w:val="0035067C"/>
    <w:rsid w:val="00350AC5"/>
    <w:rsid w:val="00350D63"/>
    <w:rsid w:val="00351E39"/>
    <w:rsid w:val="003532DE"/>
    <w:rsid w:val="00353B99"/>
    <w:rsid w:val="00355833"/>
    <w:rsid w:val="00355CD0"/>
    <w:rsid w:val="0035799F"/>
    <w:rsid w:val="00357BE5"/>
    <w:rsid w:val="00357D6E"/>
    <w:rsid w:val="00360129"/>
    <w:rsid w:val="00360245"/>
    <w:rsid w:val="003605D6"/>
    <w:rsid w:val="00361D5E"/>
    <w:rsid w:val="0036202F"/>
    <w:rsid w:val="00362109"/>
    <w:rsid w:val="0036261A"/>
    <w:rsid w:val="00363E7C"/>
    <w:rsid w:val="003657CD"/>
    <w:rsid w:val="00366DD1"/>
    <w:rsid w:val="00367469"/>
    <w:rsid w:val="003674D8"/>
    <w:rsid w:val="00367A5A"/>
    <w:rsid w:val="00370797"/>
    <w:rsid w:val="00370EC4"/>
    <w:rsid w:val="00370F31"/>
    <w:rsid w:val="00371D02"/>
    <w:rsid w:val="0037254B"/>
    <w:rsid w:val="003726E8"/>
    <w:rsid w:val="00372C7E"/>
    <w:rsid w:val="00372DF7"/>
    <w:rsid w:val="00372FC0"/>
    <w:rsid w:val="003733EF"/>
    <w:rsid w:val="00373A2B"/>
    <w:rsid w:val="003749C1"/>
    <w:rsid w:val="00374ACD"/>
    <w:rsid w:val="00374BE9"/>
    <w:rsid w:val="00375269"/>
    <w:rsid w:val="003754E8"/>
    <w:rsid w:val="00375934"/>
    <w:rsid w:val="00375CC9"/>
    <w:rsid w:val="00376C80"/>
    <w:rsid w:val="00376E61"/>
    <w:rsid w:val="003771FF"/>
    <w:rsid w:val="00377910"/>
    <w:rsid w:val="00380CD0"/>
    <w:rsid w:val="00381312"/>
    <w:rsid w:val="00381AA1"/>
    <w:rsid w:val="00382AFC"/>
    <w:rsid w:val="00382F89"/>
    <w:rsid w:val="003833B6"/>
    <w:rsid w:val="003835E9"/>
    <w:rsid w:val="00384013"/>
    <w:rsid w:val="0038401D"/>
    <w:rsid w:val="003844D6"/>
    <w:rsid w:val="00384531"/>
    <w:rsid w:val="0038535D"/>
    <w:rsid w:val="00385D7A"/>
    <w:rsid w:val="00386554"/>
    <w:rsid w:val="00386E10"/>
    <w:rsid w:val="0038754E"/>
    <w:rsid w:val="00387B0C"/>
    <w:rsid w:val="00390A64"/>
    <w:rsid w:val="003914F1"/>
    <w:rsid w:val="003915E9"/>
    <w:rsid w:val="00391EDD"/>
    <w:rsid w:val="00392C9C"/>
    <w:rsid w:val="00393209"/>
    <w:rsid w:val="003939F2"/>
    <w:rsid w:val="00393CE8"/>
    <w:rsid w:val="00393EFB"/>
    <w:rsid w:val="0039459D"/>
    <w:rsid w:val="003950C3"/>
    <w:rsid w:val="003952CE"/>
    <w:rsid w:val="00395E36"/>
    <w:rsid w:val="0039664A"/>
    <w:rsid w:val="00396719"/>
    <w:rsid w:val="00396B14"/>
    <w:rsid w:val="003979A8"/>
    <w:rsid w:val="003A016C"/>
    <w:rsid w:val="003A09A7"/>
    <w:rsid w:val="003A0DCB"/>
    <w:rsid w:val="003A267D"/>
    <w:rsid w:val="003A2FF1"/>
    <w:rsid w:val="003A3183"/>
    <w:rsid w:val="003A449F"/>
    <w:rsid w:val="003A5030"/>
    <w:rsid w:val="003A5097"/>
    <w:rsid w:val="003A5527"/>
    <w:rsid w:val="003A5C32"/>
    <w:rsid w:val="003A5D37"/>
    <w:rsid w:val="003A5DA5"/>
    <w:rsid w:val="003A611D"/>
    <w:rsid w:val="003A7ED6"/>
    <w:rsid w:val="003B05A0"/>
    <w:rsid w:val="003B0BCA"/>
    <w:rsid w:val="003B1111"/>
    <w:rsid w:val="003B2291"/>
    <w:rsid w:val="003B2839"/>
    <w:rsid w:val="003B3082"/>
    <w:rsid w:val="003B366A"/>
    <w:rsid w:val="003B3BEB"/>
    <w:rsid w:val="003B3EEE"/>
    <w:rsid w:val="003B4561"/>
    <w:rsid w:val="003B473A"/>
    <w:rsid w:val="003B675A"/>
    <w:rsid w:val="003B6C22"/>
    <w:rsid w:val="003B6C8E"/>
    <w:rsid w:val="003B6D94"/>
    <w:rsid w:val="003B740D"/>
    <w:rsid w:val="003B7445"/>
    <w:rsid w:val="003C1C96"/>
    <w:rsid w:val="003C1F85"/>
    <w:rsid w:val="003C24F3"/>
    <w:rsid w:val="003C3093"/>
    <w:rsid w:val="003C31A8"/>
    <w:rsid w:val="003C36A5"/>
    <w:rsid w:val="003C5578"/>
    <w:rsid w:val="003C5664"/>
    <w:rsid w:val="003C5DC1"/>
    <w:rsid w:val="003C6F6A"/>
    <w:rsid w:val="003C72F5"/>
    <w:rsid w:val="003D1049"/>
    <w:rsid w:val="003D1B26"/>
    <w:rsid w:val="003D372D"/>
    <w:rsid w:val="003D4244"/>
    <w:rsid w:val="003D55D7"/>
    <w:rsid w:val="003D6497"/>
    <w:rsid w:val="003D66F4"/>
    <w:rsid w:val="003D7334"/>
    <w:rsid w:val="003D735C"/>
    <w:rsid w:val="003D7415"/>
    <w:rsid w:val="003D7D4B"/>
    <w:rsid w:val="003D7D86"/>
    <w:rsid w:val="003E3162"/>
    <w:rsid w:val="003E3712"/>
    <w:rsid w:val="003E54B6"/>
    <w:rsid w:val="003E56F1"/>
    <w:rsid w:val="003E6C61"/>
    <w:rsid w:val="003E70DB"/>
    <w:rsid w:val="003E75C0"/>
    <w:rsid w:val="003F01F8"/>
    <w:rsid w:val="003F05A0"/>
    <w:rsid w:val="003F0977"/>
    <w:rsid w:val="003F141B"/>
    <w:rsid w:val="003F1FD3"/>
    <w:rsid w:val="003F2011"/>
    <w:rsid w:val="003F2D24"/>
    <w:rsid w:val="003F3618"/>
    <w:rsid w:val="003F3ABD"/>
    <w:rsid w:val="003F45CA"/>
    <w:rsid w:val="003F48F1"/>
    <w:rsid w:val="003F4B97"/>
    <w:rsid w:val="003F503F"/>
    <w:rsid w:val="003F5AE8"/>
    <w:rsid w:val="003F5D90"/>
    <w:rsid w:val="003F5EAD"/>
    <w:rsid w:val="003F6307"/>
    <w:rsid w:val="003F7B71"/>
    <w:rsid w:val="003F7EA9"/>
    <w:rsid w:val="0040071A"/>
    <w:rsid w:val="00400A55"/>
    <w:rsid w:val="00400C3D"/>
    <w:rsid w:val="00400EF4"/>
    <w:rsid w:val="004028C9"/>
    <w:rsid w:val="004030A9"/>
    <w:rsid w:val="00403314"/>
    <w:rsid w:val="00403773"/>
    <w:rsid w:val="00403B0B"/>
    <w:rsid w:val="00403ED2"/>
    <w:rsid w:val="00404722"/>
    <w:rsid w:val="00404C43"/>
    <w:rsid w:val="00406F94"/>
    <w:rsid w:val="00407748"/>
    <w:rsid w:val="00407D3C"/>
    <w:rsid w:val="00410167"/>
    <w:rsid w:val="00410AE1"/>
    <w:rsid w:val="00411D92"/>
    <w:rsid w:val="00412466"/>
    <w:rsid w:val="00412504"/>
    <w:rsid w:val="004133A9"/>
    <w:rsid w:val="00414A91"/>
    <w:rsid w:val="00414E6E"/>
    <w:rsid w:val="00414EF4"/>
    <w:rsid w:val="00414F06"/>
    <w:rsid w:val="00415444"/>
    <w:rsid w:val="0041551F"/>
    <w:rsid w:val="004155DA"/>
    <w:rsid w:val="00416566"/>
    <w:rsid w:val="0041766E"/>
    <w:rsid w:val="00417C13"/>
    <w:rsid w:val="004203F1"/>
    <w:rsid w:val="00421232"/>
    <w:rsid w:val="00422420"/>
    <w:rsid w:val="00422B0B"/>
    <w:rsid w:val="00423130"/>
    <w:rsid w:val="004232A9"/>
    <w:rsid w:val="00424700"/>
    <w:rsid w:val="00425566"/>
    <w:rsid w:val="00425C36"/>
    <w:rsid w:val="004260CE"/>
    <w:rsid w:val="004271B4"/>
    <w:rsid w:val="00427217"/>
    <w:rsid w:val="00427540"/>
    <w:rsid w:val="00427556"/>
    <w:rsid w:val="00427B96"/>
    <w:rsid w:val="004318F3"/>
    <w:rsid w:val="00431C88"/>
    <w:rsid w:val="00432131"/>
    <w:rsid w:val="0043356B"/>
    <w:rsid w:val="0043391D"/>
    <w:rsid w:val="00434684"/>
    <w:rsid w:val="0043490F"/>
    <w:rsid w:val="00434F6B"/>
    <w:rsid w:val="004353A9"/>
    <w:rsid w:val="0043639F"/>
    <w:rsid w:val="00436616"/>
    <w:rsid w:val="004369B8"/>
    <w:rsid w:val="00436C2C"/>
    <w:rsid w:val="004377E4"/>
    <w:rsid w:val="00437B7F"/>
    <w:rsid w:val="00437C54"/>
    <w:rsid w:val="00440418"/>
    <w:rsid w:val="00440535"/>
    <w:rsid w:val="00440A58"/>
    <w:rsid w:val="004411F7"/>
    <w:rsid w:val="004412E2"/>
    <w:rsid w:val="004416C0"/>
    <w:rsid w:val="0044175F"/>
    <w:rsid w:val="00441CAA"/>
    <w:rsid w:val="0044215F"/>
    <w:rsid w:val="00442188"/>
    <w:rsid w:val="00443091"/>
    <w:rsid w:val="0044324B"/>
    <w:rsid w:val="00445D96"/>
    <w:rsid w:val="00446845"/>
    <w:rsid w:val="00446A2D"/>
    <w:rsid w:val="00447A21"/>
    <w:rsid w:val="004500D6"/>
    <w:rsid w:val="0045054A"/>
    <w:rsid w:val="00450C0E"/>
    <w:rsid w:val="004527BF"/>
    <w:rsid w:val="00452E25"/>
    <w:rsid w:val="00453107"/>
    <w:rsid w:val="004531DA"/>
    <w:rsid w:val="004539CC"/>
    <w:rsid w:val="00453B80"/>
    <w:rsid w:val="00456EA8"/>
    <w:rsid w:val="00457F62"/>
    <w:rsid w:val="004618D6"/>
    <w:rsid w:val="0046196C"/>
    <w:rsid w:val="004622B5"/>
    <w:rsid w:val="004622F7"/>
    <w:rsid w:val="00462378"/>
    <w:rsid w:val="00462937"/>
    <w:rsid w:val="004629CA"/>
    <w:rsid w:val="00463946"/>
    <w:rsid w:val="00464B42"/>
    <w:rsid w:val="00466E76"/>
    <w:rsid w:val="004674B0"/>
    <w:rsid w:val="00470260"/>
    <w:rsid w:val="00470767"/>
    <w:rsid w:val="0047246C"/>
    <w:rsid w:val="00474B6F"/>
    <w:rsid w:val="004750A5"/>
    <w:rsid w:val="0047569D"/>
    <w:rsid w:val="00475F4C"/>
    <w:rsid w:val="0047625D"/>
    <w:rsid w:val="00476724"/>
    <w:rsid w:val="004767FE"/>
    <w:rsid w:val="004769E8"/>
    <w:rsid w:val="00476DDF"/>
    <w:rsid w:val="00476ED8"/>
    <w:rsid w:val="00476F73"/>
    <w:rsid w:val="004770D9"/>
    <w:rsid w:val="00477140"/>
    <w:rsid w:val="004778B0"/>
    <w:rsid w:val="00477B9C"/>
    <w:rsid w:val="0048090E"/>
    <w:rsid w:val="00480F8B"/>
    <w:rsid w:val="004823F2"/>
    <w:rsid w:val="00483211"/>
    <w:rsid w:val="004836E9"/>
    <w:rsid w:val="00483C12"/>
    <w:rsid w:val="00484E6E"/>
    <w:rsid w:val="00486A54"/>
    <w:rsid w:val="00490879"/>
    <w:rsid w:val="00491B74"/>
    <w:rsid w:val="00491B9C"/>
    <w:rsid w:val="00491BA9"/>
    <w:rsid w:val="00491F00"/>
    <w:rsid w:val="0049219C"/>
    <w:rsid w:val="00492419"/>
    <w:rsid w:val="004937BE"/>
    <w:rsid w:val="004939D1"/>
    <w:rsid w:val="00493E89"/>
    <w:rsid w:val="00494BE0"/>
    <w:rsid w:val="00494C91"/>
    <w:rsid w:val="004952BE"/>
    <w:rsid w:val="00495948"/>
    <w:rsid w:val="00495D17"/>
    <w:rsid w:val="004961F6"/>
    <w:rsid w:val="0049665F"/>
    <w:rsid w:val="00497E1D"/>
    <w:rsid w:val="004A11BB"/>
    <w:rsid w:val="004A25AE"/>
    <w:rsid w:val="004A28A1"/>
    <w:rsid w:val="004A2A91"/>
    <w:rsid w:val="004A2FE8"/>
    <w:rsid w:val="004A39D8"/>
    <w:rsid w:val="004A5418"/>
    <w:rsid w:val="004A543B"/>
    <w:rsid w:val="004A570A"/>
    <w:rsid w:val="004A6536"/>
    <w:rsid w:val="004A7659"/>
    <w:rsid w:val="004A7A4D"/>
    <w:rsid w:val="004A7C99"/>
    <w:rsid w:val="004A7F31"/>
    <w:rsid w:val="004B0082"/>
    <w:rsid w:val="004B0370"/>
    <w:rsid w:val="004B0704"/>
    <w:rsid w:val="004B0E93"/>
    <w:rsid w:val="004B108D"/>
    <w:rsid w:val="004B11F6"/>
    <w:rsid w:val="004B3307"/>
    <w:rsid w:val="004B3605"/>
    <w:rsid w:val="004B451B"/>
    <w:rsid w:val="004B5457"/>
    <w:rsid w:val="004B568B"/>
    <w:rsid w:val="004B5748"/>
    <w:rsid w:val="004B5863"/>
    <w:rsid w:val="004B5D0B"/>
    <w:rsid w:val="004B6A4D"/>
    <w:rsid w:val="004B7990"/>
    <w:rsid w:val="004B7BA5"/>
    <w:rsid w:val="004C05D5"/>
    <w:rsid w:val="004C079C"/>
    <w:rsid w:val="004C0BEB"/>
    <w:rsid w:val="004C12BE"/>
    <w:rsid w:val="004C275C"/>
    <w:rsid w:val="004C2E1B"/>
    <w:rsid w:val="004C415A"/>
    <w:rsid w:val="004C43E9"/>
    <w:rsid w:val="004C5A8C"/>
    <w:rsid w:val="004C61A3"/>
    <w:rsid w:val="004C6262"/>
    <w:rsid w:val="004C69D5"/>
    <w:rsid w:val="004C6E0A"/>
    <w:rsid w:val="004C7342"/>
    <w:rsid w:val="004C7616"/>
    <w:rsid w:val="004C770C"/>
    <w:rsid w:val="004C7989"/>
    <w:rsid w:val="004D0174"/>
    <w:rsid w:val="004D04C9"/>
    <w:rsid w:val="004D1029"/>
    <w:rsid w:val="004D1BDA"/>
    <w:rsid w:val="004D22B5"/>
    <w:rsid w:val="004D2500"/>
    <w:rsid w:val="004D361F"/>
    <w:rsid w:val="004D39E8"/>
    <w:rsid w:val="004D40CE"/>
    <w:rsid w:val="004D508D"/>
    <w:rsid w:val="004D52E1"/>
    <w:rsid w:val="004D7A9D"/>
    <w:rsid w:val="004D7ACE"/>
    <w:rsid w:val="004E0CE9"/>
    <w:rsid w:val="004E0D3A"/>
    <w:rsid w:val="004E1610"/>
    <w:rsid w:val="004E260B"/>
    <w:rsid w:val="004E2B26"/>
    <w:rsid w:val="004E2D67"/>
    <w:rsid w:val="004E2FE4"/>
    <w:rsid w:val="004E30E9"/>
    <w:rsid w:val="004E4040"/>
    <w:rsid w:val="004E5613"/>
    <w:rsid w:val="004E5A23"/>
    <w:rsid w:val="004E6779"/>
    <w:rsid w:val="004E67C3"/>
    <w:rsid w:val="004F067A"/>
    <w:rsid w:val="004F085A"/>
    <w:rsid w:val="004F0C42"/>
    <w:rsid w:val="004F0D82"/>
    <w:rsid w:val="004F1308"/>
    <w:rsid w:val="004F1A8B"/>
    <w:rsid w:val="004F22D9"/>
    <w:rsid w:val="004F2AF2"/>
    <w:rsid w:val="004F2B4C"/>
    <w:rsid w:val="004F309A"/>
    <w:rsid w:val="004F564D"/>
    <w:rsid w:val="004F6563"/>
    <w:rsid w:val="004F7004"/>
    <w:rsid w:val="004F739B"/>
    <w:rsid w:val="004F73C8"/>
    <w:rsid w:val="005020AB"/>
    <w:rsid w:val="005032F4"/>
    <w:rsid w:val="00503C1D"/>
    <w:rsid w:val="00503E4F"/>
    <w:rsid w:val="00503EE4"/>
    <w:rsid w:val="00504EA0"/>
    <w:rsid w:val="005057A7"/>
    <w:rsid w:val="005061CD"/>
    <w:rsid w:val="00506206"/>
    <w:rsid w:val="0050653C"/>
    <w:rsid w:val="0050696A"/>
    <w:rsid w:val="00506D71"/>
    <w:rsid w:val="005074FB"/>
    <w:rsid w:val="00507994"/>
    <w:rsid w:val="00511947"/>
    <w:rsid w:val="00512DBF"/>
    <w:rsid w:val="00513175"/>
    <w:rsid w:val="005140BC"/>
    <w:rsid w:val="0051478E"/>
    <w:rsid w:val="0051529D"/>
    <w:rsid w:val="00515B1A"/>
    <w:rsid w:val="00515FE7"/>
    <w:rsid w:val="0051608C"/>
    <w:rsid w:val="005169F9"/>
    <w:rsid w:val="00517B3E"/>
    <w:rsid w:val="00520A1E"/>
    <w:rsid w:val="00521156"/>
    <w:rsid w:val="00521404"/>
    <w:rsid w:val="0052255F"/>
    <w:rsid w:val="00523CCF"/>
    <w:rsid w:val="00524C05"/>
    <w:rsid w:val="005258FE"/>
    <w:rsid w:val="005260F1"/>
    <w:rsid w:val="005264BB"/>
    <w:rsid w:val="00526C75"/>
    <w:rsid w:val="00526E9F"/>
    <w:rsid w:val="00527261"/>
    <w:rsid w:val="00527724"/>
    <w:rsid w:val="00527D3B"/>
    <w:rsid w:val="00532103"/>
    <w:rsid w:val="005333F2"/>
    <w:rsid w:val="00533B91"/>
    <w:rsid w:val="00533CC9"/>
    <w:rsid w:val="005340E7"/>
    <w:rsid w:val="00535981"/>
    <w:rsid w:val="005359F2"/>
    <w:rsid w:val="00537432"/>
    <w:rsid w:val="00537E9A"/>
    <w:rsid w:val="00541BD9"/>
    <w:rsid w:val="00541D16"/>
    <w:rsid w:val="0054281E"/>
    <w:rsid w:val="00542DF1"/>
    <w:rsid w:val="0054372F"/>
    <w:rsid w:val="00544344"/>
    <w:rsid w:val="00544BD2"/>
    <w:rsid w:val="00544E84"/>
    <w:rsid w:val="00545594"/>
    <w:rsid w:val="00545A6D"/>
    <w:rsid w:val="00545F16"/>
    <w:rsid w:val="005467AE"/>
    <w:rsid w:val="00546847"/>
    <w:rsid w:val="00547C1B"/>
    <w:rsid w:val="00547F3D"/>
    <w:rsid w:val="00550D91"/>
    <w:rsid w:val="00550EDF"/>
    <w:rsid w:val="0055256D"/>
    <w:rsid w:val="00552CED"/>
    <w:rsid w:val="00552FF0"/>
    <w:rsid w:val="005542FD"/>
    <w:rsid w:val="00555422"/>
    <w:rsid w:val="0055595C"/>
    <w:rsid w:val="00555A77"/>
    <w:rsid w:val="005562AA"/>
    <w:rsid w:val="00557034"/>
    <w:rsid w:val="00557723"/>
    <w:rsid w:val="005578B5"/>
    <w:rsid w:val="00561340"/>
    <w:rsid w:val="00562057"/>
    <w:rsid w:val="00563858"/>
    <w:rsid w:val="00563C89"/>
    <w:rsid w:val="005646E2"/>
    <w:rsid w:val="00564726"/>
    <w:rsid w:val="005648AF"/>
    <w:rsid w:val="0056571A"/>
    <w:rsid w:val="0056583E"/>
    <w:rsid w:val="00566730"/>
    <w:rsid w:val="00566828"/>
    <w:rsid w:val="005672DB"/>
    <w:rsid w:val="005672F8"/>
    <w:rsid w:val="00567F13"/>
    <w:rsid w:val="00570B13"/>
    <w:rsid w:val="00570B4B"/>
    <w:rsid w:val="00571267"/>
    <w:rsid w:val="005713F3"/>
    <w:rsid w:val="005721CF"/>
    <w:rsid w:val="00573C10"/>
    <w:rsid w:val="00574E61"/>
    <w:rsid w:val="00575480"/>
    <w:rsid w:val="00575A41"/>
    <w:rsid w:val="00575C97"/>
    <w:rsid w:val="00577007"/>
    <w:rsid w:val="00577369"/>
    <w:rsid w:val="0057754B"/>
    <w:rsid w:val="00580A99"/>
    <w:rsid w:val="005818FB"/>
    <w:rsid w:val="00581D56"/>
    <w:rsid w:val="005823CE"/>
    <w:rsid w:val="005835B5"/>
    <w:rsid w:val="00583D3F"/>
    <w:rsid w:val="00585E00"/>
    <w:rsid w:val="005870DC"/>
    <w:rsid w:val="00587799"/>
    <w:rsid w:val="00590484"/>
    <w:rsid w:val="00590F64"/>
    <w:rsid w:val="00591DE1"/>
    <w:rsid w:val="00593CBD"/>
    <w:rsid w:val="00594982"/>
    <w:rsid w:val="00595C3F"/>
    <w:rsid w:val="005960F2"/>
    <w:rsid w:val="00596ABF"/>
    <w:rsid w:val="00596D83"/>
    <w:rsid w:val="005A2BA4"/>
    <w:rsid w:val="005A2E81"/>
    <w:rsid w:val="005A3A73"/>
    <w:rsid w:val="005A3AA0"/>
    <w:rsid w:val="005A3C7B"/>
    <w:rsid w:val="005A45B0"/>
    <w:rsid w:val="005A4847"/>
    <w:rsid w:val="005A495C"/>
    <w:rsid w:val="005A5DF5"/>
    <w:rsid w:val="005A6529"/>
    <w:rsid w:val="005A71BC"/>
    <w:rsid w:val="005A7B3D"/>
    <w:rsid w:val="005B099C"/>
    <w:rsid w:val="005B1F8B"/>
    <w:rsid w:val="005B215F"/>
    <w:rsid w:val="005B30E7"/>
    <w:rsid w:val="005B3145"/>
    <w:rsid w:val="005B376F"/>
    <w:rsid w:val="005B45F4"/>
    <w:rsid w:val="005B4C21"/>
    <w:rsid w:val="005B5E1B"/>
    <w:rsid w:val="005B7EAF"/>
    <w:rsid w:val="005C0317"/>
    <w:rsid w:val="005C0589"/>
    <w:rsid w:val="005C0940"/>
    <w:rsid w:val="005C0FBD"/>
    <w:rsid w:val="005C0FD3"/>
    <w:rsid w:val="005C130F"/>
    <w:rsid w:val="005C1CB0"/>
    <w:rsid w:val="005C224D"/>
    <w:rsid w:val="005C22F5"/>
    <w:rsid w:val="005C278B"/>
    <w:rsid w:val="005C3742"/>
    <w:rsid w:val="005C4D2B"/>
    <w:rsid w:val="005C5229"/>
    <w:rsid w:val="005C5F97"/>
    <w:rsid w:val="005C6AA9"/>
    <w:rsid w:val="005C6CC6"/>
    <w:rsid w:val="005C74F0"/>
    <w:rsid w:val="005D0589"/>
    <w:rsid w:val="005D0B07"/>
    <w:rsid w:val="005D18D0"/>
    <w:rsid w:val="005D2954"/>
    <w:rsid w:val="005D3D18"/>
    <w:rsid w:val="005D42CC"/>
    <w:rsid w:val="005D57B7"/>
    <w:rsid w:val="005D5C43"/>
    <w:rsid w:val="005D68A7"/>
    <w:rsid w:val="005D6D2C"/>
    <w:rsid w:val="005E034C"/>
    <w:rsid w:val="005E0567"/>
    <w:rsid w:val="005E1A60"/>
    <w:rsid w:val="005E21E7"/>
    <w:rsid w:val="005E246B"/>
    <w:rsid w:val="005E3572"/>
    <w:rsid w:val="005E36D2"/>
    <w:rsid w:val="005E3DE4"/>
    <w:rsid w:val="005E4E2D"/>
    <w:rsid w:val="005E4EDF"/>
    <w:rsid w:val="005E6E05"/>
    <w:rsid w:val="005E7C03"/>
    <w:rsid w:val="005E7CA9"/>
    <w:rsid w:val="005F041B"/>
    <w:rsid w:val="005F0E57"/>
    <w:rsid w:val="005F1509"/>
    <w:rsid w:val="005F23A9"/>
    <w:rsid w:val="005F333D"/>
    <w:rsid w:val="005F34C6"/>
    <w:rsid w:val="005F50F6"/>
    <w:rsid w:val="005F666B"/>
    <w:rsid w:val="005F683C"/>
    <w:rsid w:val="005F6C73"/>
    <w:rsid w:val="005F78D8"/>
    <w:rsid w:val="006003B4"/>
    <w:rsid w:val="00601A3B"/>
    <w:rsid w:val="00601F98"/>
    <w:rsid w:val="00602461"/>
    <w:rsid w:val="00602551"/>
    <w:rsid w:val="00602DFD"/>
    <w:rsid w:val="0060352F"/>
    <w:rsid w:val="00603A77"/>
    <w:rsid w:val="00605210"/>
    <w:rsid w:val="006056EA"/>
    <w:rsid w:val="0060628D"/>
    <w:rsid w:val="00607A55"/>
    <w:rsid w:val="00607BCE"/>
    <w:rsid w:val="00610786"/>
    <w:rsid w:val="00610C57"/>
    <w:rsid w:val="00610E52"/>
    <w:rsid w:val="00611AA1"/>
    <w:rsid w:val="006122DB"/>
    <w:rsid w:val="006125D1"/>
    <w:rsid w:val="00612857"/>
    <w:rsid w:val="00612B39"/>
    <w:rsid w:val="00614B94"/>
    <w:rsid w:val="006151EE"/>
    <w:rsid w:val="00615254"/>
    <w:rsid w:val="00615AE7"/>
    <w:rsid w:val="0061683B"/>
    <w:rsid w:val="006168C2"/>
    <w:rsid w:val="00616B35"/>
    <w:rsid w:val="006205A3"/>
    <w:rsid w:val="00620CDF"/>
    <w:rsid w:val="00620E62"/>
    <w:rsid w:val="00621ADB"/>
    <w:rsid w:val="00621BD0"/>
    <w:rsid w:val="00621C0F"/>
    <w:rsid w:val="00622236"/>
    <w:rsid w:val="00623B80"/>
    <w:rsid w:val="00624619"/>
    <w:rsid w:val="0062562E"/>
    <w:rsid w:val="00625B46"/>
    <w:rsid w:val="00625D5C"/>
    <w:rsid w:val="0062686E"/>
    <w:rsid w:val="006272D1"/>
    <w:rsid w:val="00630432"/>
    <w:rsid w:val="00630BAB"/>
    <w:rsid w:val="0063149A"/>
    <w:rsid w:val="00631A62"/>
    <w:rsid w:val="00631ADE"/>
    <w:rsid w:val="00631C61"/>
    <w:rsid w:val="00632668"/>
    <w:rsid w:val="00632D43"/>
    <w:rsid w:val="0063455E"/>
    <w:rsid w:val="0063509F"/>
    <w:rsid w:val="00635118"/>
    <w:rsid w:val="00635C35"/>
    <w:rsid w:val="00636764"/>
    <w:rsid w:val="006375AE"/>
    <w:rsid w:val="006377CF"/>
    <w:rsid w:val="0063797B"/>
    <w:rsid w:val="006409A5"/>
    <w:rsid w:val="00640E93"/>
    <w:rsid w:val="00641293"/>
    <w:rsid w:val="00641435"/>
    <w:rsid w:val="006415FD"/>
    <w:rsid w:val="00642629"/>
    <w:rsid w:val="00642B5F"/>
    <w:rsid w:val="00642F64"/>
    <w:rsid w:val="006435C2"/>
    <w:rsid w:val="006435CC"/>
    <w:rsid w:val="00643A9E"/>
    <w:rsid w:val="00643B0C"/>
    <w:rsid w:val="0064404E"/>
    <w:rsid w:val="00644845"/>
    <w:rsid w:val="006455F1"/>
    <w:rsid w:val="0064636C"/>
    <w:rsid w:val="00647186"/>
    <w:rsid w:val="006474CC"/>
    <w:rsid w:val="00650256"/>
    <w:rsid w:val="00650C83"/>
    <w:rsid w:val="00650CBF"/>
    <w:rsid w:val="006519DD"/>
    <w:rsid w:val="00651BF0"/>
    <w:rsid w:val="00652B90"/>
    <w:rsid w:val="00652C38"/>
    <w:rsid w:val="0065319B"/>
    <w:rsid w:val="00653B9C"/>
    <w:rsid w:val="00653C07"/>
    <w:rsid w:val="0065422E"/>
    <w:rsid w:val="006567E4"/>
    <w:rsid w:val="00656C20"/>
    <w:rsid w:val="00656DBD"/>
    <w:rsid w:val="006574AC"/>
    <w:rsid w:val="006602A5"/>
    <w:rsid w:val="00661148"/>
    <w:rsid w:val="006615D8"/>
    <w:rsid w:val="00661675"/>
    <w:rsid w:val="00661DDE"/>
    <w:rsid w:val="00662FDD"/>
    <w:rsid w:val="00663567"/>
    <w:rsid w:val="00664D90"/>
    <w:rsid w:val="00665985"/>
    <w:rsid w:val="0066667B"/>
    <w:rsid w:val="00667041"/>
    <w:rsid w:val="006670DA"/>
    <w:rsid w:val="00667657"/>
    <w:rsid w:val="00667858"/>
    <w:rsid w:val="00667FC4"/>
    <w:rsid w:val="00670BC6"/>
    <w:rsid w:val="006712D3"/>
    <w:rsid w:val="006722CE"/>
    <w:rsid w:val="00672A51"/>
    <w:rsid w:val="00672BAB"/>
    <w:rsid w:val="00672DF8"/>
    <w:rsid w:val="00673019"/>
    <w:rsid w:val="00673C01"/>
    <w:rsid w:val="00673C56"/>
    <w:rsid w:val="00673F5F"/>
    <w:rsid w:val="00674469"/>
    <w:rsid w:val="0067483F"/>
    <w:rsid w:val="00674C4F"/>
    <w:rsid w:val="00674E5A"/>
    <w:rsid w:val="00675DEC"/>
    <w:rsid w:val="006772A5"/>
    <w:rsid w:val="00680143"/>
    <w:rsid w:val="00680343"/>
    <w:rsid w:val="006805BB"/>
    <w:rsid w:val="006805F9"/>
    <w:rsid w:val="00680F67"/>
    <w:rsid w:val="006811F9"/>
    <w:rsid w:val="00682A8D"/>
    <w:rsid w:val="00682C86"/>
    <w:rsid w:val="00682D2B"/>
    <w:rsid w:val="00682D63"/>
    <w:rsid w:val="00683EA9"/>
    <w:rsid w:val="006850A5"/>
    <w:rsid w:val="00685233"/>
    <w:rsid w:val="0068548D"/>
    <w:rsid w:val="006855A3"/>
    <w:rsid w:val="00685D62"/>
    <w:rsid w:val="006871E6"/>
    <w:rsid w:val="00687BA1"/>
    <w:rsid w:val="0069017B"/>
    <w:rsid w:val="00690658"/>
    <w:rsid w:val="00692081"/>
    <w:rsid w:val="006923A7"/>
    <w:rsid w:val="00692E5C"/>
    <w:rsid w:val="00693740"/>
    <w:rsid w:val="00693A5C"/>
    <w:rsid w:val="00693F9F"/>
    <w:rsid w:val="00694D10"/>
    <w:rsid w:val="00695565"/>
    <w:rsid w:val="00695801"/>
    <w:rsid w:val="00695AB2"/>
    <w:rsid w:val="00695D52"/>
    <w:rsid w:val="006972E6"/>
    <w:rsid w:val="00697B5A"/>
    <w:rsid w:val="00697BC0"/>
    <w:rsid w:val="00697F83"/>
    <w:rsid w:val="006A012C"/>
    <w:rsid w:val="006A039A"/>
    <w:rsid w:val="006A228F"/>
    <w:rsid w:val="006A24F4"/>
    <w:rsid w:val="006A291A"/>
    <w:rsid w:val="006A33C4"/>
    <w:rsid w:val="006A3633"/>
    <w:rsid w:val="006A47EB"/>
    <w:rsid w:val="006A4ACE"/>
    <w:rsid w:val="006A4CB9"/>
    <w:rsid w:val="006A549E"/>
    <w:rsid w:val="006A56EF"/>
    <w:rsid w:val="006A5DE2"/>
    <w:rsid w:val="006A5F8F"/>
    <w:rsid w:val="006A6F9D"/>
    <w:rsid w:val="006A7317"/>
    <w:rsid w:val="006A7788"/>
    <w:rsid w:val="006A7B29"/>
    <w:rsid w:val="006B3327"/>
    <w:rsid w:val="006B34EF"/>
    <w:rsid w:val="006B3993"/>
    <w:rsid w:val="006B3B64"/>
    <w:rsid w:val="006B4134"/>
    <w:rsid w:val="006B4F95"/>
    <w:rsid w:val="006B52B2"/>
    <w:rsid w:val="006B567C"/>
    <w:rsid w:val="006B670C"/>
    <w:rsid w:val="006B7D0E"/>
    <w:rsid w:val="006C04EA"/>
    <w:rsid w:val="006C114B"/>
    <w:rsid w:val="006C1898"/>
    <w:rsid w:val="006C2158"/>
    <w:rsid w:val="006C2383"/>
    <w:rsid w:val="006C58CC"/>
    <w:rsid w:val="006C5A8E"/>
    <w:rsid w:val="006C65EC"/>
    <w:rsid w:val="006C6B4E"/>
    <w:rsid w:val="006C77A1"/>
    <w:rsid w:val="006D0129"/>
    <w:rsid w:val="006D1537"/>
    <w:rsid w:val="006D15CC"/>
    <w:rsid w:val="006D1653"/>
    <w:rsid w:val="006D2018"/>
    <w:rsid w:val="006D3B00"/>
    <w:rsid w:val="006D43D0"/>
    <w:rsid w:val="006D4844"/>
    <w:rsid w:val="006D4AF4"/>
    <w:rsid w:val="006D5DB8"/>
    <w:rsid w:val="006D79C4"/>
    <w:rsid w:val="006D7B09"/>
    <w:rsid w:val="006E06F6"/>
    <w:rsid w:val="006E075F"/>
    <w:rsid w:val="006E1007"/>
    <w:rsid w:val="006E1503"/>
    <w:rsid w:val="006E17B0"/>
    <w:rsid w:val="006E1E9C"/>
    <w:rsid w:val="006E1F97"/>
    <w:rsid w:val="006E2875"/>
    <w:rsid w:val="006E345E"/>
    <w:rsid w:val="006E4319"/>
    <w:rsid w:val="006E48A2"/>
    <w:rsid w:val="006E4C6C"/>
    <w:rsid w:val="006E5B3E"/>
    <w:rsid w:val="006E6912"/>
    <w:rsid w:val="006E6E73"/>
    <w:rsid w:val="006E7E45"/>
    <w:rsid w:val="006F0341"/>
    <w:rsid w:val="006F03DE"/>
    <w:rsid w:val="006F07B6"/>
    <w:rsid w:val="006F0D47"/>
    <w:rsid w:val="006F1140"/>
    <w:rsid w:val="006F2918"/>
    <w:rsid w:val="006F332C"/>
    <w:rsid w:val="006F3345"/>
    <w:rsid w:val="006F3972"/>
    <w:rsid w:val="006F41EC"/>
    <w:rsid w:val="006F4A77"/>
    <w:rsid w:val="006F51CB"/>
    <w:rsid w:val="006F5D82"/>
    <w:rsid w:val="006F611F"/>
    <w:rsid w:val="006F65C2"/>
    <w:rsid w:val="006F670C"/>
    <w:rsid w:val="006F6750"/>
    <w:rsid w:val="006F681D"/>
    <w:rsid w:val="00700F84"/>
    <w:rsid w:val="0070127B"/>
    <w:rsid w:val="00701CE9"/>
    <w:rsid w:val="00702C9D"/>
    <w:rsid w:val="00703716"/>
    <w:rsid w:val="00703757"/>
    <w:rsid w:val="00704332"/>
    <w:rsid w:val="00704431"/>
    <w:rsid w:val="00704C15"/>
    <w:rsid w:val="00705E2A"/>
    <w:rsid w:val="00706800"/>
    <w:rsid w:val="00706B0A"/>
    <w:rsid w:val="00710BEF"/>
    <w:rsid w:val="0071138D"/>
    <w:rsid w:val="00711C9B"/>
    <w:rsid w:val="00711E75"/>
    <w:rsid w:val="007122AA"/>
    <w:rsid w:val="007124FC"/>
    <w:rsid w:val="00712770"/>
    <w:rsid w:val="0071293B"/>
    <w:rsid w:val="007135FB"/>
    <w:rsid w:val="007137E3"/>
    <w:rsid w:val="00713A38"/>
    <w:rsid w:val="00713AA4"/>
    <w:rsid w:val="00714288"/>
    <w:rsid w:val="0071433A"/>
    <w:rsid w:val="007143D8"/>
    <w:rsid w:val="007159C2"/>
    <w:rsid w:val="00715BBA"/>
    <w:rsid w:val="007176C0"/>
    <w:rsid w:val="00717A5D"/>
    <w:rsid w:val="00720C78"/>
    <w:rsid w:val="00721613"/>
    <w:rsid w:val="00721F52"/>
    <w:rsid w:val="00722458"/>
    <w:rsid w:val="00722C63"/>
    <w:rsid w:val="00723C91"/>
    <w:rsid w:val="00723D52"/>
    <w:rsid w:val="007242AB"/>
    <w:rsid w:val="00724BA7"/>
    <w:rsid w:val="00726B11"/>
    <w:rsid w:val="00727514"/>
    <w:rsid w:val="00727888"/>
    <w:rsid w:val="00727AC4"/>
    <w:rsid w:val="00727B9B"/>
    <w:rsid w:val="007304D9"/>
    <w:rsid w:val="00730D9B"/>
    <w:rsid w:val="007319C7"/>
    <w:rsid w:val="00731A5A"/>
    <w:rsid w:val="00732042"/>
    <w:rsid w:val="007323DD"/>
    <w:rsid w:val="00732748"/>
    <w:rsid w:val="0073282E"/>
    <w:rsid w:val="00733621"/>
    <w:rsid w:val="007336B1"/>
    <w:rsid w:val="007337AB"/>
    <w:rsid w:val="0073449C"/>
    <w:rsid w:val="00734501"/>
    <w:rsid w:val="00734587"/>
    <w:rsid w:val="0073465A"/>
    <w:rsid w:val="00734EE1"/>
    <w:rsid w:val="00735609"/>
    <w:rsid w:val="00735AE4"/>
    <w:rsid w:val="00735B5B"/>
    <w:rsid w:val="00735C66"/>
    <w:rsid w:val="007369EE"/>
    <w:rsid w:val="00736D8B"/>
    <w:rsid w:val="00740046"/>
    <w:rsid w:val="007407D3"/>
    <w:rsid w:val="007407F2"/>
    <w:rsid w:val="00741E49"/>
    <w:rsid w:val="00744855"/>
    <w:rsid w:val="00744D80"/>
    <w:rsid w:val="00744FEF"/>
    <w:rsid w:val="00745D4C"/>
    <w:rsid w:val="00745EA3"/>
    <w:rsid w:val="0074691D"/>
    <w:rsid w:val="007473EB"/>
    <w:rsid w:val="007506ED"/>
    <w:rsid w:val="0075083F"/>
    <w:rsid w:val="007535D4"/>
    <w:rsid w:val="00753B83"/>
    <w:rsid w:val="00754823"/>
    <w:rsid w:val="0075506F"/>
    <w:rsid w:val="00755156"/>
    <w:rsid w:val="00756C36"/>
    <w:rsid w:val="0075782D"/>
    <w:rsid w:val="00757BE4"/>
    <w:rsid w:val="00760EBD"/>
    <w:rsid w:val="00760EE9"/>
    <w:rsid w:val="0076273F"/>
    <w:rsid w:val="00762758"/>
    <w:rsid w:val="00763133"/>
    <w:rsid w:val="007632DE"/>
    <w:rsid w:val="00764577"/>
    <w:rsid w:val="00765FCE"/>
    <w:rsid w:val="00766259"/>
    <w:rsid w:val="00766552"/>
    <w:rsid w:val="00766AC1"/>
    <w:rsid w:val="0076742A"/>
    <w:rsid w:val="00767B4C"/>
    <w:rsid w:val="00770615"/>
    <w:rsid w:val="00770874"/>
    <w:rsid w:val="00771130"/>
    <w:rsid w:val="0077149F"/>
    <w:rsid w:val="00771DC3"/>
    <w:rsid w:val="007730F6"/>
    <w:rsid w:val="007736DD"/>
    <w:rsid w:val="00773A6F"/>
    <w:rsid w:val="00774234"/>
    <w:rsid w:val="007744A0"/>
    <w:rsid w:val="00774DAC"/>
    <w:rsid w:val="00775A63"/>
    <w:rsid w:val="00775ACE"/>
    <w:rsid w:val="00776033"/>
    <w:rsid w:val="00776398"/>
    <w:rsid w:val="00777BE9"/>
    <w:rsid w:val="00780304"/>
    <w:rsid w:val="007803FB"/>
    <w:rsid w:val="00780BE9"/>
    <w:rsid w:val="00781907"/>
    <w:rsid w:val="007825BB"/>
    <w:rsid w:val="0078266C"/>
    <w:rsid w:val="0078340D"/>
    <w:rsid w:val="007839A3"/>
    <w:rsid w:val="0078459C"/>
    <w:rsid w:val="00784FC7"/>
    <w:rsid w:val="00785020"/>
    <w:rsid w:val="0078514D"/>
    <w:rsid w:val="007858A6"/>
    <w:rsid w:val="007870CF"/>
    <w:rsid w:val="00790830"/>
    <w:rsid w:val="00791C36"/>
    <w:rsid w:val="007936ED"/>
    <w:rsid w:val="00793733"/>
    <w:rsid w:val="00793E78"/>
    <w:rsid w:val="00794A1C"/>
    <w:rsid w:val="00795491"/>
    <w:rsid w:val="007958AA"/>
    <w:rsid w:val="007959AD"/>
    <w:rsid w:val="0079621E"/>
    <w:rsid w:val="007962D8"/>
    <w:rsid w:val="00796476"/>
    <w:rsid w:val="007966DF"/>
    <w:rsid w:val="007967C4"/>
    <w:rsid w:val="00796A3D"/>
    <w:rsid w:val="00796E0A"/>
    <w:rsid w:val="00797122"/>
    <w:rsid w:val="00797637"/>
    <w:rsid w:val="007A00BC"/>
    <w:rsid w:val="007A0277"/>
    <w:rsid w:val="007A065E"/>
    <w:rsid w:val="007A0D73"/>
    <w:rsid w:val="007A0E92"/>
    <w:rsid w:val="007A252D"/>
    <w:rsid w:val="007A2915"/>
    <w:rsid w:val="007A2F27"/>
    <w:rsid w:val="007A2FE8"/>
    <w:rsid w:val="007A3BA4"/>
    <w:rsid w:val="007A3F12"/>
    <w:rsid w:val="007A4EFE"/>
    <w:rsid w:val="007A5E83"/>
    <w:rsid w:val="007A67ED"/>
    <w:rsid w:val="007A75B2"/>
    <w:rsid w:val="007A76ED"/>
    <w:rsid w:val="007A7899"/>
    <w:rsid w:val="007B1192"/>
    <w:rsid w:val="007B1711"/>
    <w:rsid w:val="007B195A"/>
    <w:rsid w:val="007B1C67"/>
    <w:rsid w:val="007B2814"/>
    <w:rsid w:val="007B312B"/>
    <w:rsid w:val="007B3980"/>
    <w:rsid w:val="007B48F3"/>
    <w:rsid w:val="007B5657"/>
    <w:rsid w:val="007B5D3E"/>
    <w:rsid w:val="007B6403"/>
    <w:rsid w:val="007B715A"/>
    <w:rsid w:val="007C03D9"/>
    <w:rsid w:val="007C0929"/>
    <w:rsid w:val="007C1108"/>
    <w:rsid w:val="007C215C"/>
    <w:rsid w:val="007C248E"/>
    <w:rsid w:val="007C309F"/>
    <w:rsid w:val="007C30C5"/>
    <w:rsid w:val="007C43D9"/>
    <w:rsid w:val="007C4549"/>
    <w:rsid w:val="007C5B77"/>
    <w:rsid w:val="007C5CFF"/>
    <w:rsid w:val="007C5F3D"/>
    <w:rsid w:val="007C6855"/>
    <w:rsid w:val="007C7B23"/>
    <w:rsid w:val="007D04E9"/>
    <w:rsid w:val="007D17A2"/>
    <w:rsid w:val="007D1A5B"/>
    <w:rsid w:val="007D1D0D"/>
    <w:rsid w:val="007D2111"/>
    <w:rsid w:val="007D24C8"/>
    <w:rsid w:val="007D3588"/>
    <w:rsid w:val="007D3B18"/>
    <w:rsid w:val="007D429F"/>
    <w:rsid w:val="007D4411"/>
    <w:rsid w:val="007D5351"/>
    <w:rsid w:val="007D550B"/>
    <w:rsid w:val="007D55A7"/>
    <w:rsid w:val="007D6607"/>
    <w:rsid w:val="007D6D18"/>
    <w:rsid w:val="007E0CC9"/>
    <w:rsid w:val="007E1671"/>
    <w:rsid w:val="007E269B"/>
    <w:rsid w:val="007E28A7"/>
    <w:rsid w:val="007E2C3E"/>
    <w:rsid w:val="007E3F43"/>
    <w:rsid w:val="007E4235"/>
    <w:rsid w:val="007E45C2"/>
    <w:rsid w:val="007E49D4"/>
    <w:rsid w:val="007E580D"/>
    <w:rsid w:val="007E7130"/>
    <w:rsid w:val="007E7670"/>
    <w:rsid w:val="007F01C3"/>
    <w:rsid w:val="007F1981"/>
    <w:rsid w:val="007F23D0"/>
    <w:rsid w:val="007F2EDE"/>
    <w:rsid w:val="007F3365"/>
    <w:rsid w:val="007F3454"/>
    <w:rsid w:val="007F4B30"/>
    <w:rsid w:val="007F4E5D"/>
    <w:rsid w:val="007F4F24"/>
    <w:rsid w:val="007F5772"/>
    <w:rsid w:val="007F616F"/>
    <w:rsid w:val="007F6708"/>
    <w:rsid w:val="007F74A8"/>
    <w:rsid w:val="007F7742"/>
    <w:rsid w:val="007F7CAC"/>
    <w:rsid w:val="008003F9"/>
    <w:rsid w:val="0080102A"/>
    <w:rsid w:val="00801A90"/>
    <w:rsid w:val="00801EBC"/>
    <w:rsid w:val="00802523"/>
    <w:rsid w:val="0080393D"/>
    <w:rsid w:val="0080412E"/>
    <w:rsid w:val="00804E9F"/>
    <w:rsid w:val="008062CA"/>
    <w:rsid w:val="008065A5"/>
    <w:rsid w:val="0081091F"/>
    <w:rsid w:val="00811E90"/>
    <w:rsid w:val="00811EF1"/>
    <w:rsid w:val="00812019"/>
    <w:rsid w:val="008131A9"/>
    <w:rsid w:val="00814DF9"/>
    <w:rsid w:val="00815871"/>
    <w:rsid w:val="00820252"/>
    <w:rsid w:val="00820BFE"/>
    <w:rsid w:val="00820C82"/>
    <w:rsid w:val="00820C8B"/>
    <w:rsid w:val="00820ED8"/>
    <w:rsid w:val="00821DEC"/>
    <w:rsid w:val="00822747"/>
    <w:rsid w:val="00822ADE"/>
    <w:rsid w:val="00822EC3"/>
    <w:rsid w:val="00822EC6"/>
    <w:rsid w:val="008230AB"/>
    <w:rsid w:val="008230CC"/>
    <w:rsid w:val="0082377F"/>
    <w:rsid w:val="00823877"/>
    <w:rsid w:val="00824491"/>
    <w:rsid w:val="00824711"/>
    <w:rsid w:val="008261EA"/>
    <w:rsid w:val="0082716F"/>
    <w:rsid w:val="00830232"/>
    <w:rsid w:val="00830314"/>
    <w:rsid w:val="00830B52"/>
    <w:rsid w:val="008317BD"/>
    <w:rsid w:val="00834B9C"/>
    <w:rsid w:val="00834D15"/>
    <w:rsid w:val="00834FC4"/>
    <w:rsid w:val="0083549E"/>
    <w:rsid w:val="0083762B"/>
    <w:rsid w:val="00837893"/>
    <w:rsid w:val="00837A54"/>
    <w:rsid w:val="00842158"/>
    <w:rsid w:val="00844714"/>
    <w:rsid w:val="00844B6A"/>
    <w:rsid w:val="00844D0A"/>
    <w:rsid w:val="0084513B"/>
    <w:rsid w:val="008460D6"/>
    <w:rsid w:val="00847334"/>
    <w:rsid w:val="00847C6A"/>
    <w:rsid w:val="0085255F"/>
    <w:rsid w:val="0085264F"/>
    <w:rsid w:val="008538B6"/>
    <w:rsid w:val="00853A55"/>
    <w:rsid w:val="00853C59"/>
    <w:rsid w:val="00853ECD"/>
    <w:rsid w:val="0085484D"/>
    <w:rsid w:val="00854970"/>
    <w:rsid w:val="00855625"/>
    <w:rsid w:val="00855746"/>
    <w:rsid w:val="0085578E"/>
    <w:rsid w:val="00856CF7"/>
    <w:rsid w:val="00857BB6"/>
    <w:rsid w:val="00860018"/>
    <w:rsid w:val="008603E4"/>
    <w:rsid w:val="008604B8"/>
    <w:rsid w:val="00861912"/>
    <w:rsid w:val="00861E6D"/>
    <w:rsid w:val="0086270F"/>
    <w:rsid w:val="00862955"/>
    <w:rsid w:val="00863E62"/>
    <w:rsid w:val="00863F34"/>
    <w:rsid w:val="008649FC"/>
    <w:rsid w:val="00866067"/>
    <w:rsid w:val="00866892"/>
    <w:rsid w:val="0086699B"/>
    <w:rsid w:val="00867AC7"/>
    <w:rsid w:val="00867BA1"/>
    <w:rsid w:val="00867EDC"/>
    <w:rsid w:val="0087012E"/>
    <w:rsid w:val="008702D0"/>
    <w:rsid w:val="00870396"/>
    <w:rsid w:val="00871403"/>
    <w:rsid w:val="00871CB0"/>
    <w:rsid w:val="00872458"/>
    <w:rsid w:val="00872503"/>
    <w:rsid w:val="0087289A"/>
    <w:rsid w:val="00872CB3"/>
    <w:rsid w:val="008730AD"/>
    <w:rsid w:val="008735AE"/>
    <w:rsid w:val="00873C78"/>
    <w:rsid w:val="00874483"/>
    <w:rsid w:val="00874C25"/>
    <w:rsid w:val="0087553D"/>
    <w:rsid w:val="00875892"/>
    <w:rsid w:val="00875907"/>
    <w:rsid w:val="00875BFE"/>
    <w:rsid w:val="008771E8"/>
    <w:rsid w:val="008776CB"/>
    <w:rsid w:val="00881788"/>
    <w:rsid w:val="00882E58"/>
    <w:rsid w:val="00882FD1"/>
    <w:rsid w:val="00883964"/>
    <w:rsid w:val="00883DCB"/>
    <w:rsid w:val="0088481A"/>
    <w:rsid w:val="00884E76"/>
    <w:rsid w:val="008874FE"/>
    <w:rsid w:val="008875DD"/>
    <w:rsid w:val="00891CBB"/>
    <w:rsid w:val="00892664"/>
    <w:rsid w:val="00892FF4"/>
    <w:rsid w:val="00893E3F"/>
    <w:rsid w:val="00894722"/>
    <w:rsid w:val="008968CA"/>
    <w:rsid w:val="00897733"/>
    <w:rsid w:val="00897BF2"/>
    <w:rsid w:val="00897DC7"/>
    <w:rsid w:val="008A037A"/>
    <w:rsid w:val="008A0860"/>
    <w:rsid w:val="008A1B0C"/>
    <w:rsid w:val="008A1CFE"/>
    <w:rsid w:val="008A1E32"/>
    <w:rsid w:val="008A2033"/>
    <w:rsid w:val="008A26DB"/>
    <w:rsid w:val="008A40D3"/>
    <w:rsid w:val="008A461D"/>
    <w:rsid w:val="008A5152"/>
    <w:rsid w:val="008A5231"/>
    <w:rsid w:val="008A53A3"/>
    <w:rsid w:val="008A5FD9"/>
    <w:rsid w:val="008A65BF"/>
    <w:rsid w:val="008A664A"/>
    <w:rsid w:val="008A6FF6"/>
    <w:rsid w:val="008A7067"/>
    <w:rsid w:val="008A7188"/>
    <w:rsid w:val="008A785D"/>
    <w:rsid w:val="008A79AA"/>
    <w:rsid w:val="008B173B"/>
    <w:rsid w:val="008B2905"/>
    <w:rsid w:val="008B2AC3"/>
    <w:rsid w:val="008B2B03"/>
    <w:rsid w:val="008B2BB7"/>
    <w:rsid w:val="008B2D22"/>
    <w:rsid w:val="008B37B7"/>
    <w:rsid w:val="008B400B"/>
    <w:rsid w:val="008B42DF"/>
    <w:rsid w:val="008B5436"/>
    <w:rsid w:val="008B5C28"/>
    <w:rsid w:val="008B62EA"/>
    <w:rsid w:val="008B6547"/>
    <w:rsid w:val="008B6B4E"/>
    <w:rsid w:val="008C168A"/>
    <w:rsid w:val="008C1C55"/>
    <w:rsid w:val="008C3383"/>
    <w:rsid w:val="008C3972"/>
    <w:rsid w:val="008C49DB"/>
    <w:rsid w:val="008C4E5D"/>
    <w:rsid w:val="008C5162"/>
    <w:rsid w:val="008C52B5"/>
    <w:rsid w:val="008C5CA5"/>
    <w:rsid w:val="008C5DC6"/>
    <w:rsid w:val="008C6E8A"/>
    <w:rsid w:val="008C7045"/>
    <w:rsid w:val="008C708B"/>
    <w:rsid w:val="008C743F"/>
    <w:rsid w:val="008D0519"/>
    <w:rsid w:val="008D0696"/>
    <w:rsid w:val="008D0F4E"/>
    <w:rsid w:val="008D14C5"/>
    <w:rsid w:val="008D2D9C"/>
    <w:rsid w:val="008D351D"/>
    <w:rsid w:val="008D3756"/>
    <w:rsid w:val="008D43D0"/>
    <w:rsid w:val="008D488B"/>
    <w:rsid w:val="008D50DD"/>
    <w:rsid w:val="008D5C3F"/>
    <w:rsid w:val="008D5D90"/>
    <w:rsid w:val="008D5E67"/>
    <w:rsid w:val="008D6A4E"/>
    <w:rsid w:val="008E1841"/>
    <w:rsid w:val="008E1EFB"/>
    <w:rsid w:val="008E2506"/>
    <w:rsid w:val="008E3371"/>
    <w:rsid w:val="008E42C7"/>
    <w:rsid w:val="008E46A9"/>
    <w:rsid w:val="008E50F8"/>
    <w:rsid w:val="008E5984"/>
    <w:rsid w:val="008E599B"/>
    <w:rsid w:val="008E737D"/>
    <w:rsid w:val="008E7C97"/>
    <w:rsid w:val="008F0429"/>
    <w:rsid w:val="008F04D3"/>
    <w:rsid w:val="008F081E"/>
    <w:rsid w:val="008F091F"/>
    <w:rsid w:val="008F0DE0"/>
    <w:rsid w:val="008F399B"/>
    <w:rsid w:val="008F46BC"/>
    <w:rsid w:val="008F5200"/>
    <w:rsid w:val="008F7751"/>
    <w:rsid w:val="008F7A5A"/>
    <w:rsid w:val="008F7B7F"/>
    <w:rsid w:val="00900465"/>
    <w:rsid w:val="00900649"/>
    <w:rsid w:val="009007C8"/>
    <w:rsid w:val="0090131A"/>
    <w:rsid w:val="009019DF"/>
    <w:rsid w:val="00901C1E"/>
    <w:rsid w:val="00901F5B"/>
    <w:rsid w:val="0090244B"/>
    <w:rsid w:val="00902974"/>
    <w:rsid w:val="00904C60"/>
    <w:rsid w:val="00905663"/>
    <w:rsid w:val="00905C21"/>
    <w:rsid w:val="00905DC1"/>
    <w:rsid w:val="009060AE"/>
    <w:rsid w:val="0090626C"/>
    <w:rsid w:val="00906800"/>
    <w:rsid w:val="00906FA7"/>
    <w:rsid w:val="00907B6B"/>
    <w:rsid w:val="00907CFA"/>
    <w:rsid w:val="00910253"/>
    <w:rsid w:val="00910FB7"/>
    <w:rsid w:val="0091125A"/>
    <w:rsid w:val="00911A67"/>
    <w:rsid w:val="00911B03"/>
    <w:rsid w:val="00911D49"/>
    <w:rsid w:val="00913B41"/>
    <w:rsid w:val="009144DE"/>
    <w:rsid w:val="0091466C"/>
    <w:rsid w:val="00916451"/>
    <w:rsid w:val="0091654E"/>
    <w:rsid w:val="009166DC"/>
    <w:rsid w:val="009177AF"/>
    <w:rsid w:val="00917C49"/>
    <w:rsid w:val="00917E51"/>
    <w:rsid w:val="00920264"/>
    <w:rsid w:val="00920FFA"/>
    <w:rsid w:val="00921BC3"/>
    <w:rsid w:val="00923011"/>
    <w:rsid w:val="0092399A"/>
    <w:rsid w:val="00923E01"/>
    <w:rsid w:val="009240A4"/>
    <w:rsid w:val="009244CE"/>
    <w:rsid w:val="00925156"/>
    <w:rsid w:val="009254A2"/>
    <w:rsid w:val="009259FF"/>
    <w:rsid w:val="00926076"/>
    <w:rsid w:val="00926884"/>
    <w:rsid w:val="009273A3"/>
    <w:rsid w:val="00927667"/>
    <w:rsid w:val="009303F7"/>
    <w:rsid w:val="00931365"/>
    <w:rsid w:val="00931E5D"/>
    <w:rsid w:val="00932385"/>
    <w:rsid w:val="00932396"/>
    <w:rsid w:val="009323C1"/>
    <w:rsid w:val="00932C8B"/>
    <w:rsid w:val="00932CA4"/>
    <w:rsid w:val="00933691"/>
    <w:rsid w:val="00933B73"/>
    <w:rsid w:val="00934F1A"/>
    <w:rsid w:val="0093611C"/>
    <w:rsid w:val="009361AC"/>
    <w:rsid w:val="009367D2"/>
    <w:rsid w:val="009405B4"/>
    <w:rsid w:val="00940976"/>
    <w:rsid w:val="00940F73"/>
    <w:rsid w:val="009414B9"/>
    <w:rsid w:val="00941799"/>
    <w:rsid w:val="00942661"/>
    <w:rsid w:val="009437C8"/>
    <w:rsid w:val="009453AD"/>
    <w:rsid w:val="00945642"/>
    <w:rsid w:val="009458DD"/>
    <w:rsid w:val="00945AD3"/>
    <w:rsid w:val="00946230"/>
    <w:rsid w:val="00947D42"/>
    <w:rsid w:val="00947E6C"/>
    <w:rsid w:val="00950EC2"/>
    <w:rsid w:val="00950F01"/>
    <w:rsid w:val="0095187F"/>
    <w:rsid w:val="009519C7"/>
    <w:rsid w:val="00951C36"/>
    <w:rsid w:val="00951EFE"/>
    <w:rsid w:val="009526FE"/>
    <w:rsid w:val="009534F8"/>
    <w:rsid w:val="009535F9"/>
    <w:rsid w:val="00953A4E"/>
    <w:rsid w:val="00953BED"/>
    <w:rsid w:val="0095417C"/>
    <w:rsid w:val="00954A53"/>
    <w:rsid w:val="00954AA7"/>
    <w:rsid w:val="00954C34"/>
    <w:rsid w:val="00955993"/>
    <w:rsid w:val="0095643B"/>
    <w:rsid w:val="009566FB"/>
    <w:rsid w:val="00956A32"/>
    <w:rsid w:val="0095735D"/>
    <w:rsid w:val="009611A2"/>
    <w:rsid w:val="0096146A"/>
    <w:rsid w:val="00961579"/>
    <w:rsid w:val="00962F29"/>
    <w:rsid w:val="00962FE4"/>
    <w:rsid w:val="0096480F"/>
    <w:rsid w:val="00964FCD"/>
    <w:rsid w:val="00966842"/>
    <w:rsid w:val="00966B54"/>
    <w:rsid w:val="00966D60"/>
    <w:rsid w:val="00967659"/>
    <w:rsid w:val="00970027"/>
    <w:rsid w:val="00970F3C"/>
    <w:rsid w:val="00971189"/>
    <w:rsid w:val="00971502"/>
    <w:rsid w:val="0097279E"/>
    <w:rsid w:val="009738B2"/>
    <w:rsid w:val="00973FEE"/>
    <w:rsid w:val="00974312"/>
    <w:rsid w:val="00974BF4"/>
    <w:rsid w:val="00975768"/>
    <w:rsid w:val="00975AD3"/>
    <w:rsid w:val="00975DB9"/>
    <w:rsid w:val="00975FF4"/>
    <w:rsid w:val="00976481"/>
    <w:rsid w:val="009764B1"/>
    <w:rsid w:val="00976833"/>
    <w:rsid w:val="00976926"/>
    <w:rsid w:val="009776FF"/>
    <w:rsid w:val="00983626"/>
    <w:rsid w:val="0098622C"/>
    <w:rsid w:val="009865F5"/>
    <w:rsid w:val="00986D66"/>
    <w:rsid w:val="00986FA0"/>
    <w:rsid w:val="009903A1"/>
    <w:rsid w:val="009904B1"/>
    <w:rsid w:val="00990891"/>
    <w:rsid w:val="0099108B"/>
    <w:rsid w:val="009910E7"/>
    <w:rsid w:val="00991BCC"/>
    <w:rsid w:val="0099278D"/>
    <w:rsid w:val="00992B28"/>
    <w:rsid w:val="0099328B"/>
    <w:rsid w:val="009937D1"/>
    <w:rsid w:val="00993E6D"/>
    <w:rsid w:val="0099458A"/>
    <w:rsid w:val="00994B5A"/>
    <w:rsid w:val="00995D19"/>
    <w:rsid w:val="0099657B"/>
    <w:rsid w:val="009971E3"/>
    <w:rsid w:val="00997D56"/>
    <w:rsid w:val="009A041C"/>
    <w:rsid w:val="009A048C"/>
    <w:rsid w:val="009A049D"/>
    <w:rsid w:val="009A1009"/>
    <w:rsid w:val="009A17A5"/>
    <w:rsid w:val="009A17E7"/>
    <w:rsid w:val="009A1C2B"/>
    <w:rsid w:val="009A2154"/>
    <w:rsid w:val="009A29C0"/>
    <w:rsid w:val="009A2E15"/>
    <w:rsid w:val="009A3117"/>
    <w:rsid w:val="009A33C5"/>
    <w:rsid w:val="009A37CF"/>
    <w:rsid w:val="009A46D2"/>
    <w:rsid w:val="009A4925"/>
    <w:rsid w:val="009A5566"/>
    <w:rsid w:val="009A61EA"/>
    <w:rsid w:val="009A6CDD"/>
    <w:rsid w:val="009A6E6B"/>
    <w:rsid w:val="009A6F4D"/>
    <w:rsid w:val="009B0357"/>
    <w:rsid w:val="009B039C"/>
    <w:rsid w:val="009B13EE"/>
    <w:rsid w:val="009B158B"/>
    <w:rsid w:val="009B17A1"/>
    <w:rsid w:val="009B197E"/>
    <w:rsid w:val="009B1D60"/>
    <w:rsid w:val="009B2CB9"/>
    <w:rsid w:val="009B2D0A"/>
    <w:rsid w:val="009B3132"/>
    <w:rsid w:val="009B3629"/>
    <w:rsid w:val="009B4107"/>
    <w:rsid w:val="009B4EBD"/>
    <w:rsid w:val="009B5034"/>
    <w:rsid w:val="009B57FB"/>
    <w:rsid w:val="009B6CB5"/>
    <w:rsid w:val="009B7179"/>
    <w:rsid w:val="009B783C"/>
    <w:rsid w:val="009B79B7"/>
    <w:rsid w:val="009B7D32"/>
    <w:rsid w:val="009C0AEA"/>
    <w:rsid w:val="009C17B6"/>
    <w:rsid w:val="009C2479"/>
    <w:rsid w:val="009C262B"/>
    <w:rsid w:val="009C2FB6"/>
    <w:rsid w:val="009C39D7"/>
    <w:rsid w:val="009C5489"/>
    <w:rsid w:val="009C5574"/>
    <w:rsid w:val="009C6B56"/>
    <w:rsid w:val="009C743C"/>
    <w:rsid w:val="009C7938"/>
    <w:rsid w:val="009D00EA"/>
    <w:rsid w:val="009D23BF"/>
    <w:rsid w:val="009D38DB"/>
    <w:rsid w:val="009D3F8B"/>
    <w:rsid w:val="009D543A"/>
    <w:rsid w:val="009E1EE3"/>
    <w:rsid w:val="009E21CB"/>
    <w:rsid w:val="009E3C3C"/>
    <w:rsid w:val="009E42EC"/>
    <w:rsid w:val="009E605E"/>
    <w:rsid w:val="009E64A8"/>
    <w:rsid w:val="009E6613"/>
    <w:rsid w:val="009E7FBC"/>
    <w:rsid w:val="009F02A1"/>
    <w:rsid w:val="009F0475"/>
    <w:rsid w:val="009F144D"/>
    <w:rsid w:val="009F14AD"/>
    <w:rsid w:val="009F3123"/>
    <w:rsid w:val="009F3400"/>
    <w:rsid w:val="009F57B2"/>
    <w:rsid w:val="009F5BF7"/>
    <w:rsid w:val="009F6016"/>
    <w:rsid w:val="009F67DE"/>
    <w:rsid w:val="009F6E36"/>
    <w:rsid w:val="009F704B"/>
    <w:rsid w:val="009F79D0"/>
    <w:rsid w:val="009F7CDA"/>
    <w:rsid w:val="00A00C55"/>
    <w:rsid w:val="00A01594"/>
    <w:rsid w:val="00A02009"/>
    <w:rsid w:val="00A021FE"/>
    <w:rsid w:val="00A02A49"/>
    <w:rsid w:val="00A02F38"/>
    <w:rsid w:val="00A032A2"/>
    <w:rsid w:val="00A032AC"/>
    <w:rsid w:val="00A036A3"/>
    <w:rsid w:val="00A042A6"/>
    <w:rsid w:val="00A043E7"/>
    <w:rsid w:val="00A0447C"/>
    <w:rsid w:val="00A05BCF"/>
    <w:rsid w:val="00A05ED6"/>
    <w:rsid w:val="00A0633E"/>
    <w:rsid w:val="00A06A99"/>
    <w:rsid w:val="00A07133"/>
    <w:rsid w:val="00A07338"/>
    <w:rsid w:val="00A10318"/>
    <w:rsid w:val="00A10363"/>
    <w:rsid w:val="00A10BC3"/>
    <w:rsid w:val="00A11083"/>
    <w:rsid w:val="00A1120A"/>
    <w:rsid w:val="00A116B5"/>
    <w:rsid w:val="00A1580F"/>
    <w:rsid w:val="00A16AD1"/>
    <w:rsid w:val="00A177B8"/>
    <w:rsid w:val="00A17F26"/>
    <w:rsid w:val="00A17FE2"/>
    <w:rsid w:val="00A20E48"/>
    <w:rsid w:val="00A213AB"/>
    <w:rsid w:val="00A2230B"/>
    <w:rsid w:val="00A22534"/>
    <w:rsid w:val="00A22D07"/>
    <w:rsid w:val="00A22DA3"/>
    <w:rsid w:val="00A2315E"/>
    <w:rsid w:val="00A23505"/>
    <w:rsid w:val="00A23D14"/>
    <w:rsid w:val="00A24764"/>
    <w:rsid w:val="00A2577A"/>
    <w:rsid w:val="00A2584B"/>
    <w:rsid w:val="00A26335"/>
    <w:rsid w:val="00A27657"/>
    <w:rsid w:val="00A30121"/>
    <w:rsid w:val="00A305C5"/>
    <w:rsid w:val="00A30F4E"/>
    <w:rsid w:val="00A31C39"/>
    <w:rsid w:val="00A32173"/>
    <w:rsid w:val="00A33CCB"/>
    <w:rsid w:val="00A33D22"/>
    <w:rsid w:val="00A34702"/>
    <w:rsid w:val="00A34B89"/>
    <w:rsid w:val="00A34C6D"/>
    <w:rsid w:val="00A35086"/>
    <w:rsid w:val="00A351E6"/>
    <w:rsid w:val="00A35424"/>
    <w:rsid w:val="00A365D6"/>
    <w:rsid w:val="00A36736"/>
    <w:rsid w:val="00A36D57"/>
    <w:rsid w:val="00A37A6B"/>
    <w:rsid w:val="00A37B42"/>
    <w:rsid w:val="00A4014C"/>
    <w:rsid w:val="00A42B4F"/>
    <w:rsid w:val="00A42F49"/>
    <w:rsid w:val="00A43151"/>
    <w:rsid w:val="00A443EE"/>
    <w:rsid w:val="00A45820"/>
    <w:rsid w:val="00A462EF"/>
    <w:rsid w:val="00A46722"/>
    <w:rsid w:val="00A46B3D"/>
    <w:rsid w:val="00A50036"/>
    <w:rsid w:val="00A50E3E"/>
    <w:rsid w:val="00A511AA"/>
    <w:rsid w:val="00A51506"/>
    <w:rsid w:val="00A51C23"/>
    <w:rsid w:val="00A539AB"/>
    <w:rsid w:val="00A53F9D"/>
    <w:rsid w:val="00A54585"/>
    <w:rsid w:val="00A54C54"/>
    <w:rsid w:val="00A5556A"/>
    <w:rsid w:val="00A55AA2"/>
    <w:rsid w:val="00A567E5"/>
    <w:rsid w:val="00A56D1A"/>
    <w:rsid w:val="00A57D31"/>
    <w:rsid w:val="00A60413"/>
    <w:rsid w:val="00A60443"/>
    <w:rsid w:val="00A60643"/>
    <w:rsid w:val="00A6156D"/>
    <w:rsid w:val="00A618AC"/>
    <w:rsid w:val="00A62AA6"/>
    <w:rsid w:val="00A63567"/>
    <w:rsid w:val="00A6362A"/>
    <w:rsid w:val="00A644D5"/>
    <w:rsid w:val="00A64734"/>
    <w:rsid w:val="00A64CCE"/>
    <w:rsid w:val="00A65012"/>
    <w:rsid w:val="00A6548B"/>
    <w:rsid w:val="00A65F7E"/>
    <w:rsid w:val="00A66011"/>
    <w:rsid w:val="00A6759C"/>
    <w:rsid w:val="00A710AD"/>
    <w:rsid w:val="00A73C59"/>
    <w:rsid w:val="00A7529B"/>
    <w:rsid w:val="00A75AD2"/>
    <w:rsid w:val="00A76546"/>
    <w:rsid w:val="00A77150"/>
    <w:rsid w:val="00A771BF"/>
    <w:rsid w:val="00A77832"/>
    <w:rsid w:val="00A77923"/>
    <w:rsid w:val="00A80F8F"/>
    <w:rsid w:val="00A81B5C"/>
    <w:rsid w:val="00A829EF"/>
    <w:rsid w:val="00A83291"/>
    <w:rsid w:val="00A83727"/>
    <w:rsid w:val="00A83B72"/>
    <w:rsid w:val="00A84542"/>
    <w:rsid w:val="00A84823"/>
    <w:rsid w:val="00A85864"/>
    <w:rsid w:val="00A8684C"/>
    <w:rsid w:val="00A86BCD"/>
    <w:rsid w:val="00A86DB7"/>
    <w:rsid w:val="00A872C2"/>
    <w:rsid w:val="00A87435"/>
    <w:rsid w:val="00A87BAE"/>
    <w:rsid w:val="00A909DB"/>
    <w:rsid w:val="00A914C1"/>
    <w:rsid w:val="00A91916"/>
    <w:rsid w:val="00A93309"/>
    <w:rsid w:val="00A93642"/>
    <w:rsid w:val="00A94488"/>
    <w:rsid w:val="00A94BE7"/>
    <w:rsid w:val="00A94FA1"/>
    <w:rsid w:val="00A95019"/>
    <w:rsid w:val="00A9503F"/>
    <w:rsid w:val="00A9591E"/>
    <w:rsid w:val="00A96C29"/>
    <w:rsid w:val="00A9767E"/>
    <w:rsid w:val="00AA0335"/>
    <w:rsid w:val="00AA0AA9"/>
    <w:rsid w:val="00AA1A6D"/>
    <w:rsid w:val="00AA1BF2"/>
    <w:rsid w:val="00AA27C5"/>
    <w:rsid w:val="00AA34A9"/>
    <w:rsid w:val="00AA3C1E"/>
    <w:rsid w:val="00AA3F11"/>
    <w:rsid w:val="00AA3FA5"/>
    <w:rsid w:val="00AA449D"/>
    <w:rsid w:val="00AA574E"/>
    <w:rsid w:val="00AA5791"/>
    <w:rsid w:val="00AA5B6B"/>
    <w:rsid w:val="00AA712E"/>
    <w:rsid w:val="00AB0AFD"/>
    <w:rsid w:val="00AB15C8"/>
    <w:rsid w:val="00AB1647"/>
    <w:rsid w:val="00AB169E"/>
    <w:rsid w:val="00AB2200"/>
    <w:rsid w:val="00AB23B1"/>
    <w:rsid w:val="00AB277D"/>
    <w:rsid w:val="00AB2D46"/>
    <w:rsid w:val="00AB3535"/>
    <w:rsid w:val="00AB3AD5"/>
    <w:rsid w:val="00AB3C87"/>
    <w:rsid w:val="00AB4A72"/>
    <w:rsid w:val="00AB7905"/>
    <w:rsid w:val="00AB7D39"/>
    <w:rsid w:val="00AB7FE7"/>
    <w:rsid w:val="00AC0125"/>
    <w:rsid w:val="00AC0172"/>
    <w:rsid w:val="00AC04C9"/>
    <w:rsid w:val="00AC05ED"/>
    <w:rsid w:val="00AC0E25"/>
    <w:rsid w:val="00AC1E0E"/>
    <w:rsid w:val="00AC34C6"/>
    <w:rsid w:val="00AC374F"/>
    <w:rsid w:val="00AC37A2"/>
    <w:rsid w:val="00AC404B"/>
    <w:rsid w:val="00AC476C"/>
    <w:rsid w:val="00AC5156"/>
    <w:rsid w:val="00AC584D"/>
    <w:rsid w:val="00AC673A"/>
    <w:rsid w:val="00AC6958"/>
    <w:rsid w:val="00AC6FBB"/>
    <w:rsid w:val="00AC7450"/>
    <w:rsid w:val="00AC7BE1"/>
    <w:rsid w:val="00AC7CF6"/>
    <w:rsid w:val="00AD0875"/>
    <w:rsid w:val="00AD0D08"/>
    <w:rsid w:val="00AD0D8D"/>
    <w:rsid w:val="00AD2992"/>
    <w:rsid w:val="00AD2C44"/>
    <w:rsid w:val="00AD3EFB"/>
    <w:rsid w:val="00AD4008"/>
    <w:rsid w:val="00AD431D"/>
    <w:rsid w:val="00AD5091"/>
    <w:rsid w:val="00AD6277"/>
    <w:rsid w:val="00AD6E17"/>
    <w:rsid w:val="00AD76D2"/>
    <w:rsid w:val="00AD7CFB"/>
    <w:rsid w:val="00AE092C"/>
    <w:rsid w:val="00AE1169"/>
    <w:rsid w:val="00AE1EAA"/>
    <w:rsid w:val="00AE2691"/>
    <w:rsid w:val="00AE417F"/>
    <w:rsid w:val="00AE5ACF"/>
    <w:rsid w:val="00AE5C14"/>
    <w:rsid w:val="00AE5F3E"/>
    <w:rsid w:val="00AE6488"/>
    <w:rsid w:val="00AE7E3D"/>
    <w:rsid w:val="00AE7F76"/>
    <w:rsid w:val="00AF0774"/>
    <w:rsid w:val="00AF0B7E"/>
    <w:rsid w:val="00AF121F"/>
    <w:rsid w:val="00AF12CB"/>
    <w:rsid w:val="00AF2323"/>
    <w:rsid w:val="00AF451F"/>
    <w:rsid w:val="00AF5391"/>
    <w:rsid w:val="00AF5741"/>
    <w:rsid w:val="00AF63AA"/>
    <w:rsid w:val="00AF6557"/>
    <w:rsid w:val="00AF66F9"/>
    <w:rsid w:val="00AF6843"/>
    <w:rsid w:val="00AF6EC9"/>
    <w:rsid w:val="00AF7B82"/>
    <w:rsid w:val="00B00607"/>
    <w:rsid w:val="00B0081C"/>
    <w:rsid w:val="00B00AC8"/>
    <w:rsid w:val="00B0139E"/>
    <w:rsid w:val="00B013EF"/>
    <w:rsid w:val="00B0150A"/>
    <w:rsid w:val="00B02488"/>
    <w:rsid w:val="00B03506"/>
    <w:rsid w:val="00B0422F"/>
    <w:rsid w:val="00B04363"/>
    <w:rsid w:val="00B04AE1"/>
    <w:rsid w:val="00B05F5A"/>
    <w:rsid w:val="00B06598"/>
    <w:rsid w:val="00B066C9"/>
    <w:rsid w:val="00B0697A"/>
    <w:rsid w:val="00B07480"/>
    <w:rsid w:val="00B07547"/>
    <w:rsid w:val="00B1014A"/>
    <w:rsid w:val="00B10524"/>
    <w:rsid w:val="00B10913"/>
    <w:rsid w:val="00B10CD9"/>
    <w:rsid w:val="00B11332"/>
    <w:rsid w:val="00B116FB"/>
    <w:rsid w:val="00B11CDA"/>
    <w:rsid w:val="00B11F60"/>
    <w:rsid w:val="00B12087"/>
    <w:rsid w:val="00B13AE1"/>
    <w:rsid w:val="00B14D5B"/>
    <w:rsid w:val="00B15331"/>
    <w:rsid w:val="00B156F5"/>
    <w:rsid w:val="00B1573C"/>
    <w:rsid w:val="00B16703"/>
    <w:rsid w:val="00B1716C"/>
    <w:rsid w:val="00B175C9"/>
    <w:rsid w:val="00B17A81"/>
    <w:rsid w:val="00B20521"/>
    <w:rsid w:val="00B20E89"/>
    <w:rsid w:val="00B210B6"/>
    <w:rsid w:val="00B21254"/>
    <w:rsid w:val="00B2185E"/>
    <w:rsid w:val="00B21899"/>
    <w:rsid w:val="00B21A3B"/>
    <w:rsid w:val="00B227E0"/>
    <w:rsid w:val="00B22901"/>
    <w:rsid w:val="00B23DAA"/>
    <w:rsid w:val="00B24FD4"/>
    <w:rsid w:val="00B25053"/>
    <w:rsid w:val="00B256BB"/>
    <w:rsid w:val="00B25A77"/>
    <w:rsid w:val="00B25DA3"/>
    <w:rsid w:val="00B265AA"/>
    <w:rsid w:val="00B265E9"/>
    <w:rsid w:val="00B26756"/>
    <w:rsid w:val="00B26DC0"/>
    <w:rsid w:val="00B2724A"/>
    <w:rsid w:val="00B27FBB"/>
    <w:rsid w:val="00B30260"/>
    <w:rsid w:val="00B302B5"/>
    <w:rsid w:val="00B3082B"/>
    <w:rsid w:val="00B3139D"/>
    <w:rsid w:val="00B31C41"/>
    <w:rsid w:val="00B31E10"/>
    <w:rsid w:val="00B31F6E"/>
    <w:rsid w:val="00B32AE5"/>
    <w:rsid w:val="00B33075"/>
    <w:rsid w:val="00B330FE"/>
    <w:rsid w:val="00B33A39"/>
    <w:rsid w:val="00B33E3F"/>
    <w:rsid w:val="00B34681"/>
    <w:rsid w:val="00B34898"/>
    <w:rsid w:val="00B34CBC"/>
    <w:rsid w:val="00B356F1"/>
    <w:rsid w:val="00B35BCD"/>
    <w:rsid w:val="00B360FA"/>
    <w:rsid w:val="00B36235"/>
    <w:rsid w:val="00B363EC"/>
    <w:rsid w:val="00B369D1"/>
    <w:rsid w:val="00B4039A"/>
    <w:rsid w:val="00B408EE"/>
    <w:rsid w:val="00B40AB8"/>
    <w:rsid w:val="00B40E48"/>
    <w:rsid w:val="00B41730"/>
    <w:rsid w:val="00B41BE2"/>
    <w:rsid w:val="00B41FDC"/>
    <w:rsid w:val="00B42361"/>
    <w:rsid w:val="00B43849"/>
    <w:rsid w:val="00B43E97"/>
    <w:rsid w:val="00B44B7F"/>
    <w:rsid w:val="00B44C2D"/>
    <w:rsid w:val="00B46956"/>
    <w:rsid w:val="00B46DFE"/>
    <w:rsid w:val="00B474D9"/>
    <w:rsid w:val="00B50337"/>
    <w:rsid w:val="00B51411"/>
    <w:rsid w:val="00B53192"/>
    <w:rsid w:val="00B53626"/>
    <w:rsid w:val="00B53FCA"/>
    <w:rsid w:val="00B54540"/>
    <w:rsid w:val="00B54D49"/>
    <w:rsid w:val="00B556D9"/>
    <w:rsid w:val="00B55E7D"/>
    <w:rsid w:val="00B5660F"/>
    <w:rsid w:val="00B56959"/>
    <w:rsid w:val="00B57E5D"/>
    <w:rsid w:val="00B6059B"/>
    <w:rsid w:val="00B60704"/>
    <w:rsid w:val="00B61457"/>
    <w:rsid w:val="00B6225F"/>
    <w:rsid w:val="00B637D2"/>
    <w:rsid w:val="00B63C0E"/>
    <w:rsid w:val="00B63DCD"/>
    <w:rsid w:val="00B646CD"/>
    <w:rsid w:val="00B64AF5"/>
    <w:rsid w:val="00B65DA8"/>
    <w:rsid w:val="00B6763C"/>
    <w:rsid w:val="00B67CAD"/>
    <w:rsid w:val="00B71FBD"/>
    <w:rsid w:val="00B7280F"/>
    <w:rsid w:val="00B72D97"/>
    <w:rsid w:val="00B72F26"/>
    <w:rsid w:val="00B732D9"/>
    <w:rsid w:val="00B73863"/>
    <w:rsid w:val="00B73D92"/>
    <w:rsid w:val="00B74372"/>
    <w:rsid w:val="00B745E3"/>
    <w:rsid w:val="00B7527F"/>
    <w:rsid w:val="00B8022A"/>
    <w:rsid w:val="00B80A96"/>
    <w:rsid w:val="00B80B08"/>
    <w:rsid w:val="00B80B42"/>
    <w:rsid w:val="00B81236"/>
    <w:rsid w:val="00B82720"/>
    <w:rsid w:val="00B8351B"/>
    <w:rsid w:val="00B83FBB"/>
    <w:rsid w:val="00B841B4"/>
    <w:rsid w:val="00B863B1"/>
    <w:rsid w:val="00B87408"/>
    <w:rsid w:val="00B87DB8"/>
    <w:rsid w:val="00B90DC9"/>
    <w:rsid w:val="00B92FB6"/>
    <w:rsid w:val="00B93056"/>
    <w:rsid w:val="00B9312B"/>
    <w:rsid w:val="00B939BC"/>
    <w:rsid w:val="00B94744"/>
    <w:rsid w:val="00B94C7C"/>
    <w:rsid w:val="00B955A0"/>
    <w:rsid w:val="00B95769"/>
    <w:rsid w:val="00B95B3E"/>
    <w:rsid w:val="00B96012"/>
    <w:rsid w:val="00B96E98"/>
    <w:rsid w:val="00B97150"/>
    <w:rsid w:val="00B97BD9"/>
    <w:rsid w:val="00B97ECC"/>
    <w:rsid w:val="00BA038D"/>
    <w:rsid w:val="00BA03D0"/>
    <w:rsid w:val="00BA0C2E"/>
    <w:rsid w:val="00BA1525"/>
    <w:rsid w:val="00BA1883"/>
    <w:rsid w:val="00BA2488"/>
    <w:rsid w:val="00BA2E9F"/>
    <w:rsid w:val="00BA46D4"/>
    <w:rsid w:val="00BA4BA0"/>
    <w:rsid w:val="00BA4CF5"/>
    <w:rsid w:val="00BA5096"/>
    <w:rsid w:val="00BA5B1D"/>
    <w:rsid w:val="00BA5B37"/>
    <w:rsid w:val="00BA5E5B"/>
    <w:rsid w:val="00BA60A2"/>
    <w:rsid w:val="00BA74BD"/>
    <w:rsid w:val="00BB0A48"/>
    <w:rsid w:val="00BB0EB9"/>
    <w:rsid w:val="00BB18B2"/>
    <w:rsid w:val="00BB26B1"/>
    <w:rsid w:val="00BB2FD5"/>
    <w:rsid w:val="00BB358A"/>
    <w:rsid w:val="00BB3E79"/>
    <w:rsid w:val="00BB4078"/>
    <w:rsid w:val="00BB4B41"/>
    <w:rsid w:val="00BB4BA1"/>
    <w:rsid w:val="00BB5103"/>
    <w:rsid w:val="00BB560E"/>
    <w:rsid w:val="00BB5B73"/>
    <w:rsid w:val="00BB608B"/>
    <w:rsid w:val="00BB66A4"/>
    <w:rsid w:val="00BB7909"/>
    <w:rsid w:val="00BB7D12"/>
    <w:rsid w:val="00BC02DE"/>
    <w:rsid w:val="00BC06EB"/>
    <w:rsid w:val="00BC1E41"/>
    <w:rsid w:val="00BC23B5"/>
    <w:rsid w:val="00BC390E"/>
    <w:rsid w:val="00BC5B5C"/>
    <w:rsid w:val="00BC5F82"/>
    <w:rsid w:val="00BC66EC"/>
    <w:rsid w:val="00BC6AF6"/>
    <w:rsid w:val="00BD002E"/>
    <w:rsid w:val="00BD0E27"/>
    <w:rsid w:val="00BD0FDC"/>
    <w:rsid w:val="00BD1276"/>
    <w:rsid w:val="00BD2A63"/>
    <w:rsid w:val="00BD3749"/>
    <w:rsid w:val="00BD3C54"/>
    <w:rsid w:val="00BD5061"/>
    <w:rsid w:val="00BD5237"/>
    <w:rsid w:val="00BD6581"/>
    <w:rsid w:val="00BD65DA"/>
    <w:rsid w:val="00BD6814"/>
    <w:rsid w:val="00BD70BE"/>
    <w:rsid w:val="00BD70C4"/>
    <w:rsid w:val="00BD7146"/>
    <w:rsid w:val="00BE045B"/>
    <w:rsid w:val="00BE0A3B"/>
    <w:rsid w:val="00BE160E"/>
    <w:rsid w:val="00BE16A8"/>
    <w:rsid w:val="00BE2D51"/>
    <w:rsid w:val="00BE2DF9"/>
    <w:rsid w:val="00BE340F"/>
    <w:rsid w:val="00BE3DC4"/>
    <w:rsid w:val="00BE45B9"/>
    <w:rsid w:val="00BE470F"/>
    <w:rsid w:val="00BE54BA"/>
    <w:rsid w:val="00BE58D9"/>
    <w:rsid w:val="00BE6DA7"/>
    <w:rsid w:val="00BE6F35"/>
    <w:rsid w:val="00BE6FC6"/>
    <w:rsid w:val="00BE7224"/>
    <w:rsid w:val="00BE7232"/>
    <w:rsid w:val="00BE7E08"/>
    <w:rsid w:val="00BF0675"/>
    <w:rsid w:val="00BF09C6"/>
    <w:rsid w:val="00BF0FBA"/>
    <w:rsid w:val="00BF21FD"/>
    <w:rsid w:val="00BF270D"/>
    <w:rsid w:val="00BF2AB2"/>
    <w:rsid w:val="00BF2BCB"/>
    <w:rsid w:val="00BF391F"/>
    <w:rsid w:val="00BF3A6B"/>
    <w:rsid w:val="00BF3F67"/>
    <w:rsid w:val="00BF4B0D"/>
    <w:rsid w:val="00BF5136"/>
    <w:rsid w:val="00BF6BC7"/>
    <w:rsid w:val="00BF6BD6"/>
    <w:rsid w:val="00BF6C24"/>
    <w:rsid w:val="00BF6CE7"/>
    <w:rsid w:val="00C00D02"/>
    <w:rsid w:val="00C00EB5"/>
    <w:rsid w:val="00C025D9"/>
    <w:rsid w:val="00C046A9"/>
    <w:rsid w:val="00C046EC"/>
    <w:rsid w:val="00C05337"/>
    <w:rsid w:val="00C054E6"/>
    <w:rsid w:val="00C072F2"/>
    <w:rsid w:val="00C076BC"/>
    <w:rsid w:val="00C07FD5"/>
    <w:rsid w:val="00C10503"/>
    <w:rsid w:val="00C10748"/>
    <w:rsid w:val="00C10DA6"/>
    <w:rsid w:val="00C11D21"/>
    <w:rsid w:val="00C11F48"/>
    <w:rsid w:val="00C12B36"/>
    <w:rsid w:val="00C13699"/>
    <w:rsid w:val="00C14275"/>
    <w:rsid w:val="00C143F2"/>
    <w:rsid w:val="00C145D1"/>
    <w:rsid w:val="00C154F6"/>
    <w:rsid w:val="00C15ABB"/>
    <w:rsid w:val="00C160E9"/>
    <w:rsid w:val="00C168B6"/>
    <w:rsid w:val="00C16CB9"/>
    <w:rsid w:val="00C16CEB"/>
    <w:rsid w:val="00C1748E"/>
    <w:rsid w:val="00C17D85"/>
    <w:rsid w:val="00C217A4"/>
    <w:rsid w:val="00C226F5"/>
    <w:rsid w:val="00C230B4"/>
    <w:rsid w:val="00C230B6"/>
    <w:rsid w:val="00C234E6"/>
    <w:rsid w:val="00C2417A"/>
    <w:rsid w:val="00C24976"/>
    <w:rsid w:val="00C25052"/>
    <w:rsid w:val="00C256C2"/>
    <w:rsid w:val="00C25ABC"/>
    <w:rsid w:val="00C25F2E"/>
    <w:rsid w:val="00C2620B"/>
    <w:rsid w:val="00C267FE"/>
    <w:rsid w:val="00C27383"/>
    <w:rsid w:val="00C27FFD"/>
    <w:rsid w:val="00C30DF6"/>
    <w:rsid w:val="00C3142E"/>
    <w:rsid w:val="00C3199C"/>
    <w:rsid w:val="00C322AB"/>
    <w:rsid w:val="00C3325F"/>
    <w:rsid w:val="00C34E63"/>
    <w:rsid w:val="00C34F5F"/>
    <w:rsid w:val="00C35656"/>
    <w:rsid w:val="00C35712"/>
    <w:rsid w:val="00C35E7C"/>
    <w:rsid w:val="00C35F4D"/>
    <w:rsid w:val="00C36197"/>
    <w:rsid w:val="00C36755"/>
    <w:rsid w:val="00C410DC"/>
    <w:rsid w:val="00C422C3"/>
    <w:rsid w:val="00C426D5"/>
    <w:rsid w:val="00C42E63"/>
    <w:rsid w:val="00C42FCA"/>
    <w:rsid w:val="00C43337"/>
    <w:rsid w:val="00C43DD5"/>
    <w:rsid w:val="00C43FA5"/>
    <w:rsid w:val="00C43FFD"/>
    <w:rsid w:val="00C446D4"/>
    <w:rsid w:val="00C459FB"/>
    <w:rsid w:val="00C461E3"/>
    <w:rsid w:val="00C472E7"/>
    <w:rsid w:val="00C4789C"/>
    <w:rsid w:val="00C47D35"/>
    <w:rsid w:val="00C5088B"/>
    <w:rsid w:val="00C508E3"/>
    <w:rsid w:val="00C524A9"/>
    <w:rsid w:val="00C537F1"/>
    <w:rsid w:val="00C5572C"/>
    <w:rsid w:val="00C56D49"/>
    <w:rsid w:val="00C5763E"/>
    <w:rsid w:val="00C60436"/>
    <w:rsid w:val="00C60570"/>
    <w:rsid w:val="00C60ECF"/>
    <w:rsid w:val="00C60EDC"/>
    <w:rsid w:val="00C6103A"/>
    <w:rsid w:val="00C617B6"/>
    <w:rsid w:val="00C61967"/>
    <w:rsid w:val="00C61C47"/>
    <w:rsid w:val="00C624A5"/>
    <w:rsid w:val="00C624EE"/>
    <w:rsid w:val="00C62846"/>
    <w:rsid w:val="00C62A3C"/>
    <w:rsid w:val="00C63243"/>
    <w:rsid w:val="00C6601F"/>
    <w:rsid w:val="00C67885"/>
    <w:rsid w:val="00C67E7B"/>
    <w:rsid w:val="00C67EAB"/>
    <w:rsid w:val="00C7020E"/>
    <w:rsid w:val="00C70DBC"/>
    <w:rsid w:val="00C71FF9"/>
    <w:rsid w:val="00C7293B"/>
    <w:rsid w:val="00C72E43"/>
    <w:rsid w:val="00C73672"/>
    <w:rsid w:val="00C7435A"/>
    <w:rsid w:val="00C743FB"/>
    <w:rsid w:val="00C74435"/>
    <w:rsid w:val="00C74DDD"/>
    <w:rsid w:val="00C75BA5"/>
    <w:rsid w:val="00C76D10"/>
    <w:rsid w:val="00C77C84"/>
    <w:rsid w:val="00C807DB"/>
    <w:rsid w:val="00C82102"/>
    <w:rsid w:val="00C8233E"/>
    <w:rsid w:val="00C83AD1"/>
    <w:rsid w:val="00C85851"/>
    <w:rsid w:val="00C869A3"/>
    <w:rsid w:val="00C91E2B"/>
    <w:rsid w:val="00C92D86"/>
    <w:rsid w:val="00C93A35"/>
    <w:rsid w:val="00C94431"/>
    <w:rsid w:val="00C94565"/>
    <w:rsid w:val="00C947F1"/>
    <w:rsid w:val="00C959A2"/>
    <w:rsid w:val="00C9707D"/>
    <w:rsid w:val="00C9788A"/>
    <w:rsid w:val="00C97BD2"/>
    <w:rsid w:val="00C97C43"/>
    <w:rsid w:val="00CA00B4"/>
    <w:rsid w:val="00CA1625"/>
    <w:rsid w:val="00CA1851"/>
    <w:rsid w:val="00CA2C89"/>
    <w:rsid w:val="00CA2DFF"/>
    <w:rsid w:val="00CA2F7B"/>
    <w:rsid w:val="00CA37B9"/>
    <w:rsid w:val="00CA4647"/>
    <w:rsid w:val="00CA485D"/>
    <w:rsid w:val="00CA4D1E"/>
    <w:rsid w:val="00CA5085"/>
    <w:rsid w:val="00CA5287"/>
    <w:rsid w:val="00CA6153"/>
    <w:rsid w:val="00CA6555"/>
    <w:rsid w:val="00CA67E6"/>
    <w:rsid w:val="00CA682D"/>
    <w:rsid w:val="00CA6D44"/>
    <w:rsid w:val="00CA7902"/>
    <w:rsid w:val="00CB0012"/>
    <w:rsid w:val="00CB067D"/>
    <w:rsid w:val="00CB08FB"/>
    <w:rsid w:val="00CB0C3F"/>
    <w:rsid w:val="00CB117F"/>
    <w:rsid w:val="00CB1237"/>
    <w:rsid w:val="00CB12A4"/>
    <w:rsid w:val="00CB2B59"/>
    <w:rsid w:val="00CB2F60"/>
    <w:rsid w:val="00CB466C"/>
    <w:rsid w:val="00CB4DE7"/>
    <w:rsid w:val="00CB50A0"/>
    <w:rsid w:val="00CB5BF1"/>
    <w:rsid w:val="00CB5DC4"/>
    <w:rsid w:val="00CB607D"/>
    <w:rsid w:val="00CB6433"/>
    <w:rsid w:val="00CB7E6C"/>
    <w:rsid w:val="00CC021B"/>
    <w:rsid w:val="00CC0D31"/>
    <w:rsid w:val="00CC13C2"/>
    <w:rsid w:val="00CC1A9A"/>
    <w:rsid w:val="00CC28EC"/>
    <w:rsid w:val="00CC3D2C"/>
    <w:rsid w:val="00CC445E"/>
    <w:rsid w:val="00CC4918"/>
    <w:rsid w:val="00CC4F5A"/>
    <w:rsid w:val="00CC5144"/>
    <w:rsid w:val="00CC5327"/>
    <w:rsid w:val="00CC786F"/>
    <w:rsid w:val="00CD0C5F"/>
    <w:rsid w:val="00CD260A"/>
    <w:rsid w:val="00CD41ED"/>
    <w:rsid w:val="00CD4292"/>
    <w:rsid w:val="00CD42DB"/>
    <w:rsid w:val="00CD44D3"/>
    <w:rsid w:val="00CD4DF8"/>
    <w:rsid w:val="00CD57CD"/>
    <w:rsid w:val="00CD624F"/>
    <w:rsid w:val="00CD6645"/>
    <w:rsid w:val="00CD71F4"/>
    <w:rsid w:val="00CD7EDF"/>
    <w:rsid w:val="00CE04A8"/>
    <w:rsid w:val="00CE0C81"/>
    <w:rsid w:val="00CE174E"/>
    <w:rsid w:val="00CE198C"/>
    <w:rsid w:val="00CE1E2B"/>
    <w:rsid w:val="00CE2A3A"/>
    <w:rsid w:val="00CE371E"/>
    <w:rsid w:val="00CE3BB2"/>
    <w:rsid w:val="00CE3BFE"/>
    <w:rsid w:val="00CE5770"/>
    <w:rsid w:val="00CE5824"/>
    <w:rsid w:val="00CE72D5"/>
    <w:rsid w:val="00CF00F6"/>
    <w:rsid w:val="00CF02A5"/>
    <w:rsid w:val="00CF07C6"/>
    <w:rsid w:val="00CF2D8C"/>
    <w:rsid w:val="00CF2F0D"/>
    <w:rsid w:val="00CF3EAB"/>
    <w:rsid w:val="00CF4095"/>
    <w:rsid w:val="00CF4280"/>
    <w:rsid w:val="00CF49B9"/>
    <w:rsid w:val="00CF5077"/>
    <w:rsid w:val="00CF633D"/>
    <w:rsid w:val="00CF6540"/>
    <w:rsid w:val="00CF7376"/>
    <w:rsid w:val="00CF78C3"/>
    <w:rsid w:val="00D0051B"/>
    <w:rsid w:val="00D00AD3"/>
    <w:rsid w:val="00D01CBE"/>
    <w:rsid w:val="00D01FAF"/>
    <w:rsid w:val="00D028FC"/>
    <w:rsid w:val="00D03122"/>
    <w:rsid w:val="00D03579"/>
    <w:rsid w:val="00D03ABC"/>
    <w:rsid w:val="00D04B91"/>
    <w:rsid w:val="00D04FDB"/>
    <w:rsid w:val="00D11463"/>
    <w:rsid w:val="00D12FD7"/>
    <w:rsid w:val="00D13195"/>
    <w:rsid w:val="00D132FC"/>
    <w:rsid w:val="00D13528"/>
    <w:rsid w:val="00D14F31"/>
    <w:rsid w:val="00D15735"/>
    <w:rsid w:val="00D15DF7"/>
    <w:rsid w:val="00D16CB4"/>
    <w:rsid w:val="00D173B0"/>
    <w:rsid w:val="00D176B9"/>
    <w:rsid w:val="00D17B22"/>
    <w:rsid w:val="00D206FF"/>
    <w:rsid w:val="00D21161"/>
    <w:rsid w:val="00D21372"/>
    <w:rsid w:val="00D22C95"/>
    <w:rsid w:val="00D256DC"/>
    <w:rsid w:val="00D26095"/>
    <w:rsid w:val="00D26445"/>
    <w:rsid w:val="00D26AC9"/>
    <w:rsid w:val="00D26CB9"/>
    <w:rsid w:val="00D308F8"/>
    <w:rsid w:val="00D30CB5"/>
    <w:rsid w:val="00D31560"/>
    <w:rsid w:val="00D31936"/>
    <w:rsid w:val="00D32009"/>
    <w:rsid w:val="00D32847"/>
    <w:rsid w:val="00D331D2"/>
    <w:rsid w:val="00D33401"/>
    <w:rsid w:val="00D338CD"/>
    <w:rsid w:val="00D33CC9"/>
    <w:rsid w:val="00D33E69"/>
    <w:rsid w:val="00D3448A"/>
    <w:rsid w:val="00D34957"/>
    <w:rsid w:val="00D34B76"/>
    <w:rsid w:val="00D35BC4"/>
    <w:rsid w:val="00D35F35"/>
    <w:rsid w:val="00D37815"/>
    <w:rsid w:val="00D41A79"/>
    <w:rsid w:val="00D41AB4"/>
    <w:rsid w:val="00D41F3D"/>
    <w:rsid w:val="00D434A9"/>
    <w:rsid w:val="00D434D2"/>
    <w:rsid w:val="00D43686"/>
    <w:rsid w:val="00D44D4C"/>
    <w:rsid w:val="00D451CD"/>
    <w:rsid w:val="00D45CEB"/>
    <w:rsid w:val="00D45F9F"/>
    <w:rsid w:val="00D46135"/>
    <w:rsid w:val="00D46FA4"/>
    <w:rsid w:val="00D51425"/>
    <w:rsid w:val="00D51AF5"/>
    <w:rsid w:val="00D51D8F"/>
    <w:rsid w:val="00D51F5F"/>
    <w:rsid w:val="00D528D3"/>
    <w:rsid w:val="00D5374D"/>
    <w:rsid w:val="00D53938"/>
    <w:rsid w:val="00D54AC5"/>
    <w:rsid w:val="00D55B00"/>
    <w:rsid w:val="00D55D40"/>
    <w:rsid w:val="00D55F3A"/>
    <w:rsid w:val="00D566E2"/>
    <w:rsid w:val="00D57118"/>
    <w:rsid w:val="00D577B8"/>
    <w:rsid w:val="00D57930"/>
    <w:rsid w:val="00D60108"/>
    <w:rsid w:val="00D603B9"/>
    <w:rsid w:val="00D609F5"/>
    <w:rsid w:val="00D62425"/>
    <w:rsid w:val="00D62978"/>
    <w:rsid w:val="00D62CD3"/>
    <w:rsid w:val="00D6353F"/>
    <w:rsid w:val="00D635B1"/>
    <w:rsid w:val="00D64016"/>
    <w:rsid w:val="00D641A8"/>
    <w:rsid w:val="00D64BE4"/>
    <w:rsid w:val="00D64C6F"/>
    <w:rsid w:val="00D65255"/>
    <w:rsid w:val="00D65C91"/>
    <w:rsid w:val="00D66E67"/>
    <w:rsid w:val="00D66EB4"/>
    <w:rsid w:val="00D67CC6"/>
    <w:rsid w:val="00D70215"/>
    <w:rsid w:val="00D70741"/>
    <w:rsid w:val="00D71F5F"/>
    <w:rsid w:val="00D72B91"/>
    <w:rsid w:val="00D73EBD"/>
    <w:rsid w:val="00D74366"/>
    <w:rsid w:val="00D743E2"/>
    <w:rsid w:val="00D74FFA"/>
    <w:rsid w:val="00D752F9"/>
    <w:rsid w:val="00D754FA"/>
    <w:rsid w:val="00D803AC"/>
    <w:rsid w:val="00D8066B"/>
    <w:rsid w:val="00D815D8"/>
    <w:rsid w:val="00D82809"/>
    <w:rsid w:val="00D82F88"/>
    <w:rsid w:val="00D836F1"/>
    <w:rsid w:val="00D8443A"/>
    <w:rsid w:val="00D84563"/>
    <w:rsid w:val="00D847A0"/>
    <w:rsid w:val="00D84964"/>
    <w:rsid w:val="00D8531C"/>
    <w:rsid w:val="00D8607E"/>
    <w:rsid w:val="00D8641A"/>
    <w:rsid w:val="00D866B0"/>
    <w:rsid w:val="00D8779C"/>
    <w:rsid w:val="00D87971"/>
    <w:rsid w:val="00D879B0"/>
    <w:rsid w:val="00D87AE2"/>
    <w:rsid w:val="00D87F74"/>
    <w:rsid w:val="00D9142D"/>
    <w:rsid w:val="00D91A8C"/>
    <w:rsid w:val="00D91A94"/>
    <w:rsid w:val="00D92F58"/>
    <w:rsid w:val="00D9498E"/>
    <w:rsid w:val="00D94F47"/>
    <w:rsid w:val="00D95233"/>
    <w:rsid w:val="00D953B8"/>
    <w:rsid w:val="00D956F7"/>
    <w:rsid w:val="00D95E76"/>
    <w:rsid w:val="00D97738"/>
    <w:rsid w:val="00DA0628"/>
    <w:rsid w:val="00DA093D"/>
    <w:rsid w:val="00DA0C71"/>
    <w:rsid w:val="00DA1246"/>
    <w:rsid w:val="00DA197E"/>
    <w:rsid w:val="00DA2D6A"/>
    <w:rsid w:val="00DA33F3"/>
    <w:rsid w:val="00DA3447"/>
    <w:rsid w:val="00DA35D9"/>
    <w:rsid w:val="00DA36A8"/>
    <w:rsid w:val="00DA5797"/>
    <w:rsid w:val="00DA6139"/>
    <w:rsid w:val="00DA6E2D"/>
    <w:rsid w:val="00DB0594"/>
    <w:rsid w:val="00DB0B17"/>
    <w:rsid w:val="00DB0CB8"/>
    <w:rsid w:val="00DB0F45"/>
    <w:rsid w:val="00DB105C"/>
    <w:rsid w:val="00DB1A85"/>
    <w:rsid w:val="00DB1DC3"/>
    <w:rsid w:val="00DB1F68"/>
    <w:rsid w:val="00DB388C"/>
    <w:rsid w:val="00DB3985"/>
    <w:rsid w:val="00DB3FC6"/>
    <w:rsid w:val="00DB4314"/>
    <w:rsid w:val="00DB59D6"/>
    <w:rsid w:val="00DB63FE"/>
    <w:rsid w:val="00DB6BDD"/>
    <w:rsid w:val="00DB7CD7"/>
    <w:rsid w:val="00DC043B"/>
    <w:rsid w:val="00DC0D8C"/>
    <w:rsid w:val="00DC1FC3"/>
    <w:rsid w:val="00DC21F4"/>
    <w:rsid w:val="00DC35FC"/>
    <w:rsid w:val="00DC42B1"/>
    <w:rsid w:val="00DC57AE"/>
    <w:rsid w:val="00DC5C85"/>
    <w:rsid w:val="00DC685A"/>
    <w:rsid w:val="00DC6CCD"/>
    <w:rsid w:val="00DC7097"/>
    <w:rsid w:val="00DC7260"/>
    <w:rsid w:val="00DC7E40"/>
    <w:rsid w:val="00DD03C0"/>
    <w:rsid w:val="00DD080A"/>
    <w:rsid w:val="00DD0867"/>
    <w:rsid w:val="00DD1ED2"/>
    <w:rsid w:val="00DD1F2F"/>
    <w:rsid w:val="00DD38AC"/>
    <w:rsid w:val="00DD3945"/>
    <w:rsid w:val="00DD3AB3"/>
    <w:rsid w:val="00DD4631"/>
    <w:rsid w:val="00DD5FDD"/>
    <w:rsid w:val="00DD65CB"/>
    <w:rsid w:val="00DD668D"/>
    <w:rsid w:val="00DD6E27"/>
    <w:rsid w:val="00DD6F7A"/>
    <w:rsid w:val="00DD7618"/>
    <w:rsid w:val="00DD76C9"/>
    <w:rsid w:val="00DE01E7"/>
    <w:rsid w:val="00DE08A3"/>
    <w:rsid w:val="00DE0E47"/>
    <w:rsid w:val="00DE262A"/>
    <w:rsid w:val="00DE3532"/>
    <w:rsid w:val="00DE44A5"/>
    <w:rsid w:val="00DE50C7"/>
    <w:rsid w:val="00DE5920"/>
    <w:rsid w:val="00DE5BCC"/>
    <w:rsid w:val="00DE640E"/>
    <w:rsid w:val="00DE6458"/>
    <w:rsid w:val="00DE64D7"/>
    <w:rsid w:val="00DE6D2F"/>
    <w:rsid w:val="00DE765C"/>
    <w:rsid w:val="00DE77A7"/>
    <w:rsid w:val="00DE79E7"/>
    <w:rsid w:val="00DE7BAF"/>
    <w:rsid w:val="00DE7CB2"/>
    <w:rsid w:val="00DF0BDB"/>
    <w:rsid w:val="00DF0CD0"/>
    <w:rsid w:val="00DF19F2"/>
    <w:rsid w:val="00DF1AC5"/>
    <w:rsid w:val="00DF1DC3"/>
    <w:rsid w:val="00DF1DE7"/>
    <w:rsid w:val="00DF347F"/>
    <w:rsid w:val="00DF514E"/>
    <w:rsid w:val="00DF5187"/>
    <w:rsid w:val="00DF6CC1"/>
    <w:rsid w:val="00DF6FA8"/>
    <w:rsid w:val="00DF75DC"/>
    <w:rsid w:val="00DF7F84"/>
    <w:rsid w:val="00E006B9"/>
    <w:rsid w:val="00E00CE3"/>
    <w:rsid w:val="00E01148"/>
    <w:rsid w:val="00E01C3A"/>
    <w:rsid w:val="00E020A2"/>
    <w:rsid w:val="00E0278A"/>
    <w:rsid w:val="00E02F34"/>
    <w:rsid w:val="00E02F94"/>
    <w:rsid w:val="00E03E77"/>
    <w:rsid w:val="00E040BA"/>
    <w:rsid w:val="00E05CAE"/>
    <w:rsid w:val="00E073C8"/>
    <w:rsid w:val="00E07CA8"/>
    <w:rsid w:val="00E1076F"/>
    <w:rsid w:val="00E1124B"/>
    <w:rsid w:val="00E11452"/>
    <w:rsid w:val="00E12F3B"/>
    <w:rsid w:val="00E13ACE"/>
    <w:rsid w:val="00E13AFC"/>
    <w:rsid w:val="00E1569B"/>
    <w:rsid w:val="00E17009"/>
    <w:rsid w:val="00E1746E"/>
    <w:rsid w:val="00E176C3"/>
    <w:rsid w:val="00E17B18"/>
    <w:rsid w:val="00E2165A"/>
    <w:rsid w:val="00E23958"/>
    <w:rsid w:val="00E23A04"/>
    <w:rsid w:val="00E24097"/>
    <w:rsid w:val="00E307BF"/>
    <w:rsid w:val="00E31CD3"/>
    <w:rsid w:val="00E31DB5"/>
    <w:rsid w:val="00E325D9"/>
    <w:rsid w:val="00E33B63"/>
    <w:rsid w:val="00E343B2"/>
    <w:rsid w:val="00E34E35"/>
    <w:rsid w:val="00E352C1"/>
    <w:rsid w:val="00E35CC7"/>
    <w:rsid w:val="00E36183"/>
    <w:rsid w:val="00E370B9"/>
    <w:rsid w:val="00E41D61"/>
    <w:rsid w:val="00E428C0"/>
    <w:rsid w:val="00E4310D"/>
    <w:rsid w:val="00E43519"/>
    <w:rsid w:val="00E43D5A"/>
    <w:rsid w:val="00E4418E"/>
    <w:rsid w:val="00E446F2"/>
    <w:rsid w:val="00E44999"/>
    <w:rsid w:val="00E44B2E"/>
    <w:rsid w:val="00E44D30"/>
    <w:rsid w:val="00E44DBA"/>
    <w:rsid w:val="00E45CCA"/>
    <w:rsid w:val="00E464D6"/>
    <w:rsid w:val="00E4655A"/>
    <w:rsid w:val="00E472DB"/>
    <w:rsid w:val="00E47483"/>
    <w:rsid w:val="00E47642"/>
    <w:rsid w:val="00E47C53"/>
    <w:rsid w:val="00E50972"/>
    <w:rsid w:val="00E510E1"/>
    <w:rsid w:val="00E51555"/>
    <w:rsid w:val="00E5331A"/>
    <w:rsid w:val="00E535A1"/>
    <w:rsid w:val="00E5379C"/>
    <w:rsid w:val="00E53AF2"/>
    <w:rsid w:val="00E54EC3"/>
    <w:rsid w:val="00E55193"/>
    <w:rsid w:val="00E55B12"/>
    <w:rsid w:val="00E56533"/>
    <w:rsid w:val="00E572A7"/>
    <w:rsid w:val="00E57AF5"/>
    <w:rsid w:val="00E57B0E"/>
    <w:rsid w:val="00E57DA1"/>
    <w:rsid w:val="00E57E6B"/>
    <w:rsid w:val="00E6017E"/>
    <w:rsid w:val="00E6025F"/>
    <w:rsid w:val="00E61390"/>
    <w:rsid w:val="00E61722"/>
    <w:rsid w:val="00E6197F"/>
    <w:rsid w:val="00E61DFD"/>
    <w:rsid w:val="00E6220F"/>
    <w:rsid w:val="00E63EDE"/>
    <w:rsid w:val="00E64304"/>
    <w:rsid w:val="00E64393"/>
    <w:rsid w:val="00E6528B"/>
    <w:rsid w:val="00E65940"/>
    <w:rsid w:val="00E66067"/>
    <w:rsid w:val="00E66255"/>
    <w:rsid w:val="00E6627B"/>
    <w:rsid w:val="00E7027A"/>
    <w:rsid w:val="00E71896"/>
    <w:rsid w:val="00E71930"/>
    <w:rsid w:val="00E72094"/>
    <w:rsid w:val="00E7231A"/>
    <w:rsid w:val="00E72794"/>
    <w:rsid w:val="00E72EFB"/>
    <w:rsid w:val="00E75C45"/>
    <w:rsid w:val="00E760C4"/>
    <w:rsid w:val="00E768D9"/>
    <w:rsid w:val="00E779D6"/>
    <w:rsid w:val="00E801AB"/>
    <w:rsid w:val="00E803B0"/>
    <w:rsid w:val="00E80933"/>
    <w:rsid w:val="00E80B96"/>
    <w:rsid w:val="00E8103E"/>
    <w:rsid w:val="00E813A3"/>
    <w:rsid w:val="00E81B80"/>
    <w:rsid w:val="00E832B8"/>
    <w:rsid w:val="00E83EF3"/>
    <w:rsid w:val="00E842DC"/>
    <w:rsid w:val="00E876A5"/>
    <w:rsid w:val="00E87D88"/>
    <w:rsid w:val="00E87E79"/>
    <w:rsid w:val="00E87FD9"/>
    <w:rsid w:val="00E87FE0"/>
    <w:rsid w:val="00E9193A"/>
    <w:rsid w:val="00E91B1E"/>
    <w:rsid w:val="00E91DAA"/>
    <w:rsid w:val="00E92391"/>
    <w:rsid w:val="00E92C1E"/>
    <w:rsid w:val="00E94096"/>
    <w:rsid w:val="00E95CE1"/>
    <w:rsid w:val="00E9653D"/>
    <w:rsid w:val="00E96F76"/>
    <w:rsid w:val="00E96FD3"/>
    <w:rsid w:val="00E97D17"/>
    <w:rsid w:val="00EA038E"/>
    <w:rsid w:val="00EA03C6"/>
    <w:rsid w:val="00EA0562"/>
    <w:rsid w:val="00EA0EA5"/>
    <w:rsid w:val="00EA0F87"/>
    <w:rsid w:val="00EA1B7B"/>
    <w:rsid w:val="00EA1D1B"/>
    <w:rsid w:val="00EA36A2"/>
    <w:rsid w:val="00EA39F0"/>
    <w:rsid w:val="00EA3C00"/>
    <w:rsid w:val="00EA4162"/>
    <w:rsid w:val="00EA4CD5"/>
    <w:rsid w:val="00EA5754"/>
    <w:rsid w:val="00EA5F63"/>
    <w:rsid w:val="00EA6F14"/>
    <w:rsid w:val="00EA74E2"/>
    <w:rsid w:val="00EA7D8E"/>
    <w:rsid w:val="00EB1869"/>
    <w:rsid w:val="00EB1A67"/>
    <w:rsid w:val="00EB1E40"/>
    <w:rsid w:val="00EB2350"/>
    <w:rsid w:val="00EB2C78"/>
    <w:rsid w:val="00EB2EA5"/>
    <w:rsid w:val="00EB329C"/>
    <w:rsid w:val="00EB3C6E"/>
    <w:rsid w:val="00EB49E3"/>
    <w:rsid w:val="00EB53C8"/>
    <w:rsid w:val="00EB5CFD"/>
    <w:rsid w:val="00EB6D5C"/>
    <w:rsid w:val="00EC0047"/>
    <w:rsid w:val="00EC0E08"/>
    <w:rsid w:val="00EC2C2D"/>
    <w:rsid w:val="00EC2C88"/>
    <w:rsid w:val="00EC3D40"/>
    <w:rsid w:val="00EC4310"/>
    <w:rsid w:val="00EC473C"/>
    <w:rsid w:val="00EC4CC6"/>
    <w:rsid w:val="00EC7F9E"/>
    <w:rsid w:val="00ED0B50"/>
    <w:rsid w:val="00ED0C30"/>
    <w:rsid w:val="00ED1915"/>
    <w:rsid w:val="00ED249D"/>
    <w:rsid w:val="00ED24AC"/>
    <w:rsid w:val="00ED25B2"/>
    <w:rsid w:val="00ED3E03"/>
    <w:rsid w:val="00ED40A4"/>
    <w:rsid w:val="00ED41E0"/>
    <w:rsid w:val="00ED4FA1"/>
    <w:rsid w:val="00ED4FF9"/>
    <w:rsid w:val="00ED5F09"/>
    <w:rsid w:val="00ED6367"/>
    <w:rsid w:val="00ED657D"/>
    <w:rsid w:val="00ED7AA6"/>
    <w:rsid w:val="00EE160D"/>
    <w:rsid w:val="00EE2232"/>
    <w:rsid w:val="00EE22DE"/>
    <w:rsid w:val="00EE2644"/>
    <w:rsid w:val="00EE2BA5"/>
    <w:rsid w:val="00EE406E"/>
    <w:rsid w:val="00EE4534"/>
    <w:rsid w:val="00EE4C58"/>
    <w:rsid w:val="00EE5B20"/>
    <w:rsid w:val="00EE5DA9"/>
    <w:rsid w:val="00EE6689"/>
    <w:rsid w:val="00EE7392"/>
    <w:rsid w:val="00EE7583"/>
    <w:rsid w:val="00EE7973"/>
    <w:rsid w:val="00EE7E6A"/>
    <w:rsid w:val="00EF1E29"/>
    <w:rsid w:val="00EF1FA4"/>
    <w:rsid w:val="00EF314E"/>
    <w:rsid w:val="00EF3C12"/>
    <w:rsid w:val="00EF6559"/>
    <w:rsid w:val="00EF6C16"/>
    <w:rsid w:val="00EF785E"/>
    <w:rsid w:val="00F0098D"/>
    <w:rsid w:val="00F00E45"/>
    <w:rsid w:val="00F00E89"/>
    <w:rsid w:val="00F00F45"/>
    <w:rsid w:val="00F01ECB"/>
    <w:rsid w:val="00F01F50"/>
    <w:rsid w:val="00F022A7"/>
    <w:rsid w:val="00F02A50"/>
    <w:rsid w:val="00F02BDF"/>
    <w:rsid w:val="00F0311E"/>
    <w:rsid w:val="00F04419"/>
    <w:rsid w:val="00F0551D"/>
    <w:rsid w:val="00F06041"/>
    <w:rsid w:val="00F06097"/>
    <w:rsid w:val="00F0693B"/>
    <w:rsid w:val="00F06E1D"/>
    <w:rsid w:val="00F07347"/>
    <w:rsid w:val="00F10613"/>
    <w:rsid w:val="00F10A94"/>
    <w:rsid w:val="00F12953"/>
    <w:rsid w:val="00F12C38"/>
    <w:rsid w:val="00F15921"/>
    <w:rsid w:val="00F15F01"/>
    <w:rsid w:val="00F165AF"/>
    <w:rsid w:val="00F166E5"/>
    <w:rsid w:val="00F16DA9"/>
    <w:rsid w:val="00F16F82"/>
    <w:rsid w:val="00F17526"/>
    <w:rsid w:val="00F205C8"/>
    <w:rsid w:val="00F20CD4"/>
    <w:rsid w:val="00F20DB2"/>
    <w:rsid w:val="00F2186B"/>
    <w:rsid w:val="00F219E8"/>
    <w:rsid w:val="00F23D04"/>
    <w:rsid w:val="00F2437E"/>
    <w:rsid w:val="00F247AD"/>
    <w:rsid w:val="00F24B1E"/>
    <w:rsid w:val="00F25FE6"/>
    <w:rsid w:val="00F30FC0"/>
    <w:rsid w:val="00F310A9"/>
    <w:rsid w:val="00F31F29"/>
    <w:rsid w:val="00F324FD"/>
    <w:rsid w:val="00F32AA4"/>
    <w:rsid w:val="00F32AF9"/>
    <w:rsid w:val="00F336D0"/>
    <w:rsid w:val="00F33BCC"/>
    <w:rsid w:val="00F3497E"/>
    <w:rsid w:val="00F350AE"/>
    <w:rsid w:val="00F3537C"/>
    <w:rsid w:val="00F354ED"/>
    <w:rsid w:val="00F355F3"/>
    <w:rsid w:val="00F356DE"/>
    <w:rsid w:val="00F356E4"/>
    <w:rsid w:val="00F369C9"/>
    <w:rsid w:val="00F36F19"/>
    <w:rsid w:val="00F375CE"/>
    <w:rsid w:val="00F3774D"/>
    <w:rsid w:val="00F37799"/>
    <w:rsid w:val="00F37A48"/>
    <w:rsid w:val="00F402B6"/>
    <w:rsid w:val="00F405DF"/>
    <w:rsid w:val="00F40CD6"/>
    <w:rsid w:val="00F421A5"/>
    <w:rsid w:val="00F42EA2"/>
    <w:rsid w:val="00F43177"/>
    <w:rsid w:val="00F4335F"/>
    <w:rsid w:val="00F4341D"/>
    <w:rsid w:val="00F437D0"/>
    <w:rsid w:val="00F4456C"/>
    <w:rsid w:val="00F44E27"/>
    <w:rsid w:val="00F4518B"/>
    <w:rsid w:val="00F4532C"/>
    <w:rsid w:val="00F47390"/>
    <w:rsid w:val="00F508B0"/>
    <w:rsid w:val="00F50D0D"/>
    <w:rsid w:val="00F51661"/>
    <w:rsid w:val="00F5170A"/>
    <w:rsid w:val="00F52037"/>
    <w:rsid w:val="00F53890"/>
    <w:rsid w:val="00F53A12"/>
    <w:rsid w:val="00F546B3"/>
    <w:rsid w:val="00F54A90"/>
    <w:rsid w:val="00F55B37"/>
    <w:rsid w:val="00F55CDD"/>
    <w:rsid w:val="00F55E45"/>
    <w:rsid w:val="00F57290"/>
    <w:rsid w:val="00F60D61"/>
    <w:rsid w:val="00F61840"/>
    <w:rsid w:val="00F62520"/>
    <w:rsid w:val="00F62B25"/>
    <w:rsid w:val="00F6469C"/>
    <w:rsid w:val="00F64760"/>
    <w:rsid w:val="00F647EA"/>
    <w:rsid w:val="00F64803"/>
    <w:rsid w:val="00F65547"/>
    <w:rsid w:val="00F6555D"/>
    <w:rsid w:val="00F66180"/>
    <w:rsid w:val="00F66285"/>
    <w:rsid w:val="00F66756"/>
    <w:rsid w:val="00F670C4"/>
    <w:rsid w:val="00F67100"/>
    <w:rsid w:val="00F7065E"/>
    <w:rsid w:val="00F70DC2"/>
    <w:rsid w:val="00F71177"/>
    <w:rsid w:val="00F71EFD"/>
    <w:rsid w:val="00F72D17"/>
    <w:rsid w:val="00F73135"/>
    <w:rsid w:val="00F734FB"/>
    <w:rsid w:val="00F73570"/>
    <w:rsid w:val="00F743C1"/>
    <w:rsid w:val="00F74547"/>
    <w:rsid w:val="00F74922"/>
    <w:rsid w:val="00F75DFD"/>
    <w:rsid w:val="00F76D11"/>
    <w:rsid w:val="00F76DAC"/>
    <w:rsid w:val="00F778C3"/>
    <w:rsid w:val="00F77FA8"/>
    <w:rsid w:val="00F80E65"/>
    <w:rsid w:val="00F8194F"/>
    <w:rsid w:val="00F819FF"/>
    <w:rsid w:val="00F81FBA"/>
    <w:rsid w:val="00F82302"/>
    <w:rsid w:val="00F82A1B"/>
    <w:rsid w:val="00F82B7D"/>
    <w:rsid w:val="00F85247"/>
    <w:rsid w:val="00F852C1"/>
    <w:rsid w:val="00F8572D"/>
    <w:rsid w:val="00F85D24"/>
    <w:rsid w:val="00F8674B"/>
    <w:rsid w:val="00F87069"/>
    <w:rsid w:val="00F87086"/>
    <w:rsid w:val="00F8732F"/>
    <w:rsid w:val="00F87AA3"/>
    <w:rsid w:val="00F90BAE"/>
    <w:rsid w:val="00F911BA"/>
    <w:rsid w:val="00F913F6"/>
    <w:rsid w:val="00F93609"/>
    <w:rsid w:val="00F9372D"/>
    <w:rsid w:val="00F9417E"/>
    <w:rsid w:val="00F945B2"/>
    <w:rsid w:val="00F948F3"/>
    <w:rsid w:val="00F94E18"/>
    <w:rsid w:val="00F972EC"/>
    <w:rsid w:val="00F97421"/>
    <w:rsid w:val="00F97905"/>
    <w:rsid w:val="00FA0797"/>
    <w:rsid w:val="00FA0829"/>
    <w:rsid w:val="00FA08CD"/>
    <w:rsid w:val="00FA0D34"/>
    <w:rsid w:val="00FA10E7"/>
    <w:rsid w:val="00FA1121"/>
    <w:rsid w:val="00FA137E"/>
    <w:rsid w:val="00FA147B"/>
    <w:rsid w:val="00FA29DB"/>
    <w:rsid w:val="00FA29DF"/>
    <w:rsid w:val="00FA2A7A"/>
    <w:rsid w:val="00FA2EA4"/>
    <w:rsid w:val="00FA3DD8"/>
    <w:rsid w:val="00FA5708"/>
    <w:rsid w:val="00FA59B0"/>
    <w:rsid w:val="00FA6CB0"/>
    <w:rsid w:val="00FA7125"/>
    <w:rsid w:val="00FA743C"/>
    <w:rsid w:val="00FA79DB"/>
    <w:rsid w:val="00FA7C7A"/>
    <w:rsid w:val="00FB04B0"/>
    <w:rsid w:val="00FB1A71"/>
    <w:rsid w:val="00FB1E22"/>
    <w:rsid w:val="00FB2D09"/>
    <w:rsid w:val="00FB2F93"/>
    <w:rsid w:val="00FB3F4E"/>
    <w:rsid w:val="00FB5268"/>
    <w:rsid w:val="00FB5553"/>
    <w:rsid w:val="00FB56C6"/>
    <w:rsid w:val="00FB59D3"/>
    <w:rsid w:val="00FB69C1"/>
    <w:rsid w:val="00FB6EB4"/>
    <w:rsid w:val="00FB7335"/>
    <w:rsid w:val="00FB7AE7"/>
    <w:rsid w:val="00FB7E26"/>
    <w:rsid w:val="00FC18E8"/>
    <w:rsid w:val="00FC34EA"/>
    <w:rsid w:val="00FC4193"/>
    <w:rsid w:val="00FC434C"/>
    <w:rsid w:val="00FC535F"/>
    <w:rsid w:val="00FC5397"/>
    <w:rsid w:val="00FC6956"/>
    <w:rsid w:val="00FC716C"/>
    <w:rsid w:val="00FC76FD"/>
    <w:rsid w:val="00FC7A63"/>
    <w:rsid w:val="00FC7D8A"/>
    <w:rsid w:val="00FD03A8"/>
    <w:rsid w:val="00FD04F8"/>
    <w:rsid w:val="00FD0640"/>
    <w:rsid w:val="00FD0917"/>
    <w:rsid w:val="00FD1C6A"/>
    <w:rsid w:val="00FD1F90"/>
    <w:rsid w:val="00FD23D4"/>
    <w:rsid w:val="00FD2F9F"/>
    <w:rsid w:val="00FD469A"/>
    <w:rsid w:val="00FD5104"/>
    <w:rsid w:val="00FD613A"/>
    <w:rsid w:val="00FD64BC"/>
    <w:rsid w:val="00FD6D67"/>
    <w:rsid w:val="00FD7BB2"/>
    <w:rsid w:val="00FE0353"/>
    <w:rsid w:val="00FE03CB"/>
    <w:rsid w:val="00FE0A81"/>
    <w:rsid w:val="00FE0F49"/>
    <w:rsid w:val="00FE29CD"/>
    <w:rsid w:val="00FE2B57"/>
    <w:rsid w:val="00FE3E3A"/>
    <w:rsid w:val="00FE3FB4"/>
    <w:rsid w:val="00FE490F"/>
    <w:rsid w:val="00FE5239"/>
    <w:rsid w:val="00FE52E3"/>
    <w:rsid w:val="00FE581E"/>
    <w:rsid w:val="00FE58BF"/>
    <w:rsid w:val="00FE5BDA"/>
    <w:rsid w:val="00FE6660"/>
    <w:rsid w:val="00FE6C4D"/>
    <w:rsid w:val="00FE7B37"/>
    <w:rsid w:val="00FE7D5E"/>
    <w:rsid w:val="00FF0298"/>
    <w:rsid w:val="00FF0423"/>
    <w:rsid w:val="00FF07B6"/>
    <w:rsid w:val="00FF2209"/>
    <w:rsid w:val="00FF26CF"/>
    <w:rsid w:val="00FF2774"/>
    <w:rsid w:val="00FF4C93"/>
    <w:rsid w:val="00FF62F0"/>
    <w:rsid w:val="00FF6743"/>
    <w:rsid w:val="00FF6897"/>
    <w:rsid w:val="00FF69D8"/>
    <w:rsid w:val="00FF7227"/>
    <w:rsid w:val="00FF7A62"/>
    <w:rsid w:val="00FF7D01"/>
    <w:rsid w:val="00FF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0"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63"/>
    <w:rPr>
      <w:rFonts w:ascii="Times" w:hAnsi="Times"/>
      <w:sz w:val="24"/>
      <w:szCs w:val="24"/>
    </w:rPr>
  </w:style>
  <w:style w:type="paragraph" w:styleId="Heading1">
    <w:name w:val="heading 1"/>
    <w:basedOn w:val="Normal"/>
    <w:next w:val="Normal"/>
    <w:link w:val="Heading1Char"/>
    <w:qFormat/>
    <w:rsid w:val="00C72E43"/>
    <w:pPr>
      <w:keepNext/>
      <w:spacing w:before="40"/>
      <w:outlineLvl w:val="0"/>
    </w:pPr>
    <w:rPr>
      <w:rFonts w:ascii="Times New Roman" w:hAnsi="Times New Roman" w:cs="Arial"/>
      <w:b/>
      <w:bCs/>
      <w:szCs w:val="28"/>
      <w:u w:val="single"/>
    </w:rPr>
  </w:style>
  <w:style w:type="paragraph" w:styleId="Heading2">
    <w:name w:val="heading 2"/>
    <w:basedOn w:val="Normal"/>
    <w:next w:val="Normal"/>
    <w:link w:val="Heading2Char"/>
    <w:qFormat/>
    <w:rsid w:val="00595C3F"/>
    <w:pPr>
      <w:keepNext/>
      <w:spacing w:before="40"/>
      <w:outlineLvl w:val="1"/>
    </w:pPr>
    <w:rPr>
      <w:rFonts w:asciiTheme="majorHAnsi" w:hAnsiTheme="majorHAnsi" w:cs="Arial"/>
      <w:bCs/>
      <w:iCs/>
      <w:sz w:val="22"/>
    </w:rPr>
  </w:style>
  <w:style w:type="paragraph" w:styleId="Heading3">
    <w:name w:val="heading 3"/>
    <w:basedOn w:val="Normal"/>
    <w:next w:val="Normal"/>
    <w:link w:val="Heading3Char"/>
    <w:qFormat/>
    <w:rsid w:val="004416C0"/>
    <w:pPr>
      <w:keepNext/>
      <w:spacing w:before="40" w:after="120" w:line="240" w:lineRule="auto"/>
      <w:outlineLvl w:val="2"/>
    </w:pPr>
    <w:rPr>
      <w:rFonts w:ascii="Times New Roman" w:hAnsi="Times New Roman" w:cs="Arial"/>
      <w:i/>
    </w:rPr>
  </w:style>
  <w:style w:type="paragraph" w:styleId="Heading4">
    <w:name w:val="heading 4"/>
    <w:basedOn w:val="Normal"/>
    <w:next w:val="Normal"/>
    <w:link w:val="Heading4Char"/>
    <w:qFormat/>
    <w:rsid w:val="007936ED"/>
    <w:pPr>
      <w:keepNext/>
      <w:spacing w:before="60" w:after="60"/>
      <w:outlineLvl w:val="3"/>
    </w:pPr>
    <w:rPr>
      <w:rFonts w:ascii="Times New Roman" w:hAnsi="Times New Roman" w:cs="Arial"/>
      <w:bCs/>
      <w:i/>
      <w:szCs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2E43"/>
    <w:rPr>
      <w:rFonts w:cs="Arial"/>
      <w:b/>
      <w:bCs/>
      <w:sz w:val="24"/>
      <w:szCs w:val="28"/>
      <w:u w:val="single"/>
    </w:rPr>
  </w:style>
  <w:style w:type="character" w:customStyle="1" w:styleId="Heading2Char">
    <w:name w:val="Heading 2 Char"/>
    <w:basedOn w:val="DefaultParagraphFont"/>
    <w:link w:val="Heading2"/>
    <w:rsid w:val="00595C3F"/>
    <w:rPr>
      <w:rFonts w:asciiTheme="majorHAnsi" w:hAnsiTheme="majorHAnsi" w:cs="Arial"/>
      <w:bCs/>
      <w:iCs/>
      <w:sz w:val="22"/>
      <w:szCs w:val="24"/>
    </w:rPr>
  </w:style>
  <w:style w:type="character" w:customStyle="1" w:styleId="Heading3Char">
    <w:name w:val="Heading 3 Char"/>
    <w:basedOn w:val="DefaultParagraphFont"/>
    <w:link w:val="Heading3"/>
    <w:rsid w:val="004416C0"/>
    <w:rPr>
      <w:rFonts w:cs="Arial"/>
      <w:i/>
      <w:sz w:val="24"/>
      <w:szCs w:val="24"/>
    </w:rPr>
  </w:style>
  <w:style w:type="character" w:customStyle="1" w:styleId="Heading4Char">
    <w:name w:val="Heading 4 Char"/>
    <w:basedOn w:val="DefaultParagraphFont"/>
    <w:link w:val="Heading4"/>
    <w:rsid w:val="007936ED"/>
    <w:rPr>
      <w:rFonts w:cs="Arial"/>
      <w:bCs/>
      <w:i/>
      <w:sz w:val="24"/>
      <w:szCs w:val="22"/>
      <w:u w:val="single"/>
    </w:rPr>
  </w:style>
  <w:style w:type="character" w:customStyle="1" w:styleId="Style1">
    <w:name w:val="Style1"/>
    <w:uiPriority w:val="1"/>
    <w:qFormat/>
    <w:rsid w:val="007936ED"/>
    <w:rPr>
      <w:rFonts w:ascii="Times New Roman" w:hAnsi="Times New Roman"/>
      <w:sz w:val="24"/>
    </w:rPr>
  </w:style>
  <w:style w:type="paragraph" w:styleId="TOC1">
    <w:name w:val="toc 1"/>
    <w:basedOn w:val="Normal"/>
    <w:next w:val="Normal"/>
    <w:uiPriority w:val="39"/>
    <w:qFormat/>
    <w:rsid w:val="007936ED"/>
    <w:pPr>
      <w:tabs>
        <w:tab w:val="right" w:pos="9360"/>
      </w:tabs>
      <w:spacing w:after="40"/>
    </w:pPr>
    <w:rPr>
      <w:rFonts w:ascii="Times New Roman" w:hAnsi="Times New Roman"/>
      <w:b/>
      <w:bCs/>
      <w:noProof/>
    </w:rPr>
  </w:style>
  <w:style w:type="paragraph" w:styleId="TOC2">
    <w:name w:val="toc 2"/>
    <w:basedOn w:val="Normal"/>
    <w:next w:val="Normal"/>
    <w:uiPriority w:val="39"/>
    <w:qFormat/>
    <w:rsid w:val="007936ED"/>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7936ED"/>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7936ED"/>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7936ED"/>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7936ED"/>
    <w:rPr>
      <w:rFonts w:eastAsiaTheme="majorEastAsia" w:cstheme="majorBidi"/>
      <w:bCs/>
      <w:color w:val="000000"/>
      <w:kern w:val="28"/>
      <w:sz w:val="24"/>
      <w:szCs w:val="32"/>
    </w:rPr>
  </w:style>
  <w:style w:type="paragraph" w:styleId="Subtitle">
    <w:name w:val="Subtitle"/>
    <w:basedOn w:val="Normal"/>
    <w:link w:val="SubtitleChar"/>
    <w:qFormat/>
    <w:rsid w:val="007936ED"/>
    <w:pPr>
      <w:spacing w:after="60"/>
      <w:jc w:val="center"/>
      <w:outlineLvl w:val="1"/>
    </w:pPr>
    <w:rPr>
      <w:rFonts w:ascii="Arial" w:hAnsi="Arial" w:cs="Arial"/>
    </w:rPr>
  </w:style>
  <w:style w:type="character" w:customStyle="1" w:styleId="SubtitleChar">
    <w:name w:val="Subtitle Char"/>
    <w:basedOn w:val="DefaultParagraphFont"/>
    <w:link w:val="Subtitle"/>
    <w:rsid w:val="007936ED"/>
    <w:rPr>
      <w:rFonts w:ascii="Arial" w:hAnsi="Arial" w:cs="Arial"/>
      <w:sz w:val="24"/>
      <w:szCs w:val="24"/>
    </w:rPr>
  </w:style>
  <w:style w:type="character" w:styleId="Strong">
    <w:name w:val="Strong"/>
    <w:basedOn w:val="DefaultParagraphFont"/>
    <w:uiPriority w:val="22"/>
    <w:qFormat/>
    <w:rsid w:val="007936ED"/>
    <w:rPr>
      <w:b/>
      <w:bCs/>
    </w:rPr>
  </w:style>
  <w:style w:type="paragraph" w:styleId="ListParagraph">
    <w:name w:val="List Paragraph"/>
    <w:basedOn w:val="Normal"/>
    <w:uiPriority w:val="34"/>
    <w:qFormat/>
    <w:rsid w:val="007936ED"/>
    <w:pPr>
      <w:ind w:left="720"/>
      <w:contextualSpacing/>
    </w:pPr>
  </w:style>
  <w:style w:type="paragraph" w:styleId="TOCHeading">
    <w:name w:val="TOC Heading"/>
    <w:basedOn w:val="Heading1"/>
    <w:next w:val="Normal"/>
    <w:uiPriority w:val="39"/>
    <w:unhideWhenUsed/>
    <w:qFormat/>
    <w:rsid w:val="007936ED"/>
    <w:pPr>
      <w:keepLines/>
      <w:spacing w:before="480"/>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7936ED"/>
    <w:pPr>
      <w:keepLines/>
      <w:spacing w:before="200"/>
    </w:pPr>
    <w:rPr>
      <w:rFonts w:eastAsiaTheme="majorEastAsia" w:cstheme="majorBidi"/>
      <w:iCs w:val="0"/>
      <w:sz w:val="26"/>
      <w:szCs w:val="26"/>
    </w:rPr>
  </w:style>
  <w:style w:type="paragraph" w:customStyle="1" w:styleId="MTDisplayEquation">
    <w:name w:val="MTDisplayEquation"/>
    <w:basedOn w:val="Normal"/>
    <w:next w:val="Normal"/>
    <w:link w:val="MTDisplayEquationChar"/>
    <w:rsid w:val="002579C8"/>
    <w:pPr>
      <w:tabs>
        <w:tab w:val="center" w:pos="5400"/>
        <w:tab w:val="right" w:pos="10800"/>
      </w:tabs>
    </w:pPr>
  </w:style>
  <w:style w:type="character" w:customStyle="1" w:styleId="MTDisplayEquationChar">
    <w:name w:val="MTDisplayEquation Char"/>
    <w:basedOn w:val="DefaultParagraphFont"/>
    <w:link w:val="MTDisplayEquation"/>
    <w:rsid w:val="002579C8"/>
    <w:rPr>
      <w:rFonts w:ascii="Times" w:hAnsi="Times"/>
      <w:sz w:val="24"/>
      <w:szCs w:val="24"/>
    </w:rPr>
  </w:style>
  <w:style w:type="character" w:styleId="Hyperlink">
    <w:name w:val="Hyperlink"/>
    <w:basedOn w:val="DefaultParagraphFont"/>
    <w:uiPriority w:val="99"/>
    <w:unhideWhenUsed/>
    <w:rsid w:val="002579C8"/>
    <w:rPr>
      <w:color w:val="0000FF" w:themeColor="hyperlink"/>
      <w:u w:val="single"/>
    </w:rPr>
  </w:style>
  <w:style w:type="paragraph" w:customStyle="1" w:styleId="EndNoteBibliographyTitle">
    <w:name w:val="EndNote Bibliography Title"/>
    <w:basedOn w:val="Normal"/>
    <w:link w:val="EndNoteBibliographyTitleChar"/>
    <w:rsid w:val="002579C8"/>
    <w:pPr>
      <w:jc w:val="center"/>
    </w:pPr>
    <w:rPr>
      <w:rFonts w:cs="Times"/>
      <w:noProof/>
    </w:rPr>
  </w:style>
  <w:style w:type="character" w:customStyle="1" w:styleId="EndNoteBibliographyTitleChar">
    <w:name w:val="EndNote Bibliography Title Char"/>
    <w:basedOn w:val="DefaultParagraphFont"/>
    <w:link w:val="EndNoteBibliographyTitle"/>
    <w:rsid w:val="002579C8"/>
    <w:rPr>
      <w:rFonts w:ascii="Times" w:hAnsi="Times" w:cs="Times"/>
      <w:noProof/>
      <w:sz w:val="24"/>
      <w:szCs w:val="24"/>
    </w:rPr>
  </w:style>
  <w:style w:type="paragraph" w:customStyle="1" w:styleId="EndNoteBibliography">
    <w:name w:val="EndNote Bibliography"/>
    <w:basedOn w:val="Normal"/>
    <w:link w:val="EndNoteBibliographyChar"/>
    <w:rsid w:val="002579C8"/>
    <w:pPr>
      <w:spacing w:line="240" w:lineRule="auto"/>
    </w:pPr>
    <w:rPr>
      <w:rFonts w:cs="Times"/>
      <w:noProof/>
    </w:rPr>
  </w:style>
  <w:style w:type="character" w:customStyle="1" w:styleId="EndNoteBibliographyChar">
    <w:name w:val="EndNote Bibliography Char"/>
    <w:basedOn w:val="DefaultParagraphFont"/>
    <w:link w:val="EndNoteBibliography"/>
    <w:rsid w:val="002579C8"/>
    <w:rPr>
      <w:rFonts w:ascii="Times" w:hAnsi="Times" w:cs="Times"/>
      <w:noProof/>
      <w:sz w:val="24"/>
      <w:szCs w:val="24"/>
    </w:rPr>
  </w:style>
  <w:style w:type="character" w:customStyle="1" w:styleId="CommentTextChar">
    <w:name w:val="Comment Text Char"/>
    <w:basedOn w:val="DefaultParagraphFont"/>
    <w:link w:val="CommentText"/>
    <w:uiPriority w:val="99"/>
    <w:semiHidden/>
    <w:rsid w:val="002579C8"/>
    <w:rPr>
      <w:rFonts w:ascii="Times" w:hAnsi="Times"/>
      <w:sz w:val="24"/>
      <w:szCs w:val="24"/>
    </w:rPr>
  </w:style>
  <w:style w:type="paragraph" w:styleId="CommentText">
    <w:name w:val="annotation text"/>
    <w:basedOn w:val="Normal"/>
    <w:link w:val="CommentTextChar"/>
    <w:uiPriority w:val="99"/>
    <w:semiHidden/>
    <w:unhideWhenUsed/>
    <w:rsid w:val="002579C8"/>
  </w:style>
  <w:style w:type="character" w:customStyle="1" w:styleId="CommentSubjectChar">
    <w:name w:val="Comment Subject Char"/>
    <w:basedOn w:val="CommentTextChar"/>
    <w:link w:val="CommentSubject"/>
    <w:uiPriority w:val="99"/>
    <w:semiHidden/>
    <w:rsid w:val="002579C8"/>
    <w:rPr>
      <w:rFonts w:ascii="Times" w:hAnsi="Times"/>
      <w:b/>
      <w:bCs/>
      <w:sz w:val="24"/>
      <w:szCs w:val="24"/>
    </w:rPr>
  </w:style>
  <w:style w:type="paragraph" w:styleId="CommentSubject">
    <w:name w:val="annotation subject"/>
    <w:basedOn w:val="CommentText"/>
    <w:next w:val="CommentText"/>
    <w:link w:val="CommentSubjectChar"/>
    <w:uiPriority w:val="99"/>
    <w:semiHidden/>
    <w:unhideWhenUsed/>
    <w:rsid w:val="002579C8"/>
    <w:rPr>
      <w:b/>
      <w:bCs/>
      <w:sz w:val="20"/>
      <w:szCs w:val="20"/>
    </w:rPr>
  </w:style>
  <w:style w:type="character" w:customStyle="1" w:styleId="BalloonTextChar">
    <w:name w:val="Balloon Text Char"/>
    <w:basedOn w:val="DefaultParagraphFont"/>
    <w:link w:val="BalloonText"/>
    <w:uiPriority w:val="99"/>
    <w:semiHidden/>
    <w:rsid w:val="002579C8"/>
    <w:rPr>
      <w:rFonts w:ascii="Lucida Grande" w:hAnsi="Lucida Grande"/>
      <w:sz w:val="18"/>
      <w:szCs w:val="18"/>
    </w:rPr>
  </w:style>
  <w:style w:type="paragraph" w:styleId="BalloonText">
    <w:name w:val="Balloon Text"/>
    <w:basedOn w:val="Normal"/>
    <w:link w:val="BalloonTextChar"/>
    <w:uiPriority w:val="99"/>
    <w:semiHidden/>
    <w:unhideWhenUsed/>
    <w:rsid w:val="002579C8"/>
    <w:rPr>
      <w:rFonts w:ascii="Lucida Grande" w:hAnsi="Lucida Grande"/>
      <w:sz w:val="18"/>
      <w:szCs w:val="18"/>
    </w:rPr>
  </w:style>
  <w:style w:type="character" w:customStyle="1" w:styleId="MTEquationSection">
    <w:name w:val="MTEquationSection"/>
    <w:basedOn w:val="DefaultParagraphFont"/>
    <w:rsid w:val="002579C8"/>
    <w:rPr>
      <w:vanish w:val="0"/>
      <w:color w:val="FF0000"/>
    </w:rPr>
  </w:style>
  <w:style w:type="paragraph" w:styleId="Header">
    <w:name w:val="header"/>
    <w:basedOn w:val="Normal"/>
    <w:link w:val="HeaderChar"/>
    <w:uiPriority w:val="99"/>
    <w:unhideWhenUsed/>
    <w:rsid w:val="002579C8"/>
    <w:pPr>
      <w:tabs>
        <w:tab w:val="center" w:pos="4680"/>
        <w:tab w:val="right" w:pos="9360"/>
      </w:tabs>
    </w:pPr>
  </w:style>
  <w:style w:type="character" w:customStyle="1" w:styleId="HeaderChar">
    <w:name w:val="Header Char"/>
    <w:basedOn w:val="DefaultParagraphFont"/>
    <w:link w:val="Header"/>
    <w:uiPriority w:val="99"/>
    <w:rsid w:val="002579C8"/>
    <w:rPr>
      <w:rFonts w:ascii="Times" w:hAnsi="Times"/>
      <w:sz w:val="24"/>
      <w:szCs w:val="24"/>
    </w:rPr>
  </w:style>
  <w:style w:type="paragraph" w:styleId="Footer">
    <w:name w:val="footer"/>
    <w:basedOn w:val="Normal"/>
    <w:link w:val="FooterChar"/>
    <w:uiPriority w:val="99"/>
    <w:unhideWhenUsed/>
    <w:rsid w:val="002579C8"/>
    <w:pPr>
      <w:tabs>
        <w:tab w:val="center" w:pos="4680"/>
        <w:tab w:val="right" w:pos="9360"/>
      </w:tabs>
    </w:pPr>
  </w:style>
  <w:style w:type="character" w:customStyle="1" w:styleId="FooterChar">
    <w:name w:val="Footer Char"/>
    <w:basedOn w:val="DefaultParagraphFont"/>
    <w:link w:val="Footer"/>
    <w:uiPriority w:val="99"/>
    <w:rsid w:val="002579C8"/>
    <w:rPr>
      <w:rFonts w:ascii="Times" w:hAnsi="Times"/>
      <w:sz w:val="24"/>
      <w:szCs w:val="24"/>
    </w:rPr>
  </w:style>
  <w:style w:type="paragraph" w:customStyle="1" w:styleId="Default">
    <w:name w:val="Default"/>
    <w:rsid w:val="002579C8"/>
    <w:pPr>
      <w:autoSpaceDE w:val="0"/>
      <w:autoSpaceDN w:val="0"/>
      <w:adjustRightInd w:val="0"/>
    </w:pPr>
    <w:rPr>
      <w:color w:val="000000"/>
      <w:sz w:val="24"/>
      <w:szCs w:val="24"/>
    </w:rPr>
  </w:style>
  <w:style w:type="table" w:styleId="TableGrid">
    <w:name w:val="Table Grid"/>
    <w:basedOn w:val="TableNormal"/>
    <w:uiPriority w:val="59"/>
    <w:rsid w:val="00526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A00B4"/>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74BD"/>
    <w:rPr>
      <w:color w:val="800080" w:themeColor="followedHyperlink"/>
      <w:u w:val="single"/>
    </w:rPr>
  </w:style>
  <w:style w:type="paragraph" w:styleId="HTMLPreformatted">
    <w:name w:val="HTML Preformatted"/>
    <w:basedOn w:val="Normal"/>
    <w:link w:val="HTMLPreformattedChar"/>
    <w:uiPriority w:val="99"/>
    <w:unhideWhenUsed/>
    <w:rsid w:val="005A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BA4"/>
    <w:rPr>
      <w:rFonts w:ascii="Courier New" w:hAnsi="Courier New" w:cs="Courier New"/>
    </w:rPr>
  </w:style>
  <w:style w:type="paragraph" w:styleId="TOC5">
    <w:name w:val="toc 5"/>
    <w:basedOn w:val="Normal"/>
    <w:next w:val="Normal"/>
    <w:autoRedefine/>
    <w:uiPriority w:val="39"/>
    <w:unhideWhenUsed/>
    <w:rsid w:val="004A2FE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FE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FE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FE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FE8"/>
    <w:pPr>
      <w:spacing w:after="100" w:line="276" w:lineRule="auto"/>
      <w:ind w:left="1760"/>
    </w:pPr>
    <w:rPr>
      <w:rFonts w:asciiTheme="minorHAnsi" w:eastAsiaTheme="minorEastAsia" w:hAnsiTheme="minorHAnsi" w:cstheme="minorBidi"/>
      <w:sz w:val="22"/>
      <w:szCs w:val="22"/>
    </w:rPr>
  </w:style>
  <w:style w:type="character" w:styleId="HTMLCite">
    <w:name w:val="HTML Cite"/>
    <w:basedOn w:val="DefaultParagraphFont"/>
    <w:uiPriority w:val="99"/>
    <w:semiHidden/>
    <w:unhideWhenUsed/>
    <w:rsid w:val="00E05CA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0"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63"/>
    <w:rPr>
      <w:rFonts w:ascii="Times" w:hAnsi="Times"/>
      <w:sz w:val="24"/>
      <w:szCs w:val="24"/>
    </w:rPr>
  </w:style>
  <w:style w:type="paragraph" w:styleId="Heading1">
    <w:name w:val="heading 1"/>
    <w:basedOn w:val="Normal"/>
    <w:next w:val="Normal"/>
    <w:link w:val="Heading1Char"/>
    <w:qFormat/>
    <w:rsid w:val="00C72E43"/>
    <w:pPr>
      <w:keepNext/>
      <w:spacing w:before="40"/>
      <w:outlineLvl w:val="0"/>
    </w:pPr>
    <w:rPr>
      <w:rFonts w:ascii="Times New Roman" w:hAnsi="Times New Roman" w:cs="Arial"/>
      <w:b/>
      <w:bCs/>
      <w:szCs w:val="28"/>
      <w:u w:val="single"/>
    </w:rPr>
  </w:style>
  <w:style w:type="paragraph" w:styleId="Heading2">
    <w:name w:val="heading 2"/>
    <w:basedOn w:val="Normal"/>
    <w:next w:val="Normal"/>
    <w:link w:val="Heading2Char"/>
    <w:qFormat/>
    <w:rsid w:val="00595C3F"/>
    <w:pPr>
      <w:keepNext/>
      <w:spacing w:before="40"/>
      <w:outlineLvl w:val="1"/>
    </w:pPr>
    <w:rPr>
      <w:rFonts w:asciiTheme="majorHAnsi" w:hAnsiTheme="majorHAnsi" w:cs="Arial"/>
      <w:bCs/>
      <w:iCs/>
      <w:sz w:val="22"/>
    </w:rPr>
  </w:style>
  <w:style w:type="paragraph" w:styleId="Heading3">
    <w:name w:val="heading 3"/>
    <w:basedOn w:val="Normal"/>
    <w:next w:val="Normal"/>
    <w:link w:val="Heading3Char"/>
    <w:qFormat/>
    <w:rsid w:val="004416C0"/>
    <w:pPr>
      <w:keepNext/>
      <w:spacing w:before="40" w:after="120" w:line="240" w:lineRule="auto"/>
      <w:outlineLvl w:val="2"/>
    </w:pPr>
    <w:rPr>
      <w:rFonts w:ascii="Times New Roman" w:hAnsi="Times New Roman" w:cs="Arial"/>
      <w:i/>
    </w:rPr>
  </w:style>
  <w:style w:type="paragraph" w:styleId="Heading4">
    <w:name w:val="heading 4"/>
    <w:basedOn w:val="Normal"/>
    <w:next w:val="Normal"/>
    <w:link w:val="Heading4Char"/>
    <w:qFormat/>
    <w:rsid w:val="007936ED"/>
    <w:pPr>
      <w:keepNext/>
      <w:spacing w:before="60" w:after="60"/>
      <w:outlineLvl w:val="3"/>
    </w:pPr>
    <w:rPr>
      <w:rFonts w:ascii="Times New Roman" w:hAnsi="Times New Roman" w:cs="Arial"/>
      <w:bCs/>
      <w:i/>
      <w:szCs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2E43"/>
    <w:rPr>
      <w:rFonts w:cs="Arial"/>
      <w:b/>
      <w:bCs/>
      <w:sz w:val="24"/>
      <w:szCs w:val="28"/>
      <w:u w:val="single"/>
    </w:rPr>
  </w:style>
  <w:style w:type="character" w:customStyle="1" w:styleId="Heading2Char">
    <w:name w:val="Heading 2 Char"/>
    <w:basedOn w:val="DefaultParagraphFont"/>
    <w:link w:val="Heading2"/>
    <w:rsid w:val="00595C3F"/>
    <w:rPr>
      <w:rFonts w:asciiTheme="majorHAnsi" w:hAnsiTheme="majorHAnsi" w:cs="Arial"/>
      <w:bCs/>
      <w:iCs/>
      <w:sz w:val="22"/>
      <w:szCs w:val="24"/>
    </w:rPr>
  </w:style>
  <w:style w:type="character" w:customStyle="1" w:styleId="Heading3Char">
    <w:name w:val="Heading 3 Char"/>
    <w:basedOn w:val="DefaultParagraphFont"/>
    <w:link w:val="Heading3"/>
    <w:rsid w:val="004416C0"/>
    <w:rPr>
      <w:rFonts w:cs="Arial"/>
      <w:i/>
      <w:sz w:val="24"/>
      <w:szCs w:val="24"/>
    </w:rPr>
  </w:style>
  <w:style w:type="character" w:customStyle="1" w:styleId="Heading4Char">
    <w:name w:val="Heading 4 Char"/>
    <w:basedOn w:val="DefaultParagraphFont"/>
    <w:link w:val="Heading4"/>
    <w:rsid w:val="007936ED"/>
    <w:rPr>
      <w:rFonts w:cs="Arial"/>
      <w:bCs/>
      <w:i/>
      <w:sz w:val="24"/>
      <w:szCs w:val="22"/>
      <w:u w:val="single"/>
    </w:rPr>
  </w:style>
  <w:style w:type="character" w:customStyle="1" w:styleId="Style1">
    <w:name w:val="Style1"/>
    <w:uiPriority w:val="1"/>
    <w:qFormat/>
    <w:rsid w:val="007936ED"/>
    <w:rPr>
      <w:rFonts w:ascii="Times New Roman" w:hAnsi="Times New Roman"/>
      <w:sz w:val="24"/>
    </w:rPr>
  </w:style>
  <w:style w:type="paragraph" w:styleId="TOC1">
    <w:name w:val="toc 1"/>
    <w:basedOn w:val="Normal"/>
    <w:next w:val="Normal"/>
    <w:uiPriority w:val="39"/>
    <w:qFormat/>
    <w:rsid w:val="007936ED"/>
    <w:pPr>
      <w:tabs>
        <w:tab w:val="right" w:pos="9360"/>
      </w:tabs>
      <w:spacing w:after="40"/>
    </w:pPr>
    <w:rPr>
      <w:rFonts w:ascii="Times New Roman" w:hAnsi="Times New Roman"/>
      <w:b/>
      <w:bCs/>
      <w:noProof/>
    </w:rPr>
  </w:style>
  <w:style w:type="paragraph" w:styleId="TOC2">
    <w:name w:val="toc 2"/>
    <w:basedOn w:val="Normal"/>
    <w:next w:val="Normal"/>
    <w:uiPriority w:val="39"/>
    <w:qFormat/>
    <w:rsid w:val="007936ED"/>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7936ED"/>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7936ED"/>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7936ED"/>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7936ED"/>
    <w:rPr>
      <w:rFonts w:eastAsiaTheme="majorEastAsia" w:cstheme="majorBidi"/>
      <w:bCs/>
      <w:color w:val="000000"/>
      <w:kern w:val="28"/>
      <w:sz w:val="24"/>
      <w:szCs w:val="32"/>
    </w:rPr>
  </w:style>
  <w:style w:type="paragraph" w:styleId="Subtitle">
    <w:name w:val="Subtitle"/>
    <w:basedOn w:val="Normal"/>
    <w:link w:val="SubtitleChar"/>
    <w:qFormat/>
    <w:rsid w:val="007936ED"/>
    <w:pPr>
      <w:spacing w:after="60"/>
      <w:jc w:val="center"/>
      <w:outlineLvl w:val="1"/>
    </w:pPr>
    <w:rPr>
      <w:rFonts w:ascii="Arial" w:hAnsi="Arial" w:cs="Arial"/>
    </w:rPr>
  </w:style>
  <w:style w:type="character" w:customStyle="1" w:styleId="SubtitleChar">
    <w:name w:val="Subtitle Char"/>
    <w:basedOn w:val="DefaultParagraphFont"/>
    <w:link w:val="Subtitle"/>
    <w:rsid w:val="007936ED"/>
    <w:rPr>
      <w:rFonts w:ascii="Arial" w:hAnsi="Arial" w:cs="Arial"/>
      <w:sz w:val="24"/>
      <w:szCs w:val="24"/>
    </w:rPr>
  </w:style>
  <w:style w:type="character" w:styleId="Strong">
    <w:name w:val="Strong"/>
    <w:basedOn w:val="DefaultParagraphFont"/>
    <w:uiPriority w:val="22"/>
    <w:qFormat/>
    <w:rsid w:val="007936ED"/>
    <w:rPr>
      <w:b/>
      <w:bCs/>
    </w:rPr>
  </w:style>
  <w:style w:type="paragraph" w:styleId="ListParagraph">
    <w:name w:val="List Paragraph"/>
    <w:basedOn w:val="Normal"/>
    <w:uiPriority w:val="34"/>
    <w:qFormat/>
    <w:rsid w:val="007936ED"/>
    <w:pPr>
      <w:ind w:left="720"/>
      <w:contextualSpacing/>
    </w:pPr>
  </w:style>
  <w:style w:type="paragraph" w:styleId="TOCHeading">
    <w:name w:val="TOC Heading"/>
    <w:basedOn w:val="Heading1"/>
    <w:next w:val="Normal"/>
    <w:uiPriority w:val="39"/>
    <w:unhideWhenUsed/>
    <w:qFormat/>
    <w:rsid w:val="007936ED"/>
    <w:pPr>
      <w:keepLines/>
      <w:spacing w:before="480"/>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7936ED"/>
    <w:pPr>
      <w:keepLines/>
      <w:spacing w:before="200"/>
    </w:pPr>
    <w:rPr>
      <w:rFonts w:eastAsiaTheme="majorEastAsia" w:cstheme="majorBidi"/>
      <w:iCs w:val="0"/>
      <w:sz w:val="26"/>
      <w:szCs w:val="26"/>
    </w:rPr>
  </w:style>
  <w:style w:type="paragraph" w:customStyle="1" w:styleId="MTDisplayEquation">
    <w:name w:val="MTDisplayEquation"/>
    <w:basedOn w:val="Normal"/>
    <w:next w:val="Normal"/>
    <w:link w:val="MTDisplayEquationChar"/>
    <w:rsid w:val="002579C8"/>
    <w:pPr>
      <w:tabs>
        <w:tab w:val="center" w:pos="5400"/>
        <w:tab w:val="right" w:pos="10800"/>
      </w:tabs>
    </w:pPr>
  </w:style>
  <w:style w:type="character" w:customStyle="1" w:styleId="MTDisplayEquationChar">
    <w:name w:val="MTDisplayEquation Char"/>
    <w:basedOn w:val="DefaultParagraphFont"/>
    <w:link w:val="MTDisplayEquation"/>
    <w:rsid w:val="002579C8"/>
    <w:rPr>
      <w:rFonts w:ascii="Times" w:hAnsi="Times"/>
      <w:sz w:val="24"/>
      <w:szCs w:val="24"/>
    </w:rPr>
  </w:style>
  <w:style w:type="character" w:styleId="Hyperlink">
    <w:name w:val="Hyperlink"/>
    <w:basedOn w:val="DefaultParagraphFont"/>
    <w:uiPriority w:val="99"/>
    <w:unhideWhenUsed/>
    <w:rsid w:val="002579C8"/>
    <w:rPr>
      <w:color w:val="0000FF" w:themeColor="hyperlink"/>
      <w:u w:val="single"/>
    </w:rPr>
  </w:style>
  <w:style w:type="paragraph" w:customStyle="1" w:styleId="EndNoteBibliographyTitle">
    <w:name w:val="EndNote Bibliography Title"/>
    <w:basedOn w:val="Normal"/>
    <w:link w:val="EndNoteBibliographyTitleChar"/>
    <w:rsid w:val="002579C8"/>
    <w:pPr>
      <w:jc w:val="center"/>
    </w:pPr>
    <w:rPr>
      <w:rFonts w:cs="Times"/>
      <w:noProof/>
    </w:rPr>
  </w:style>
  <w:style w:type="character" w:customStyle="1" w:styleId="EndNoteBibliographyTitleChar">
    <w:name w:val="EndNote Bibliography Title Char"/>
    <w:basedOn w:val="DefaultParagraphFont"/>
    <w:link w:val="EndNoteBibliographyTitle"/>
    <w:rsid w:val="002579C8"/>
    <w:rPr>
      <w:rFonts w:ascii="Times" w:hAnsi="Times" w:cs="Times"/>
      <w:noProof/>
      <w:sz w:val="24"/>
      <w:szCs w:val="24"/>
    </w:rPr>
  </w:style>
  <w:style w:type="paragraph" w:customStyle="1" w:styleId="EndNoteBibliography">
    <w:name w:val="EndNote Bibliography"/>
    <w:basedOn w:val="Normal"/>
    <w:link w:val="EndNoteBibliographyChar"/>
    <w:rsid w:val="002579C8"/>
    <w:pPr>
      <w:spacing w:line="240" w:lineRule="auto"/>
    </w:pPr>
    <w:rPr>
      <w:rFonts w:cs="Times"/>
      <w:noProof/>
    </w:rPr>
  </w:style>
  <w:style w:type="character" w:customStyle="1" w:styleId="EndNoteBibliographyChar">
    <w:name w:val="EndNote Bibliography Char"/>
    <w:basedOn w:val="DefaultParagraphFont"/>
    <w:link w:val="EndNoteBibliography"/>
    <w:rsid w:val="002579C8"/>
    <w:rPr>
      <w:rFonts w:ascii="Times" w:hAnsi="Times" w:cs="Times"/>
      <w:noProof/>
      <w:sz w:val="24"/>
      <w:szCs w:val="24"/>
    </w:rPr>
  </w:style>
  <w:style w:type="character" w:customStyle="1" w:styleId="CommentTextChar">
    <w:name w:val="Comment Text Char"/>
    <w:basedOn w:val="DefaultParagraphFont"/>
    <w:link w:val="CommentText"/>
    <w:uiPriority w:val="99"/>
    <w:semiHidden/>
    <w:rsid w:val="002579C8"/>
    <w:rPr>
      <w:rFonts w:ascii="Times" w:hAnsi="Times"/>
      <w:sz w:val="24"/>
      <w:szCs w:val="24"/>
    </w:rPr>
  </w:style>
  <w:style w:type="paragraph" w:styleId="CommentText">
    <w:name w:val="annotation text"/>
    <w:basedOn w:val="Normal"/>
    <w:link w:val="CommentTextChar"/>
    <w:uiPriority w:val="99"/>
    <w:semiHidden/>
    <w:unhideWhenUsed/>
    <w:rsid w:val="002579C8"/>
  </w:style>
  <w:style w:type="character" w:customStyle="1" w:styleId="CommentSubjectChar">
    <w:name w:val="Comment Subject Char"/>
    <w:basedOn w:val="CommentTextChar"/>
    <w:link w:val="CommentSubject"/>
    <w:uiPriority w:val="99"/>
    <w:semiHidden/>
    <w:rsid w:val="002579C8"/>
    <w:rPr>
      <w:rFonts w:ascii="Times" w:hAnsi="Times"/>
      <w:b/>
      <w:bCs/>
      <w:sz w:val="24"/>
      <w:szCs w:val="24"/>
    </w:rPr>
  </w:style>
  <w:style w:type="paragraph" w:styleId="CommentSubject">
    <w:name w:val="annotation subject"/>
    <w:basedOn w:val="CommentText"/>
    <w:next w:val="CommentText"/>
    <w:link w:val="CommentSubjectChar"/>
    <w:uiPriority w:val="99"/>
    <w:semiHidden/>
    <w:unhideWhenUsed/>
    <w:rsid w:val="002579C8"/>
    <w:rPr>
      <w:b/>
      <w:bCs/>
      <w:sz w:val="20"/>
      <w:szCs w:val="20"/>
    </w:rPr>
  </w:style>
  <w:style w:type="character" w:customStyle="1" w:styleId="BalloonTextChar">
    <w:name w:val="Balloon Text Char"/>
    <w:basedOn w:val="DefaultParagraphFont"/>
    <w:link w:val="BalloonText"/>
    <w:uiPriority w:val="99"/>
    <w:semiHidden/>
    <w:rsid w:val="002579C8"/>
    <w:rPr>
      <w:rFonts w:ascii="Lucida Grande" w:hAnsi="Lucida Grande"/>
      <w:sz w:val="18"/>
      <w:szCs w:val="18"/>
    </w:rPr>
  </w:style>
  <w:style w:type="paragraph" w:styleId="BalloonText">
    <w:name w:val="Balloon Text"/>
    <w:basedOn w:val="Normal"/>
    <w:link w:val="BalloonTextChar"/>
    <w:uiPriority w:val="99"/>
    <w:semiHidden/>
    <w:unhideWhenUsed/>
    <w:rsid w:val="002579C8"/>
    <w:rPr>
      <w:rFonts w:ascii="Lucida Grande" w:hAnsi="Lucida Grande"/>
      <w:sz w:val="18"/>
      <w:szCs w:val="18"/>
    </w:rPr>
  </w:style>
  <w:style w:type="character" w:customStyle="1" w:styleId="MTEquationSection">
    <w:name w:val="MTEquationSection"/>
    <w:basedOn w:val="DefaultParagraphFont"/>
    <w:rsid w:val="002579C8"/>
    <w:rPr>
      <w:vanish w:val="0"/>
      <w:color w:val="FF0000"/>
    </w:rPr>
  </w:style>
  <w:style w:type="paragraph" w:styleId="Header">
    <w:name w:val="header"/>
    <w:basedOn w:val="Normal"/>
    <w:link w:val="HeaderChar"/>
    <w:uiPriority w:val="99"/>
    <w:unhideWhenUsed/>
    <w:rsid w:val="002579C8"/>
    <w:pPr>
      <w:tabs>
        <w:tab w:val="center" w:pos="4680"/>
        <w:tab w:val="right" w:pos="9360"/>
      </w:tabs>
    </w:pPr>
  </w:style>
  <w:style w:type="character" w:customStyle="1" w:styleId="HeaderChar">
    <w:name w:val="Header Char"/>
    <w:basedOn w:val="DefaultParagraphFont"/>
    <w:link w:val="Header"/>
    <w:uiPriority w:val="99"/>
    <w:rsid w:val="002579C8"/>
    <w:rPr>
      <w:rFonts w:ascii="Times" w:hAnsi="Times"/>
      <w:sz w:val="24"/>
      <w:szCs w:val="24"/>
    </w:rPr>
  </w:style>
  <w:style w:type="paragraph" w:styleId="Footer">
    <w:name w:val="footer"/>
    <w:basedOn w:val="Normal"/>
    <w:link w:val="FooterChar"/>
    <w:uiPriority w:val="99"/>
    <w:unhideWhenUsed/>
    <w:rsid w:val="002579C8"/>
    <w:pPr>
      <w:tabs>
        <w:tab w:val="center" w:pos="4680"/>
        <w:tab w:val="right" w:pos="9360"/>
      </w:tabs>
    </w:pPr>
  </w:style>
  <w:style w:type="character" w:customStyle="1" w:styleId="FooterChar">
    <w:name w:val="Footer Char"/>
    <w:basedOn w:val="DefaultParagraphFont"/>
    <w:link w:val="Footer"/>
    <w:uiPriority w:val="99"/>
    <w:rsid w:val="002579C8"/>
    <w:rPr>
      <w:rFonts w:ascii="Times" w:hAnsi="Times"/>
      <w:sz w:val="24"/>
      <w:szCs w:val="24"/>
    </w:rPr>
  </w:style>
  <w:style w:type="paragraph" w:customStyle="1" w:styleId="Default">
    <w:name w:val="Default"/>
    <w:rsid w:val="002579C8"/>
    <w:pPr>
      <w:autoSpaceDE w:val="0"/>
      <w:autoSpaceDN w:val="0"/>
      <w:adjustRightInd w:val="0"/>
    </w:pPr>
    <w:rPr>
      <w:color w:val="000000"/>
      <w:sz w:val="24"/>
      <w:szCs w:val="24"/>
    </w:rPr>
  </w:style>
  <w:style w:type="table" w:styleId="TableGrid">
    <w:name w:val="Table Grid"/>
    <w:basedOn w:val="TableNormal"/>
    <w:uiPriority w:val="59"/>
    <w:rsid w:val="00526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A00B4"/>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74BD"/>
    <w:rPr>
      <w:color w:val="800080" w:themeColor="followedHyperlink"/>
      <w:u w:val="single"/>
    </w:rPr>
  </w:style>
  <w:style w:type="paragraph" w:styleId="HTMLPreformatted">
    <w:name w:val="HTML Preformatted"/>
    <w:basedOn w:val="Normal"/>
    <w:link w:val="HTMLPreformattedChar"/>
    <w:uiPriority w:val="99"/>
    <w:unhideWhenUsed/>
    <w:rsid w:val="005A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BA4"/>
    <w:rPr>
      <w:rFonts w:ascii="Courier New" w:hAnsi="Courier New" w:cs="Courier New"/>
    </w:rPr>
  </w:style>
  <w:style w:type="paragraph" w:styleId="TOC5">
    <w:name w:val="toc 5"/>
    <w:basedOn w:val="Normal"/>
    <w:next w:val="Normal"/>
    <w:autoRedefine/>
    <w:uiPriority w:val="39"/>
    <w:unhideWhenUsed/>
    <w:rsid w:val="004A2FE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FE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FE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FE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FE8"/>
    <w:pPr>
      <w:spacing w:after="100" w:line="276" w:lineRule="auto"/>
      <w:ind w:left="1760"/>
    </w:pPr>
    <w:rPr>
      <w:rFonts w:asciiTheme="minorHAnsi" w:eastAsiaTheme="minorEastAsia" w:hAnsiTheme="minorHAnsi" w:cstheme="minorBidi"/>
      <w:sz w:val="22"/>
      <w:szCs w:val="22"/>
    </w:rPr>
  </w:style>
  <w:style w:type="character" w:styleId="HTMLCite">
    <w:name w:val="HTML Cite"/>
    <w:basedOn w:val="DefaultParagraphFont"/>
    <w:uiPriority w:val="99"/>
    <w:semiHidden/>
    <w:unhideWhenUsed/>
    <w:rsid w:val="00E05C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910">
      <w:bodyDiv w:val="1"/>
      <w:marLeft w:val="0"/>
      <w:marRight w:val="0"/>
      <w:marTop w:val="0"/>
      <w:marBottom w:val="0"/>
      <w:divBdr>
        <w:top w:val="none" w:sz="0" w:space="0" w:color="auto"/>
        <w:left w:val="none" w:sz="0" w:space="0" w:color="auto"/>
        <w:bottom w:val="none" w:sz="0" w:space="0" w:color="auto"/>
        <w:right w:val="none" w:sz="0" w:space="0" w:color="auto"/>
      </w:divBdr>
    </w:div>
    <w:div w:id="12416690">
      <w:bodyDiv w:val="1"/>
      <w:marLeft w:val="0"/>
      <w:marRight w:val="0"/>
      <w:marTop w:val="0"/>
      <w:marBottom w:val="0"/>
      <w:divBdr>
        <w:top w:val="none" w:sz="0" w:space="0" w:color="auto"/>
        <w:left w:val="none" w:sz="0" w:space="0" w:color="auto"/>
        <w:bottom w:val="none" w:sz="0" w:space="0" w:color="auto"/>
        <w:right w:val="none" w:sz="0" w:space="0" w:color="auto"/>
      </w:divBdr>
    </w:div>
    <w:div w:id="13920926">
      <w:bodyDiv w:val="1"/>
      <w:marLeft w:val="0"/>
      <w:marRight w:val="0"/>
      <w:marTop w:val="0"/>
      <w:marBottom w:val="0"/>
      <w:divBdr>
        <w:top w:val="none" w:sz="0" w:space="0" w:color="auto"/>
        <w:left w:val="none" w:sz="0" w:space="0" w:color="auto"/>
        <w:bottom w:val="none" w:sz="0" w:space="0" w:color="auto"/>
        <w:right w:val="none" w:sz="0" w:space="0" w:color="auto"/>
      </w:divBdr>
    </w:div>
    <w:div w:id="63727597">
      <w:bodyDiv w:val="1"/>
      <w:marLeft w:val="0"/>
      <w:marRight w:val="0"/>
      <w:marTop w:val="0"/>
      <w:marBottom w:val="0"/>
      <w:divBdr>
        <w:top w:val="none" w:sz="0" w:space="0" w:color="auto"/>
        <w:left w:val="none" w:sz="0" w:space="0" w:color="auto"/>
        <w:bottom w:val="none" w:sz="0" w:space="0" w:color="auto"/>
        <w:right w:val="none" w:sz="0" w:space="0" w:color="auto"/>
      </w:divBdr>
    </w:div>
    <w:div w:id="84113068">
      <w:bodyDiv w:val="1"/>
      <w:marLeft w:val="0"/>
      <w:marRight w:val="0"/>
      <w:marTop w:val="0"/>
      <w:marBottom w:val="0"/>
      <w:divBdr>
        <w:top w:val="none" w:sz="0" w:space="0" w:color="auto"/>
        <w:left w:val="none" w:sz="0" w:space="0" w:color="auto"/>
        <w:bottom w:val="none" w:sz="0" w:space="0" w:color="auto"/>
        <w:right w:val="none" w:sz="0" w:space="0" w:color="auto"/>
      </w:divBdr>
    </w:div>
    <w:div w:id="137460240">
      <w:bodyDiv w:val="1"/>
      <w:marLeft w:val="0"/>
      <w:marRight w:val="0"/>
      <w:marTop w:val="0"/>
      <w:marBottom w:val="0"/>
      <w:divBdr>
        <w:top w:val="none" w:sz="0" w:space="0" w:color="auto"/>
        <w:left w:val="none" w:sz="0" w:space="0" w:color="auto"/>
        <w:bottom w:val="none" w:sz="0" w:space="0" w:color="auto"/>
        <w:right w:val="none" w:sz="0" w:space="0" w:color="auto"/>
      </w:divBdr>
    </w:div>
    <w:div w:id="150367207">
      <w:bodyDiv w:val="1"/>
      <w:marLeft w:val="0"/>
      <w:marRight w:val="0"/>
      <w:marTop w:val="0"/>
      <w:marBottom w:val="0"/>
      <w:divBdr>
        <w:top w:val="none" w:sz="0" w:space="0" w:color="auto"/>
        <w:left w:val="none" w:sz="0" w:space="0" w:color="auto"/>
        <w:bottom w:val="none" w:sz="0" w:space="0" w:color="auto"/>
        <w:right w:val="none" w:sz="0" w:space="0" w:color="auto"/>
      </w:divBdr>
    </w:div>
    <w:div w:id="247542336">
      <w:bodyDiv w:val="1"/>
      <w:marLeft w:val="0"/>
      <w:marRight w:val="0"/>
      <w:marTop w:val="0"/>
      <w:marBottom w:val="0"/>
      <w:divBdr>
        <w:top w:val="none" w:sz="0" w:space="0" w:color="auto"/>
        <w:left w:val="none" w:sz="0" w:space="0" w:color="auto"/>
        <w:bottom w:val="none" w:sz="0" w:space="0" w:color="auto"/>
        <w:right w:val="none" w:sz="0" w:space="0" w:color="auto"/>
      </w:divBdr>
    </w:div>
    <w:div w:id="266423523">
      <w:bodyDiv w:val="1"/>
      <w:marLeft w:val="0"/>
      <w:marRight w:val="0"/>
      <w:marTop w:val="0"/>
      <w:marBottom w:val="0"/>
      <w:divBdr>
        <w:top w:val="none" w:sz="0" w:space="0" w:color="auto"/>
        <w:left w:val="none" w:sz="0" w:space="0" w:color="auto"/>
        <w:bottom w:val="none" w:sz="0" w:space="0" w:color="auto"/>
        <w:right w:val="none" w:sz="0" w:space="0" w:color="auto"/>
      </w:divBdr>
    </w:div>
    <w:div w:id="288978688">
      <w:bodyDiv w:val="1"/>
      <w:marLeft w:val="0"/>
      <w:marRight w:val="0"/>
      <w:marTop w:val="0"/>
      <w:marBottom w:val="0"/>
      <w:divBdr>
        <w:top w:val="none" w:sz="0" w:space="0" w:color="auto"/>
        <w:left w:val="none" w:sz="0" w:space="0" w:color="auto"/>
        <w:bottom w:val="none" w:sz="0" w:space="0" w:color="auto"/>
        <w:right w:val="none" w:sz="0" w:space="0" w:color="auto"/>
      </w:divBdr>
    </w:div>
    <w:div w:id="301349200">
      <w:bodyDiv w:val="1"/>
      <w:marLeft w:val="0"/>
      <w:marRight w:val="0"/>
      <w:marTop w:val="0"/>
      <w:marBottom w:val="0"/>
      <w:divBdr>
        <w:top w:val="none" w:sz="0" w:space="0" w:color="auto"/>
        <w:left w:val="none" w:sz="0" w:space="0" w:color="auto"/>
        <w:bottom w:val="none" w:sz="0" w:space="0" w:color="auto"/>
        <w:right w:val="none" w:sz="0" w:space="0" w:color="auto"/>
      </w:divBdr>
    </w:div>
    <w:div w:id="324667737">
      <w:bodyDiv w:val="1"/>
      <w:marLeft w:val="0"/>
      <w:marRight w:val="0"/>
      <w:marTop w:val="0"/>
      <w:marBottom w:val="0"/>
      <w:divBdr>
        <w:top w:val="none" w:sz="0" w:space="0" w:color="auto"/>
        <w:left w:val="none" w:sz="0" w:space="0" w:color="auto"/>
        <w:bottom w:val="none" w:sz="0" w:space="0" w:color="auto"/>
        <w:right w:val="none" w:sz="0" w:space="0" w:color="auto"/>
      </w:divBdr>
    </w:div>
    <w:div w:id="386153627">
      <w:bodyDiv w:val="1"/>
      <w:marLeft w:val="0"/>
      <w:marRight w:val="0"/>
      <w:marTop w:val="0"/>
      <w:marBottom w:val="0"/>
      <w:divBdr>
        <w:top w:val="none" w:sz="0" w:space="0" w:color="auto"/>
        <w:left w:val="none" w:sz="0" w:space="0" w:color="auto"/>
        <w:bottom w:val="none" w:sz="0" w:space="0" w:color="auto"/>
        <w:right w:val="none" w:sz="0" w:space="0" w:color="auto"/>
      </w:divBdr>
    </w:div>
    <w:div w:id="420176651">
      <w:bodyDiv w:val="1"/>
      <w:marLeft w:val="0"/>
      <w:marRight w:val="0"/>
      <w:marTop w:val="0"/>
      <w:marBottom w:val="0"/>
      <w:divBdr>
        <w:top w:val="none" w:sz="0" w:space="0" w:color="auto"/>
        <w:left w:val="none" w:sz="0" w:space="0" w:color="auto"/>
        <w:bottom w:val="none" w:sz="0" w:space="0" w:color="auto"/>
        <w:right w:val="none" w:sz="0" w:space="0" w:color="auto"/>
      </w:divBdr>
    </w:div>
    <w:div w:id="432018727">
      <w:bodyDiv w:val="1"/>
      <w:marLeft w:val="0"/>
      <w:marRight w:val="0"/>
      <w:marTop w:val="0"/>
      <w:marBottom w:val="0"/>
      <w:divBdr>
        <w:top w:val="none" w:sz="0" w:space="0" w:color="auto"/>
        <w:left w:val="none" w:sz="0" w:space="0" w:color="auto"/>
        <w:bottom w:val="none" w:sz="0" w:space="0" w:color="auto"/>
        <w:right w:val="none" w:sz="0" w:space="0" w:color="auto"/>
      </w:divBdr>
    </w:div>
    <w:div w:id="462043319">
      <w:bodyDiv w:val="1"/>
      <w:marLeft w:val="0"/>
      <w:marRight w:val="0"/>
      <w:marTop w:val="0"/>
      <w:marBottom w:val="0"/>
      <w:divBdr>
        <w:top w:val="none" w:sz="0" w:space="0" w:color="auto"/>
        <w:left w:val="none" w:sz="0" w:space="0" w:color="auto"/>
        <w:bottom w:val="none" w:sz="0" w:space="0" w:color="auto"/>
        <w:right w:val="none" w:sz="0" w:space="0" w:color="auto"/>
      </w:divBdr>
    </w:div>
    <w:div w:id="480081937">
      <w:bodyDiv w:val="1"/>
      <w:marLeft w:val="0"/>
      <w:marRight w:val="0"/>
      <w:marTop w:val="0"/>
      <w:marBottom w:val="0"/>
      <w:divBdr>
        <w:top w:val="none" w:sz="0" w:space="0" w:color="auto"/>
        <w:left w:val="none" w:sz="0" w:space="0" w:color="auto"/>
        <w:bottom w:val="none" w:sz="0" w:space="0" w:color="auto"/>
        <w:right w:val="none" w:sz="0" w:space="0" w:color="auto"/>
      </w:divBdr>
    </w:div>
    <w:div w:id="549608411">
      <w:bodyDiv w:val="1"/>
      <w:marLeft w:val="0"/>
      <w:marRight w:val="0"/>
      <w:marTop w:val="0"/>
      <w:marBottom w:val="0"/>
      <w:divBdr>
        <w:top w:val="none" w:sz="0" w:space="0" w:color="auto"/>
        <w:left w:val="none" w:sz="0" w:space="0" w:color="auto"/>
        <w:bottom w:val="none" w:sz="0" w:space="0" w:color="auto"/>
        <w:right w:val="none" w:sz="0" w:space="0" w:color="auto"/>
      </w:divBdr>
    </w:div>
    <w:div w:id="562255549">
      <w:bodyDiv w:val="1"/>
      <w:marLeft w:val="0"/>
      <w:marRight w:val="0"/>
      <w:marTop w:val="0"/>
      <w:marBottom w:val="0"/>
      <w:divBdr>
        <w:top w:val="none" w:sz="0" w:space="0" w:color="auto"/>
        <w:left w:val="none" w:sz="0" w:space="0" w:color="auto"/>
        <w:bottom w:val="none" w:sz="0" w:space="0" w:color="auto"/>
        <w:right w:val="none" w:sz="0" w:space="0" w:color="auto"/>
      </w:divBdr>
      <w:divsChild>
        <w:div w:id="925919063">
          <w:marLeft w:val="0"/>
          <w:marRight w:val="0"/>
          <w:marTop w:val="0"/>
          <w:marBottom w:val="0"/>
          <w:divBdr>
            <w:top w:val="none" w:sz="0" w:space="0" w:color="auto"/>
            <w:left w:val="none" w:sz="0" w:space="0" w:color="auto"/>
            <w:bottom w:val="none" w:sz="0" w:space="0" w:color="auto"/>
            <w:right w:val="none" w:sz="0" w:space="0" w:color="auto"/>
          </w:divBdr>
          <w:divsChild>
            <w:div w:id="381951460">
              <w:marLeft w:val="0"/>
              <w:marRight w:val="0"/>
              <w:marTop w:val="0"/>
              <w:marBottom w:val="0"/>
              <w:divBdr>
                <w:top w:val="none" w:sz="0" w:space="0" w:color="auto"/>
                <w:left w:val="none" w:sz="0" w:space="0" w:color="auto"/>
                <w:bottom w:val="none" w:sz="0" w:space="0" w:color="auto"/>
                <w:right w:val="none" w:sz="0" w:space="0" w:color="auto"/>
              </w:divBdr>
            </w:div>
            <w:div w:id="1422066525">
              <w:marLeft w:val="0"/>
              <w:marRight w:val="0"/>
              <w:marTop w:val="0"/>
              <w:marBottom w:val="0"/>
              <w:divBdr>
                <w:top w:val="none" w:sz="0" w:space="0" w:color="auto"/>
                <w:left w:val="none" w:sz="0" w:space="0" w:color="auto"/>
                <w:bottom w:val="none" w:sz="0" w:space="0" w:color="auto"/>
                <w:right w:val="none" w:sz="0" w:space="0" w:color="auto"/>
              </w:divBdr>
            </w:div>
            <w:div w:id="363680124">
              <w:marLeft w:val="0"/>
              <w:marRight w:val="0"/>
              <w:marTop w:val="0"/>
              <w:marBottom w:val="0"/>
              <w:divBdr>
                <w:top w:val="none" w:sz="0" w:space="0" w:color="auto"/>
                <w:left w:val="none" w:sz="0" w:space="0" w:color="auto"/>
                <w:bottom w:val="none" w:sz="0" w:space="0" w:color="auto"/>
                <w:right w:val="none" w:sz="0" w:space="0" w:color="auto"/>
              </w:divBdr>
            </w:div>
            <w:div w:id="446510584">
              <w:marLeft w:val="0"/>
              <w:marRight w:val="0"/>
              <w:marTop w:val="0"/>
              <w:marBottom w:val="0"/>
              <w:divBdr>
                <w:top w:val="none" w:sz="0" w:space="0" w:color="auto"/>
                <w:left w:val="none" w:sz="0" w:space="0" w:color="auto"/>
                <w:bottom w:val="none" w:sz="0" w:space="0" w:color="auto"/>
                <w:right w:val="none" w:sz="0" w:space="0" w:color="auto"/>
              </w:divBdr>
            </w:div>
            <w:div w:id="2055158857">
              <w:marLeft w:val="0"/>
              <w:marRight w:val="0"/>
              <w:marTop w:val="0"/>
              <w:marBottom w:val="0"/>
              <w:divBdr>
                <w:top w:val="none" w:sz="0" w:space="0" w:color="auto"/>
                <w:left w:val="none" w:sz="0" w:space="0" w:color="auto"/>
                <w:bottom w:val="none" w:sz="0" w:space="0" w:color="auto"/>
                <w:right w:val="none" w:sz="0" w:space="0" w:color="auto"/>
              </w:divBdr>
            </w:div>
            <w:div w:id="1441535751">
              <w:marLeft w:val="0"/>
              <w:marRight w:val="0"/>
              <w:marTop w:val="0"/>
              <w:marBottom w:val="0"/>
              <w:divBdr>
                <w:top w:val="none" w:sz="0" w:space="0" w:color="auto"/>
                <w:left w:val="none" w:sz="0" w:space="0" w:color="auto"/>
                <w:bottom w:val="none" w:sz="0" w:space="0" w:color="auto"/>
                <w:right w:val="none" w:sz="0" w:space="0" w:color="auto"/>
              </w:divBdr>
            </w:div>
            <w:div w:id="1854759333">
              <w:marLeft w:val="0"/>
              <w:marRight w:val="0"/>
              <w:marTop w:val="0"/>
              <w:marBottom w:val="0"/>
              <w:divBdr>
                <w:top w:val="none" w:sz="0" w:space="0" w:color="auto"/>
                <w:left w:val="none" w:sz="0" w:space="0" w:color="auto"/>
                <w:bottom w:val="none" w:sz="0" w:space="0" w:color="auto"/>
                <w:right w:val="none" w:sz="0" w:space="0" w:color="auto"/>
              </w:divBdr>
            </w:div>
            <w:div w:id="664480597">
              <w:marLeft w:val="0"/>
              <w:marRight w:val="0"/>
              <w:marTop w:val="0"/>
              <w:marBottom w:val="0"/>
              <w:divBdr>
                <w:top w:val="none" w:sz="0" w:space="0" w:color="auto"/>
                <w:left w:val="none" w:sz="0" w:space="0" w:color="auto"/>
                <w:bottom w:val="none" w:sz="0" w:space="0" w:color="auto"/>
                <w:right w:val="none" w:sz="0" w:space="0" w:color="auto"/>
              </w:divBdr>
            </w:div>
            <w:div w:id="1671831463">
              <w:marLeft w:val="0"/>
              <w:marRight w:val="0"/>
              <w:marTop w:val="0"/>
              <w:marBottom w:val="0"/>
              <w:divBdr>
                <w:top w:val="none" w:sz="0" w:space="0" w:color="auto"/>
                <w:left w:val="none" w:sz="0" w:space="0" w:color="auto"/>
                <w:bottom w:val="none" w:sz="0" w:space="0" w:color="auto"/>
                <w:right w:val="none" w:sz="0" w:space="0" w:color="auto"/>
              </w:divBdr>
            </w:div>
            <w:div w:id="14244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3030">
      <w:bodyDiv w:val="1"/>
      <w:marLeft w:val="0"/>
      <w:marRight w:val="0"/>
      <w:marTop w:val="0"/>
      <w:marBottom w:val="0"/>
      <w:divBdr>
        <w:top w:val="none" w:sz="0" w:space="0" w:color="auto"/>
        <w:left w:val="none" w:sz="0" w:space="0" w:color="auto"/>
        <w:bottom w:val="none" w:sz="0" w:space="0" w:color="auto"/>
        <w:right w:val="none" w:sz="0" w:space="0" w:color="auto"/>
      </w:divBdr>
    </w:div>
    <w:div w:id="575821498">
      <w:bodyDiv w:val="1"/>
      <w:marLeft w:val="0"/>
      <w:marRight w:val="0"/>
      <w:marTop w:val="0"/>
      <w:marBottom w:val="0"/>
      <w:divBdr>
        <w:top w:val="none" w:sz="0" w:space="0" w:color="auto"/>
        <w:left w:val="none" w:sz="0" w:space="0" w:color="auto"/>
        <w:bottom w:val="none" w:sz="0" w:space="0" w:color="auto"/>
        <w:right w:val="none" w:sz="0" w:space="0" w:color="auto"/>
      </w:divBdr>
    </w:div>
    <w:div w:id="731149912">
      <w:bodyDiv w:val="1"/>
      <w:marLeft w:val="0"/>
      <w:marRight w:val="0"/>
      <w:marTop w:val="0"/>
      <w:marBottom w:val="0"/>
      <w:divBdr>
        <w:top w:val="none" w:sz="0" w:space="0" w:color="auto"/>
        <w:left w:val="none" w:sz="0" w:space="0" w:color="auto"/>
        <w:bottom w:val="none" w:sz="0" w:space="0" w:color="auto"/>
        <w:right w:val="none" w:sz="0" w:space="0" w:color="auto"/>
      </w:divBdr>
    </w:div>
    <w:div w:id="789009446">
      <w:bodyDiv w:val="1"/>
      <w:marLeft w:val="0"/>
      <w:marRight w:val="0"/>
      <w:marTop w:val="0"/>
      <w:marBottom w:val="0"/>
      <w:divBdr>
        <w:top w:val="none" w:sz="0" w:space="0" w:color="auto"/>
        <w:left w:val="none" w:sz="0" w:space="0" w:color="auto"/>
        <w:bottom w:val="none" w:sz="0" w:space="0" w:color="auto"/>
        <w:right w:val="none" w:sz="0" w:space="0" w:color="auto"/>
      </w:divBdr>
    </w:div>
    <w:div w:id="836920174">
      <w:bodyDiv w:val="1"/>
      <w:marLeft w:val="0"/>
      <w:marRight w:val="0"/>
      <w:marTop w:val="0"/>
      <w:marBottom w:val="0"/>
      <w:divBdr>
        <w:top w:val="none" w:sz="0" w:space="0" w:color="auto"/>
        <w:left w:val="none" w:sz="0" w:space="0" w:color="auto"/>
        <w:bottom w:val="none" w:sz="0" w:space="0" w:color="auto"/>
        <w:right w:val="none" w:sz="0" w:space="0" w:color="auto"/>
      </w:divBdr>
    </w:div>
    <w:div w:id="886454328">
      <w:bodyDiv w:val="1"/>
      <w:marLeft w:val="0"/>
      <w:marRight w:val="0"/>
      <w:marTop w:val="0"/>
      <w:marBottom w:val="0"/>
      <w:divBdr>
        <w:top w:val="none" w:sz="0" w:space="0" w:color="auto"/>
        <w:left w:val="none" w:sz="0" w:space="0" w:color="auto"/>
        <w:bottom w:val="none" w:sz="0" w:space="0" w:color="auto"/>
        <w:right w:val="none" w:sz="0" w:space="0" w:color="auto"/>
      </w:divBdr>
    </w:div>
    <w:div w:id="893587006">
      <w:bodyDiv w:val="1"/>
      <w:marLeft w:val="0"/>
      <w:marRight w:val="0"/>
      <w:marTop w:val="0"/>
      <w:marBottom w:val="0"/>
      <w:divBdr>
        <w:top w:val="none" w:sz="0" w:space="0" w:color="auto"/>
        <w:left w:val="none" w:sz="0" w:space="0" w:color="auto"/>
        <w:bottom w:val="none" w:sz="0" w:space="0" w:color="auto"/>
        <w:right w:val="none" w:sz="0" w:space="0" w:color="auto"/>
      </w:divBdr>
    </w:div>
    <w:div w:id="916011337">
      <w:bodyDiv w:val="1"/>
      <w:marLeft w:val="0"/>
      <w:marRight w:val="0"/>
      <w:marTop w:val="0"/>
      <w:marBottom w:val="0"/>
      <w:divBdr>
        <w:top w:val="none" w:sz="0" w:space="0" w:color="auto"/>
        <w:left w:val="none" w:sz="0" w:space="0" w:color="auto"/>
        <w:bottom w:val="none" w:sz="0" w:space="0" w:color="auto"/>
        <w:right w:val="none" w:sz="0" w:space="0" w:color="auto"/>
      </w:divBdr>
    </w:div>
    <w:div w:id="916131968">
      <w:bodyDiv w:val="1"/>
      <w:marLeft w:val="0"/>
      <w:marRight w:val="0"/>
      <w:marTop w:val="0"/>
      <w:marBottom w:val="0"/>
      <w:divBdr>
        <w:top w:val="none" w:sz="0" w:space="0" w:color="auto"/>
        <w:left w:val="none" w:sz="0" w:space="0" w:color="auto"/>
        <w:bottom w:val="none" w:sz="0" w:space="0" w:color="auto"/>
        <w:right w:val="none" w:sz="0" w:space="0" w:color="auto"/>
      </w:divBdr>
      <w:divsChild>
        <w:div w:id="1660428422">
          <w:marLeft w:val="0"/>
          <w:marRight w:val="0"/>
          <w:marTop w:val="0"/>
          <w:marBottom w:val="0"/>
          <w:divBdr>
            <w:top w:val="none" w:sz="0" w:space="0" w:color="auto"/>
            <w:left w:val="none" w:sz="0" w:space="0" w:color="auto"/>
            <w:bottom w:val="none" w:sz="0" w:space="0" w:color="auto"/>
            <w:right w:val="none" w:sz="0" w:space="0" w:color="auto"/>
          </w:divBdr>
        </w:div>
      </w:divsChild>
    </w:div>
    <w:div w:id="942421009">
      <w:bodyDiv w:val="1"/>
      <w:marLeft w:val="0"/>
      <w:marRight w:val="0"/>
      <w:marTop w:val="0"/>
      <w:marBottom w:val="0"/>
      <w:divBdr>
        <w:top w:val="none" w:sz="0" w:space="0" w:color="auto"/>
        <w:left w:val="none" w:sz="0" w:space="0" w:color="auto"/>
        <w:bottom w:val="none" w:sz="0" w:space="0" w:color="auto"/>
        <w:right w:val="none" w:sz="0" w:space="0" w:color="auto"/>
      </w:divBdr>
    </w:div>
    <w:div w:id="948663572">
      <w:bodyDiv w:val="1"/>
      <w:marLeft w:val="0"/>
      <w:marRight w:val="0"/>
      <w:marTop w:val="0"/>
      <w:marBottom w:val="0"/>
      <w:divBdr>
        <w:top w:val="none" w:sz="0" w:space="0" w:color="auto"/>
        <w:left w:val="none" w:sz="0" w:space="0" w:color="auto"/>
        <w:bottom w:val="none" w:sz="0" w:space="0" w:color="auto"/>
        <w:right w:val="none" w:sz="0" w:space="0" w:color="auto"/>
      </w:divBdr>
    </w:div>
    <w:div w:id="955524837">
      <w:bodyDiv w:val="1"/>
      <w:marLeft w:val="0"/>
      <w:marRight w:val="0"/>
      <w:marTop w:val="0"/>
      <w:marBottom w:val="0"/>
      <w:divBdr>
        <w:top w:val="none" w:sz="0" w:space="0" w:color="auto"/>
        <w:left w:val="none" w:sz="0" w:space="0" w:color="auto"/>
        <w:bottom w:val="none" w:sz="0" w:space="0" w:color="auto"/>
        <w:right w:val="none" w:sz="0" w:space="0" w:color="auto"/>
      </w:divBdr>
    </w:div>
    <w:div w:id="1008755218">
      <w:bodyDiv w:val="1"/>
      <w:marLeft w:val="0"/>
      <w:marRight w:val="0"/>
      <w:marTop w:val="0"/>
      <w:marBottom w:val="0"/>
      <w:divBdr>
        <w:top w:val="none" w:sz="0" w:space="0" w:color="auto"/>
        <w:left w:val="none" w:sz="0" w:space="0" w:color="auto"/>
        <w:bottom w:val="none" w:sz="0" w:space="0" w:color="auto"/>
        <w:right w:val="none" w:sz="0" w:space="0" w:color="auto"/>
      </w:divBdr>
    </w:div>
    <w:div w:id="1083526997">
      <w:bodyDiv w:val="1"/>
      <w:marLeft w:val="0"/>
      <w:marRight w:val="0"/>
      <w:marTop w:val="0"/>
      <w:marBottom w:val="0"/>
      <w:divBdr>
        <w:top w:val="none" w:sz="0" w:space="0" w:color="auto"/>
        <w:left w:val="none" w:sz="0" w:space="0" w:color="auto"/>
        <w:bottom w:val="none" w:sz="0" w:space="0" w:color="auto"/>
        <w:right w:val="none" w:sz="0" w:space="0" w:color="auto"/>
      </w:divBdr>
    </w:div>
    <w:div w:id="1091775353">
      <w:bodyDiv w:val="1"/>
      <w:marLeft w:val="0"/>
      <w:marRight w:val="0"/>
      <w:marTop w:val="0"/>
      <w:marBottom w:val="0"/>
      <w:divBdr>
        <w:top w:val="none" w:sz="0" w:space="0" w:color="auto"/>
        <w:left w:val="none" w:sz="0" w:space="0" w:color="auto"/>
        <w:bottom w:val="none" w:sz="0" w:space="0" w:color="auto"/>
        <w:right w:val="none" w:sz="0" w:space="0" w:color="auto"/>
      </w:divBdr>
    </w:div>
    <w:div w:id="1114713124">
      <w:bodyDiv w:val="1"/>
      <w:marLeft w:val="0"/>
      <w:marRight w:val="0"/>
      <w:marTop w:val="0"/>
      <w:marBottom w:val="0"/>
      <w:divBdr>
        <w:top w:val="none" w:sz="0" w:space="0" w:color="auto"/>
        <w:left w:val="none" w:sz="0" w:space="0" w:color="auto"/>
        <w:bottom w:val="none" w:sz="0" w:space="0" w:color="auto"/>
        <w:right w:val="none" w:sz="0" w:space="0" w:color="auto"/>
      </w:divBdr>
    </w:div>
    <w:div w:id="1137647631">
      <w:bodyDiv w:val="1"/>
      <w:marLeft w:val="0"/>
      <w:marRight w:val="0"/>
      <w:marTop w:val="0"/>
      <w:marBottom w:val="0"/>
      <w:divBdr>
        <w:top w:val="none" w:sz="0" w:space="0" w:color="auto"/>
        <w:left w:val="none" w:sz="0" w:space="0" w:color="auto"/>
        <w:bottom w:val="none" w:sz="0" w:space="0" w:color="auto"/>
        <w:right w:val="none" w:sz="0" w:space="0" w:color="auto"/>
      </w:divBdr>
    </w:div>
    <w:div w:id="1170563537">
      <w:bodyDiv w:val="1"/>
      <w:marLeft w:val="0"/>
      <w:marRight w:val="0"/>
      <w:marTop w:val="0"/>
      <w:marBottom w:val="0"/>
      <w:divBdr>
        <w:top w:val="none" w:sz="0" w:space="0" w:color="auto"/>
        <w:left w:val="none" w:sz="0" w:space="0" w:color="auto"/>
        <w:bottom w:val="none" w:sz="0" w:space="0" w:color="auto"/>
        <w:right w:val="none" w:sz="0" w:space="0" w:color="auto"/>
      </w:divBdr>
    </w:div>
    <w:div w:id="1209489529">
      <w:bodyDiv w:val="1"/>
      <w:marLeft w:val="0"/>
      <w:marRight w:val="0"/>
      <w:marTop w:val="0"/>
      <w:marBottom w:val="0"/>
      <w:divBdr>
        <w:top w:val="none" w:sz="0" w:space="0" w:color="auto"/>
        <w:left w:val="none" w:sz="0" w:space="0" w:color="auto"/>
        <w:bottom w:val="none" w:sz="0" w:space="0" w:color="auto"/>
        <w:right w:val="none" w:sz="0" w:space="0" w:color="auto"/>
      </w:divBdr>
    </w:div>
    <w:div w:id="1216549198">
      <w:bodyDiv w:val="1"/>
      <w:marLeft w:val="0"/>
      <w:marRight w:val="0"/>
      <w:marTop w:val="0"/>
      <w:marBottom w:val="0"/>
      <w:divBdr>
        <w:top w:val="none" w:sz="0" w:space="0" w:color="auto"/>
        <w:left w:val="none" w:sz="0" w:space="0" w:color="auto"/>
        <w:bottom w:val="none" w:sz="0" w:space="0" w:color="auto"/>
        <w:right w:val="none" w:sz="0" w:space="0" w:color="auto"/>
      </w:divBdr>
    </w:div>
    <w:div w:id="1277828805">
      <w:bodyDiv w:val="1"/>
      <w:marLeft w:val="0"/>
      <w:marRight w:val="0"/>
      <w:marTop w:val="0"/>
      <w:marBottom w:val="0"/>
      <w:divBdr>
        <w:top w:val="none" w:sz="0" w:space="0" w:color="auto"/>
        <w:left w:val="none" w:sz="0" w:space="0" w:color="auto"/>
        <w:bottom w:val="none" w:sz="0" w:space="0" w:color="auto"/>
        <w:right w:val="none" w:sz="0" w:space="0" w:color="auto"/>
      </w:divBdr>
    </w:div>
    <w:div w:id="1279143090">
      <w:bodyDiv w:val="1"/>
      <w:marLeft w:val="0"/>
      <w:marRight w:val="0"/>
      <w:marTop w:val="0"/>
      <w:marBottom w:val="0"/>
      <w:divBdr>
        <w:top w:val="none" w:sz="0" w:space="0" w:color="auto"/>
        <w:left w:val="none" w:sz="0" w:space="0" w:color="auto"/>
        <w:bottom w:val="none" w:sz="0" w:space="0" w:color="auto"/>
        <w:right w:val="none" w:sz="0" w:space="0" w:color="auto"/>
      </w:divBdr>
      <w:divsChild>
        <w:div w:id="1761681658">
          <w:marLeft w:val="0"/>
          <w:marRight w:val="0"/>
          <w:marTop w:val="0"/>
          <w:marBottom w:val="0"/>
          <w:divBdr>
            <w:top w:val="none" w:sz="0" w:space="0" w:color="auto"/>
            <w:left w:val="none" w:sz="0" w:space="0" w:color="auto"/>
            <w:bottom w:val="none" w:sz="0" w:space="0" w:color="auto"/>
            <w:right w:val="none" w:sz="0" w:space="0" w:color="auto"/>
          </w:divBdr>
        </w:div>
        <w:div w:id="953900690">
          <w:marLeft w:val="0"/>
          <w:marRight w:val="0"/>
          <w:marTop w:val="0"/>
          <w:marBottom w:val="0"/>
          <w:divBdr>
            <w:top w:val="none" w:sz="0" w:space="0" w:color="auto"/>
            <w:left w:val="none" w:sz="0" w:space="0" w:color="auto"/>
            <w:bottom w:val="none" w:sz="0" w:space="0" w:color="auto"/>
            <w:right w:val="none" w:sz="0" w:space="0" w:color="auto"/>
          </w:divBdr>
        </w:div>
        <w:div w:id="887378492">
          <w:marLeft w:val="0"/>
          <w:marRight w:val="0"/>
          <w:marTop w:val="0"/>
          <w:marBottom w:val="0"/>
          <w:divBdr>
            <w:top w:val="none" w:sz="0" w:space="0" w:color="auto"/>
            <w:left w:val="none" w:sz="0" w:space="0" w:color="auto"/>
            <w:bottom w:val="none" w:sz="0" w:space="0" w:color="auto"/>
            <w:right w:val="none" w:sz="0" w:space="0" w:color="auto"/>
          </w:divBdr>
        </w:div>
        <w:div w:id="1952279283">
          <w:marLeft w:val="0"/>
          <w:marRight w:val="0"/>
          <w:marTop w:val="0"/>
          <w:marBottom w:val="0"/>
          <w:divBdr>
            <w:top w:val="none" w:sz="0" w:space="0" w:color="auto"/>
            <w:left w:val="none" w:sz="0" w:space="0" w:color="auto"/>
            <w:bottom w:val="none" w:sz="0" w:space="0" w:color="auto"/>
            <w:right w:val="none" w:sz="0" w:space="0" w:color="auto"/>
          </w:divBdr>
        </w:div>
      </w:divsChild>
    </w:div>
    <w:div w:id="1522476342">
      <w:bodyDiv w:val="1"/>
      <w:marLeft w:val="0"/>
      <w:marRight w:val="0"/>
      <w:marTop w:val="0"/>
      <w:marBottom w:val="0"/>
      <w:divBdr>
        <w:top w:val="none" w:sz="0" w:space="0" w:color="auto"/>
        <w:left w:val="none" w:sz="0" w:space="0" w:color="auto"/>
        <w:bottom w:val="none" w:sz="0" w:space="0" w:color="auto"/>
        <w:right w:val="none" w:sz="0" w:space="0" w:color="auto"/>
      </w:divBdr>
    </w:div>
    <w:div w:id="1526596407">
      <w:bodyDiv w:val="1"/>
      <w:marLeft w:val="0"/>
      <w:marRight w:val="0"/>
      <w:marTop w:val="0"/>
      <w:marBottom w:val="0"/>
      <w:divBdr>
        <w:top w:val="none" w:sz="0" w:space="0" w:color="auto"/>
        <w:left w:val="none" w:sz="0" w:space="0" w:color="auto"/>
        <w:bottom w:val="none" w:sz="0" w:space="0" w:color="auto"/>
        <w:right w:val="none" w:sz="0" w:space="0" w:color="auto"/>
      </w:divBdr>
    </w:div>
    <w:div w:id="1678531660">
      <w:bodyDiv w:val="1"/>
      <w:marLeft w:val="0"/>
      <w:marRight w:val="0"/>
      <w:marTop w:val="0"/>
      <w:marBottom w:val="0"/>
      <w:divBdr>
        <w:top w:val="none" w:sz="0" w:space="0" w:color="auto"/>
        <w:left w:val="none" w:sz="0" w:space="0" w:color="auto"/>
        <w:bottom w:val="none" w:sz="0" w:space="0" w:color="auto"/>
        <w:right w:val="none" w:sz="0" w:space="0" w:color="auto"/>
      </w:divBdr>
    </w:div>
    <w:div w:id="1684430510">
      <w:bodyDiv w:val="1"/>
      <w:marLeft w:val="0"/>
      <w:marRight w:val="0"/>
      <w:marTop w:val="0"/>
      <w:marBottom w:val="0"/>
      <w:divBdr>
        <w:top w:val="none" w:sz="0" w:space="0" w:color="auto"/>
        <w:left w:val="none" w:sz="0" w:space="0" w:color="auto"/>
        <w:bottom w:val="none" w:sz="0" w:space="0" w:color="auto"/>
        <w:right w:val="none" w:sz="0" w:space="0" w:color="auto"/>
      </w:divBdr>
    </w:div>
    <w:div w:id="1773159376">
      <w:bodyDiv w:val="1"/>
      <w:marLeft w:val="0"/>
      <w:marRight w:val="0"/>
      <w:marTop w:val="0"/>
      <w:marBottom w:val="0"/>
      <w:divBdr>
        <w:top w:val="none" w:sz="0" w:space="0" w:color="auto"/>
        <w:left w:val="none" w:sz="0" w:space="0" w:color="auto"/>
        <w:bottom w:val="none" w:sz="0" w:space="0" w:color="auto"/>
        <w:right w:val="none" w:sz="0" w:space="0" w:color="auto"/>
      </w:divBdr>
    </w:div>
    <w:div w:id="1790470408">
      <w:bodyDiv w:val="1"/>
      <w:marLeft w:val="0"/>
      <w:marRight w:val="0"/>
      <w:marTop w:val="0"/>
      <w:marBottom w:val="0"/>
      <w:divBdr>
        <w:top w:val="none" w:sz="0" w:space="0" w:color="auto"/>
        <w:left w:val="none" w:sz="0" w:space="0" w:color="auto"/>
        <w:bottom w:val="none" w:sz="0" w:space="0" w:color="auto"/>
        <w:right w:val="none" w:sz="0" w:space="0" w:color="auto"/>
      </w:divBdr>
    </w:div>
    <w:div w:id="1804536398">
      <w:bodyDiv w:val="1"/>
      <w:marLeft w:val="0"/>
      <w:marRight w:val="0"/>
      <w:marTop w:val="0"/>
      <w:marBottom w:val="0"/>
      <w:divBdr>
        <w:top w:val="none" w:sz="0" w:space="0" w:color="auto"/>
        <w:left w:val="none" w:sz="0" w:space="0" w:color="auto"/>
        <w:bottom w:val="none" w:sz="0" w:space="0" w:color="auto"/>
        <w:right w:val="none" w:sz="0" w:space="0" w:color="auto"/>
      </w:divBdr>
    </w:div>
    <w:div w:id="1831555754">
      <w:bodyDiv w:val="1"/>
      <w:marLeft w:val="0"/>
      <w:marRight w:val="0"/>
      <w:marTop w:val="0"/>
      <w:marBottom w:val="0"/>
      <w:divBdr>
        <w:top w:val="none" w:sz="0" w:space="0" w:color="auto"/>
        <w:left w:val="none" w:sz="0" w:space="0" w:color="auto"/>
        <w:bottom w:val="none" w:sz="0" w:space="0" w:color="auto"/>
        <w:right w:val="none" w:sz="0" w:space="0" w:color="auto"/>
      </w:divBdr>
    </w:div>
    <w:div w:id="1835488765">
      <w:bodyDiv w:val="1"/>
      <w:marLeft w:val="0"/>
      <w:marRight w:val="0"/>
      <w:marTop w:val="0"/>
      <w:marBottom w:val="0"/>
      <w:divBdr>
        <w:top w:val="none" w:sz="0" w:space="0" w:color="auto"/>
        <w:left w:val="none" w:sz="0" w:space="0" w:color="auto"/>
        <w:bottom w:val="none" w:sz="0" w:space="0" w:color="auto"/>
        <w:right w:val="none" w:sz="0" w:space="0" w:color="auto"/>
      </w:divBdr>
    </w:div>
    <w:div w:id="1839543062">
      <w:bodyDiv w:val="1"/>
      <w:marLeft w:val="0"/>
      <w:marRight w:val="0"/>
      <w:marTop w:val="0"/>
      <w:marBottom w:val="0"/>
      <w:divBdr>
        <w:top w:val="none" w:sz="0" w:space="0" w:color="auto"/>
        <w:left w:val="none" w:sz="0" w:space="0" w:color="auto"/>
        <w:bottom w:val="none" w:sz="0" w:space="0" w:color="auto"/>
        <w:right w:val="none" w:sz="0" w:space="0" w:color="auto"/>
      </w:divBdr>
    </w:div>
    <w:div w:id="1849514479">
      <w:bodyDiv w:val="1"/>
      <w:marLeft w:val="0"/>
      <w:marRight w:val="0"/>
      <w:marTop w:val="0"/>
      <w:marBottom w:val="0"/>
      <w:divBdr>
        <w:top w:val="none" w:sz="0" w:space="0" w:color="auto"/>
        <w:left w:val="none" w:sz="0" w:space="0" w:color="auto"/>
        <w:bottom w:val="none" w:sz="0" w:space="0" w:color="auto"/>
        <w:right w:val="none" w:sz="0" w:space="0" w:color="auto"/>
      </w:divBdr>
    </w:div>
    <w:div w:id="1860267982">
      <w:bodyDiv w:val="1"/>
      <w:marLeft w:val="0"/>
      <w:marRight w:val="0"/>
      <w:marTop w:val="0"/>
      <w:marBottom w:val="0"/>
      <w:divBdr>
        <w:top w:val="none" w:sz="0" w:space="0" w:color="auto"/>
        <w:left w:val="none" w:sz="0" w:space="0" w:color="auto"/>
        <w:bottom w:val="none" w:sz="0" w:space="0" w:color="auto"/>
        <w:right w:val="none" w:sz="0" w:space="0" w:color="auto"/>
      </w:divBdr>
    </w:div>
    <w:div w:id="1867713026">
      <w:bodyDiv w:val="1"/>
      <w:marLeft w:val="0"/>
      <w:marRight w:val="0"/>
      <w:marTop w:val="0"/>
      <w:marBottom w:val="0"/>
      <w:divBdr>
        <w:top w:val="none" w:sz="0" w:space="0" w:color="auto"/>
        <w:left w:val="none" w:sz="0" w:space="0" w:color="auto"/>
        <w:bottom w:val="none" w:sz="0" w:space="0" w:color="auto"/>
        <w:right w:val="none" w:sz="0" w:space="0" w:color="auto"/>
      </w:divBdr>
    </w:div>
    <w:div w:id="1869173126">
      <w:bodyDiv w:val="1"/>
      <w:marLeft w:val="0"/>
      <w:marRight w:val="0"/>
      <w:marTop w:val="0"/>
      <w:marBottom w:val="0"/>
      <w:divBdr>
        <w:top w:val="none" w:sz="0" w:space="0" w:color="auto"/>
        <w:left w:val="none" w:sz="0" w:space="0" w:color="auto"/>
        <w:bottom w:val="none" w:sz="0" w:space="0" w:color="auto"/>
        <w:right w:val="none" w:sz="0" w:space="0" w:color="auto"/>
      </w:divBdr>
    </w:div>
    <w:div w:id="1992098703">
      <w:bodyDiv w:val="1"/>
      <w:marLeft w:val="0"/>
      <w:marRight w:val="0"/>
      <w:marTop w:val="0"/>
      <w:marBottom w:val="0"/>
      <w:divBdr>
        <w:top w:val="none" w:sz="0" w:space="0" w:color="auto"/>
        <w:left w:val="none" w:sz="0" w:space="0" w:color="auto"/>
        <w:bottom w:val="none" w:sz="0" w:space="0" w:color="auto"/>
        <w:right w:val="none" w:sz="0" w:space="0" w:color="auto"/>
      </w:divBdr>
    </w:div>
    <w:div w:id="2029476997">
      <w:bodyDiv w:val="1"/>
      <w:marLeft w:val="0"/>
      <w:marRight w:val="0"/>
      <w:marTop w:val="0"/>
      <w:marBottom w:val="0"/>
      <w:divBdr>
        <w:top w:val="none" w:sz="0" w:space="0" w:color="auto"/>
        <w:left w:val="none" w:sz="0" w:space="0" w:color="auto"/>
        <w:bottom w:val="none" w:sz="0" w:space="0" w:color="auto"/>
        <w:right w:val="none" w:sz="0" w:space="0" w:color="auto"/>
      </w:divBdr>
    </w:div>
    <w:div w:id="2053071266">
      <w:bodyDiv w:val="1"/>
      <w:marLeft w:val="0"/>
      <w:marRight w:val="0"/>
      <w:marTop w:val="0"/>
      <w:marBottom w:val="0"/>
      <w:divBdr>
        <w:top w:val="none" w:sz="0" w:space="0" w:color="auto"/>
        <w:left w:val="none" w:sz="0" w:space="0" w:color="auto"/>
        <w:bottom w:val="none" w:sz="0" w:space="0" w:color="auto"/>
        <w:right w:val="none" w:sz="0" w:space="0" w:color="auto"/>
      </w:divBdr>
    </w:div>
    <w:div w:id="2058773679">
      <w:bodyDiv w:val="1"/>
      <w:marLeft w:val="0"/>
      <w:marRight w:val="0"/>
      <w:marTop w:val="0"/>
      <w:marBottom w:val="0"/>
      <w:divBdr>
        <w:top w:val="none" w:sz="0" w:space="0" w:color="auto"/>
        <w:left w:val="none" w:sz="0" w:space="0" w:color="auto"/>
        <w:bottom w:val="none" w:sz="0" w:space="0" w:color="auto"/>
        <w:right w:val="none" w:sz="0" w:space="0" w:color="auto"/>
      </w:divBdr>
    </w:div>
    <w:div w:id="2059501314">
      <w:bodyDiv w:val="1"/>
      <w:marLeft w:val="0"/>
      <w:marRight w:val="0"/>
      <w:marTop w:val="0"/>
      <w:marBottom w:val="0"/>
      <w:divBdr>
        <w:top w:val="none" w:sz="0" w:space="0" w:color="auto"/>
        <w:left w:val="none" w:sz="0" w:space="0" w:color="auto"/>
        <w:bottom w:val="none" w:sz="0" w:space="0" w:color="auto"/>
        <w:right w:val="none" w:sz="0" w:space="0" w:color="auto"/>
      </w:divBdr>
    </w:div>
    <w:div w:id="2092506525">
      <w:bodyDiv w:val="1"/>
      <w:marLeft w:val="0"/>
      <w:marRight w:val="0"/>
      <w:marTop w:val="0"/>
      <w:marBottom w:val="0"/>
      <w:divBdr>
        <w:top w:val="none" w:sz="0" w:space="0" w:color="auto"/>
        <w:left w:val="none" w:sz="0" w:space="0" w:color="auto"/>
        <w:bottom w:val="none" w:sz="0" w:space="0" w:color="auto"/>
        <w:right w:val="none" w:sz="0" w:space="0" w:color="auto"/>
      </w:divBdr>
    </w:div>
    <w:div w:id="21297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1.png"/><Relationship Id="rId50" Type="http://schemas.openxmlformats.org/officeDocument/2006/relationships/image" Target="media/image24.wmf"/><Relationship Id="rId55" Type="http://schemas.openxmlformats.org/officeDocument/2006/relationships/image" Target="media/image27.wmf"/><Relationship Id="rId63" Type="http://schemas.openxmlformats.org/officeDocument/2006/relationships/image" Target="media/image31.wmf"/><Relationship Id="rId68" Type="http://schemas.openxmlformats.org/officeDocument/2006/relationships/hyperlink" Target="http://digitalcommons.unl.edu/physicskatz/60" TargetMode="External"/><Relationship Id="rId7" Type="http://schemas.openxmlformats.org/officeDocument/2006/relationships/hyperlink" Target="http://www.tandfonline.com/loi/irab20" TargetMode="Externa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inersachs/MathSynergy/" TargetMode="External"/><Relationship Id="rId24" Type="http://schemas.openxmlformats.org/officeDocument/2006/relationships/oleObject" Target="embeddings/oleObject6.bin"/><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3" Type="http://schemas.openxmlformats.org/officeDocument/2006/relationships/oleObject" Target="embeddings/oleObject18.bin"/><Relationship Id="rId58" Type="http://schemas.openxmlformats.org/officeDocument/2006/relationships/oleObject" Target="embeddings/oleObject20.bin"/><Relationship Id="rId66" Type="http://schemas.openxmlformats.org/officeDocument/2006/relationships/hyperlink" Target="http://ston.jsc.nasa.gov/collections/TRS" TargetMode="Externa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png"/><Relationship Id="rId36" Type="http://schemas.openxmlformats.org/officeDocument/2006/relationships/image" Target="media/image15.wmf"/><Relationship Id="rId49" Type="http://schemas.openxmlformats.org/officeDocument/2006/relationships/image" Target="media/image23.png"/><Relationship Id="rId57" Type="http://schemas.openxmlformats.org/officeDocument/2006/relationships/image" Target="media/image28.wmf"/><Relationship Id="rId61" Type="http://schemas.openxmlformats.org/officeDocument/2006/relationships/image" Target="media/image30.wmf"/><Relationship Id="rId10" Type="http://schemas.openxmlformats.org/officeDocument/2006/relationships/image" Target="media/image2.png"/><Relationship Id="rId19" Type="http://schemas.openxmlformats.org/officeDocument/2006/relationships/image" Target="media/image6.wmf"/><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5.wmf"/><Relationship Id="rId60" Type="http://schemas.openxmlformats.org/officeDocument/2006/relationships/oleObject" Target="embeddings/oleObject21.bin"/><Relationship Id="rId65"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2.png"/><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fontTable" Target="fontTable.xml"/><Relationship Id="rId8" Type="http://schemas.openxmlformats.org/officeDocument/2006/relationships/hyperlink" Target="mailto:sachs@math.berkeley.edu" TargetMode="External"/><Relationship Id="rId51" Type="http://schemas.openxmlformats.org/officeDocument/2006/relationships/oleObject" Target="embeddings/oleObject17.bin"/><Relationship Id="rId3" Type="http://schemas.openxmlformats.org/officeDocument/2006/relationships/styles" Target="styles.xml"/><Relationship Id="rId12" Type="http://schemas.openxmlformats.org/officeDocument/2006/relationships/hyperlink" Target="https://github.com/DavidHam97/NASA2" TargetMode="Externa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png"/><Relationship Id="rId59" Type="http://schemas.openxmlformats.org/officeDocument/2006/relationships/image" Target="media/image29.wmf"/><Relationship Id="rId67" Type="http://schemas.openxmlformats.org/officeDocument/2006/relationships/hyperlink" Target="http://spectrum.ieee.org/computing/software/top-10-programming-languages" TargetMode="External"/><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image" Target="media/image26.png"/><Relationship Id="rId62" Type="http://schemas.openxmlformats.org/officeDocument/2006/relationships/oleObject" Target="embeddings/oleObject22.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8DEDD-6803-4A25-9EF4-9CF103309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35</Pages>
  <Words>19247</Words>
  <Characters>99512</Characters>
  <Application>Microsoft Office Word</Application>
  <DocSecurity>0</DocSecurity>
  <Lines>1809</Lines>
  <Paragraphs>848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7</cp:revision>
  <cp:lastPrinted>2017-08-25T18:45:00Z</cp:lastPrinted>
  <dcterms:created xsi:type="dcterms:W3CDTF">2017-09-02T09:24:00Z</dcterms:created>
  <dcterms:modified xsi:type="dcterms:W3CDTF">2017-09-07T19:50:00Z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