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Jason Torres and the engagement team</w:t>
        <w:br/>
        <w:t>From: Julie Vasquez</w:t>
        <w:br/>
        <w:t>Re: Kickoff of the service delivery redesign for Scott, Smith and Edwards</w:t>
      </w:r>
    </w:p>
    <w:p>
      <w:r>
        <w:t>The aim of this engagement is a service delivery model for Scott, Smith and Edwards that carries the work through more reliably and at a cost the organization can defend, and this memo sets out how the team will divide the work to get there. The engagement commenced on March 16, 2020 and is expected to run about seven months; our sponsor on the client side is Melissa Johnson, the General Manager, and Jason Torres will hold the single point of contact with her so that the client hears one voice from us. In these first weeks we are after one thing only, which is a faithful picture of how service is delivered today, traced from the work as it actually moves; recommendations come later, and only once the client has agreed the facts they rest on.</w:t>
      </w:r>
    </w:p>
    <w:p>
      <w:pPr>
        <w:pStyle w:val="Heading2"/>
      </w:pPr>
      <w:r>
        <w:t>How the work divides</w:t>
      </w:r>
    </w:p>
    <w:p>
      <w:pPr>
        <w:pStyle w:val="ListBullet"/>
      </w:pPr>
      <w:r>
        <w:t>Current-state map. I will document how service moves through the organization today, function by function, from the intake of a request to its completion, drawing on the existing process documentation and a short round of interviews with the people who actually run the work.</w:t>
      </w:r>
    </w:p>
    <w:p>
      <w:pPr>
        <w:pStyle w:val="ListBullet"/>
      </w:pPr>
      <w:r>
        <w:t>Delivery baseline. I will assemble a clean baseline of volumes, cycle times, and the cost of delivery from the client's own records, so that any recommendation we make later rests on figures both sides accept rather than on impressions.</w:t>
      </w:r>
    </w:p>
    <w:p>
      <w:pPr>
        <w:pStyle w:val="ListBullet"/>
      </w:pPr>
      <w:r>
        <w:t>Comparison set. I will build the outside reference points against which we will test what we find, keeping each source labeled so that a comparison can be checked rather than taken on faith.</w:t>
      </w:r>
    </w:p>
    <w:p>
      <w:pPr>
        <w:pStyle w:val="ListBullet"/>
      </w:pPr>
      <w:r>
        <w:t>Client interviews. Jason Torres will set the schedule of conversations with Melissa Johnson and the managers who own the delivery process, so that the current-state picture reflects how the work is done and not only how it is described.</w:t>
      </w:r>
    </w:p>
    <w:p>
      <w:pPr>
        <w:pStyle w:val="ListBullet"/>
      </w:pPr>
      <w:r>
        <w:t>Working file. We will keep one shared engagement file from the first week, so that every figure and source can be traced, and so that our notes to the client draw from a single record rather than from anyone's memory of it.</w:t>
      </w:r>
    </w:p>
    <w:p>
      <w:pPr>
        <w:pStyle w:val="Heading2"/>
      </w:pPr>
      <w:r>
        <w:t>Immediate steps</w:t>
      </w:r>
    </w:p>
    <w:p>
      <w:r>
        <w:t>For the coming week the priority is access and materials. I will send the client team the first request for information by the end of this week, and I will begin the comparison set in parallel so that we are not idle while the data comes in. Before we meet again, I need one thing from each of you, which is the list of documents and contacts your part of the work will require, sent to me by Friday, so that I can fold it into a single request to Scott, Smith and Edwards rather than several arriving out of step. Once that is in hand I will circulate the consolidated request and a short index of what we have received and what is still outstanding, and Jason Torres will confirm the cadence of the standing check-ins with Melissa Johnson.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Service Delivery Redesign for Scott, Smith and Edwards</dc:title>
  <dc:subject/>
  <dc:creator>Julie Vasquez</dc:creator>
  <cp:keywords/>
  <dc:description>generated by python-docx</dc:description>
  <cp:lastModifiedBy>Julie Vasquez</cp:lastModifiedBy>
  <cp:revision>1</cp:revision>
  <dcterms:created xsi:type="dcterms:W3CDTF">2020-03-19T09:00:00Z</dcterms:created>
  <dcterms:modified xsi:type="dcterms:W3CDTF">2020-03-19T09:00:00Z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