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Joining the Advisory Practice: Julie Parks</w:t>
      </w:r>
    </w:p>
    <w:p>
      <w:r>
        <w:t>It is a genuine pleasure to welcome you to Calderwood Partners, Julie Parks, and to set down, in the plain way we prefer to keep such things, what your first weeks with the firm are meant to look like. You are joining us as a Senior Engagement Manager in the Advisory practice, which is to say at the center of how the work actually gets done, and I want to be clear at the outset that the role was not created to fill a line on an organization chart but because the firm has reached the size at which the distance between what a partner scopes and what a client team can execute has become wide enough to need someone whose whole attention is given to closing it.</w:t>
      </w:r>
    </w:p>
    <w:p>
      <w:r>
        <w:t>In practice that means you will take the shape of an engagement as a partner frames it and turn it into a workplan a client can actually live with, chair the working sessions where the real decisions get made, and keep the minutes that let everyone agree afterward on what was in fact decided rather than what each of them remembers wanting. You will report to Jason Torres, Principal, who will set your assignments and be your first reader on anything of substance, and you should treat his door as genuinely open, not open only in the way such doors are usually described.</w:t>
      </w:r>
    </w:p>
    <w:p>
      <w:r>
        <w:t>For your first month I would ask mainly that you spend more of it listening than deciding, because our engagements are presented to clients as representative examples of a broader book rather than as the whole of what we do, and the habits that keep that description honest, particularly the care the senior people take never to let an analysis carry more weight than it can bear, are better learned by watching them at close range than from a note like this one. Human resources will have your paperwork and your systems access ready on your first morning, and Jason will pair you with a live engagement in your first days so that you learn the method on real work rather than in the abstract.</w:t>
      </w:r>
    </w:p>
    <w:p>
      <w:r>
        <w:t>Your first concrete step is to sit down with Jason Torres this week to walk through the engagement he has in mind for you and to agree how the two of you will work together; anything that does not fit that conversation, or that you would rather raise outside your reporting line, you should feel free to bring to me directly. I am Julie Ramsey, and I am glad you have joined us.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Julie Parks</dc:title>
  <dc:subject/>
  <dc:creator>Julie Ramsey</dc:creator>
  <cp:keywords/>
  <dc:description>generated by python-docx</dc:description>
  <cp:lastModifiedBy>Julie Ramsey</cp:lastModifiedBy>
  <cp:revision>1</cp:revision>
  <dcterms:created xsi:type="dcterms:W3CDTF">2008-01-25T09:00:00Z</dcterms:created>
  <dcterms:modified xsi:type="dcterms:W3CDTF">2008-01-25T09:00:00Z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