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Welcome to the Advisory Practice: Mary Parker</w:t>
      </w:r>
    </w:p>
    <w:p>
      <w:r>
        <w:t>Welcome to Calderwood Partners, Mary Parker. Two years of arrivals have taught us to keep this record short and to keep it honest about what the first weeks are and are not, and I am glad to be writing yours. You are joining the Advisory practice as a Research Associate, the role that grounds an engagement before the analysis begins, doing the market scans, the company profiles, and the patient source-gathering that a briefing deck later stands on.</w:t>
      </w:r>
    </w:p>
    <w:p>
      <w:r>
        <w:t>The firm values this work more than its quiet nature sometimes suggests, and what we will ask of you is the habit you already keep, which is to hand off your research with the source attached so that a manager never has to ask where a figure came from and a claim can be run back to its origin months later without a search. You will report to Jason Torres, Principal, who directs the research and analytical staff and will be your first point of review.</w:t>
      </w:r>
    </w:p>
    <w:p>
      <w:r>
        <w:t>For your first weeks the expectation is that you learn how we cite and how we file, since a profile that cannot be traced is of little use to us however well it reads, and that you grow comfortable asking a manager to point you at the question behind a request before you begin answering it. Your systems access and your desk will be ready on your first morning, you will be attached to a live engagement's research within your first days, and you should treat the people around you as the firm intends them to be treated, which is as a resource to be used early rather than as a last resort.</w:t>
      </w:r>
    </w:p>
    <w:p>
      <w:r>
        <w:t>Please begin by sitting down with Jason Torres to take up your first assignment and to learn how he wants sources kept; anything beyond that you are welcome to bring to me at any point. Julie Ramsey, for the firm.</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Mary Parker</dc:title>
  <dc:subject/>
  <dc:creator>Julie Ramsey</dc:creator>
  <cp:keywords/>
  <dc:description>generated by python-docx</dc:description>
  <cp:lastModifiedBy>Julie Ramsey</cp:lastModifiedBy>
  <cp:revision>1</cp:revision>
  <dcterms:created xsi:type="dcterms:W3CDTF">2009-04-15T09:00:00Z</dcterms:created>
  <dcterms:modified xsi:type="dcterms:W3CDTF">2009-04-15T09:00:00Z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