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Note for Steven Hunt on Joining the Firm</w:t>
      </w:r>
    </w:p>
    <w:p>
      <w:r>
        <w:t>It is a pleasure to welcome you to Calderwood Partners, Steven Hunt. You join the Advisory practice as a Research Associate, and the part of the work that will fall to you is the market and company research that frames the opening weeks of an engagement: taking a brief that is often thin at the start and building from it a profile the team can actually use before it first sits down with a client. It is quick, resourceful work by nature, and I would say at the outset that the quality we value in it is not polish but honesty about its own reach, since a profile that marks plainly where the picture is thin serves the people building on it far better than one that reads as settled where it is not.</w:t>
      </w:r>
    </w:p>
    <w:p>
      <w:r>
        <w:t>You will report to Jason Torres, Principal, who will set your assignments, decide how your time is divided across the engagements in flight, and be the first reader of anything you prepare for a team's use. I would encourage you to treat his questions as the quickest route into the firm's standards rather than as a gate to clear, and to bring to the work the candor he and I both prize: where a profile rests on a thin or a single source, say so on the face of it, because a team that knows which parts of your picture are firm and which are provisional can build on it safely, while one that cannot tell the difference will sooner or later build on the wrong part.</w:t>
      </w:r>
    </w:p>
    <w:p>
      <w:r>
        <w:t>On the practical matters, your paperwork and your systems access will be in order before your first morning, and Jason means to attach you to a live engagement within your first days, on the firm's long preference for teaching the method on real work rather than describing it in a note such as this. Through the opening month I would ask mainly that you watch how the senior people turn a thin brief into something a team can rely on before you take a great deal of it on yourself, since that judgment is a good deal easier to watch at close range than to set down in writing.</w:t>
      </w:r>
    </w:p>
    <w:p>
      <w:r>
        <w:t>Your first concrete step is to sit down with Jason Torres this week, let him walk you through the engagement he has in mind, and agree how the two of you will work together; anything that falls outside that conversation, or that you would rather raise apart from your reporting line, you are welcome to bring to me directly. I am Julie Ramsey, and the firm is glad to have you.</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Steven Hunt</dc:title>
  <dc:subject/>
  <dc:creator>Julie Ramsey</dc:creator>
  <cp:keywords/>
  <dc:description>generated by python-docx</dc:description>
  <cp:lastModifiedBy>Julie Ramsey</cp:lastModifiedBy>
  <cp:revision>1</cp:revision>
  <dcterms:created xsi:type="dcterms:W3CDTF">2018-03-24T09:00:00Z</dcterms:created>
  <dcterms:modified xsi:type="dcterms:W3CDTF">2018-03-24T09:00:00Z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