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Welcome to the Research Desk: Pamela Miller</w:t>
      </w:r>
    </w:p>
    <w:p>
      <w:r>
        <w:t>It is a pleasure to welcome you to Calderwood Partners, Pamela Miller. You join the Advisory practice as a Research Associate, working across the research desk from the first gathering of sources through to the last read of a draft before it leaves the firm. Much of the value in that last read is easy to underrate: it is the check that catches the figure gone stale since it was first pulled, or the sentence that claims a shade more than the data beneath it will actually support, and a good deal of what a client takes to be the firm's care is in fact yours, applied quietly on the evening before a deliverable goes out.</w:t>
      </w:r>
    </w:p>
    <w:p>
      <w:r>
        <w:t>You will report to Jason Torres, Principal, who will set your assignments, decide how your time is shared among the engagements in progress, and be the first reader of what you prepare. He and I hold the same preference, which I would ask you to make your own from the start: when a claim reaches past what the evidence shows, we would far rather see the caveat added than the claim left standing unqualified, because a finding presented with its limits visible is one a client can actually rely on, while one presented without them is a liability waiting for the wrong reader. Your comfort in adding a qualification rather than stripping it out is exactly the temperament the desk rewards.</w:t>
      </w:r>
    </w:p>
    <w:p>
      <w:r>
        <w:t>On the practical side, your paperwork and systems access will be in order before your first morning, and Jason will attach you to a live engagement within your first days, on the firm's settled view that its conventions are learned on real deliverables and not in the abstract. For the opening month I would ask chiefly that you spend as much attention on how a piece of work was sourced as on how it reads, since the discipline that keeps our drafts honest begins with knowing exactly where each figure came from and what it was, and was not, meant to show.</w:t>
      </w:r>
    </w:p>
    <w:p>
      <w:r>
        <w:t>Your first concrete step is to sit down with Jason Torres this week, walk through the engagement he has in mind for you, and agree how the two of you will work; anything that falls outside that, or that you would prefer to raise away from your reporting line, you are welcome to bring to me directly. I am Julie Ramsey, and I am glad to count you among us.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Pamela Miller</dc:title>
  <dc:subject/>
  <dc:creator>Julie Ramsey</dc:creator>
  <cp:keywords/>
  <dc:description>generated by python-docx</dc:description>
  <cp:lastModifiedBy>Julie Ramsey</cp:lastModifiedBy>
  <cp:revision>1</cp:revision>
  <dcterms:created xsi:type="dcterms:W3CDTF">2021-01-10T09:00:00Z</dcterms:created>
  <dcterms:modified xsi:type="dcterms:W3CDTF">2021-01-10T09:00:00Z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