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To: Search team, James Grant and Jeffrey Patterson. From: Jason Bell. Re: kickoff of the board director search for Sanchez-Baker.</w:t>
      </w:r>
    </w:p>
    <w:p>
      <w:pPr>
        <w:pStyle w:val="Heading2"/>
      </w:pPr>
      <w:r>
        <w:t>Objective</w:t>
      </w:r>
    </w:p>
    <w:p>
      <w:r>
        <w:t>We have been retained to identify and recruit an independent director for the client's board. The search runs about four months. This memo records where we start and who owns what. The deliverable is a slate, not a single name. The board chooses; we find and qualify the field.</w:t>
      </w:r>
    </w:p>
    <w:p>
      <w:r>
        <w:t>The brief is a board seat, not an executive hire. That changes the field. We are looking for judgment, sector credibility, and the standing to be heard in the room, more than day-to-day availability.</w:t>
      </w:r>
    </w:p>
    <w:p>
      <w:r>
        <w:t>The sectors to map are the ones the board named as priorities. Within them, we look first at sitting non-executive directors and recently retired senior operators, and second at strong functional leaders ready for a first board seat. Jason Bell will draw the field from public filings, board rosters, and our own network.</w:t>
      </w:r>
    </w:p>
    <w:p>
      <w:r>
        <w:t>Our client contact is Jennifer Frazier, Chief Operating Officer. All client communication routes through her unless she directs otherwise. The engagement began on May 13, 2017.</w:t>
      </w:r>
    </w:p>
    <w:p>
      <w:r>
        <w:t>Reporting cadence is a short weekly note to the client and this internal thread kept current. Jeffrey owns the client scheduling. Jason owns the research updates. James owns anything that touches the specification or assessment.</w:t>
      </w:r>
    </w:p>
    <w:p>
      <w:pPr>
        <w:pStyle w:val="Heading2"/>
      </w:pPr>
      <w:r>
        <w:t>What a good outcome looks like</w:t>
      </w:r>
    </w:p>
    <w:p>
      <w:r>
        <w:t>A good outcome is a short slate of three or four genuine prospects the board is glad to interview. Each name has to be a real candidate, not a name to fill the list. We aim for a small, strong slate, not a long one. If the specification holds through the first approaches without rework, the calibration was right. If prospects push back on the profile, we adjust the specification at once and re-map.</w:t>
      </w:r>
    </w:p>
    <w:p>
      <w:pPr>
        <w:pStyle w:val="Heading2"/>
      </w:pPr>
      <w:r>
        <w:t>Lines of work</w:t>
      </w:r>
    </w:p>
    <w:p>
      <w:pPr>
        <w:pStyle w:val="ListBullet"/>
      </w:pPr>
      <w:r>
        <w:t>Market map and long list. Owner: Jason Bell. Build the field of prospective directors from current and recent board and senior operating roles.</w:t>
      </w:r>
    </w:p>
    <w:p>
      <w:pPr>
        <w:pStyle w:val="ListBullet"/>
      </w:pPr>
      <w:r>
        <w:t>Specification. Owner: James Grant, with the client. Agree the profile, the priorities, and any firm requirements before outreach opens.</w:t>
      </w:r>
    </w:p>
    <w:p>
      <w:pPr>
        <w:pStyle w:val="ListBullet"/>
      </w:pPr>
      <w:r>
        <w:t>Candidate approaches and care. Owner: Jeffrey Patterson. Manage first contact, interest, and scheduling; keep every thread current.</w:t>
      </w:r>
    </w:p>
    <w:p>
      <w:pPr>
        <w:pStyle w:val="ListBullet"/>
      </w:pPr>
      <w:r>
        <w:t>Assessment and references. Owner: James Grant. Test the advancing candidates against the specification and lead the reference work.</w:t>
      </w:r>
    </w:p>
    <w:p>
      <w:pPr>
        <w:pStyle w:val="ListBullet"/>
      </w:pPr>
      <w:r>
        <w:t>Client updates. Owner: Jeffrey Patterson. Send a short weekly note to the client and keep this internal thread current.</w:t>
      </w:r>
    </w:p>
    <w:p>
      <w:pPr>
        <w:pStyle w:val="Heading2"/>
      </w:pPr>
      <w:r>
        <w:t>Timeline</w:t>
      </w:r>
    </w:p>
    <w:p>
      <w:r>
        <w:t>We are early. The first weeks are market work and specification. The middle weeks are approaches and first conversations. The back weeks are assessment, references, and interviews. We hold to that sequence unless the client's needs move it. We are in the first block now. No approaches go out until the specification is confirmed.</w:t>
      </w:r>
    </w:p>
    <w:p>
      <w:pPr>
        <w:pStyle w:val="Heading2"/>
      </w:pPr>
      <w:r>
        <w:t>Discipline</w:t>
      </w:r>
    </w:p>
    <w:p>
      <w:r>
        <w:t>One standing rule. We describe candidates by their current seat, never by name, in anything that circulates. The strongest prospects are often people who are not looking to move, so first approaches are discreet and go out only once the specification is set.</w:t>
      </w:r>
    </w:p>
    <w:p>
      <w:pPr>
        <w:pStyle w:val="Heading2"/>
      </w:pPr>
      <w:r>
        <w:t>Immediate steps</w:t>
      </w:r>
    </w:p>
    <w:p>
      <w:r>
        <w:t>First actions are set. Jason Bell opens the market map now. James Grant drafts the specification for the client call. Jeffrey Patterson holds two interview windows in reserve so we are not chasing diaries later. Early feedback matters more than usual here, so we calibrate the specification hard in the first two weeks and adjust the map fast if the client's read differs from ours. By the internal review, the long list should sit at a workable size, roughly two to three dozen names, before any narrowing begins.</w:t>
      </w:r>
    </w:p>
    <w:p>
      <w:r>
        <w:t>We regroup at the end of the first fortnight to review the long list. Flag anything that needs the client before then. Keep the client thread and this one current; a search stalls when a note sits unanswered.</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1E4D2B"/>
        <w:sz w:val="28"/>
      </w:rPr>
      <w:t>Northgate Talent Partners LLC</w:t>
    </w:r>
  </w:p>
  <w:p>
    <w:r>
      <w:rPr>
        <w:sz w:val="18"/>
      </w:rPr>
      <w:t>www.northgatetalent.com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Northgate Talent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Kickoff Memo: Board Director Search for Sanchez-Baker</dc:title>
  <dc:subject/>
  <dc:creator>Jason Bell</dc:creator>
  <cp:keywords/>
  <dc:description>generated by python-docx</dc:description>
  <cp:lastModifiedBy>Jason Bell</cp:lastModifiedBy>
  <cp:revision>1</cp:revision>
  <dcterms:created xsi:type="dcterms:W3CDTF">2017-05-16T09:00:00Z</dcterms:created>
  <dcterms:modified xsi:type="dcterms:W3CDTF">2017-05-16T09:00:00Z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