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Habitat Restoration Monitoring</w:t>
      </w:r>
    </w:p>
    <w:p>
      <w:r>
        <w:t>This is the mid-season status on the habitat restoration monitoring for Carter and Sons. The work is on schedule. The restoration area that Carter and Sons established under its permit is being measured on the plan's method, and there is nothing on the engagement that needs your attention beyond this note.</w:t>
      </w:r>
    </w:p>
    <w:p>
      <w:r>
        <w:t>The season is one part of the monitoring the permit requires, and it runs a few months end to end. This report covers where the work stands at the midpoint and what is left to do. It is a working report, not a finding on the site.</w:t>
      </w:r>
    </w:p>
    <w:p>
      <w:pPr>
        <w:pStyle w:val="Heading2"/>
      </w:pPr>
      <w:r>
        <w:t>What we have done so far</w:t>
      </w:r>
    </w:p>
    <w:p>
      <w:r>
        <w:t>The early monitoring visits are complete. Vegetation has been recorded along the fixed transects and in the sample plots, by species and cover. The gauges have been read on each visit, and the photo stations have been shot on their established headings.</w:t>
      </w:r>
    </w:p>
    <w:p>
      <w:r>
        <w:t>Every observation is tied to its plot, its station, and the date. The field record is current and in the standard format. The data workbook is built and holds the results collected so far.</w:t>
      </w:r>
    </w:p>
    <w:p>
      <w:r>
        <w:t>The hydrology readings are logged against their gauges and dates. The photo panels are filed by station, so this season's frames sit next to the earlier ones. Both are the kind of record a reviewer can open years out and follow without us.</w:t>
      </w:r>
    </w:p>
    <w:p>
      <w:r>
        <w:t>The point of holding to one method is comparability. Each visit is run the same way, at the same stations, so the readings can be set against one another and against the seasons on either side. Where a visit shifted for the tide, the shift was logged so the record stays clean.</w:t>
      </w:r>
    </w:p>
    <w:p>
      <w:r>
        <w:t>James Henderson has started the structure of the monitoring report. It is drafted from the checked data once the season's visits are in. Nothing has been characterized yet on partial data, which is deliberate.</w:t>
      </w:r>
    </w:p>
    <w:p>
      <w:pPr>
        <w:pStyle w:val="Heading2"/>
      </w:pPr>
      <w:r>
        <w:t>What comes next</w:t>
      </w:r>
    </w:p>
    <w:p>
      <w:r>
        <w:t>The remaining visits run on the same transects and by the same method as the completed ones. They are scheduled to the season's window and the tide, not to fixed dates, so each reading stays comparable with the last.</w:t>
      </w:r>
    </w:p>
    <w:p>
      <w:r>
        <w:t>As results come in, they are entered and checked the same way, and the workbook is built out toward the full set. The totals are reconciled against the field record before anything leaves the office. The monitoring report is drafted last, once every visit is in and the totals have been verified.</w:t>
      </w:r>
    </w:p>
    <w:p>
      <w:r>
        <w:t>Between now and delivery there is little that changes the shape of the work. The remaining visits are run, the readings are entered and checked, and the report is written from the full set. We hold to the plan's stations and method throughout, so the season reads as one record.</w:t>
      </w:r>
    </w:p>
    <w:p>
      <w:r>
        <w:t>You will not have to chase us for status. If a reading or an observation looks like it needs your attention before the report, you will hear it from us when we see it, not at delivery.</w:t>
      </w:r>
    </w:p>
    <w:p>
      <w:pPr>
        <w:pStyle w:val="Heading2"/>
      </w:pPr>
      <w:r>
        <w:t>Budget</w:t>
      </w:r>
    </w:p>
    <w:p>
      <w:r>
        <w:t>This is a fixed-fee engagement of $118,500. It covers the field collection, the data workbook, the analysis, and the monitoring report. About half the fee is committed, which tracks with being about halfway through the work. I do not foresee anything in the remaining scope that would change the figure. If the site called for work beyond what was scoped, you would hear it from us before it was done.</w:t>
      </w:r>
    </w:p>
    <w:p>
      <w:pPr>
        <w:pStyle w:val="Heading2"/>
      </w:pPr>
      <w:r>
        <w:t>Risks</w:t>
      </w:r>
    </w:p>
    <w:p>
      <w:r>
        <w:t>The main variable is the weather and the tide. Either can move a visit by a day or two. We plan the visits around the water and keep enough margin that a short delay does not put the report at risk.</w:t>
      </w:r>
    </w:p>
    <w:p>
      <w:r>
        <w:t>One item is worth flagging. A stand of an invasive species was noted along the upland edge, and we are tracking its extent against the earlier record. It does not change the plan for the season. We are recording it so the season's report reflects it.</w:t>
      </w:r>
    </w:p>
    <w:p>
      <w:r>
        <w:t>Access to the far side of the area depends on the water, and a visit there can slip if the crossing is not reliable. We have raised it with your site contact and expect a standing arrangement for the field crew. It has not cost us a visit so far.</w:t>
      </w:r>
    </w:p>
    <w:p>
      <w:r>
        <w:t>None of these rises to a concern today. We flag the ordinary ones so they are on the record and not a surprise later. If any of them changes, you will hear it from us when we see it.</w:t>
      </w:r>
    </w:p>
    <w:p>
      <w:r>
        <w:t>The single next step is the next monitoring visit, run on the same transects and by the same method as the completed ones. After the season's visits are in and the totals are checked, James Henderson writes the monitoring report, and it goes out over the firm's signature. — William Schwartz</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Habitat Restoration Monitoring for Carter and Sons</dc:title>
  <dc:subject/>
  <dc:creator>William Schwartz</dc:creator>
  <cp:keywords/>
  <dc:description>generated by python-docx</dc:description>
  <cp:lastModifiedBy>William Schwartz</cp:lastModifiedBy>
  <cp:revision>1</cp:revision>
  <dcterms:created xsi:type="dcterms:W3CDTF">2019-03-19T09:00:00Z</dcterms:created>
  <dcterms:modified xsi:type="dcterms:W3CDTF">2019-03-19T09:00:00Z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