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Wetland Delineation</w:t>
      </w:r>
    </w:p>
    <w:p>
      <w:r>
        <w:t>Prepared for Dyer and Sons</w:t>
      </w:r>
    </w:p>
    <w:p>
      <w:pPr>
        <w:pStyle w:val="Heading2"/>
      </w:pPr>
      <w:r>
        <w:t>Where Things Stand</w:t>
      </w:r>
    </w:p>
    <w:p>
      <w:r>
        <w:t>We are about halfway through the work for Dyer and Sons, and it is going the way we planned. The field delineation is largely done. The boundary is walked and flagged across the parcel, and we are moving into the survey tie-in and the report. Nothing so far has surprised us, which on this kind of work is the outcome we want.</w:t>
      </w:r>
    </w:p>
    <w:p>
      <w:r>
        <w:t>The short version is that the parcel behaves the way the maps suggested it might, only the line is tighter in one place and looser in another once you are standing on it. We have a boundary we can stand behind for most of the site, and one reach we took a second look at before committing. We wrote it all down as we went, so the report will be built on the field record and not on anyone's memory of the day.</w:t>
      </w:r>
    </w:p>
    <w:p>
      <w:pPr>
        <w:pStyle w:val="Heading2"/>
      </w:pPr>
      <w:r>
        <w:t>What We Finished This Period</w:t>
      </w:r>
    </w:p>
    <w:p>
      <w:pPr>
        <w:pStyle w:val="ListBullet"/>
      </w:pPr>
      <w:r>
        <w:t>Angela Williams and Mary Foster walked and flagged the boundary across the accessible portions of the parcel.</w:t>
      </w:r>
    </w:p>
    <w:p>
      <w:pPr>
        <w:pStyle w:val="ListBullet"/>
      </w:pPr>
      <w:r>
        <w:t>We recorded paired sample points and completed a data form at each one, inside the line and out.</w:t>
      </w:r>
    </w:p>
    <w:p>
      <w:pPr>
        <w:pStyle w:val="ListBullet"/>
      </w:pPr>
      <w:r>
        <w:t>We described the soils at every pit and logged the sediment observations the report will rest on.</w:t>
      </w:r>
    </w:p>
    <w:p>
      <w:pPr>
        <w:pStyle w:val="ListBullet"/>
      </w:pPr>
      <w:r>
        <w:t>We resolved the one marginal reach with a return visit, so the call there rests on soils and hydrology rather than vegetation alone.</w:t>
      </w:r>
    </w:p>
    <w:p>
      <w:pPr>
        <w:pStyle w:val="ListBullet"/>
      </w:pPr>
      <w:r>
        <w:t>We kept the field forms and the flag log together, so the file already tells most of the story.</w:t>
      </w:r>
    </w:p>
    <w:p>
      <w:r>
        <w:t>The one thing worth pulling out of that list is the marginal reach along the channel. The plants there could be read two ways, and reading them either way would move the line, so we went back and let the soils and the water settle it. That is the kind of spot a reviewer will look at first, so we would rather have it clean now.</w:t>
      </w:r>
    </w:p>
    <w:p>
      <w:pPr>
        <w:pStyle w:val="Heading2"/>
      </w:pPr>
      <w:r>
        <w:t>What Comes Next</w:t>
      </w:r>
    </w:p>
    <w:p>
      <w:pPr>
        <w:pStyle w:val="ListBullet"/>
      </w:pPr>
      <w:r>
        <w:t>Bring in the survey crew to locate the flags and tie the boundary to a drawing.</w:t>
      </w:r>
    </w:p>
    <w:p>
      <w:pPr>
        <w:pStyle w:val="ListBullet"/>
      </w:pPr>
      <w:r>
        <w:t>John Sanchez drafts the delineation report and the request for a jurisdictional determination.</w:t>
      </w:r>
    </w:p>
    <w:p>
      <w:pPr>
        <w:pStyle w:val="ListBullet"/>
      </w:pPr>
      <w:r>
        <w:t>We check the field record and the figures internally before anything leaves the office.</w:t>
      </w:r>
    </w:p>
    <w:p>
      <w:pPr>
        <w:pStyle w:val="ListBullet"/>
      </w:pPr>
      <w:r>
        <w:t>You see a draft, and we walk the line with you, before the package goes to the agency.</w:t>
      </w:r>
    </w:p>
    <w:p>
      <w:r>
        <w:t>None of that is a surprise to you, and that is on purpose. The next stretch is mostly desk work and coordination, not field days, so it should move a little faster than the flagging did, weather permitting. We will keep you in the loop as the report comes together, not just when it is finished. If anything shifts the line or the schedule in a way that matters to your plans, you will hear it from us the same week we see it, not at the end.</w:t>
      </w:r>
    </w:p>
    <w:p>
      <w:pPr>
        <w:pStyle w:val="Heading2"/>
      </w:pPr>
      <w:r>
        <w:t>Risks and Watch Items</w:t>
      </w:r>
    </w:p>
    <w:p>
      <w:r>
        <w:t>A few things are worth naming now, and none of them is blocking. The field visits depend on tide windows and on access staying open, so weather can move a day here and there. The marginal reach could still shift the line slightly when the survey comes back, though we do not expect much. And once we submit, the agency's review runs on its own clock, which is outside our hands and outside yours.</w:t>
      </w:r>
    </w:p>
    <w:p>
      <w:r>
        <w:t>We are telling you about them now because they are the kind of thing you would want to know early, not at the end. None of them changes the scope, and none of them changes what we think the answer is. They are the ordinary weather of a delineation, and we are watching them so you do not have to.</w:t>
      </w:r>
    </w:p>
    <w:p>
      <w:pPr>
        <w:pStyle w:val="Heading2"/>
      </w:pPr>
      <w:r>
        <w:t>Next Step</w:t>
      </w:r>
    </w:p>
    <w:p>
      <w:r>
        <w:t>The next thing you will see from us is the survey-tied flag line, and we will walk it with you before we write it up. We will call your office to set that walk once the survey crew has been out, and we will bring the field forms along so you can see the line the way we drew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Wetland Delineation for Dyer and Sons</dc:title>
  <dc:subject/>
  <dc:creator>Angela Williams</dc:creator>
  <cp:keywords/>
  <dc:description>generated by python-docx</dc:description>
  <cp:lastModifiedBy>Angela Williams</cp:lastModifiedBy>
  <cp:revision>1</cp:revision>
  <dcterms:created xsi:type="dcterms:W3CDTF">2015-08-26T09:00:00Z</dcterms:created>
  <dcterms:modified xsi:type="dcterms:W3CDTF">2015-08-26T09:00:00Z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