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Sediment Sampling Program</w:t>
      </w:r>
    </w:p>
    <w:p>
      <w:r>
        <w:t>The sediment sampling program for Salazar-Mendoza is on schedule and roughly at its midpoint, and there is nothing on it that needs your attention beyond this note. The fieldwork is running as planned, the early results are in hand and checked, and we remain on track to deliver the summary report as scoped. What follows sets out where we are in a little more detail.</w:t>
      </w:r>
    </w:p>
    <w:p>
      <w:pPr>
        <w:pStyle w:val="Heading2"/>
      </w:pPr>
      <w:r>
        <w:t>Accomplishments this period</w:t>
      </w:r>
    </w:p>
    <w:p>
      <w:r>
        <w:t>Since the program began, the field crew has completed the early rounds on schedule, and the samples have moved through the laboratory without a break in the chain of custody. Heather Morton has kept the field record current round by round, so the station log, the sample times, and the field conditions are all in hand and legible, which is a large part of what makes the eventual report defensible. The data workbook has been built and populated with the results received so far, each tied to its station and sample and reconciled against the laboratory reports.</w:t>
      </w:r>
    </w:p>
    <w:p>
      <w:pPr>
        <w:pStyle w:val="Heading2"/>
      </w:pPr>
      <w:r>
        <w:t>Where things stand</w:t>
      </w:r>
    </w:p>
    <w:p>
      <w:r>
        <w:t>We have completed the early sampling rounds at the agreed stations, all under chain of custody, and those samples have been through the laboratory. Heather Morton has run each round at the Salazar-Mendoza stations on the same method, so the data collected so far is directly comparable, which is the property the whole program depends on. Results received to date have been entered against their stations and sample identifiers and reconciled against the laboratory reports.</w:t>
      </w:r>
    </w:p>
    <w:p>
      <w:r>
        <w:t>One round shifted by a day for the tide, which is ordinary on this estuary and was logged so that the record stays clean. Nothing in the results so far is surprising or out of range for a site like yours. I would not read much into a half-finished dataset, though, and I am not going to characterize the findings until the program is complete and the numbers can be read together.</w:t>
      </w:r>
    </w:p>
    <w:p>
      <w:r>
        <w:t>On the data itself, I will say only what it can carry at this stage. The results in hand are internally consistent and fall within the range we would expect for a site of this kind, and none of the early rounds turned up anything that would change the plan for the rest of the program. That is a statement about the shape of the data, not a finding, and I would ask you to read it as the former.</w:t>
      </w:r>
    </w:p>
    <w:p>
      <w:pPr>
        <w:pStyle w:val="Heading2"/>
      </w:pPr>
      <w:r>
        <w:t>Budget</w:t>
      </w:r>
    </w:p>
    <w:p>
      <w:r>
        <w:t>The program is a fixed-fee engagement of $56,500, and our effort to date tracks the plan. We have committed roughly half of the fee, in line with being about halfway through the work, and I do not foresee anything in the remaining scope that would change the figure. If something on the site did call for work beyond what we scoped, you would hear it from me before it was done, and not on the final invoice.</w:t>
      </w:r>
    </w:p>
    <w:p>
      <w:pPr>
        <w:pStyle w:val="Heading2"/>
      </w:pPr>
      <w:r>
        <w:t>What comes next</w:t>
      </w:r>
    </w:p>
    <w:p>
      <w:r>
        <w:t>The remaining sampling rounds will be run on the same stations and by the same method as the completed ones, scheduled around the tide rather than to fixed dates so that each sample stays clean and comparable. As those results come back, they will be entered and checked the same way, and the data workbook will be built out toward the full set. The summary report is drafted last, once every round is in and the totals have been verified.</w:t>
      </w:r>
    </w:p>
    <w:p>
      <w:r>
        <w:t>There is nothing in the remaining scope that we have not done many times before, and I mention that not to be reassuring but because it is true: the second half of a program like this is mostly a matter of holding to the method that produced the first half. The one thing I will watch is consistency across the full set, so that the last round reads against the first without an asterisk.</w:t>
      </w:r>
    </w:p>
    <w:p>
      <w:pPr>
        <w:pStyle w:val="Heading2"/>
      </w:pPr>
      <w:r>
        <w:t>Risks, and how we are handling them</w:t>
      </w:r>
    </w:p>
    <w:p>
      <w:r>
        <w:t>The main variable is the weather and the tide, which can move a round by a day or two. We manage it by planning the rounds around the water rather than fighting it, and by keeping enough margin in the schedule that a short delay does not put the delivery at risk. Laboratory turnaround is the other variable; it has stayed within the normal window so far, and we submit promptly after each round to keep it there.</w:t>
      </w:r>
    </w:p>
    <w:p>
      <w:r>
        <w:t>None of these rises to a concern today. I mention them because a status report that lists no risks is usually one that has not looked, and I would rather name the ordinary ones plainly than leave you to wonder whether we had thought about them at all.</w:t>
      </w:r>
    </w:p>
    <w:p>
      <w:r>
        <w:t>I will send the next report at about the three-quarter mark, or sooner if anything changes that you should know about before then. In the meantime, if a question occurs to you, the fastest answer is to call me directly. — John Sanchez, Senior Scientist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Sediment Sampling Program for Salazar-Mendoza</dc:title>
  <dc:subject/>
  <dc:creator>John Sanchez</dc:creator>
  <cp:keywords/>
  <dc:description>generated by python-docx</dc:description>
  <cp:lastModifiedBy>John Sanchez</cp:lastModifiedBy>
  <cp:revision>1</cp:revision>
  <dcterms:created xsi:type="dcterms:W3CDTF">2018-11-11T09:00:00Z</dcterms:created>
  <dcterms:modified xsi:type="dcterms:W3CDTF">2018-11-11T09:00:00Z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