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Market Entry Assessment Working Session</w:t>
      </w:r>
    </w:p>
    <w:p>
      <w:r>
        <w:t>Prepared by Jeff Pope, Engagement Manager. Working session held by video call with the Vance and Sons sponsor team.</w:t>
      </w:r>
    </w:p>
    <w:p>
      <w:r>
        <w:t>Attendees:</w:t>
      </w:r>
    </w:p>
    <w:p>
      <w:pPr>
        <w:pStyle w:val="ListBullet"/>
      </w:pPr>
      <w:r>
        <w:t>Caroline Mayo, Principal, Gladepoint Strategies</w:t>
      </w:r>
    </w:p>
    <w:p>
      <w:pPr>
        <w:pStyle w:val="ListBullet"/>
      </w:pPr>
      <w:r>
        <w:t>John Johnson, Senior Analyst, Gladepoint Strategies</w:t>
      </w:r>
    </w:p>
    <w:p>
      <w:pPr>
        <w:pStyle w:val="ListBullet"/>
      </w:pPr>
      <w:r>
        <w:t>Jeff Pope, Engagement Manager, Gladepoint Strategies (minutes)</w:t>
      </w:r>
    </w:p>
    <w:p>
      <w:pPr>
        <w:pStyle w:val="ListBullet"/>
      </w:pPr>
      <w:r>
        <w:t>Kelly Klein, General Manager, Vance and Sons</w:t>
      </w:r>
    </w:p>
    <w:p>
      <w:r>
        <w:t>Caroline opened with the emerging picture: demand is concentrated in fewer segments than the team expected, and channel access looks like the deciding question for entry. Kelly agreed the finding matches what her regional managers report and asked that the final recommendation address distributor terms directly.</w:t>
      </w:r>
    </w:p>
    <w:p>
      <w:r>
        <w:t>John walked the group through the market model. The segment sizing held up under questioning; two assumptions on repeat purchase rates still need support from the volume file Kelly's office is pulling together. The group agreed the model is close enough to begin drafting entry scenarios in parallel.</w:t>
      </w:r>
    </w:p>
    <w:p>
      <w:r>
        <w:t>Action items:</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Owner</w:t>
            </w:r>
          </w:p>
        </w:tc>
      </w:tr>
      <w:tr>
        <w:tc>
          <w:tcPr>
            <w:tcW w:type="dxa" w:w="4320"/>
          </w:tcPr>
          <w:p>
            <w:r>
              <w:t>Deliver regional volume file to the team</w:t>
            </w:r>
          </w:p>
        </w:tc>
        <w:tc>
          <w:tcPr>
            <w:tcW w:type="dxa" w:w="4320"/>
          </w:tcPr>
          <w:p>
            <w:r>
              <w:t>Kelly Klein</w:t>
            </w:r>
          </w:p>
        </w:tc>
      </w:tr>
      <w:tr>
        <w:tc>
          <w:tcPr>
            <w:tcW w:type="dxa" w:w="4320"/>
          </w:tcPr>
          <w:p>
            <w:r>
              <w:t>Update repeat purchase assumptions once the file lands</w:t>
            </w:r>
          </w:p>
        </w:tc>
        <w:tc>
          <w:tcPr>
            <w:tcW w:type="dxa" w:w="4320"/>
          </w:tcPr>
          <w:p>
            <w:r>
              <w:t>John Johnson</w:t>
            </w:r>
          </w:p>
        </w:tc>
      </w:tr>
      <w:tr>
        <w:tc>
          <w:tcPr>
            <w:tcW w:type="dxa" w:w="4320"/>
          </w:tcPr>
          <w:p>
            <w:r>
              <w:t>Draft entry scenarios for internal review</w:t>
            </w:r>
          </w:p>
        </w:tc>
        <w:tc>
          <w:tcPr>
            <w:tcW w:type="dxa" w:w="4320"/>
          </w:tcPr>
          <w:p>
            <w:r>
              <w:t>Caroline Mayo</w:t>
            </w:r>
          </w:p>
        </w:tc>
      </w:tr>
      <w:tr>
        <w:tc>
          <w:tcPr>
            <w:tcW w:type="dxa" w:w="4320"/>
          </w:tcPr>
          <w:p>
            <w:r>
              <w:t>Circulate minutes and the revised workplan</w:t>
            </w:r>
          </w:p>
        </w:tc>
        <w:tc>
          <w:tcPr>
            <w:tcW w:type="dxa" w:w="4320"/>
          </w:tcPr>
          <w:p>
            <w:r>
              <w:t>Jeff Pope</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Gladepoint Strategies LLC</w:t>
    </w:r>
  </w:p>
  <w:p>
    <w:r>
      <w:rPr>
        <w:sz w:val="18"/>
      </w:rPr>
      <w:t>www.gladepointstrategies.com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Gladepoint Strategies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Market Entry Assessment for Vance and Sons</dc:title>
  <dc:subject/>
  <dc:creator>Jeff Pope</dc:creator>
  <cp:keywords/>
  <dc:description>generated by python-docx</dc:description>
  <cp:lastModifiedBy>Jeff Pope</cp:lastModifiedBy>
  <cp:revision>1</cp:revision>
  <dcterms:created xsi:type="dcterms:W3CDTF">2022-03-23T09:00:00Z</dcterms:created>
  <dcterms:modified xsi:type="dcterms:W3CDTF">2022-03-23T09:00:00Z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