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Gladepoint Strategies LLC: Firm Overview</w:t>
      </w:r>
    </w:p>
    <w:p>
      <w:r>
        <w:t>Gladepoint Strategies LLC is a strategy consultancy serving mid-market software and industrial companies. We are deliberately small. Every engagement is led by a principal who has done this kind of work before, and every client works directly with the people doing the thinking. We do not staff pyramids, and we do not deliver reports that sit on shelves. We help management teams decide what to do next, then stay close while they do it.</w:t>
      </w:r>
    </w:p>
    <w:p>
      <w:pPr>
        <w:pStyle w:val="Heading2"/>
      </w:pPr>
      <w:r>
        <w:t>What we do</w:t>
      </w:r>
    </w:p>
    <w:p>
      <w:pPr>
        <w:pStyle w:val="ListBullet"/>
      </w:pPr>
      <w:r>
        <w:t>Growth strategy: market assessment, pricing, and go-to-market plans grounded in what a sales organization can actually execute.</w:t>
      </w:r>
    </w:p>
    <w:p>
      <w:pPr>
        <w:pStyle w:val="ListBullet"/>
      </w:pPr>
      <w:r>
        <w:t>Operating model design: structure, process, and decision rights for companies that have outgrown the way they were built.</w:t>
      </w:r>
    </w:p>
    <w:p>
      <w:pPr>
        <w:pStyle w:val="ListBullet"/>
      </w:pPr>
      <w:r>
        <w:t>Transaction support: commercial diligence before close, and hands-on planning for the first months after it.</w:t>
      </w:r>
    </w:p>
    <w:p>
      <w:pPr>
        <w:pStyle w:val="Heading2"/>
      </w:pPr>
      <w:r>
        <w:t>Representative work</w:t>
      </w:r>
    </w:p>
    <w:p>
      <w:r>
        <w:t>Our client list is short on purpose, and we name clients only with their agreement. Representative recent work includes our engagement with Vance and Sons, which reached us the way most of our work does: a referral from an executive we had served before. As in every Gladepoint engagement, the team was small, the timeline was firm, and the recommendations were written to be acted on, not admired.</w:t>
      </w:r>
    </w:p>
    <w:p>
      <w:pPr>
        <w:pStyle w:val="Heading2"/>
      </w:pPr>
      <w:r>
        <w:t>How we work</w:t>
      </w:r>
    </w:p>
    <w:p>
      <w:r>
        <w:t>We run engagements the way we run the firm: lean, distributed, and calendar-driven. Scope is agreed in writing before work begins. Status arrives as a short written update, not a ceremony. Steering discussions happen on a video call with a brief deck and a clear question on the table. Managing Director David Jones sets the terms of every engagement and reads each deliverable before it reaches a client; our principals lead the work day to day.</w:t>
      </w:r>
    </w:p>
    <w:p>
      <w:r>
        <w:t>If your company sits somewhere between what it was and what it needs to become, that is the work we like best. We would be glad to talk.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Gladepoint Strategies LLC</w:t>
    </w:r>
  </w:p>
  <w:p>
    <w:r>
      <w:rPr>
        <w:sz w:val="18"/>
      </w:rPr>
      <w:t>www.gladepointstrategies.com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Gladepoint Strategies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David Jones</dc:creator>
  <cp:keywords/>
  <dc:description>generated by python-docx</dc:description>
  <cp:lastModifiedBy>David Jones</cp:lastModifiedBy>
  <cp:revision>1</cp:revision>
  <dcterms:created xsi:type="dcterms:W3CDTF">2023-05-01T09:00:00Z</dcterms:created>
  <dcterms:modified xsi:type="dcterms:W3CDTF">2023-05-01T09:00:00Z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