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Operational Review</w:t>
      </w:r>
    </w:p>
    <w:p>
      <w:r>
        <w:t>Prepared for: Johnson and Sons leadership</w:t>
        <w:br/>
        <w:t>Prepared by: Jennifer Fletcher, Senior Consultant</w:t>
        <w:br/>
        <w:t>Status: through the midpoint of the engagement</w:t>
      </w:r>
    </w:p>
    <w:p>
      <w:pPr>
        <w:pStyle w:val="Heading2"/>
      </w:pPr>
      <w:r>
        <w:t>Summary</w:t>
      </w:r>
    </w:p>
    <w:p>
      <w:r>
        <w:t>We are about halfway through the operational review for Johnson and Sons, and I am glad to report the work is on track and within budget. The mapping and observation phase is essentially complete, and we have moved into analysis. Nothing we have seen so far changes the shape of the engagement or the timeline we set at the outset, and there are no surprises to report on cost. This report covers what we accomplished this period, what comes next, the early signals worth sharing, and the handful of items worth keeping an eye on.</w:t>
      </w:r>
    </w:p>
    <w:p>
      <w:pPr>
        <w:pStyle w:val="Heading2"/>
      </w:pPr>
      <w:r>
        <w:t>Accomplishments This Period</w:t>
      </w:r>
    </w:p>
    <w:p>
      <w:r>
        <w:t>The heart of this period was getting our arms around how the operation actually runs, function by function, and grounding that in your own data rather than in assumptions. The interviews were candid and your team was generous with time and access, which is the main reason we are where we are on the schedule.</w:t>
      </w:r>
    </w:p>
    <w:p>
      <w:pPr>
        <w:pStyle w:val="ListBullet"/>
      </w:pPr>
      <w:r>
        <w:t>Completed the process maps for the core operating functions and validated them against on-site observation.</w:t>
      </w:r>
    </w:p>
    <w:p>
      <w:pPr>
        <w:pStyle w:val="ListBullet"/>
      </w:pPr>
      <w:r>
        <w:t>Finished the first round of interviews with functional leads and front-line staff.</w:t>
      </w:r>
    </w:p>
    <w:p>
      <w:pPr>
        <w:pStyle w:val="ListBullet"/>
      </w:pPr>
      <w:r>
        <w:t>Reconciled the operating metrics your team produces so the analysis rests on figures you already trust.</w:t>
      </w:r>
    </w:p>
    <w:p>
      <w:pPr>
        <w:pStyle w:val="ListBullet"/>
      </w:pPr>
      <w:r>
        <w:t>Held a working session with your finance team to confirm which operating figures are reliable and which need tracing back to source.</w:t>
      </w:r>
    </w:p>
    <w:p>
      <w:pPr>
        <w:pStyle w:val="ListBullet"/>
      </w:pPr>
      <w:r>
        <w:t>Identified the handoffs between functions as an early area of focus, based on what we observed rather than on assumption.</w:t>
      </w:r>
    </w:p>
    <w:p>
      <w:r>
        <w:t>Robert Miller has led the analytical work and is now turning the raw observations into a structured view of where time and cost are being lost across the operation.</w:t>
      </w:r>
    </w:p>
    <w:p>
      <w:pPr>
        <w:pStyle w:val="Heading2"/>
      </w:pPr>
      <w:r>
        <w:t>Early Signals</w:t>
      </w:r>
    </w:p>
    <w:p>
      <w:r>
        <w:t>It is early to talk about conclusions, and I want to be careful not to get ahead of the analysis. That said, two themes are emerging clearly enough to mention. The first is the handoffs between functions, where work appears to slow and information gets re-entered more than once. The second is the gap between how certain processes are documented and how they are actually run, which makes the operation harder to manage than it needs to be. A third, smaller point is worth noting: a good deal of useful operating knowledge lives in a few individuals' heads rather than in any system, which is a strength today and a quiet risk over time. We will test each of these against the data before we attach any numbers to them, and you will see the substantiated version in the final findings, not before.</w:t>
      </w:r>
    </w:p>
    <w:p>
      <w:pPr>
        <w:pStyle w:val="Heading2"/>
      </w:pPr>
      <w:r>
        <w:t>Budget</w:t>
      </w:r>
    </w:p>
    <w:p>
      <w:r>
        <w:t>The engagement is being delivered against the fixed professional fee of $103,000. Our effort to date is tracking within that budget, and because the fee is fixed, your cost does not move with the hours we invest. We are not anticipating any change to scope; if that view changes, we will raise it with you well in advance rather than at the end.</w:t>
      </w:r>
    </w:p>
    <w:p>
      <w:pPr>
        <w:pStyle w:val="Heading2"/>
      </w:pPr>
      <w:r>
        <w:t>Upcoming Work</w:t>
      </w:r>
    </w:p>
    <w:p>
      <w:pPr>
        <w:pStyle w:val="ListBullet"/>
      </w:pPr>
      <w:r>
        <w:t>Complete the analysis and quantify the improvement opportunities we have identified.</w:t>
      </w:r>
    </w:p>
    <w:p>
      <w:pPr>
        <w:pStyle w:val="ListBullet"/>
      </w:pPr>
      <w:r>
        <w:t>Draft a short, prioritized set of recommendations you can act on.</w:t>
      </w:r>
    </w:p>
    <w:p>
      <w:pPr>
        <w:pStyle w:val="ListBullet"/>
      </w:pPr>
      <w:r>
        <w:t>Review the emerging findings with your leadership before we finalize, so there are no surprises at the end.</w:t>
      </w:r>
    </w:p>
    <w:p>
      <w:r>
        <w:t>The next few weeks are the analytical heart of the engagement, and we will keep you close to the work so the findings are familiar by the time you see them formally.</w:t>
      </w:r>
    </w:p>
    <w:p>
      <w:pPr>
        <w:pStyle w:val="Heading2"/>
      </w:pPr>
      <w:r>
        <w:t>What We Will Need From You</w:t>
      </w:r>
    </w:p>
    <w:p>
      <w:r>
        <w:t>A review moves at the speed of the access it gets, and there are a few things from your side that would help us hold to the timeline.</w:t>
      </w:r>
    </w:p>
    <w:p>
      <w:pPr>
        <w:pStyle w:val="ListBullet"/>
      </w:pPr>
      <w:r>
        <w:t>The outstanding operating reports for the cost analysis, ideally within the coming week.</w:t>
      </w:r>
    </w:p>
    <w:p>
      <w:pPr>
        <w:pStyle w:val="ListBullet"/>
      </w:pPr>
      <w:r>
        <w:t>Confirmed times for the remaining interviews with functional leads.</w:t>
      </w:r>
    </w:p>
    <w:p>
      <w:pPr>
        <w:pStyle w:val="ListBullet"/>
      </w:pPr>
      <w:r>
        <w:t>A short review slot with your leadership once the draft findings are ready.</w:t>
      </w:r>
    </w:p>
    <w:p>
      <w:pPr>
        <w:pStyle w:val="Heading2"/>
      </w:pPr>
      <w:r>
        <w:t>Risks and Watch Items</w:t>
      </w:r>
    </w:p>
    <w:p>
      <w:pPr>
        <w:pStyle w:val="ListBullet"/>
      </w:pPr>
      <w:r>
        <w:t>Data availability. A few of the reports we need for the cost analysis are still outstanding, and delays there would push the analysis.</w:t>
      </w:r>
    </w:p>
    <w:p>
      <w:pPr>
        <w:pStyle w:val="ListBullet"/>
      </w:pPr>
      <w:r>
        <w:t>Scheduling. The remaining interviews depend on your team's availability over the coming weeks.</w:t>
      </w:r>
    </w:p>
    <w:p>
      <w:pPr>
        <w:pStyle w:val="ListBullet"/>
      </w:pPr>
      <w:r>
        <w:t>Scope. The handoffs between functions may warrant a closer look than originally scoped; we will raise that with you rather than expand the work quietly.</w:t>
      </w:r>
    </w:p>
    <w:p>
      <w:r>
        <w:t>We are pleased with where the review stands and confident in the path from here. Please reach out with any questions in the meantime.</w:t>
      </w:r>
    </w:p>
    <w:p>
      <w:r>
        <w:t>Jennifer Fletcher</w:t>
        <w:br/>
        <w:t>Senior Consultant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Operational Review for Johnson and Sons</dc:title>
  <dc:subject/>
  <dc:creator>Jennifer Fletcher</dc:creator>
  <cp:keywords/>
  <dc:description>generated by python-docx</dc:description>
  <cp:lastModifiedBy>Jennifer Fletcher</cp:lastModifiedBy>
  <cp:revision>1</cp:revision>
  <dcterms:created xsi:type="dcterms:W3CDTF">2019-09-07T09:00:00Z</dcterms:created>
  <dcterms:modified xsi:type="dcterms:W3CDTF">2019-09-07T09:00:00Z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