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w:t>
        <w:br/>
        <w:t>FROM: Laura Bradley</w:t>
        <w:br/>
        <w:t>RE: Kickoff -- Media Relations Program for Kirby-Taylor</w:t>
      </w:r>
    </w:p>
    <w:p>
      <w:r>
        <w:t>Our engagement with Kirby-Taylor commenced on April 28, 2022, and now that the letter is signed this memo sets out how we will run the opening weeks. The objective for this phase is narrow, and worth stating plainly: understand how the company is covered today, agree a short set of core messages we can stand behind, and build the media list and announcement calendar we will work from. Nothing goes out to a reporter until those three are settled. The first weeks are for getting the ground right; a story that goes out on a shaky message is harder to fix afterward than one that goes out a week later. Done well, this phase ends with a position we can defend, a short list of messages agreed in writing, and a clear view of who tells the story and in what order.</w:t>
      </w:r>
    </w:p>
    <w:p>
      <w:r>
        <w:t>I have split the early work into the workstreams below, each with a name against it so the work has a clear owner from day one:</w:t>
      </w:r>
    </w:p>
    <w:p>
      <w:pPr>
        <w:pStyle w:val="ListBullet"/>
      </w:pPr>
      <w:r>
        <w:t>Media landscape. Kimberly Le to read how Kirby-Taylor and its peers are covered now, which reporters own the beat, and where the honest openings are. Written up as findings, not just gathered.</w:t>
      </w:r>
    </w:p>
    <w:p>
      <w:pPr>
        <w:pStyle w:val="ListBullet"/>
      </w:pPr>
      <w:r>
        <w:t>Core messages. Laura Bradley to draft the position and the two or three core messages, with the proof behind each, kept short and agreed in writing before anything travels.</w:t>
      </w:r>
    </w:p>
    <w:p>
      <w:pPr>
        <w:pStyle w:val="ListBullet"/>
      </w:pPr>
      <w:r>
        <w:t>Media list and calendar. Melissa Zimmerman to build the working media list and stand up the announcement calendar, and to track who still owes what so commitments do not stay implicit.</w:t>
      </w:r>
    </w:p>
    <w:p>
      <w:pPr>
        <w:pStyle w:val="ListBullet"/>
      </w:pPr>
      <w:r>
        <w:t>Spokesperson readiness. The team to map who at the client will speak for the company, sort them by the outlets and topics each is best placed to handle, and note the preparation each will need before a first conversation with a reporter.</w:t>
      </w:r>
    </w:p>
    <w:p>
      <w:pPr>
        <w:pStyle w:val="ListBullet"/>
      </w:pPr>
      <w:r>
        <w:t>Client coordination. Sandra Mcdaniel to be our single point of contact at Kirby-Taylor for approvals and for anything that touches the business.</w:t>
      </w:r>
    </w:p>
    <w:p>
      <w:r>
        <w:t>A few next steps. I will send Sandra Mcdaniel a short intake note this week so both sides start from the same set of facts. Kimberly Le will bring a first read of the landscape to our internal review before any of it is shaped into messaging, and Melissa Zimmerman will circulate the first cut of the media list for us to mark up together. We will run one status thread for the program so every decision is captured in writing and nobody is working off an old version, and we will hold a short internal review each week to keep the workstreams lined up before anything crosses to the client. If I have misjudged a priority here, or left a workstream out, say so early -- early is when a course change costs us little, and a wrong assumption left to harden is what costs us later.</w:t>
      </w:r>
    </w:p>
    <w:p>
      <w:r>
        <w:t>Prepared by Laura Bradley.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Media Relations Program for Kirby-Taylor</dc:title>
  <dc:subject/>
  <dc:creator>Laura Bradley</dc:creator>
  <cp:keywords/>
  <dc:description>generated by python-docx</dc:description>
  <cp:lastModifiedBy>Laura Bradley</cp:lastModifiedBy>
  <cp:revision>1</cp:revision>
  <dcterms:created xsi:type="dcterms:W3CDTF">2022-05-01T09:00:00Z</dcterms:created>
  <dcterms:modified xsi:type="dcterms:W3CDTF">2022-05-01T09:00:00Z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