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Media Relations Program for Kirby-Taylor</w:t>
      </w:r>
    </w:p>
    <w:p>
      <w:pPr>
        <w:pStyle w:val="Heading2"/>
      </w:pPr>
      <w:r>
        <w:t>Attendees</w:t>
      </w:r>
    </w:p>
    <w:p>
      <w:pPr>
        <w:pStyle w:val="ListBullet"/>
      </w:pPr>
      <w:r>
        <w:t>Laura Bradley, Senior Associate</w:t>
      </w:r>
    </w:p>
    <w:p>
      <w:pPr>
        <w:pStyle w:val="ListBullet"/>
      </w:pPr>
      <w:r>
        <w:t>Kimberly Le, Communications Analyst</w:t>
      </w:r>
    </w:p>
    <w:p>
      <w:pPr>
        <w:pStyle w:val="ListBullet"/>
      </w:pPr>
      <w:r>
        <w:t>Melissa Zimmerman, Communications Analyst</w:t>
      </w:r>
    </w:p>
    <w:p>
      <w:pPr>
        <w:pStyle w:val="ListBullet"/>
      </w:pPr>
      <w:r>
        <w:t>Sandra Mcdaniel, Director of Operations, Kirby-Taylor</w:t>
      </w:r>
    </w:p>
    <w:p>
      <w:pPr>
        <w:pStyle w:val="Heading2"/>
      </w:pPr>
      <w:r>
        <w:t>Discussion</w:t>
      </w:r>
    </w:p>
    <w:p>
      <w:r>
        <w:t>The session took stock of the program at its midpoint, with the main pieces built and the focus turning to execution. The core messages are settled, the media list is effectively final, and the announcement now has a locked date to work back from. The meeting was less about deciding direction than about confirming that everyone is holding to the plan agreed so far and that the open items are narrow ones.</w:t>
      </w:r>
    </w:p>
    <w:p>
      <w:r>
        <w:t>Laura Bradley walked the group through the messages as they now stand, including the revision to the leadership line that had read too defensively in the first draft. Sandra Mcdaniel confirmed that the softer version is the one leadership at Kirby-Taylor prefers and that nothing else in the current draft raises a concern on the client side. With that, the group treated the messaging as approved in substance, subject only to the final written sign-off.</w:t>
      </w:r>
    </w:p>
    <w:p>
      <w:r>
        <w:t>Kimberly Le reported on the coverage read that informed the framing. Her conclusion, that the company is currently described in operational rather than strategic terms, is exactly the gap the program is meant to close, and she flagged two reporters who follow the sector closely enough to be worth briefing before the wider outreach begins. The group agreed that early, quiet conversations with those two would set a better baseline than a cold announcement to the full list, and that the substance of what they are told should not run ahead of the approved messages.</w:t>
      </w:r>
    </w:p>
    <w:p>
      <w:r>
        <w:t>Melissa Zimmerman took the group through timing and outreach. The announcement date holds, the outreach schedule is built back from it, and the media list is complete but for two outlets Sandra Mcdaniel had asked to add. Melissa Zimmerman restated the one open dependency plainly: nothing goes out until the written sign-off is in hand, and the schedule assumes that clears this week. Sandra Mcdaniel agreed to close the sign-off on her side and to confirm the two additional outlets.</w:t>
      </w:r>
    </w:p>
    <w:p>
      <w:r>
        <w:t>On cadence, the group agreed to keep the status thread running as the single written record and to reconvene once the first briefings have happened. Sandra Mcdaniel asked for a one-page version of the final messages to keep beside her through the announcement window, and Laura Bradley agreed to produce it. The group was comfortable that the program is where it should be for this point and that the remaining work is execution rather than design.</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Finalize spokesperson preparation and the anticipated-questions document</w:t>
            </w:r>
          </w:p>
        </w:tc>
        <w:tc>
          <w:tcPr>
            <w:tcW w:type="dxa" w:w="2880"/>
          </w:tcPr>
          <w:p>
            <w:r>
              <w:t>Laura Bradley</w:t>
            </w:r>
          </w:p>
        </w:tc>
        <w:tc>
          <w:tcPr>
            <w:tcW w:type="dxa" w:w="2880"/>
          </w:tcPr>
          <w:p>
            <w:r>
              <w:t>This week</w:t>
            </w:r>
          </w:p>
        </w:tc>
      </w:tr>
      <w:tr>
        <w:tc>
          <w:tcPr>
            <w:tcW w:type="dxa" w:w="2880"/>
          </w:tcPr>
          <w:p>
            <w:r>
              <w:t>Confirm the two additional outlets and close the media list</w:t>
            </w:r>
          </w:p>
        </w:tc>
        <w:tc>
          <w:tcPr>
            <w:tcW w:type="dxa" w:w="2880"/>
          </w:tcPr>
          <w:p>
            <w:r>
              <w:t>Melissa Zimmerman</w:t>
            </w:r>
          </w:p>
        </w:tc>
        <w:tc>
          <w:tcPr>
            <w:tcW w:type="dxa" w:w="2880"/>
          </w:tcPr>
          <w:p>
            <w:r>
              <w:t>This week</w:t>
            </w:r>
          </w:p>
        </w:tc>
      </w:tr>
      <w:tr>
        <w:tc>
          <w:tcPr>
            <w:tcW w:type="dxa" w:w="2880"/>
          </w:tcPr>
          <w:p>
            <w:r>
              <w:t>Hold quiet early briefings with the two priority reporters</w:t>
            </w:r>
          </w:p>
        </w:tc>
        <w:tc>
          <w:tcPr>
            <w:tcW w:type="dxa" w:w="2880"/>
          </w:tcPr>
          <w:p>
            <w:r>
              <w:t>Kimberly Le</w:t>
            </w:r>
          </w:p>
        </w:tc>
        <w:tc>
          <w:tcPr>
            <w:tcW w:type="dxa" w:w="2880"/>
          </w:tcPr>
          <w:p>
            <w:r>
              <w:t>Next week</w:t>
            </w:r>
          </w:p>
        </w:tc>
      </w:tr>
      <w:tr>
        <w:tc>
          <w:tcPr>
            <w:tcW w:type="dxa" w:w="2880"/>
          </w:tcPr>
          <w:p>
            <w:r>
              <w:t>Return written leadership sign-off on the final messages</w:t>
            </w:r>
          </w:p>
        </w:tc>
        <w:tc>
          <w:tcPr>
            <w:tcW w:type="dxa" w:w="2880"/>
          </w:tcPr>
          <w:p>
            <w:r>
              <w:t>Sandra Mcdaniel</w:t>
            </w:r>
          </w:p>
        </w:tc>
        <w:tc>
          <w:tcPr>
            <w:tcW w:type="dxa" w:w="2880"/>
          </w:tcPr>
          <w:p>
            <w:r>
              <w:t>This week</w:t>
            </w:r>
          </w:p>
        </w:tc>
      </w:tr>
      <w:tr>
        <w:tc>
          <w:tcPr>
            <w:tcW w:type="dxa" w:w="2880"/>
          </w:tcPr>
          <w:p>
            <w:r>
              <w:t>Produce the one-page summary of the final messages</w:t>
            </w:r>
          </w:p>
        </w:tc>
        <w:tc>
          <w:tcPr>
            <w:tcW w:type="dxa" w:w="2880"/>
          </w:tcPr>
          <w:p>
            <w:r>
              <w:t>Laura Bradley</w:t>
            </w:r>
          </w:p>
        </w:tc>
        <w:tc>
          <w:tcPr>
            <w:tcW w:type="dxa" w:w="2880"/>
          </w:tcPr>
          <w:p>
            <w:r>
              <w:t>Next week</w:t>
            </w:r>
          </w:p>
        </w:tc>
      </w:tr>
    </w:tbl>
    <w:p>
      <w:r>
        <w:t>Minutes prepared by Melissa Zimmerman.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Media Relations Program for Kirby-Taylor</dc:title>
  <dc:subject/>
  <dc:creator>Melissa Zimmerman</dc:creator>
  <cp:keywords/>
  <dc:description>generated by python-docx</dc:description>
  <cp:lastModifiedBy>Melissa Zimmerman</cp:lastModifiedBy>
  <cp:revision>1</cp:revision>
  <dcterms:created xsi:type="dcterms:W3CDTF">2022-06-15T09:00:00Z</dcterms:created>
  <dcterms:modified xsi:type="dcterms:W3CDTF">2022-06-15T09:00:00Z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