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Firm Overview</w:t>
      </w:r>
    </w:p>
    <w:p>
      <w:r>
        <w:t>Ashcombe Advisory Partners is a corporate communications and investor relations advisory. We help mid-market public companies, and companies on the way to becoming public, decide what to say, when to say it, and to whom, and then we help them say it well. The firm was founded in 2014 on a plain premise: most companies do not have a communications problem so much as a clarity problem, and clarity is something you can work at. Clients tend to come to us at the moments that matter most, when a number has to be explained, a decision announced, or a reputation defended, and those are the moments this firm was built for.</w:t>
      </w:r>
    </w:p>
    <w:p>
      <w:pPr>
        <w:pStyle w:val="Heading2"/>
      </w:pPr>
      <w:r>
        <w:t>What we do</w:t>
      </w:r>
    </w:p>
    <w:p>
      <w:r>
        <w:t>Our practice runs along three lines. The first is positioning and messaging: settling the story a company is telling the market, testing whether it holds up under a hard question, and putting it into language a reader actually believes. The second is announcement management, which is the ordinary run of news a public or pre-IPO company has to disclose on a schedule it does not fully control: earnings, financings, leadership changes, and transactions. The third is reputation, which is the slower work of building goodwill before you need it and the faster work of protecting it when something goes wrong.</w:t>
      </w:r>
    </w:p>
    <w:p>
      <w:r>
        <w:t>In practice a single client usually draws on all three, and an engagement moves between them as the year does. What we are asked to produce is rarely a document for its own sake. It is a decision made, a draft approved, a statement cleared, or a call made on time. The concrete services beneath those three lines are these.</w:t>
      </w:r>
    </w:p>
    <w:p>
      <w:pPr>
        <w:pStyle w:val="ListBullet"/>
      </w:pPr>
      <w:r>
        <w:t>Investor relations support, from earnings scripts and Q&amp;A preparation to the quarterly cadence of updates that keeps a shareholder base informed</w:t>
      </w:r>
    </w:p>
    <w:p>
      <w:pPr>
        <w:pStyle w:val="ListBullet"/>
      </w:pPr>
      <w:r>
        <w:t>Announcement planning and drafting, including the sequencing of who hears what, and in what order, on the day</w:t>
      </w:r>
    </w:p>
    <w:p>
      <w:pPr>
        <w:pStyle w:val="ListBullet"/>
      </w:pPr>
      <w:r>
        <w:t>Positioning and message development for companies entering the public markets or repositioning themselves within them</w:t>
      </w:r>
    </w:p>
    <w:p>
      <w:pPr>
        <w:pStyle w:val="ListBullet"/>
      </w:pPr>
      <w:r>
        <w:t>Issues and reputation management, including preparation for the questions a company hopes it will never be asked</w:t>
      </w:r>
    </w:p>
    <w:p>
      <w:pPr>
        <w:pStyle w:val="ListBullet"/>
      </w:pPr>
      <w:r>
        <w:t>Day-to-day counsel to executives and boards on how a given decision is likely to read once it is out</w:t>
      </w:r>
    </w:p>
    <w:p>
      <w:pPr>
        <w:pStyle w:val="Heading2"/>
      </w:pPr>
      <w:r>
        <w:t>How we work</w:t>
      </w:r>
    </w:p>
    <w:p>
      <w:r>
        <w:t>Every engagement opens the same way, with a signed letter that sets out the scope and a short kickoff memo that names who does what. After that, the work lives in the inbox. Ashcombe is a correspondence firm by design. A messaging decision gets made in a thread, an announcement gets approved in a thread, and a timeline gets managed in a thread, because that is where our clients actually work, and because a clear written record is worth more than a polished deck no one reads twice. We keep our own writing short. A note that goes to a client answers the question in its first line, and when it cannot, it says plainly what is still open and who owns the next move.</w:t>
      </w:r>
    </w:p>
    <w:p>
      <w:r>
        <w:t>We do not hold the facts our clients own. Numbers, dates, and named commitments belong to the company and its counsel, and our job is to frame them, not to supply them. Nothing leaves this office for the market that the client has not read and signed off, and we would rather miss a news cycle than put out a sentence that has not been approved. That discipline is slower on a given afternoon and far cheaper over a year.</w:t>
      </w:r>
    </w:p>
    <w:p>
      <w:pPr>
        <w:pStyle w:val="Heading2"/>
      </w:pPr>
      <w:r>
        <w:t>Representative work</w:t>
      </w:r>
    </w:p>
    <w:p>
      <w:r>
        <w:t>The engagements we point to are representative of the kind of work we take on rather than a full account of the firm's clients. Our work with Barrera Group is a fair example: a mid-market company that needed its story told consistently across a crowded stretch of announcements, where the value we added was less any single statement than the discipline of saying the same true thing every time it came up. That is usually where we are most useful. Companies rarely fail to communicate for lack of words. They fail because the words drift, meeting to meeting, until no two people describe the business the same way.</w:t>
      </w:r>
    </w:p>
    <w:p>
      <w:pPr>
        <w:pStyle w:val="Heading2"/>
      </w:pPr>
      <w:r>
        <w:t>The firm</w:t>
      </w:r>
    </w:p>
    <w:p>
      <w:r>
        <w:t>Ashcombe is deliberately small. A managing partner leads a bench of advisors and analysts, each of whom carries two or three client relationships at a time, supported by an operations team that keeps the schedules, the files, and the mailbox in order. We staff engagements with people whose names the client will learn, and the advisor who wins the work is the advisor who does it. That puts a real limit on how fast we can grow, and we have decided we would rather grow at the pace of the work than ahead of it.</w:t>
      </w:r>
    </w:p>
    <w:p>
      <w:r>
        <w:t>If there is a house style here, it is plainness. We would rather a client sound like itself, clearly, than like every other company in its sector. Anyone thinking about working with us should expect direct advice, a fast reply, and a firm that will tell them when it thinks they are wrong.</w:t>
      </w:r>
    </w:p>
    <w:p>
      <w:r>
        <w:t>Julie Hill, Managing Partner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Julie Hill</dc:creator>
  <cp:keywords/>
  <dc:description>generated by python-docx</dc:description>
  <cp:lastModifiedBy>Julie Hill</cp:lastModifiedBy>
  <cp:revision>1</cp:revision>
  <dcterms:created xsi:type="dcterms:W3CDTF">2017-03-17T09:00:00Z</dcterms:created>
  <dcterms:modified xsi:type="dcterms:W3CDTF">2017-03-17T09:00:00Z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