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Heather Meyer</w:t>
      </w:r>
    </w:p>
    <w:p>
      <w:r>
        <w:t>Heather Meyer joins the firm today as a Research Associate in the search practice. Access, hardware, and the shared drive are done, so this note is about the part that is not logistics. She is walking into live work rather than a quiet stretch, which is the honest thing to say up front: there will be no month of orientation, and she will be drafting against a real deadline sooner than is comfortable. That is not ideal and it is also how everyone here started. The compensating promise is that nothing she drafts in the first stretch reaches a client without a consultant reading it first, so the cost of getting it wrong early is a conversation, not an embarrassment.</w:t>
      </w:r>
    </w:p>
    <w:p>
      <w:r>
        <w:t>Heather sits on the research bench and reports to me, though in practice her week is set by whichever consultant owns the search she is on. She has already shown the instinct that takes other people a year, which is describing a candidate by their seat without being told to. Good. That habit is the firm, and I would rather teach the drafting to someone who already has the discretion than the reverse. The rest of the craft, the mapping, the specification, knowing when a slate is finished, is learnable. The discretion is closer to temperament, and she arrived with it.</w:t>
      </w:r>
    </w:p>
    <w:p>
      <w:r>
        <w:t>For the first period the expectation is straightforward. Read the back catalog, because the firm's voice is learned by ear and not from instruction, and the specifications from our early searches are the best teachers we have. Sit in on client calls and listen. She will be tempted to contribute in the first few and should resist it, not because her read is wrong but because the useful thing early is hearing how a client describes a job they have not yet thought through. Draft when asked, and hand it over before it is perfect, since a consultant reading a rough draft on Tuesday is worth more than a polished one on Friday.</w:t>
      </w:r>
    </w:p>
    <w:p>
      <w:r>
        <w:t>One correction in advance, offered now so it does not have to be offered later. Heather Meyer asks permission for a number of things she is entitled to simply decide. Decide them. If the call turns out to be wrong, that is mine to answer for, not hers, and we will fix it in the next draft. The judgment we are hiring for does not develop in someone who is waiting to be told. Welcome aboard.</w:t>
      </w:r>
    </w:p>
    <w:p>
      <w:r>
        <w:t>Recorded by Kelly Chavez, Managing Director, for the employee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Heather Meyer</dc:title>
  <dc:subject/>
  <dc:creator>Kelly Chavez</dc:creator>
  <cp:keywords/>
  <dc:description>generated by python-docx</dc:description>
  <cp:lastModifiedBy>Kelly Chavez</cp:lastModifiedBy>
  <cp:revision>1</cp:revision>
  <dcterms:created xsi:type="dcterms:W3CDTF">2022-09-02T09:00:00Z</dcterms:created>
  <dcterms:modified xsi:type="dcterms:W3CDTF">2022-09-02T09:00:00Z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