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pPr>
        <w:pStyle w:val="ListBullet"/>
      </w:pPr>
      <w:r>
        <w:t>To: Heather Morton, Field Technician</w:t>
      </w:r>
    </w:p>
    <w:p>
      <w:pPr>
        <w:pStyle w:val="ListBullet"/>
      </w:pPr>
      <w:r>
        <w:t>Cc: Angela Flynn, Managing Principal</w:t>
      </w:r>
    </w:p>
    <w:p>
      <w:pPr>
        <w:pStyle w:val="ListBullet"/>
      </w:pPr>
      <w:r>
        <w:t>From: John Sanchez, Senior Scientist</w:t>
      </w:r>
    </w:p>
    <w:p>
      <w:pPr>
        <w:pStyle w:val="ListBullet"/>
      </w:pPr>
      <w:r>
        <w:t>Subject: Kickoff, sediment sampling program, Salazar-Mendoza</w:t>
      </w:r>
    </w:p>
    <w:p>
      <w:r>
        <w:t>The letter came back countersigned, so the sediment sampling program for Salazar-Mendoza is authorized and opens on July 26, 2018. Nothing has been collected and no station has been fixed. This memo sets the objectives down while they are still cheap to change, and says who is doing what before the tide table starts making the decisions for us.</w:t>
      </w:r>
    </w:p>
    <w:p>
      <w:r>
        <w:t>The objective is narrow and is worth keeping narrow. Surface and shallow subsurface sediment at the frontage and the adjacent flat are to be characterized for chemistry and physical character, well enough that the results survive review by somebody who was not there and is reading them in a file three years from now. That means station locations we can defend, handling we can document, and quality control that is visible in the report rather than asserted in a sentence. We have not been asked what to do about the results. If that question is put to us in the field, it gets written in the notebook and answered from the office.</w:t>
      </w:r>
    </w:p>
    <w:p>
      <w:pPr>
        <w:pStyle w:val="Heading2"/>
      </w:pPr>
      <w:r>
        <w:t>Workstreams</w:t>
      </w:r>
    </w:p>
    <w:p>
      <w:pPr>
        <w:pStyle w:val="ListBullet"/>
      </w:pPr>
      <w:r>
        <w:t>Sampling and analysis plan. Drafted here, read by Angela Flynn, then submitted to Salazar-Mendoza for acceptance before anything is scheduled. It fixes stations and coordinates, depths, the analytical suite, containers and preservation, holding times, quality control frequency, and the screening criteria the data will be compared against. Nothing goes in the field until it comes back accepted.</w:t>
      </w:r>
    </w:p>
    <w:p>
      <w:pPr>
        <w:pStyle w:val="ListBullet"/>
      </w:pPr>
      <w:r>
        <w:t>Access and coordination. Sandra Little is the point of contact for site access, gate and parking arrangements, and any restriction on where a crew may walk. Tide windows are ours to propose; the constraints on them are hers to confirm.</w:t>
      </w:r>
    </w:p>
    <w:p>
      <w:pPr>
        <w:pStyle w:val="ListBullet"/>
      </w:pPr>
      <w:r>
        <w:t>Field program. Two events, each worked around low-tide exposure. Grabs and shallow cores at the plan stations, GPS on every occupation, photographs at every station, and the notebook written at the station rather than in the truck afterward.</w:t>
      </w:r>
    </w:p>
    <w:p>
      <w:pPr>
        <w:pStyle w:val="ListBullet"/>
      </w:pPr>
      <w:r>
        <w:t>Sample handling and laboratory. Chain of custody from the moment a container is filled. Holding times govern the schedule, not the other way around; if a window slips far enough to threaten one, the event moves rather than the paperwork.</w:t>
      </w:r>
    </w:p>
    <w:p>
      <w:pPr>
        <w:pStyle w:val="ListBullet"/>
      </w:pPr>
      <w:r>
        <w:t>Data validation and reporting. Laboratory packages checked against the plan's control limits, qualifiers carried through every table, and a data report that states what was measured, where, and on what date.</w:t>
      </w:r>
    </w:p>
    <w:p>
      <w:pPr>
        <w:pStyle w:val="Heading2"/>
      </w:pPr>
      <w:r>
        <w:t>Next Steps</w:t>
      </w:r>
    </w:p>
    <w:p>
      <w:pPr>
        <w:pStyle w:val="ListBullet"/>
      </w:pPr>
      <w:r>
        <w:t>Plan draft to Angela Flynn for review before it goes out. She reads it cold, so the station rationale has to be on the page and not in my head.</w:t>
      </w:r>
    </w:p>
    <w:p>
      <w:pPr>
        <w:pStyle w:val="ListBullet"/>
      </w:pPr>
      <w:r>
        <w:t>Heather Morton to pull tide predictions for the candidate windows and mark the ones that give a workable exposure with daylight on both sides of the low. Note the marginal ones as marginal; we would rather see them than have them quietly dropped.</w:t>
      </w:r>
    </w:p>
    <w:p>
      <w:pPr>
        <w:pStyle w:val="ListBullet"/>
      </w:pPr>
      <w:r>
        <w:t>Laboratory capacity and turnaround to be confirmed, and the container order placed once the suite is fixed. No order before the plan is accepted.</w:t>
      </w:r>
    </w:p>
    <w:p>
      <w:pPr>
        <w:pStyle w:val="ListBullet"/>
      </w:pPr>
      <w:r>
        <w:t>Access walk with Sandra Little once the draft stations are on a figure, so that a station nobody can reach is found on paper instead of at low tide.</w:t>
      </w:r>
    </w:p>
    <w:p>
      <w:r>
        <w:t>A word on what this job is likely to turn on. The flat here is not uniform, and the older survey material Salazar-Mendoza sent shows fill in at least one area that the plan will have to account for. Stations sited on fill do not tell you about the sediment the program is meant to characterize, and stations sited to avoid fill can be accused of avoiding the interesting ground. The rationale for each station therefore goes in the plan in writing, before we collect anything, so that it reads as a decision rather than as a result. If the substrate at a station turns out to be other than the plan assumed, the station moves, the move is recorded at the station with its reason, and both locations appear in the report.</w:t>
      </w:r>
    </w:p>
    <w:p>
      <w:r>
        <w:t>Two habits for this job. Write it down when it happens, not that evening over dinner. And if a reading looks wrong, flag it and leave it; do not fix it. An anomaly we can explain is worth a good deal more than a clean sheet we cannot.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Sediment Sampling Program for Salazar-Mendoza</dc:title>
  <dc:subject/>
  <dc:creator>John Sanchez</dc:creator>
  <cp:keywords/>
  <dc:description>generated by python-docx</dc:description>
  <cp:lastModifiedBy>John Sanchez</cp:lastModifiedBy>
  <cp:revision>1</cp:revision>
  <dcterms:created xsi:type="dcterms:W3CDTF">2018-07-29T09:00:00Z</dcterms:created>
  <dcterms:modified xsi:type="dcterms:W3CDTF">2018-07-29T09:00:00Z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