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Sediment Sampling Program</w:t>
      </w:r>
    </w:p>
    <w:p>
      <w:pPr>
        <w:pStyle w:val="ListBullet"/>
      </w:pPr>
      <w:r>
        <w:t>Prepared for: Salazar-Mendoza</w:t>
      </w:r>
    </w:p>
    <w:p>
      <w:pPr>
        <w:pStyle w:val="ListBullet"/>
      </w:pPr>
      <w:r>
        <w:t>Prepared by: John Sanchez, Senior Scientist</w:t>
      </w:r>
    </w:p>
    <w:p>
      <w:pPr>
        <w:pStyle w:val="ListBullet"/>
      </w:pPr>
      <w:r>
        <w:t>Field staff: Heather Morton, Field Technician</w:t>
      </w:r>
    </w:p>
    <w:p>
      <w:pPr>
        <w:pStyle w:val="Heading2"/>
      </w:pPr>
      <w:r>
        <w:t>Status Summary</w:t>
      </w:r>
    </w:p>
    <w:p>
      <w:r>
        <w:t>The sediment sampling program for Salazar-Mendoza is on schedule. The sampling and analysis plan is accepted and has governed the work since. The first field event has been completed and its samples are through the laboratory in part. The second field event is planned and awaiting a confirmed access window. No finding is offered in this report. The suite is incomplete and it would be premature, and unhelpful to you later, to characterize the frontage from a partial data set.</w:t>
      </w:r>
    </w:p>
    <w:p>
      <w:pPr>
        <w:pStyle w:val="Heading2"/>
      </w:pPr>
      <w:r>
        <w:t>Accomplishments This Period</w:t>
      </w:r>
    </w:p>
    <w:p>
      <w:r>
        <w:t>All planned frontage stations were occupied during the first event and sampled at the intervals the plan specifies. Two outer flat stations were shifted shoreward, one for exposure duration and one because the plan location proved to be riprap fill rather than soft sediment. Planned and occupied coordinates were both recorded and both will appear in the report. The remaining planned stations were occupied as drawn.</w:t>
      </w:r>
    </w:p>
    <w:p>
      <w:r>
        <w:t>Cores were logged for recovery and described for texture, color, odor, and visible debris before the target intervals were cut and homogenized. Photographs were taken at every occupation. The station log was transcribed from the field notebook and checked against it by Heather Morton, who identified two coordinate entries that did not reconcile; both were resolved against the notebook and the GPS track, and the correction is noted in the log rather than written over.</w:t>
      </w:r>
    </w:p>
    <w:p>
      <w:r>
        <w:t>Samples were delivered under chain of custody within holding times. Cooler temperatures on receipt were within the acceptance range in every case. One container was rejected at the laboratory for a cracked lid; that station will be reoccupied during the second event rather than reported from a compromised sample.</w:t>
      </w:r>
    </w:p>
    <w:p>
      <w:r>
        <w:t>A working session was held with your Director of Operations, at which the first event was reviewed station by station against the accepted plan and the sample condition on receipt was walked through. The station log, the departures from plan, and the access arrangements for the second event were covered there and are not repeated at length here.</w:t>
      </w:r>
    </w:p>
    <w:p>
      <w:r>
        <w:t>Part of the analytical suite has returned. The packages received have been checked against the plan's control limits. One field duplicate exceeded the relative percent difference limit for a single analyte class; both results are being carried with qualifiers pending the balance of the data. Nothing else received to date falls outside the control limits.</w:t>
      </w:r>
    </w:p>
    <w:p>
      <w:pPr>
        <w:pStyle w:val="Heading2"/>
      </w:pPr>
      <w:r>
        <w:t>Upcoming Work</w:t>
      </w:r>
    </w:p>
    <w:p>
      <w:r>
        <w:t>The second field event will be worked once the access window is confirmed and the tide predictions give workable exposure with daylight on both sides of the low. It will cover the reoccupation described above, the balance of the planned stations, and the duplicate and blank frequency the plan requires. The remaining laboratory packages from the first event are expected during the coming period and will be validated as they arrive rather than in a batch at the end, so that a systematic problem, if there is one, is found while a second event can still respond to it. Report drafting will begin once the first event's data set is complete and validated.</w:t>
      </w:r>
    </w:p>
    <w:p>
      <w:pPr>
        <w:pStyle w:val="Heading2"/>
      </w:pPr>
      <w:r>
        <w:t>Budget</w:t>
      </w:r>
    </w:p>
    <w:p>
      <w:r>
        <w:t>Costs incurred to date are consistent with the fixed fee of $56,500 and no change to that figure is anticipated for the scope as accepted. The station reoccupation is absorbed within the second event and carries no additional charge. Should the outstanding data indicate that additional analyses are warranted, they would be scoped and authorized in writing before any cost was incurred, as the engagement letter provides.</w:t>
      </w:r>
    </w:p>
    <w:p>
      <w:pPr>
        <w:pStyle w:val="Heading2"/>
      </w:pPr>
      <w:r>
        <w:t>Risks</w:t>
      </w:r>
    </w:p>
    <w:p>
      <w:r>
        <w:t>Three risks are worth stating plainly, none of them presently material to schedule or fee.</w:t>
      </w:r>
    </w:p>
    <w:p>
      <w:pPr>
        <w:pStyle w:val="ListBullet"/>
      </w:pPr>
      <w:r>
        <w:t>Access timing. The second event depends on a window that is both workable at the low and clear of contractor activity on the north access road. The tide constrains the candidates tightly and a lost window pushes the event to the next set rather than to the next day.</w:t>
      </w:r>
    </w:p>
    <w:p>
      <w:pPr>
        <w:pStyle w:val="ListBullet"/>
      </w:pPr>
      <w:r>
        <w:t>Weather during the event. A period of freshwater runoff before sampling can change surface conditions on the flat. It would not invalidate the data, but it would be described in the report and would qualify comparisons across the two events.</w:t>
      </w:r>
    </w:p>
    <w:p>
      <w:pPr>
        <w:pStyle w:val="ListBullet"/>
      </w:pPr>
      <w:r>
        <w:t>Duplicate variability. If the first event's exceedance repeats in the second event's duplicates, the homogenization step will be re-examined. The more likely explanation remains sediment heterogeneity at the station scale, which is a property of the material and not a defect in the work, but the alternative cannot be ruled out from one duplicate and will not be claimed to be.</w:t>
      </w:r>
    </w:p>
    <w:p>
      <w:r>
        <w:t>Nothing observed to date requires a decision from Salazar-Mendoza between now and the second event. Questions on any of the above are welcome before the report is drafted rather than after.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Sediment Sampling Program for Salazar-Mendoza</dc:title>
  <dc:subject/>
  <dc:creator>John Sanchez</dc:creator>
  <cp:keywords/>
  <dc:description>generated by python-docx</dc:description>
  <cp:lastModifiedBy>John Sanchez</cp:lastModifiedBy>
  <cp:revision>1</cp:revision>
  <dcterms:created xsi:type="dcterms:W3CDTF">2018-11-11T09:00:00Z</dcterms:created>
  <dcterms:modified xsi:type="dcterms:W3CDTF">2018-11-11T09:00:00Z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