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back-office automation, Garcia-Werner</w:t>
      </w:r>
    </w:p>
    <w:p>
      <w:r>
        <w:t>Session held to walk the current-state map to date, review the first list of automation candidates for Garcia-Werner, and agree what still needs gathering before the diagnosis closes.</w:t>
      </w:r>
    </w:p>
    <w:p>
      <w:pPr>
        <w:pStyle w:val="Heading2"/>
      </w:pPr>
      <w:r>
        <w:t>Present</w:t>
      </w:r>
    </w:p>
    <w:p>
      <w:pPr>
        <w:pStyle w:val="ListBullet"/>
      </w:pPr>
      <w:r>
        <w:t>Matthew Parrish, Research Associate, Calderwood Partners</w:t>
      </w:r>
    </w:p>
    <w:p>
      <w:pPr>
        <w:pStyle w:val="ListBullet"/>
      </w:pPr>
      <w:r>
        <w:t>Pamela Miller, Research Associate, Calderwood Partners</w:t>
      </w:r>
    </w:p>
    <w:p>
      <w:pPr>
        <w:pStyle w:val="ListBullet"/>
      </w:pPr>
      <w:r>
        <w:t>Mark Villegas, Chief Financial Officer, Garcia-Werner</w:t>
      </w:r>
    </w:p>
    <w:p>
      <w:pPr>
        <w:pStyle w:val="Heading2"/>
      </w:pPr>
      <w:r>
        <w:t>Discussion</w:t>
      </w:r>
    </w:p>
    <w:p>
      <w:r>
        <w:t>Pamela Miller took the group through the current-state map as it stands. Most of the transactional processes are now documented end to end: payables, receivables, the monthly reconciliations, and expense handling. Two are still partial, procurement paperwork and payroll administration, both waiting on records the client will send. The volume and effort figures are attached to each mapped process, drawn from the client's own reports where those exist and marked as provisional where they rest on a manager's estimate.</w:t>
      </w:r>
    </w:p>
    <w:p>
      <w:r>
        <w:t>On method, the group confirmed what counts as automatable for this exercise. A step qualifies if it is repetitive, governed by rules that can be written down, and run on data already sitting in a system rather than on judgment applied case by case. Steps that fail any of those tests stay on the map but off the candidate list. Pamela Miller noted that a handful of steps sit on the line, where a rule exists but exceptions are frequent, and those are marked for a closer look rather than counted in or out yet.</w:t>
      </w:r>
    </w:p>
    <w:p>
      <w:r>
        <w:t>The candidate list was reviewed line by line. The strongest candidates cluster where the work is high in volume and rule-based: invoice coding and matching, the routine month-end reconciliations, and expense-report checking. Each was tagged with a rough sense of the effort to automate and the time it would return, on the understanding that both firm up once the baseline is complete. Mark Villegas confirmed the ranking matched where his team feels the load day to day, and named invoice matching as the one he would most want to see move first.</w:t>
      </w:r>
    </w:p>
    <w:p>
      <w:r>
        <w:t>Two gaps were recorded. The expense-processing volumes for the final quarter of last year are still missing, which leaves that estimate resting on three quarters rather than four. And the procurement process has one handoff nobody in the room could describe fully, between purchasing and accounts payable; it needs a short session with the person who runs it. Neither gap blocks the mapping, but both were noted so they are closed before the candidate list is called final.</w:t>
      </w:r>
    </w:p>
    <w:p>
      <w:r>
        <w:t>The group also touched on how the second phase will read once it arrives. Each recommendation will carry three things: what the automated version of the process does, what it would take to stand up, and the time or cost it removes, measured back against the baseline agreed here rather than asserted. Mark Villegas asked that each recommendation also state plainly what stays manual, so his team can see where a person is still in the loop and why. That was agreed and will be built into the format. No decision on the recommendations themselves was taken today; the purpose of the session was to settle the map and the candidate list, and the ranking will not be called final until the two open gaps are closed.</w:t>
      </w:r>
    </w:p>
    <w:p>
      <w:r>
        <w:t>On timing and access, Pamela Miller confirmed the next data request will be short, aimed only at the procurement and payroll records still outstanding, and will go to the routing contact rather than to several people at once. Mark Villegas confirmed those records exist and can be pulled this week.</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Send the fourth-quarter expense-processing volumes</w:t>
            </w:r>
          </w:p>
        </w:tc>
        <w:tc>
          <w:tcPr>
            <w:tcW w:type="dxa" w:w="2880"/>
          </w:tcPr>
          <w:p>
            <w:r>
              <w:t>Mark Villegas</w:t>
            </w:r>
          </w:p>
        </w:tc>
        <w:tc>
          <w:tcPr>
            <w:tcW w:type="dxa" w:w="2880"/>
          </w:tcPr>
          <w:p>
            <w:r>
              <w:t>This week</w:t>
            </w:r>
          </w:p>
        </w:tc>
      </w:tr>
      <w:tr>
        <w:tc>
          <w:tcPr>
            <w:tcW w:type="dxa" w:w="2880"/>
          </w:tcPr>
          <w:p>
            <w:r>
              <w:t>Complete the procurement and payroll maps once the records arrive</w:t>
            </w:r>
          </w:p>
        </w:tc>
        <w:tc>
          <w:tcPr>
            <w:tcW w:type="dxa" w:w="2880"/>
          </w:tcPr>
          <w:p>
            <w:r>
              <w:t>Matthew Parrish</w:t>
            </w:r>
          </w:p>
        </w:tc>
        <w:tc>
          <w:tcPr>
            <w:tcW w:type="dxa" w:w="2880"/>
          </w:tcPr>
          <w:p>
            <w:r>
              <w:t>Two weeks</w:t>
            </w:r>
          </w:p>
        </w:tc>
      </w:tr>
      <w:tr>
        <w:tc>
          <w:tcPr>
            <w:tcW w:type="dxa" w:w="2880"/>
          </w:tcPr>
          <w:p>
            <w:r>
              <w:t>Firm up the effort and return estimates on the top candidates</w:t>
            </w:r>
          </w:p>
        </w:tc>
        <w:tc>
          <w:tcPr>
            <w:tcW w:type="dxa" w:w="2880"/>
          </w:tcPr>
          <w:p>
            <w:r>
              <w:t>Pamela Miller</w:t>
            </w:r>
          </w:p>
        </w:tc>
        <w:tc>
          <w:tcPr>
            <w:tcW w:type="dxa" w:w="2880"/>
          </w:tcPr>
          <w:p>
            <w:r>
              <w:t>Next session</w:t>
            </w:r>
          </w:p>
        </w:tc>
      </w:tr>
      <w:tr>
        <w:tc>
          <w:tcPr>
            <w:tcW w:type="dxa" w:w="2880"/>
          </w:tcPr>
          <w:p>
            <w:r>
              <w:t>Arrange a short session on the purchasing-to-payables handoff</w:t>
            </w:r>
          </w:p>
        </w:tc>
        <w:tc>
          <w:tcPr>
            <w:tcW w:type="dxa" w:w="2880"/>
          </w:tcPr>
          <w:p>
            <w:r>
              <w:t>Mark Villegas</w:t>
            </w:r>
          </w:p>
        </w:tc>
        <w:tc>
          <w:tcPr>
            <w:tcW w:type="dxa" w:w="2880"/>
          </w:tcPr>
          <w:p>
            <w:r>
              <w:t>One week</w:t>
            </w:r>
          </w:p>
        </w:tc>
      </w:tr>
    </w:tbl>
    <w:p>
      <w:r>
        <w:t>Next session will review the completed map and the ranked candidate list. Recorded by Matthew Parrish.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Back-Office Automation for Garcia-Werner</dc:title>
  <dc:subject/>
  <dc:creator>Matthew Parrish</dc:creator>
  <cp:keywords/>
  <dc:description>generated by python-docx</dc:description>
  <cp:lastModifiedBy>Matthew Parrish</cp:lastModifiedBy>
  <cp:revision>1</cp:revision>
  <dcterms:created xsi:type="dcterms:W3CDTF">2021-05-14T09:00:00Z</dcterms:created>
  <dcterms:modified xsi:type="dcterms:W3CDTF">2021-05-14T09:00:00Z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