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Jason Torres, James Green</w:t>
        <w:br/>
        <w:t>From: Melissa Casey</w:t>
        <w:br/>
        <w:t>Re: Walker-Murray margin recovery program, kickoff and workplan</w:t>
      </w:r>
    </w:p>
    <w:p>
      <w:r>
        <w:t>We are underway on the margin recovery program for Walker-Murray, which begins May 14, 2022. This memo records what we are setting out to do and how the first weeks are organized, so that the three of us are working from the same plan rather than assembling it piece by piece as we go. The objective is plain to state: find where the company is losing margin, size each source against its own figures, and give the client an ordered set of actions to recover it. There are three places to look, and the work is organized around them: pricing, the cost of delivery, and the mix of products and customers.</w:t>
      </w:r>
    </w:p>
    <w:p>
      <w:r>
        <w:t>Two principles hold across all of it. We build from the client's own numbers and charts, so that every figure we later show can be traced to one their finance team already recognizes, and nothing goes to the client as a finding until the diagnosis behind it holds up. Jason Torres carries the client relationship and the framing; the analysis underneath is ours to get right first.</w:t>
      </w:r>
    </w:p>
    <w:p>
      <w:pPr>
        <w:pStyle w:val="Heading2"/>
      </w:pPr>
      <w:r>
        <w:t>Streams of work</w:t>
      </w:r>
    </w:p>
    <w:p>
      <w:pPr>
        <w:pStyle w:val="ListBullet"/>
      </w:pPr>
      <w:r>
        <w:t>Pricing. Realized prices against list, the discipline of discounting, and the terms on which the largest accounts are served. James Green owns the pull of the transaction data; I will assemble the pricing and market reference points that put it in context, so the pattern is read against something and not in isolation.</w:t>
      </w:r>
    </w:p>
    <w:p>
      <w:pPr>
        <w:pStyle w:val="ListBullet"/>
      </w:pPr>
      <w:r>
        <w:t>Cost baseline. What the company spends to deliver its work, by product line and by function, reconciled to the management accounts. James Green leads this and runs the exchange with the client's finance staff, and every line ties back to the accounts before we allocate anything against it.</w:t>
      </w:r>
    </w:p>
    <w:p>
      <w:pPr>
        <w:pStyle w:val="ListBullet"/>
      </w:pPr>
      <w:r>
        <w:t>Profitability mix. Margin by product and by customer, so the lines and accounts that earn their keep can be told from those that do not. I will draft the first cut once the cost baseline is stable enough to allocate against, and we will hold any low-margin accounts that may be strategic for a separate look rather than folding them in.</w:t>
      </w:r>
    </w:p>
    <w:p>
      <w:pPr>
        <w:pStyle w:val="ListBullet"/>
      </w:pPr>
      <w:r>
        <w:t>Initiative design. As the findings firm up, Jason Torres will shape them into a ranked set of recovery initiatives, each with an expected benefit and the effort it takes to land. Nothing here reaches the client until the diagnosis supports it.</w:t>
      </w:r>
    </w:p>
    <w:p>
      <w:pPr>
        <w:pStyle w:val="ListBullet"/>
      </w:pPr>
      <w:r>
        <w:t>Client coordination. James Keller is the company's point of contact. Requests for data and access go through his office, and we keep one running list of what has been asked and what has arrived instead of sending one-off notes that are hard to track.</w:t>
      </w:r>
    </w:p>
    <w:p>
      <w:pPr>
        <w:pStyle w:val="ListBullet"/>
      </w:pPr>
      <w:r>
        <w:t>Reporting and cadence. Once the data is flowing we settle a regular working session with the client and a written status between sessions, so the client hears from us on a schedule and not only when there is something to report.</w:t>
      </w:r>
    </w:p>
    <w:p>
      <w:pPr>
        <w:pStyle w:val="Heading2"/>
      </w:pPr>
      <w:r>
        <w:t>The first two weeks</w:t>
      </w:r>
    </w:p>
    <w:p>
      <w:pPr>
        <w:pStyle w:val="ListBullet"/>
      </w:pPr>
      <w:r>
        <w:t>James Green drafts the data request as a single itemized list, with the account mapping and the field definitions attached, addressed to James Keller's office. We send one request, not a trickle.</w:t>
      </w:r>
    </w:p>
    <w:p>
      <w:pPr>
        <w:pStyle w:val="ListBullet"/>
      </w:pPr>
      <w:r>
        <w:t>We agree the interview list among ourselves before asking the client for any calendar time: who sets prices, who buys the main inputs, who manages the largest accounts.</w:t>
      </w:r>
    </w:p>
    <w:p>
      <w:pPr>
        <w:pStyle w:val="ListBullet"/>
      </w:pPr>
      <w:r>
        <w:t>I set up the shared workbook where incoming data lands, so the team reconciles against one copy rather than several, and we can see at a glance what is still outstanding.</w:t>
      </w:r>
    </w:p>
    <w:p>
      <w:pPr>
        <w:pStyle w:val="ListBullet"/>
      </w:pPr>
      <w:r>
        <w:t>Jason Torres and James Green settle the reconciliation approach for the cost baseline before the first numbers arrive, so we are not redoing the tie-out once it matters.</w:t>
      </w:r>
    </w:p>
    <w:p>
      <w:pPr>
        <w:pStyle w:val="ListBullet"/>
      </w:pPr>
      <w:r>
        <w:t>I open the running data log against the request, so anything that arrives is checked in and anything still missing stays visible to all of us.</w:t>
      </w:r>
    </w:p>
    <w:p>
      <w:r>
        <w:t>The immediate task is the data request and the interview list, both agreed among us and both out to James Keller's office by the end of the week. Once the first data is in and the baseline begins to tie, we will set the cadence for the working sessions with the client and put the standing dates on calendars. If anything in the plan needs adjusting as the data lands, raise it early rather than working around it.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Margin Recovery Program for Walker-Murray</dc:title>
  <dc:subject/>
  <dc:creator>Melissa Casey</dc:creator>
  <cp:keywords/>
  <dc:description>generated by python-docx</dc:description>
  <cp:lastModifiedBy>Melissa Casey</cp:lastModifiedBy>
  <cp:revision>1</cp:revision>
  <dcterms:created xsi:type="dcterms:W3CDTF">2022-05-17T09:00:00Z</dcterms:created>
  <dcterms:modified xsi:type="dcterms:W3CDTF">2022-05-17T09:00:00Z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