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Corporate Positioning engagement team</w:t>
        <w:br/>
        <w:t>From: Daniel Valenzuela</w:t>
        <w:br/>
        <w:t>Re: Kickoff, Corporate Positioning for Barrera Group</w:t>
      </w:r>
    </w:p>
    <w:p>
      <w:r>
        <w:t>We are under way on the corporate positioning work for Barrera Group, with our start set at February 15, 2017. The aim is a clear, defensible account of the company for the audiences that matter to it, and the language to carry that account through the announcements ahead. This memo sets out how the work divides and what each of us picks up first, so nobody waits on a hand-off that was never assigned.</w:t>
      </w:r>
    </w:p>
    <w:p>
      <w:r>
        <w:t>A word on how we will run it. We keep the account small and written down early, we route everything client-facing through one contact, and we log what we send so the record stays in order as the volume grows. None of that is new to us, but it is worth stating once at the start.</w:t>
      </w:r>
    </w:p>
    <w:p>
      <w:pPr>
        <w:pStyle w:val="Heading2"/>
      </w:pPr>
      <w:r>
        <w:t>How the work divides</w:t>
      </w:r>
    </w:p>
    <w:p>
      <w:pPr>
        <w:pStyle w:val="ListBullet"/>
      </w:pPr>
      <w:r>
        <w:t>Discovery. Daniel Valenzuela and Christopher Walton run the opening interviews, inside the company and with the outside voices that already hold a view of it, and bring back what we hear in a form the rest of us can use.</w:t>
      </w:r>
    </w:p>
    <w:p>
      <w:pPr>
        <w:pStyle w:val="ListBullet"/>
      </w:pPr>
      <w:r>
        <w:t>Core messaging. Michelle Rose turns the discovery into a first set of written messages, kept small enough to hold and to repeat without drift.</w:t>
      </w:r>
    </w:p>
    <w:p>
      <w:pPr>
        <w:pStyle w:val="ListBullet"/>
      </w:pPr>
      <w:r>
        <w:t>Sensitive language. Christopher Walton reviews anything bound for the press or the markets before it leaves the building, so the delicate lines are weighed twice.</w:t>
      </w:r>
    </w:p>
    <w:p>
      <w:pPr>
        <w:pStyle w:val="ListBullet"/>
      </w:pPr>
      <w:r>
        <w:t>Client coordination. Mary Frank is our point of contact at the company; approvals and scheduling on their side route through her, and we do not go around her.</w:t>
      </w:r>
    </w:p>
    <w:p>
      <w:pPr>
        <w:pStyle w:val="ListBullet"/>
      </w:pPr>
      <w:r>
        <w:t>Files and logistics. Lisa Flores stands up and keeps the engagement files and the correspondence record; Pamela Rojas holds the calendar and the meeting logistics.</w:t>
      </w:r>
    </w:p>
    <w:p>
      <w:pPr>
        <w:pStyle w:val="Heading2"/>
      </w:pPr>
      <w:r>
        <w:t>First steps</w:t>
      </w:r>
    </w:p>
    <w:p>
      <w:pPr>
        <w:pStyle w:val="ListBullet"/>
      </w:pPr>
      <w:r>
        <w:t>1. Pamela Rojas books the kickoff call with Mary Frank this week and sends the invite to the team.</w:t>
      </w:r>
    </w:p>
    <w:p>
      <w:pPr>
        <w:pStyle w:val="ListBullet"/>
      </w:pPr>
      <w:r>
        <w:t>2. Daniel Valenzuela circulates the interview list for the company's sign-off before we approach anyone outside it.</w:t>
      </w:r>
    </w:p>
    <w:p>
      <w:pPr>
        <w:pStyle w:val="ListBullet"/>
      </w:pPr>
      <w:r>
        <w:t>3. Michelle Rose drafts the messaging outline from the kickoff conversation, so we have something concrete to react to.</w:t>
      </w:r>
    </w:p>
    <w:p>
      <w:pPr>
        <w:pStyle w:val="ListBullet"/>
      </w:pPr>
      <w:r>
        <w:t>4. Lisa Flores opens the engagement folder and the correspondence file, so nothing we produce lives only in an inbox.</w:t>
      </w:r>
    </w:p>
    <w:p>
      <w:r>
        <w:t>The first thing that has to happen is the kickoff call, and the rest keys off the date Pamela Rojas sets. Send me anything you want raised there by the end of the week, and flag now anything you are unsure of, so we settle it before we sit down with the client.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Corporate Positioning for Barrera Group</dc:title>
  <dc:subject/>
  <dc:creator>Daniel Valenzuela</dc:creator>
  <cp:keywords/>
  <dc:description>generated by python-docx</dc:description>
  <cp:lastModifiedBy>Daniel Valenzuela</cp:lastModifiedBy>
  <cp:revision>1</cp:revision>
  <dcterms:created xsi:type="dcterms:W3CDTF">2017-02-18T09:00:00Z</dcterms:created>
  <dcterms:modified xsi:type="dcterms:W3CDTF">2017-02-18T09:00:00Z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