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Media Relations Program for Kirby-Taylor</w:t>
      </w:r>
    </w:p>
    <w:p>
      <w:pPr>
        <w:pStyle w:val="Heading2"/>
      </w:pPr>
      <w:r>
        <w:t>Attendees</w:t>
      </w:r>
    </w:p>
    <w:p>
      <w:pPr>
        <w:pStyle w:val="ListBullet"/>
      </w:pPr>
      <w:r>
        <w:t>Melissa Zimmerman, Communications Analyst, Ashcombe Advisory Partners</w:t>
      </w:r>
    </w:p>
    <w:p>
      <w:pPr>
        <w:pStyle w:val="ListBullet"/>
      </w:pPr>
      <w:r>
        <w:t>Laura Bradley, Senior Associate, Ashcombe Advisory Partners</w:t>
      </w:r>
    </w:p>
    <w:p>
      <w:pPr>
        <w:pStyle w:val="ListBullet"/>
      </w:pPr>
      <w:r>
        <w:t>Kimberly Le, Communications Analyst, Ashcombe Advisory Partners</w:t>
      </w:r>
    </w:p>
    <w:p>
      <w:pPr>
        <w:pStyle w:val="ListBullet"/>
      </w:pPr>
      <w:r>
        <w:t>Sandra Mcdaniel, Director of Operations, Kirby-Taylor</w:t>
      </w:r>
    </w:p>
    <w:p>
      <w:pPr>
        <w:pStyle w:val="Heading2"/>
      </w:pPr>
      <w:r>
        <w:t>Discussion</w:t>
      </w:r>
    </w:p>
    <w:p>
      <w:r>
        <w:t>The team met by telephone to review the program at its midpoint. Laura Bradley led the review, and Melissa Zimmerman recorded these minutes. The purpose was to confirm what is ready, close out the fact sheet, and set the sequence for the first round of media contact.</w:t>
      </w:r>
    </w:p>
    <w:p>
      <w:r>
        <w:t>The message framework is drafted and has been with Sandra Mcdaniel for review since last week. Laura Bradley reported that the language holds and that only minor edits are outstanding. The framework goes final once the client returns its marks.</w:t>
      </w:r>
    </w:p>
    <w:p>
      <w:r>
        <w:t>Kimberly Le presented the coverage baseline. Reporting on Kirby-Taylor has been accurate but light, concentrated in two trade outlets, with no adverse threads running through it. The group read this as a favorable start and agreed the aim is depth and consistency rather than volume.</w:t>
      </w:r>
    </w:p>
    <w:p>
      <w:r>
        <w:t>The fact sheet is locked. Melissa Zimmerman confirmed that every figure ties to a filing or to written confirmation from the client, and that the same numbers now carry through the message points and the press packet. No further changes are expected before the announcement.</w:t>
      </w:r>
    </w:p>
    <w:p>
      <w:r>
        <w:t>Kimberly Le is building the media list and expects a first version within the week. The group discussed which outlets to approach first and agreed to lead with the two that already follow Kirby-Taylor, then widen from there once the early conversations have gone well.</w:t>
      </w:r>
    </w:p>
    <w:p>
      <w:r>
        <w:t>The spokesperson briefing was discussed. Sandra Mcdaniel will confirm a date, and Laura Bradley will run the session against the approved framework. Nothing goes to a reporter until the briefing is done and the client has cleared the framework.</w:t>
      </w:r>
    </w:p>
    <w:p>
      <w:r>
        <w:t>The approval path is unchanged. Client-facing material clears through Sandra Mcdaniel before release, turnaround has been prompt, and no change was proposed.</w:t>
      </w:r>
    </w:p>
    <w:p>
      <w:r>
        <w:t>Measurement was the last item. Melissa Zimmerman will track coverage against the baseline through the second half, counting placements and, where it can be judged, whether the message points are showing up in the reporting. The group agreed to keep the measure simple so it stays current, rather than build a fuller one that would lag the work.</w:t>
      </w:r>
    </w:p>
    <w:p>
      <w:r>
        <w:t>Two smaller points were logged. Kimberly Le noted that one of the two trade outlets has changed its beat reporter, which the group treated as a reason to make the first call a careful one. Laura Bradley confirmed the press packet is assembled and needs only the final framework before it is ready to hand to a reporter.</w:t>
      </w:r>
    </w:p>
    <w:p>
      <w:pPr>
        <w:pStyle w:val="Heading2"/>
      </w:pPr>
      <w:r>
        <w:t>Actions agreed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Due</w:t>
            </w:r>
          </w:p>
        </w:tc>
      </w:tr>
      <w:tr>
        <w:tc>
          <w:tcPr>
            <w:tcW w:type="dxa" w:w="2880"/>
          </w:tcPr>
          <w:p>
            <w:r>
              <w:t>Return marks on the message framework</w:t>
            </w:r>
          </w:p>
        </w:tc>
        <w:tc>
          <w:tcPr>
            <w:tcW w:type="dxa" w:w="2880"/>
          </w:tcPr>
          <w:p>
            <w:r>
              <w:t>Sandra Mcdaniel</w:t>
            </w:r>
          </w:p>
        </w:tc>
        <w:tc>
          <w:tcPr>
            <w:tcW w:type="dxa" w:w="2880"/>
          </w:tcPr>
          <w:p>
            <w:r>
              <w:t>This week</w:t>
            </w:r>
          </w:p>
        </w:tc>
      </w:tr>
      <w:tr>
        <w:tc>
          <w:tcPr>
            <w:tcW w:type="dxa" w:w="2880"/>
          </w:tcPr>
          <w:p>
            <w:r>
              <w:t>Circulate the first media list for review</w:t>
            </w:r>
          </w:p>
        </w:tc>
        <w:tc>
          <w:tcPr>
            <w:tcW w:type="dxa" w:w="2880"/>
          </w:tcPr>
          <w:p>
            <w:r>
              <w:t>Kimberly Le</w:t>
            </w:r>
          </w:p>
        </w:tc>
        <w:tc>
          <w:tcPr>
            <w:tcW w:type="dxa" w:w="2880"/>
          </w:tcPr>
          <w:p>
            <w:r>
              <w:t>Within one week</w:t>
            </w:r>
          </w:p>
        </w:tc>
      </w:tr>
      <w:tr>
        <w:tc>
          <w:tcPr>
            <w:tcW w:type="dxa" w:w="2880"/>
          </w:tcPr>
          <w:p>
            <w:r>
              <w:t>Confirm a date for the spokesperson briefing</w:t>
            </w:r>
          </w:p>
        </w:tc>
        <w:tc>
          <w:tcPr>
            <w:tcW w:type="dxa" w:w="2880"/>
          </w:tcPr>
          <w:p>
            <w:r>
              <w:t>Sandra Mcdaniel</w:t>
            </w:r>
          </w:p>
        </w:tc>
        <w:tc>
          <w:tcPr>
            <w:tcW w:type="dxa" w:w="2880"/>
          </w:tcPr>
          <w:p>
            <w:r>
              <w:t>Before the next session</w:t>
            </w:r>
          </w:p>
        </w:tc>
      </w:tr>
      <w:tr>
        <w:tc>
          <w:tcPr>
            <w:tcW w:type="dxa" w:w="2880"/>
          </w:tcPr>
          <w:p>
            <w:r>
              <w:t>Prepare the briefing materials from the approved framework</w:t>
            </w:r>
          </w:p>
        </w:tc>
        <w:tc>
          <w:tcPr>
            <w:tcW w:type="dxa" w:w="2880"/>
          </w:tcPr>
          <w:p>
            <w:r>
              <w:t>Laura Bradley</w:t>
            </w:r>
          </w:p>
        </w:tc>
        <w:tc>
          <w:tcPr>
            <w:tcW w:type="dxa" w:w="2880"/>
          </w:tcPr>
          <w:p>
            <w:r>
              <w:t>Ahead of the briefing</w:t>
            </w:r>
          </w:p>
        </w:tc>
      </w:tr>
      <w:tr>
        <w:tc>
          <w:tcPr>
            <w:tcW w:type="dxa" w:w="2880"/>
          </w:tcPr>
          <w:p>
            <w:r>
              <w:t>Hold the fact sheet as final unless the client reopens a figure</w:t>
            </w:r>
          </w:p>
        </w:tc>
        <w:tc>
          <w:tcPr>
            <w:tcW w:type="dxa" w:w="2880"/>
          </w:tcPr>
          <w:p>
            <w:r>
              <w:t>Melissa Zimmerman</w:t>
            </w:r>
          </w:p>
        </w:tc>
        <w:tc>
          <w:tcPr>
            <w:tcW w:type="dxa" w:w="2880"/>
          </w:tcPr>
          <w:p>
            <w:r>
              <w:t>Ongoing</w:t>
            </w:r>
          </w:p>
        </w:tc>
      </w:tr>
    </w:tbl>
    <w:p>
      <w:r>
        <w:t>Minutes recorded by Melissa Zimmerman. The framework marks are the gating item; once they are back, the media list and the briefing can proceed in parallel.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Media Relations Program for Kirby-Taylor</dc:title>
  <dc:subject/>
  <dc:creator>Melissa Zimmerman</dc:creator>
  <cp:keywords/>
  <dc:description>generated by python-docx</dc:description>
  <cp:lastModifiedBy>Melissa Zimmerman</cp:lastModifiedBy>
  <cp:revision>1</cp:revision>
  <dcterms:created xsi:type="dcterms:W3CDTF">2022-06-15T09:00:00Z</dcterms:created>
  <dcterms:modified xsi:type="dcterms:W3CDTF">2022-06-15T09:00:00Z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