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Welcome to the firm: Amy Carter</w:t>
      </w:r>
    </w:p>
    <w:p>
      <w:r>
        <w:t>It is a pleasure to welcome Amy Carter to Ashcombe Advisory Partners. We take real care over who we bring on, because the work turns on judgment as much as on speed, and in Amy we were confident we had found both. She arrives with a reputation for keeping a difficult thread calm and moving, which is precisely the temperament this firm runs on. We are glad she said yes, and we suspect you will be too once you have worked a week alongside her.</w:t>
      </w:r>
    </w:p>
    <w:p>
      <w:r>
        <w:t>Amy joins us as a Communications Associate in the advisory practice, where she will support several engagements at once. Her job is to keep the drafting and coordination moving, so that an advisor who is heads-down on one client is never the reason another goes quiet, and to summarize where a conversation stands cleanly enough that the next person can pick it up cold. It is a role that touches nearly everything the firm does, and the people who do it well become the memory of a thread. She reports to Michael Morris, who carries the heaviest book in the firm and will be her first read on any client work she takes on.</w:t>
      </w:r>
    </w:p>
    <w:p>
      <w:r>
        <w:t>A word on how we correspond, since it is most of what we do here. We answer the message in front of us, we keep our replies short and to the point, and we route anything sensitive to a partner before it leaves the building. Amy will find the rhythm of that quickly, and the one thing we ask early is that she treat a close call as a reason to check rather than to guess. None of the standard is meant to slow her down; it is there so that every message carries the firm's judgment behind it.</w:t>
      </w:r>
    </w:p>
    <w:p>
      <w:r>
        <w:t>For the practical side of the first weeks, her desk is with the advisory bench, the shared mailbox is where most of the day happens, and our operations team will have her set up on the calendar and the files by the end of the first day. Julie Hill likes to sit down with everyone new inside their first fortnight, and she will find time on the calendar before long. Until then, Amy's first task is simply to shadow Michael on a live engagement and learn how the firm sounds on the page. Welcome aboard, Amy.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Amy Carter</dc:title>
  <dc:subject/>
  <dc:creator>Julie Hill</dc:creator>
  <cp:keywords/>
  <dc:description>generated by python-docx</dc:description>
  <cp:lastModifiedBy>Julie Hill</cp:lastModifiedBy>
  <cp:revision>1</cp:revision>
  <dcterms:created xsi:type="dcterms:W3CDTF">2019-01-12T09:00:00Z</dcterms:created>
  <dcterms:modified xsi:type="dcterms:W3CDTF">2019-01-12T09:00:00Z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