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Amy Carter, Communications Associate</w:t>
      </w:r>
    </w:p>
    <w:p>
      <w:r>
        <w:t>We are pleased to record that Amy Carter has joined Ashcombe Advisory Partners as a Communications Associate in the Advisory group. This note, prepared by Julie Hill, sets out her role, where she sits in the practice, and what has been agreed for her first weeks, so that the file reflects what she has been told.</w:t>
      </w:r>
    </w:p>
    <w:p>
      <w:r>
        <w:t>Amy will draft investor-facing materials for our clients: talking points for management, the supporting language for earnings and other announcements, and the questions and answers that travel with them. She reports to Michael Morris, Partner, who runs the advisory bench day to day and will decide which client relationships she joins and in what sequence.</w:t>
      </w:r>
    </w:p>
    <w:p>
      <w:r>
        <w:t>An associate's drafts sit close to the claims a client wishes to make, and they are often the first place where an overstatement can be caught. We would ask Amy to raise a question about a draft whenever she has one, and preferably before she begins it; in our experience that habit saves a round of revisions more often than not.</w:t>
      </w:r>
    </w:p>
    <w:p>
      <w:r>
        <w:t>For the first period, we have agreed the following arrangements:</w:t>
      </w:r>
    </w:p>
    <w:p>
      <w:pPr>
        <w:pStyle w:val="ListBullet"/>
      </w:pPr>
      <w:r>
        <w:t>Before she drafts for any engagement, Amy will read its file in order, beginning with the engagement letter and kickoff memo and then the correspondence, so that she knows what the client has already approved.</w:t>
      </w:r>
    </w:p>
    <w:p>
      <w:pPr>
        <w:pStyle w:val="ListBullet"/>
      </w:pPr>
      <w:r>
        <w:t>Her drafts go to Michael Morris for review before they are shared with a client, and nothing she prepares will go to a client without that review.</w:t>
      </w:r>
    </w:p>
    <w:p>
      <w:pPr>
        <w:pStyle w:val="ListBullet"/>
      </w:pPr>
      <w:r>
        <w:t>The operations team will arrange her building access, laptop, and email account, and will take her through the shared drive and the firm's filing conventions.</w:t>
      </w:r>
    </w:p>
    <w:p>
      <w:pPr>
        <w:pStyle w:val="ListBullet"/>
      </w:pPr>
      <w:r>
        <w:t>Client drafts and the timing of announcements are confidential until the client releases them, and are not discussed outside the people working on the engagement.</w:t>
      </w:r>
    </w:p>
    <w:p>
      <w:pPr>
        <w:pStyle w:val="ListBullet"/>
      </w:pPr>
      <w:r>
        <w:t>Time is recorded against each engagement at the end of every working day.</w:t>
      </w:r>
    </w:p>
    <w:p>
      <w:pPr>
        <w:pStyle w:val="ListBullet"/>
      </w:pPr>
      <w:r>
        <w:t>She is welcome to sit in on the internal review of announcements, which is the quickest way to learn how the firm reads a draft.</w:t>
      </w:r>
    </w:p>
    <w:p>
      <w:r>
        <w:t>Her first scheduled step is a working session with Michael Morris early next week, at which they will agree the matters she will join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Amy Carter</dc:title>
  <dc:subject/>
  <dc:creator>Julie Hill</dc:creator>
  <cp:keywords/>
  <dc:description>generated by python-docx</dc:description>
  <cp:lastModifiedBy>Julie Hill</cp:lastModifiedBy>
  <cp:revision>1</cp:revision>
  <dcterms:created xsi:type="dcterms:W3CDTF">2019-01-12T09:00:00Z</dcterms:created>
  <dcterms:modified xsi:type="dcterms:W3CDTF">2019-01-12T09:00:00Z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