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Jennifer Johnson</w:t>
      </w:r>
    </w:p>
    <w:p>
      <w:r>
        <w:t>Jennifer Johnson has joined us as an Actuarial Associate, and we are glad she is here. She sits in the consulting group, with the actuaries and analysts who carry the valuation work. She reports to Jennifer Vasquez, Consulting Actuary, who will assign her work and review it. A small firm notices each person who joins it. We expect to notice this one first in the quality of our data.</w:t>
      </w:r>
    </w:p>
    <w:p>
      <w:r>
        <w:t>Her work is valuation support. In practice that means the year-over-year reconciliation of census data: matching this year's member records to last year's, accounting for each new entrant, retirement, termination, and death, and catching the records that do not reconcile before they reach a valuation. It is careful work, and the firm's opinions rest on it. When the data show something, we want it written down as what the data show. When she has to make an assumption to fill a gap, we want that written down separately, with the reason for it. We use the plan document's own terms for each kind of event, and our workpapers should use them too.</w:t>
      </w:r>
    </w:p>
    <w:p>
      <w:r>
        <w:t>A few practical points will make the first weeks easier. Most of them are habits, and habits are easiest to set at the start:</w:t>
      </w:r>
    </w:p>
    <w:p>
      <w:pPr>
        <w:pStyle w:val="ListBullet"/>
      </w:pPr>
      <w:r>
        <w:t>1. Her first assignment is a reconciliation of a census the firm has already valued. She can compare her results with ours, and any difference is worth an hour with Jennifer Vasquez.</w:t>
      </w:r>
    </w:p>
    <w:p>
      <w:pPr>
        <w:pStyle w:val="ListBullet"/>
      </w:pPr>
      <w:r>
        <w:t>2. Census files contain personal information. They stay on the firm's systems and do not travel by ordinary email. Client data arrive through the secure file transfer site, and anything we send goes out the same way.</w:t>
      </w:r>
    </w:p>
    <w:p>
      <w:pPr>
        <w:pStyle w:val="ListBullet"/>
      </w:pPr>
      <w:r>
        <w:t>3. Nothing leaves the firm until a second person has checked it. That applies to a single exhibit as much as to a full report.</w:t>
      </w:r>
    </w:p>
    <w:p>
      <w:pPr>
        <w:pStyle w:val="ListBullet"/>
      </w:pPr>
      <w:r>
        <w:t>4. Questions about the work go to Jennifer Vasquez first. Early questions are welcome and cost nobody much time.</w:t>
      </w:r>
    </w:p>
    <w:p>
      <w:pPr>
        <w:pStyle w:val="ListBullet"/>
      </w:pPr>
      <w:r>
        <w:t>5. The firm supports study for actuarial exams. Study time is arranged with Jennifer Vasquez well ahead of a sitting, so the schedule can absorb it.</w:t>
      </w:r>
    </w:p>
    <w:p>
      <w:r>
        <w:t>Within her first few months we expect Jennifer Johnson to run a census reconciliation from start to finish, with Jennifer Vasquez reviewing the result instead of directing each step. After that the work will widen to the other checks a valuation depends on. Recorded for the personnel file by Robert Lawrence, Managing Actuary.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Jennifer Johnson</dc:title>
  <dc:subject/>
  <dc:creator>Robert Lawrence</dc:creator>
  <cp:keywords/>
  <dc:description>generated by python-docx</dc:description>
  <cp:lastModifiedBy>Robert Lawrence</cp:lastModifiedBy>
  <cp:revision>1</cp:revision>
  <dcterms:created xsi:type="dcterms:W3CDTF">2017-02-05T09:00:00Z</dcterms:created>
  <dcterms:modified xsi:type="dcterms:W3CDTF">2017-02-05T09:00:00Z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