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Larry Russell, Research Associate</w:t>
      </w:r>
    </w:p>
    <w:p>
      <w:r>
        <w:t>Larry Russell joined the search practice on Monday as a Research Associate, and we are glad to have him. Take this as the file copy and as a welcome. Four of us met him separately before the offer went out, and what came back each time was a note about temperament rather than technique, which does not happen often and which, for this seat, is the right way round.</w:t>
      </w:r>
    </w:p>
    <w:p>
      <w:r>
        <w:t>Larry has the hard end of the list. Every search reaches a stretch where the obvious people have said no, the client is getting anxious, and the work becomes ringing someone who declined in the spring to ask what has changed since. Most people are not built for that. He is patient with a slow process and comfortable going back a second time, and he would rather make the call than write around it. He reports to Sandra Fuentes, Principal. She sets what he works and in what order.</w:t>
      </w:r>
    </w:p>
    <w:p>
      <w:r>
        <w:t>It is worth saying plainly why the firm pays for patience. From the outside, a search that ends well looks like a lucky introduction. From the inside it is a long run of conversations that went nowhere and one that did not, and nobody is owed that last one. It is earned by working the list after the interesting part is over, and by leaving the kind of impression that lets us call the same person again next year about something else entirely.</w:t>
      </w:r>
    </w:p>
    <w:p>
      <w:r>
        <w:t>Three things for the first month:</w:t>
      </w:r>
    </w:p>
    <w:p>
      <w:pPr>
        <w:pStyle w:val="ListBullet"/>
      </w:pPr>
      <w:r>
        <w:t>1. Discretion is the house rule and it does not bend. Outside the search file a candidate is the job they hold now, never a name.</w:t>
      </w:r>
    </w:p>
    <w:p>
      <w:pPr>
        <w:pStyle w:val="ListBullet"/>
      </w:pPr>
      <w:r>
        <w:t>2. A call is not a record until it is written down. Summarizing it in a handful of lines is fine, as long as the lines are in the file the same day, because the consultant reading them on a Sunday cannot ring you to ask what you meant.</w:t>
      </w:r>
    </w:p>
    <w:p>
      <w:pPr>
        <w:pStyle w:val="ListBullet"/>
      </w:pPr>
      <w:r>
        <w:t>3. When a prospect asks who the client is, that answer comes from the consultant carrying the search.</w:t>
      </w:r>
    </w:p>
    <w:p>
      <w:r>
        <w:t>Kelly Chavez will take an hour with him in the next fortnight on how this firm describes a candidate to a client and what we will not put in writing. That hour is the one conversation here nobody skips. Before then, Sandra Fuentes hands over the specification and the target list on an open assignment Thursday morning, and he should expect to be on the telephone with it before the week is out.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Larry Russell</dc:title>
  <dc:subject/>
  <dc:creator>Kelly Chavez</dc:creator>
  <cp:keywords/>
  <dc:description>generated by python-docx</dc:description>
  <cp:lastModifiedBy>Kelly Chavez</cp:lastModifiedBy>
  <cp:revision>1</cp:revision>
  <dcterms:created xsi:type="dcterms:W3CDTF">2019-11-19T09:00:00Z</dcterms:created>
  <dcterms:modified xsi:type="dcterms:W3CDTF">2019-11-19T09:00:00Z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