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this week: Mary Parker</w:t>
      </w:r>
    </w:p>
    <w:p>
      <w:r>
        <w:t>Mary Parker started with us this week as a Research Associate, and she is welcome. She comes from work where an answer had to be right before it was allowed to be interesting, and it shows in how she writes: short flat statements, numbered as often as not, and no more of them than the point requires.</w:t>
      </w:r>
    </w:p>
    <w:p>
      <w:r>
        <w:t>Her seat is verification, and it is the seat that keeps a slate defensible. Before a name reaches a client, somebody has to establish what that person actually owns today, how large the team really is, what the line they carry actually covers, and where the story a resume tells goes thin. Mary does that work and keeps what she has confirmed strictly apart from what she was told. The consultants will learn quickly that when her note hedges, the hedge is the finding, and that the right response is another question rather than a rounded-up sentence. She reports to Sandra Fuentes, Principal, and will take work from every consultant in the practice, so an early skill is saying what she can finish and by when.</w:t>
      </w:r>
    </w:p>
    <w:p>
      <w:r>
        <w:t>From outside the firm this can look like checking. It is closer to protecting the client and the candidate at the same time. A retained search is sold on the promise that the four or five people in front of a board have been assessed rather than merely admired, and a slate that has not been verified will eventually put a client in a room with a person whose job is smaller than the paper suggested. That conversation is expensive for everybody in it, and it is avoidable. Mary is one of the reasons we can avoid it.</w:t>
      </w:r>
    </w:p>
    <w:p>
      <w:r>
        <w:t>Three standing rules for the first month:</w:t>
      </w:r>
    </w:p>
    <w:p>
      <w:pPr>
        <w:pStyle w:val="ListBullet"/>
      </w:pPr>
      <w:r>
        <w:t>1. Confirmed and reported are two columns and they never merge. If a figure came from the candidate, the note says so in the same line.</w:t>
      </w:r>
    </w:p>
    <w:p>
      <w:pPr>
        <w:pStyle w:val="ListBullet"/>
      </w:pPr>
      <w:r>
        <w:t>2. Nothing about a prospect travels outside the search file. Current role and sector will carry almost any sentence you need to write.</w:t>
      </w:r>
    </w:p>
    <w:p>
      <w:pPr>
        <w:pStyle w:val="ListBullet"/>
      </w:pPr>
      <w:r>
        <w:t>3. If verification turns up something that changes the slate, it goes to the consultant carrying the search that day, not at the end of the week.</w:t>
      </w:r>
    </w:p>
    <w:p>
      <w:r>
        <w:t>Kelly Chavez will sit down with her inside the first fortnight on our written standards for describing a candidate, which are stricter than most people arrive with, and the short version is that we write as though the note will be read aloud to the client and the candidate both. Her first piece of work is the verification pass on an open file. Sandra Fuentes will hand it over Monday morning and wants her first questions back before that week closes.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Mary Parker</dc:title>
  <dc:subject/>
  <dc:creator>Kelly Chavez</dc:creator>
  <cp:keywords/>
  <dc:description>generated by python-docx</dc:description>
  <cp:lastModifiedBy>Kelly Chavez</cp:lastModifiedBy>
  <cp:revision>1</cp:revision>
  <dcterms:created xsi:type="dcterms:W3CDTF">2020-11-27T09:00:00Z</dcterms:created>
  <dcterms:modified xsi:type="dcterms:W3CDTF">2020-11-27T09:00:00Z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