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ACDF"/>
          <w:sz w:val="26"/>
          <w:szCs w:val="26"/>
          <w:rFonts w:ascii="Calibri" w:cs="Calibri" w:eastAsia="Calibri" w:hAnsi="Calibri"/>
        </w:rPr>
        <w:t xml:space="preserve">{{org_name}}</w:t>
      </w:r>
    </w:p>
    <w:p>
      <w:pPr>
        <w:spacing w:after="200"/>
      </w:pPr>
      <w:r>
        <w:rPr>
          <w:color w:val="6B6577"/>
          <w:sz w:val="18"/>
          <w:szCs w:val="18"/>
          <w:rFonts w:ascii="Calibri" w:cs="Calibri" w:eastAsia="Calibri" w:hAnsi="Calibri"/>
        </w:rPr>
        <w:t xml:space="preserve">ABN {{abn}}   ·   {{full_address}}</w:t>
      </w:r>
    </w:p>
    <w:p>
      <w:pPr>
        <w:spacing w:before="80" w:after="160"/>
      </w:pPr>
      <w:r>
        <w:rPr>
          <w:b/>
          <w:bCs/>
          <w:color w:val="2A2535"/>
          <w:sz w:val="36"/>
          <w:szCs w:val="36"/>
          <w:rFonts w:ascii="Calibri" w:cs="Calibri" w:eastAsia="Calibri" w:hAnsi="Calibri"/>
        </w:rPr>
        <w:t xml:space="preserve">Employment Contract — Permanent</w:t>
      </w:r>
    </w:p>
    <w:p>
      <w:pPr>
        <w:spacing w:after="120" w:line="264"/>
      </w:pPr>
      <w:r>
        <w:rPr>
          <w:i/>
          <w:iCs/>
          <w:color w:val="6B6577"/>
          <w:sz w:val="18"/>
          <w:szCs w:val="18"/>
          <w:rFonts w:ascii="Calibri" w:cs="Calibri" w:eastAsia="Calibri" w:hAnsi="Calibri"/>
        </w:rPr>
        <w:t xml:space="preserve">Template employment agreement aligned to the Social, Community, Home Care and Disability Services Industry Award (SCHADS / MA000100). Complete the highlighted fields before issuing. Have your own legal/IR adviser review before use.</w:t>
      </w:r>
    </w:p>
    <w:p>
      <w:pPr>
        <w:pBdr>
          <w:bottom w:val="single" w:color="B8ACDF" w:sz="12" w:space="6"/>
        </w:pBdr>
        <w:spacing w:after="200"/>
      </w:pPr>
      <w:r>
        <w:rPr>
          <w:rFonts w:ascii="Calibri" w:cs="Calibri" w:eastAsia="Calibri" w:hAnsi="Calibri"/>
        </w:rPr>
      </w:r>
    </w:p>
    <w:tbl>
      <w:tblPr>
        <w:tblW w:type="pct" w:w="100%"/>
        <w:tblBorders>
          <w:top w:val="single" w:color="D8D4E2" w:sz="4"/>
          <w:left w:val="single" w:color="D8D4E2" w:sz="4"/>
          <w:bottom w:val="single" w:color="D8D4E2" w:sz="4"/>
          <w:right w:val="single" w:color="D8D4E2" w:sz="4"/>
          <w:insideH w:val="single" w:color="D8D4E2" w:sz="4"/>
          <w:insideV w:val="single" w:color="D8D4E2" w:sz="4"/>
        </w:tblBorders>
      </w:tblPr>
      <w:tblGrid>
        <w:gridCol w:w="100"/>
        <w:gridCol w:w="100"/>
        <w:gridCol w:w="100"/>
        <w:gridCol w:w="100"/>
      </w:tblGrid>
      <w:tr>
        <w:tc>
          <w:tcPr>
            <w:tcW w:type="pct" w:w="25%"/>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Document owner</w:t>
            </w:r>
          </w:p>
        </w:tc>
        <w:tc>
          <w:tcPr>
            <w:tcW w:type="pct" w:w="25%"/>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{{document_owner}}</w:t>
            </w:r>
          </w:p>
        </w:tc>
        <w:tc>
          <w:tcPr>
            <w:tcW w:type="pct" w:w="25%"/>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Version</w:t>
            </w:r>
          </w:p>
        </w:tc>
        <w:tc>
          <w:tcPr>
            <w:tcW w:type="pct" w:w="25%"/>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{{version}}</w:t>
            </w:r>
          </w:p>
        </w:tc>
      </w:tr>
      <w:tr>
        <w:tc>
          <w:tcPr>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Date issued</w:t>
            </w:r>
          </w:p>
        </w:tc>
        <w:tc>
          <w:tcPr>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{{review_date}}</w:t>
            </w:r>
          </w:p>
        </w:tc>
        <w:tc>
          <w:tcPr>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Next review</w:t>
            </w:r>
          </w:p>
        </w:tc>
        <w:tc>
          <w:tcPr>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{{next_review_date}}</w:t>
            </w:r>
          </w:p>
        </w:tc>
      </w:tr>
      <w:tr>
        <w:tc>
          <w:tcPr>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Approved by</w:t>
            </w:r>
          </w:p>
        </w:tc>
        <w:tc>
          <w:tcPr>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{{director_name}}, {{director_title}}</w:t>
            </w:r>
          </w:p>
        </w:tc>
        <w:tc>
          <w:tcPr>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Standard</w:t>
            </w:r>
          </w:p>
        </w:tc>
        <w:tc>
          <w:tcPr>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SCHADS Award (MA000100)</w:t>
            </w:r>
          </w:p>
        </w:tc>
      </w:tr>
    </w:tbl>
    <w:p>
      <w:pPr>
        <w:pBdr>
          <w:bottom w:val="single" w:color="D8D4E2" w:sz="6" w:space="4"/>
        </w:pBdr>
        <w:spacing w:before="260" w:after="100"/>
      </w:pPr>
      <w:r>
        <w:rPr>
          <w:b/>
          <w:bCs/>
          <w:color w:val="2A2535"/>
          <w:sz w:val="24"/>
          <w:szCs w:val="24"/>
          <w:rFonts w:ascii="Calibri" w:cs="Calibri" w:eastAsia="Calibri" w:hAnsi="Calibri"/>
        </w:rPr>
        <w:t xml:space="preserve">1. Parties</w:t>
      </w:r>
    </w:p>
    <w:p>
      <w:pPr>
        <w:spacing w:after="120" w:line="276"/>
      </w:pPr>
      <w:r>
        <w:rPr>
          <w:color w:val="2A2535"/>
          <w:sz w:val="21"/>
          <w:szCs w:val="21"/>
          <w:rFonts w:ascii="Calibri" w:cs="Calibri" w:eastAsia="Calibri" w:hAnsi="Calibri"/>
        </w:rPr>
        <w:t xml:space="preserve">This agreement is made between:</w:t>
      </w:r>
    </w:p>
    <w:p>
      <w:pPr>
        <w:spacing w:after="100"/>
      </w:pPr>
      <w:r>
        <w:rPr>
          <w:b/>
          <w:bCs/>
          <w:color w:val="2A2535"/>
          <w:sz w:val="21"/>
          <w:szCs w:val="21"/>
          <w:rFonts w:ascii="Calibri" w:cs="Calibri" w:eastAsia="Calibri" w:hAnsi="Calibri"/>
        </w:rPr>
        <w:t xml:space="preserve">Employer:  </w:t>
      </w:r>
      <w:r>
        <w:rPr>
          <w:color w:val="9A95A8"/>
          <w:sz w:val="21"/>
          <w:szCs w:val="21"/>
          <w:rFonts w:ascii="Calibri" w:cs="Calibri" w:eastAsia="Calibri" w:hAnsi="Calibri"/>
        </w:rPr>
        <w:t xml:space="preserve">_________________________________________</w:t>
      </w:r>
    </w:p>
    <w:p>
      <w:pPr>
        <w:spacing w:after="120" w:line="264"/>
      </w:pPr>
      <w:r>
        <w:rPr>
          <w:i/>
          <w:iCs/>
          <w:color w:val="6B6577"/>
          <w:sz w:val="18"/>
          <w:szCs w:val="18"/>
          <w:rFonts w:ascii="Calibri" w:cs="Calibri" w:eastAsia="Calibri" w:hAnsi="Calibri"/>
        </w:rPr>
        <w:t xml:space="preserve">({{trading_name}}, ABN {{abn}})</w:t>
      </w:r>
    </w:p>
    <w:p>
      <w:pPr>
        <w:spacing w:after="100"/>
      </w:pPr>
      <w:r>
        <w:rPr>
          <w:b/>
          <w:bCs/>
          <w:color w:val="2A2535"/>
          <w:sz w:val="21"/>
          <w:szCs w:val="21"/>
          <w:rFonts w:ascii="Calibri" w:cs="Calibri" w:eastAsia="Calibri" w:hAnsi="Calibri"/>
        </w:rPr>
        <w:t xml:space="preserve">Employee (full name):  </w:t>
      </w:r>
      <w:r>
        <w:rPr>
          <w:color w:val="9A95A8"/>
          <w:sz w:val="21"/>
          <w:szCs w:val="21"/>
          <w:rFonts w:ascii="Calibri" w:cs="Calibri" w:eastAsia="Calibri" w:hAnsi="Calibri"/>
        </w:rPr>
        <w:t xml:space="preserve">_________________________________________</w:t>
      </w:r>
    </w:p>
    <w:p>
      <w:pPr>
        <w:spacing w:after="100"/>
      </w:pPr>
      <w:r>
        <w:rPr>
          <w:b/>
          <w:bCs/>
          <w:color w:val="2A2535"/>
          <w:sz w:val="21"/>
          <w:szCs w:val="21"/>
          <w:rFonts w:ascii="Calibri" w:cs="Calibri" w:eastAsia="Calibri" w:hAnsi="Calibri"/>
        </w:rPr>
        <w:t xml:space="preserve">Employee address:  </w:t>
      </w:r>
      <w:r>
        <w:rPr>
          <w:color w:val="9A95A8"/>
          <w:sz w:val="21"/>
          <w:szCs w:val="21"/>
          <w:rFonts w:ascii="Calibri" w:cs="Calibri" w:eastAsia="Calibri" w:hAnsi="Calibri"/>
        </w:rPr>
        <w:t xml:space="preserve">_________________________________________</w:t>
      </w:r>
    </w:p>
    <w:p>
      <w:pPr>
        <w:pBdr>
          <w:bottom w:val="single" w:color="D8D4E2" w:sz="6" w:space="4"/>
        </w:pBdr>
        <w:spacing w:before="260" w:after="100"/>
      </w:pPr>
      <w:r>
        <w:rPr>
          <w:b/>
          <w:bCs/>
          <w:color w:val="2A2535"/>
          <w:sz w:val="24"/>
          <w:szCs w:val="24"/>
          <w:rFonts w:ascii="Calibri" w:cs="Calibri" w:eastAsia="Calibri" w:hAnsi="Calibri"/>
        </w:rPr>
        <w:t xml:space="preserve">2. Position</w:t>
      </w:r>
    </w:p>
    <w:p>
      <w:pPr>
        <w:spacing w:after="100"/>
      </w:pPr>
      <w:r>
        <w:rPr>
          <w:b/>
          <w:bCs/>
          <w:color w:val="2A2535"/>
          <w:sz w:val="21"/>
          <w:szCs w:val="21"/>
          <w:rFonts w:ascii="Calibri" w:cs="Calibri" w:eastAsia="Calibri" w:hAnsi="Calibri"/>
        </w:rPr>
        <w:t xml:space="preserve">Position title:  </w:t>
      </w:r>
      <w:r>
        <w:rPr>
          <w:color w:val="9A95A8"/>
          <w:sz w:val="21"/>
          <w:szCs w:val="21"/>
          <w:rFonts w:ascii="Calibri" w:cs="Calibri" w:eastAsia="Calibri" w:hAnsi="Calibri"/>
        </w:rPr>
        <w:t xml:space="preserve">_________________________________________</w:t>
      </w:r>
    </w:p>
    <w:p>
      <w:pPr>
        <w:spacing w:after="100"/>
      </w:pPr>
      <w:r>
        <w:rPr>
          <w:b/>
          <w:bCs/>
          <w:color w:val="2A2535"/>
          <w:sz w:val="21"/>
          <w:szCs w:val="21"/>
          <w:rFonts w:ascii="Calibri" w:cs="Calibri" w:eastAsia="Calibri" w:hAnsi="Calibri"/>
        </w:rPr>
        <w:t xml:space="preserve">Reports to:  </w:t>
      </w:r>
      <w:r>
        <w:rPr>
          <w:color w:val="9A95A8"/>
          <w:sz w:val="21"/>
          <w:szCs w:val="21"/>
          <w:rFonts w:ascii="Calibri" w:cs="Calibri" w:eastAsia="Calibri" w:hAnsi="Calibri"/>
        </w:rPr>
        <w:t xml:space="preserve">_________________________________________</w:t>
      </w:r>
    </w:p>
    <w:p>
      <w:pPr>
        <w:spacing w:after="100"/>
      </w:pPr>
      <w:r>
        <w:rPr>
          <w:b/>
          <w:bCs/>
          <w:color w:val="2A2535"/>
          <w:sz w:val="21"/>
          <w:szCs w:val="21"/>
          <w:rFonts w:ascii="Calibri" w:cs="Calibri" w:eastAsia="Calibri" w:hAnsi="Calibri"/>
        </w:rPr>
        <w:t xml:space="preserve">Work location(s):  </w:t>
      </w:r>
      <w:r>
        <w:rPr>
          <w:color w:val="9A95A8"/>
          <w:sz w:val="21"/>
          <w:szCs w:val="21"/>
          <w:rFonts w:ascii="Calibri" w:cs="Calibri" w:eastAsia="Calibri" w:hAnsi="Calibri"/>
        </w:rPr>
        <w:t xml:space="preserve">_________________________________________</w:t>
      </w:r>
    </w:p>
    <w:p>
      <w:pPr>
        <w:spacing w:after="120" w:line="276"/>
      </w:pPr>
      <w:r>
        <w:rPr>
          <w:color w:val="2A2535"/>
          <w:sz w:val="21"/>
          <w:szCs w:val="21"/>
          <w:rFonts w:ascii="Calibri" w:cs="Calibri" w:eastAsia="Calibri" w:hAnsi="Calibri"/>
        </w:rPr>
        <w:t xml:space="preserve">The duties of the position are set out in the attached Position Description, which forms part of this agreement and may be varied from time to time on reasonable notice.</w:t>
      </w:r>
    </w:p>
    <w:p>
      <w:pPr>
        <w:pBdr>
          <w:bottom w:val="single" w:color="D8D4E2" w:sz="6" w:space="4"/>
        </w:pBdr>
        <w:spacing w:before="260" w:after="100"/>
      </w:pPr>
      <w:r>
        <w:rPr>
          <w:b/>
          <w:bCs/>
          <w:color w:val="2A2535"/>
          <w:sz w:val="24"/>
          <w:szCs w:val="24"/>
          <w:rFonts w:ascii="Calibri" w:cs="Calibri" w:eastAsia="Calibri" w:hAnsi="Calibri"/>
        </w:rPr>
        <w:t xml:space="preserve">3. Employment type &amp; commencement</w:t>
      </w:r>
    </w:p>
    <w:p>
      <w:pPr>
        <w:spacing w:after="120" w:line="276"/>
      </w:pPr>
      <w:r>
        <w:rPr>
          <w:color w:val="2A2535"/>
          <w:sz w:val="21"/>
          <w:szCs w:val="21"/>
          <w:rFonts w:ascii="Calibri" w:cs="Calibri" w:eastAsia="Calibri" w:hAnsi="Calibri"/>
        </w:rPr>
        <w:t xml:space="preserve">Employment type: Permanent  ☐ Full-time   ☐ Part-time</w:t>
      </w:r>
    </w:p>
    <w:p>
      <w:pPr>
        <w:spacing w:after="100"/>
      </w:pPr>
      <w:r>
        <w:rPr>
          <w:b/>
          <w:bCs/>
          <w:color w:val="2A2535"/>
          <w:sz w:val="21"/>
          <w:szCs w:val="21"/>
          <w:rFonts w:ascii="Calibri" w:cs="Calibri" w:eastAsia="Calibri" w:hAnsi="Calibri"/>
        </w:rPr>
        <w:t xml:space="preserve">Commencement date:  </w:t>
      </w:r>
      <w:r>
        <w:rPr>
          <w:color w:val="9A95A8"/>
          <w:sz w:val="21"/>
          <w:szCs w:val="21"/>
          <w:rFonts w:ascii="Calibri" w:cs="Calibri" w:eastAsia="Calibri" w:hAnsi="Calibri"/>
        </w:rPr>
        <w:t xml:space="preserve">_________________________________________</w:t>
      </w:r>
    </w:p>
    <w:p>
      <w:pPr>
        <w:spacing w:after="100"/>
      </w:pPr>
      <w:r>
        <w:rPr>
          <w:b/>
          <w:bCs/>
          <w:color w:val="2A2535"/>
          <w:sz w:val="21"/>
          <w:szCs w:val="21"/>
          <w:rFonts w:ascii="Calibri" w:cs="Calibri" w:eastAsia="Calibri" w:hAnsi="Calibri"/>
        </w:rPr>
        <w:t xml:space="preserve">Ordinary hours per week (part-time):  </w:t>
      </w:r>
      <w:r>
        <w:rPr>
          <w:color w:val="9A95A8"/>
          <w:sz w:val="21"/>
          <w:szCs w:val="21"/>
          <w:rFonts w:ascii="Calibri" w:cs="Calibri" w:eastAsia="Calibri" w:hAnsi="Calibri"/>
        </w:rPr>
        <w:t xml:space="preserve">_________________________________________</w:t>
      </w:r>
    </w:p>
    <w:p>
      <w:pPr>
        <w:spacing w:after="120" w:line="276"/>
      </w:pPr>
      <w:r>
        <w:rPr>
          <w:color w:val="2A2535"/>
          <w:sz w:val="21"/>
          <w:szCs w:val="21"/>
          <w:rFonts w:ascii="Calibri" w:cs="Calibri" w:eastAsia="Calibri" w:hAnsi="Calibri"/>
        </w:rPr>
        <w:t xml:space="preserve">This award covers your employment: Social, Community, Home Care and Disability Services Industry Award 2010 (MA000100).</w:t>
      </w:r>
    </w:p>
    <w:p>
      <w:pPr>
        <w:spacing w:after="100"/>
      </w:pPr>
      <w:r>
        <w:rPr>
          <w:b/>
          <w:bCs/>
          <w:color w:val="2A2535"/>
          <w:sz w:val="21"/>
          <w:szCs w:val="21"/>
          <w:rFonts w:ascii="Calibri" w:cs="Calibri" w:eastAsia="Calibri" w:hAnsi="Calibri"/>
        </w:rPr>
        <w:t xml:space="preserve">Classification level &amp; pay point:  </w:t>
      </w:r>
      <w:r>
        <w:rPr>
          <w:color w:val="9A95A8"/>
          <w:sz w:val="21"/>
          <w:szCs w:val="21"/>
          <w:rFonts w:ascii="Calibri" w:cs="Calibri" w:eastAsia="Calibri" w:hAnsi="Calibri"/>
        </w:rPr>
        <w:t xml:space="preserve">_________________________________________</w:t>
      </w:r>
    </w:p>
    <w:p>
      <w:pPr>
        <w:pBdr>
          <w:bottom w:val="single" w:color="D8D4E2" w:sz="6" w:space="4"/>
        </w:pBdr>
        <w:spacing w:before="260" w:after="100"/>
      </w:pPr>
      <w:r>
        <w:rPr>
          <w:b/>
          <w:bCs/>
          <w:color w:val="2A2535"/>
          <w:sz w:val="24"/>
          <w:szCs w:val="24"/>
          <w:rFonts w:ascii="Calibri" w:cs="Calibri" w:eastAsia="Calibri" w:hAnsi="Calibri"/>
        </w:rPr>
        <w:t xml:space="preserve">4. Probation</w:t>
      </w:r>
    </w:p>
    <w:p>
      <w:pPr>
        <w:spacing w:after="120" w:line="276"/>
      </w:pPr>
      <w:r>
        <w:rPr>
          <w:color w:val="2A2535"/>
          <w:sz w:val="21"/>
          <w:szCs w:val="21"/>
          <w:rFonts w:ascii="Calibri" w:cs="Calibri" w:eastAsia="Calibri" w:hAnsi="Calibri"/>
        </w:rPr>
        <w:t xml:space="preserve">The first six (6) months of employment is a probationary period. During probation, employment may be ended by either party with the notice required by the National Employment Standards (NES).</w:t>
      </w:r>
    </w:p>
    <w:p>
      <w:pPr>
        <w:pBdr>
          <w:bottom w:val="single" w:color="D8D4E2" w:sz="6" w:space="4"/>
        </w:pBdr>
        <w:spacing w:before="260" w:after="100"/>
      </w:pPr>
      <w:r>
        <w:rPr>
          <w:b/>
          <w:bCs/>
          <w:color w:val="2A2535"/>
          <w:sz w:val="24"/>
          <w:szCs w:val="24"/>
          <w:rFonts w:ascii="Calibri" w:cs="Calibri" w:eastAsia="Calibri" w:hAnsi="Calibri"/>
        </w:rPr>
        <w:t xml:space="preserve">5. Remuneration</w:t>
      </w:r>
    </w:p>
    <w:p>
      <w:pPr>
        <w:spacing w:after="120" w:line="276"/>
      </w:pPr>
      <w:r>
        <w:rPr>
          <w:color w:val="2A2535"/>
          <w:sz w:val="21"/>
          <w:szCs w:val="21"/>
          <w:rFonts w:ascii="Calibri" w:cs="Calibri" w:eastAsia="Calibri" w:hAnsi="Calibri"/>
        </w:rPr>
        <w:t xml:space="preserve">You will be paid in accordance with your SCHADS classification, plus applicable penalty rates, allowances and loadings under the Award.</w:t>
      </w:r>
    </w:p>
    <w:p>
      <w:pPr>
        <w:spacing w:after="100"/>
      </w:pPr>
      <w:r>
        <w:rPr>
          <w:b/>
          <w:bCs/>
          <w:color w:val="2A2535"/>
          <w:sz w:val="21"/>
          <w:szCs w:val="21"/>
          <w:rFonts w:ascii="Calibri" w:cs="Calibri" w:eastAsia="Calibri" w:hAnsi="Calibri"/>
        </w:rPr>
        <w:t xml:space="preserve">Base hourly rate:  </w:t>
      </w:r>
      <w:r>
        <w:rPr>
          <w:color w:val="9A95A8"/>
          <w:sz w:val="21"/>
          <w:szCs w:val="21"/>
          <w:rFonts w:ascii="Calibri" w:cs="Calibri" w:eastAsia="Calibri" w:hAnsi="Calibri"/>
        </w:rPr>
        <w:t xml:space="preserve">_________________________________________</w:t>
      </w:r>
    </w:p>
    <w:p>
      <w:pPr>
        <w:spacing w:after="100"/>
      </w:pPr>
      <w:r>
        <w:rPr>
          <w:b/>
          <w:bCs/>
          <w:color w:val="2A2535"/>
          <w:sz w:val="21"/>
          <w:szCs w:val="21"/>
          <w:rFonts w:ascii="Calibri" w:cs="Calibri" w:eastAsia="Calibri" w:hAnsi="Calibri"/>
        </w:rPr>
        <w:t xml:space="preserve">Pay frequency (e.g. fortnightly):  </w:t>
      </w:r>
      <w:r>
        <w:rPr>
          <w:color w:val="9A95A8"/>
          <w:sz w:val="21"/>
          <w:szCs w:val="21"/>
          <w:rFonts w:ascii="Calibri" w:cs="Calibri" w:eastAsia="Calibri" w:hAnsi="Calibri"/>
        </w:rPr>
        <w:t xml:space="preserve">_________________________________________</w:t>
      </w:r>
    </w:p>
    <w:p>
      <w:pPr>
        <w:spacing w:after="120" w:line="276"/>
      </w:pPr>
      <w:r>
        <w:rPr>
          <w:color w:val="2A2535"/>
          <w:sz w:val="21"/>
          <w:szCs w:val="21"/>
          <w:rFonts w:ascii="Calibri" w:cs="Calibri" w:eastAsia="Calibri" w:hAnsi="Calibri"/>
        </w:rPr>
        <w:t xml:space="preserve">Superannuation will be paid at the legislated rate on top of your ordinary earnings into a complying fund.</w:t>
      </w:r>
    </w:p>
    <w:p>
      <w:pPr>
        <w:pBdr>
          <w:bottom w:val="single" w:color="D8D4E2" w:sz="6" w:space="4"/>
        </w:pBdr>
        <w:spacing w:before="260" w:after="100"/>
      </w:pPr>
      <w:r>
        <w:rPr>
          <w:b/>
          <w:bCs/>
          <w:color w:val="2A2535"/>
          <w:sz w:val="24"/>
          <w:szCs w:val="24"/>
          <w:rFonts w:ascii="Calibri" w:cs="Calibri" w:eastAsia="Calibri" w:hAnsi="Calibri"/>
        </w:rPr>
        <w:t xml:space="preserve">6. Penalty rates, allowances &amp; overtime</w:t>
      </w:r>
    </w:p>
    <w:p>
      <w:pPr>
        <w:pStyle w:val="ListParagraph"/>
        <w:numPr>
          <w:ilvl w:val="0"/>
          <w:numId w:val="1"/>
        </w:numPr>
        <w:spacing w:after="60" w:line="264"/>
      </w:pPr>
      <w:r>
        <w:rPr>
          <w:color w:val="2A2535"/>
          <w:sz w:val="21"/>
          <w:szCs w:val="21"/>
          <w:rFonts w:ascii="Calibri" w:cs="Calibri" w:eastAsia="Calibri" w:hAnsi="Calibri"/>
        </w:rPr>
        <w:t xml:space="preserve">Penalty rates apply for evening, weekend, public holiday and shift work as set out in the SCHADS Award.</w:t>
      </w:r>
    </w:p>
    <w:p>
      <w:pPr>
        <w:pStyle w:val="ListParagraph"/>
        <w:numPr>
          <w:ilvl w:val="0"/>
          <w:numId w:val="1"/>
        </w:numPr>
        <w:spacing w:after="60" w:line="264"/>
      </w:pPr>
      <w:r>
        <w:rPr>
          <w:color w:val="2A2535"/>
          <w:sz w:val="21"/>
          <w:szCs w:val="21"/>
          <w:rFonts w:ascii="Calibri" w:cs="Calibri" w:eastAsia="Calibri" w:hAnsi="Calibri"/>
        </w:rPr>
        <w:t xml:space="preserve">Broken shift, sleepover, on-call and travel allowances apply where relevant under the Award.</w:t>
      </w:r>
    </w:p>
    <w:p>
      <w:pPr>
        <w:pStyle w:val="ListParagraph"/>
        <w:numPr>
          <w:ilvl w:val="0"/>
          <w:numId w:val="1"/>
        </w:numPr>
        <w:spacing w:after="60" w:line="264"/>
      </w:pPr>
      <w:r>
        <w:rPr>
          <w:color w:val="2A2535"/>
          <w:sz w:val="21"/>
          <w:szCs w:val="21"/>
          <w:rFonts w:ascii="Calibri" w:cs="Calibri" w:eastAsia="Calibri" w:hAnsi="Calibri"/>
        </w:rPr>
        <w:t xml:space="preserve">Overtime is payable for approved work outside ordinary hours at Award rates.</w:t>
      </w:r>
    </w:p>
    <w:p>
      <w:pPr>
        <w:pBdr>
          <w:bottom w:val="single" w:color="D8D4E2" w:sz="6" w:space="4"/>
        </w:pBdr>
        <w:spacing w:before="260" w:after="100"/>
      </w:pPr>
      <w:r>
        <w:rPr>
          <w:b/>
          <w:bCs/>
          <w:color w:val="2A2535"/>
          <w:sz w:val="24"/>
          <w:szCs w:val="24"/>
          <w:rFonts w:ascii="Calibri" w:cs="Calibri" w:eastAsia="Calibri" w:hAnsi="Calibri"/>
        </w:rPr>
        <w:t xml:space="preserve">7. Leave</w:t>
      </w:r>
    </w:p>
    <w:p>
      <w:pPr>
        <w:pStyle w:val="ListParagraph"/>
        <w:numPr>
          <w:ilvl w:val="0"/>
          <w:numId w:val="1"/>
        </w:numPr>
        <w:spacing w:after="60" w:line="264"/>
      </w:pPr>
      <w:r>
        <w:rPr>
          <w:color w:val="2A2535"/>
          <w:sz w:val="21"/>
          <w:szCs w:val="21"/>
          <w:rFonts w:ascii="Calibri" w:cs="Calibri" w:eastAsia="Calibri" w:hAnsi="Calibri"/>
        </w:rPr>
        <w:t xml:space="preserve">Annual leave, personal/carer’s leave, compassionate leave and other entitlements accrue per the NES.</w:t>
      </w:r>
    </w:p>
    <w:p>
      <w:pPr>
        <w:pStyle w:val="ListParagraph"/>
        <w:numPr>
          <w:ilvl w:val="0"/>
          <w:numId w:val="1"/>
        </w:numPr>
        <w:spacing w:after="60" w:line="264"/>
      </w:pPr>
      <w:r>
        <w:rPr>
          <w:color w:val="2A2535"/>
          <w:sz w:val="21"/>
          <w:szCs w:val="21"/>
          <w:rFonts w:ascii="Calibri" w:cs="Calibri" w:eastAsia="Calibri" w:hAnsi="Calibri"/>
        </w:rPr>
        <w:t xml:space="preserve">Long service leave applies under {{state}} legislation.</w:t>
      </w:r>
    </w:p>
    <w:p>
      <w:pPr>
        <w:pBdr>
          <w:bottom w:val="single" w:color="D8D4E2" w:sz="6" w:space="4"/>
        </w:pBdr>
        <w:spacing w:before="260" w:after="100"/>
      </w:pPr>
      <w:r>
        <w:rPr>
          <w:b/>
          <w:bCs/>
          <w:color w:val="2A2535"/>
          <w:sz w:val="24"/>
          <w:szCs w:val="24"/>
          <w:rFonts w:ascii="Calibri" w:cs="Calibri" w:eastAsia="Calibri" w:hAnsi="Calibri"/>
        </w:rPr>
        <w:t xml:space="preserve">8. Conduct, screening &amp; obligations</w:t>
      </w:r>
    </w:p>
    <w:p>
      <w:pPr>
        <w:pStyle w:val="ListParagraph"/>
        <w:numPr>
          <w:ilvl w:val="0"/>
          <w:numId w:val="1"/>
        </w:numPr>
        <w:spacing w:after="60" w:line="264"/>
      </w:pPr>
      <w:r>
        <w:rPr>
          <w:color w:val="2A2535"/>
          <w:sz w:val="21"/>
          <w:szCs w:val="21"/>
          <w:rFonts w:ascii="Calibri" w:cs="Calibri" w:eastAsia="Calibri" w:hAnsi="Calibri"/>
        </w:rPr>
        <w:t xml:space="preserve">You must hold and maintain a valid NDIS Worker Screening Check and any other clearances required for your role.</w:t>
      </w:r>
    </w:p>
    <w:p>
      <w:pPr>
        <w:pStyle w:val="ListParagraph"/>
        <w:numPr>
          <w:ilvl w:val="0"/>
          <w:numId w:val="1"/>
        </w:numPr>
        <w:spacing w:after="60" w:line="264"/>
      </w:pPr>
      <w:r>
        <w:rPr>
          <w:color w:val="2A2535"/>
          <w:sz w:val="21"/>
          <w:szCs w:val="21"/>
          <w:rFonts w:ascii="Calibri" w:cs="Calibri" w:eastAsia="Calibri" w:hAnsi="Calibri"/>
        </w:rPr>
        <w:t xml:space="preserve">You must comply with the NDIS Code of Conduct, the organisation’s policies, and all reasonable and lawful directions.</w:t>
      </w:r>
    </w:p>
    <w:p>
      <w:pPr>
        <w:pStyle w:val="ListParagraph"/>
        <w:numPr>
          <w:ilvl w:val="0"/>
          <w:numId w:val="1"/>
        </w:numPr>
        <w:spacing w:after="60" w:line="264"/>
      </w:pPr>
      <w:r>
        <w:rPr>
          <w:color w:val="2A2535"/>
          <w:sz w:val="21"/>
          <w:szCs w:val="21"/>
          <w:rFonts w:ascii="Calibri" w:cs="Calibri" w:eastAsia="Calibri" w:hAnsi="Calibri"/>
        </w:rPr>
        <w:t xml:space="preserve">You must complete the NDIS Worker Orientation Module and required training.</w:t>
      </w:r>
    </w:p>
    <w:p>
      <w:pPr>
        <w:pBdr>
          <w:bottom w:val="single" w:color="D8D4E2" w:sz="6" w:space="4"/>
        </w:pBdr>
        <w:spacing w:before="260" w:after="100"/>
      </w:pPr>
      <w:r>
        <w:rPr>
          <w:b/>
          <w:bCs/>
          <w:color w:val="2A2535"/>
          <w:sz w:val="24"/>
          <w:szCs w:val="24"/>
          <w:rFonts w:ascii="Calibri" w:cs="Calibri" w:eastAsia="Calibri" w:hAnsi="Calibri"/>
        </w:rPr>
        <w:t xml:space="preserve">9. Confidentiality &amp; privacy</w:t>
      </w:r>
    </w:p>
    <w:p>
      <w:pPr>
        <w:spacing w:after="120" w:line="276"/>
      </w:pPr>
      <w:r>
        <w:rPr>
          <w:color w:val="2A2535"/>
          <w:sz w:val="21"/>
          <w:szCs w:val="21"/>
          <w:rFonts w:ascii="Calibri" w:cs="Calibri" w:eastAsia="Calibri" w:hAnsi="Calibri"/>
        </w:rPr>
        <w:t xml:space="preserve">You must keep participant, organisational and commercial information confidential during and after employment, and handle personal information in line with the Privacy Act 1988 and organisational policy.</w:t>
      </w:r>
    </w:p>
    <w:p>
      <w:pPr>
        <w:pBdr>
          <w:bottom w:val="single" w:color="D8D4E2" w:sz="6" w:space="4"/>
        </w:pBdr>
        <w:spacing w:before="260" w:after="100"/>
      </w:pPr>
      <w:r>
        <w:rPr>
          <w:b/>
          <w:bCs/>
          <w:color w:val="2A2535"/>
          <w:sz w:val="24"/>
          <w:szCs w:val="24"/>
          <w:rFonts w:ascii="Calibri" w:cs="Calibri" w:eastAsia="Calibri" w:hAnsi="Calibri"/>
        </w:rPr>
        <w:t xml:space="preserve">10. Termination</w:t>
      </w:r>
    </w:p>
    <w:p>
      <w:pPr>
        <w:spacing w:after="120" w:line="276"/>
      </w:pPr>
      <w:r>
        <w:rPr>
          <w:color w:val="2A2535"/>
          <w:sz w:val="21"/>
          <w:szCs w:val="21"/>
          <w:rFonts w:ascii="Calibri" w:cs="Calibri" w:eastAsia="Calibri" w:hAnsi="Calibri"/>
        </w:rPr>
        <w:t xml:space="preserve">Either party may end this agreement by giving the written notice required under the NES (based on length of service). The organisation may terminate without notice in cases of serious misconduct.</w:t>
      </w:r>
    </w:p>
    <w:p>
      <w:pPr>
        <w:pBdr>
          <w:bottom w:val="single" w:color="D8D4E2" w:sz="6" w:space="4"/>
        </w:pBdr>
        <w:spacing w:before="260" w:after="100"/>
      </w:pPr>
      <w:r>
        <w:rPr>
          <w:b/>
          <w:bCs/>
          <w:color w:val="2A2535"/>
          <w:sz w:val="24"/>
          <w:szCs w:val="24"/>
          <w:rFonts w:ascii="Calibri" w:cs="Calibri" w:eastAsia="Calibri" w:hAnsi="Calibri"/>
        </w:rPr>
        <w:t xml:space="preserve">11. Acceptance</w:t>
      </w:r>
    </w:p>
    <w:p>
      <w:pPr>
        <w:spacing w:after="120" w:line="276"/>
      </w:pPr>
      <w:r>
        <w:rPr>
          <w:color w:val="2A2535"/>
          <w:sz w:val="21"/>
          <w:szCs w:val="21"/>
          <w:rFonts w:ascii="Calibri" w:cs="Calibri" w:eastAsia="Calibri" w:hAnsi="Calibri"/>
        </w:rPr>
        <w:t xml:space="preserve">By signing below, both parties agree to the terms of this agreement and the documents it refers to.</w:t>
      </w:r>
    </w:p>
    <w:p>
      <w:pPr>
        <w:spacing w:before="200"/>
      </w:pPr>
    </w:p>
    <w:tbl>
      <w:tblPr>
        <w:tblW w:type="pct" w:w="100%"/>
        <w:tblBorders>
          <w:top w:val="single" w:color="D8D4E2" w:sz="4"/>
          <w:left w:val="single" w:color="D8D4E2" w:sz="4"/>
          <w:bottom w:val="single" w:color="D8D4E2" w:sz="4"/>
          <w:right w:val="single" w:color="D8D4E2" w:sz="4"/>
          <w:insideH w:val="single" w:color="D8D4E2" w:sz="4"/>
          <w:insideV w:val="single" w:color="D8D4E2" w:sz="4"/>
        </w:tblBorders>
      </w:tblPr>
      <w:tblGrid>
        <w:gridCol w:w="100"/>
        <w:gridCol w:w="100"/>
      </w:tblGrid>
      <w:tr>
        <w:tc>
          <w:tcPr>
            <w:tcW w:type="pct" w:w="50%"/>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Employee</w:t>
            </w:r>
          </w:p>
        </w:tc>
        <w:tc>
          <w:tcPr>
            <w:tcW w:type="pct" w:w="50%"/>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Employer representative</w:t>
            </w:r>
          </w:p>
        </w:tc>
      </w:tr>
      <w:tr>
        <w:tc>
          <w:tcPr>
            <w:tcMar>
              <w:top w:type="dxa" w:w="60"/>
              <w:left w:type="dxa" w:w="90"/>
              <w:bottom w:type="dxa" w:w="60"/>
              <w:right w:type="dxa" w:w="90"/>
            </w:tcMar>
          </w:tcPr>
          <w:p>
            <w:pPr>
              <w:spacing w:after="120" w:line="276"/>
            </w:pPr>
            <w:r>
              <w:rPr>
                <w:color w:val="2A2535"/>
                <w:sz w:val="21"/>
                <w:szCs w:val="21"/>
                <w:rFonts w:ascii="Calibri" w:cs="Calibri" w:eastAsia="Calibri" w:hAnsi="Calibri"/>
              </w:rPr>
              <w:t xml:space="preserve">Signature: _______________________</w:t>
            </w:r>
          </w:p>
          <w:p>
            <w:pPr>
              <w:spacing w:after="120" w:line="276"/>
            </w:pPr>
            <w:r>
              <w:rPr>
                <w:color w:val="2A2535"/>
                <w:sz w:val="21"/>
                <w:szCs w:val="21"/>
                <w:rFonts w:ascii="Calibri" w:cs="Calibri" w:eastAsia="Calibri" w:hAnsi="Calibri"/>
              </w:rPr>
              <w:t xml:space="preserve">Name: ___________________________</w:t>
            </w:r>
          </w:p>
          <w:p>
            <w:pPr>
              <w:spacing w:after="120" w:line="276"/>
            </w:pPr>
            <w:r>
              <w:rPr>
                <w:color w:val="2A2535"/>
                <w:sz w:val="21"/>
                <w:szCs w:val="21"/>
                <w:rFonts w:ascii="Calibri" w:cs="Calibri" w:eastAsia="Calibri" w:hAnsi="Calibri"/>
              </w:rPr>
              <w:t xml:space="preserve">Date: ____________________________</w:t>
            </w:r>
          </w:p>
        </w:tc>
        <w:tc>
          <w:tcPr>
            <w:tcMar>
              <w:top w:type="dxa" w:w="60"/>
              <w:left w:type="dxa" w:w="90"/>
              <w:bottom w:type="dxa" w:w="60"/>
              <w:right w:type="dxa" w:w="90"/>
            </w:tcMar>
          </w:tcPr>
          <w:p>
            <w:pPr>
              <w:spacing w:after="120" w:line="276"/>
            </w:pPr>
            <w:r>
              <w:rPr>
                <w:color w:val="2A2535"/>
                <w:sz w:val="21"/>
                <w:szCs w:val="21"/>
                <w:rFonts w:ascii="Calibri" w:cs="Calibri" w:eastAsia="Calibri" w:hAnsi="Calibri"/>
              </w:rPr>
              <w:t xml:space="preserve">Signature: _______________________</w:t>
            </w:r>
          </w:p>
          <w:p>
            <w:pPr>
              <w:spacing w:after="120" w:line="276"/>
            </w:pPr>
            <w:r>
              <w:rPr>
                <w:color w:val="2A2535"/>
                <w:sz w:val="21"/>
                <w:szCs w:val="21"/>
                <w:rFonts w:ascii="Calibri" w:cs="Calibri" w:eastAsia="Calibri" w:hAnsi="Calibri"/>
              </w:rPr>
              <w:t xml:space="preserve">Name: {{director_name}}</w:t>
            </w:r>
          </w:p>
          <w:p>
            <w:pPr>
              <w:spacing w:after="120" w:line="276"/>
            </w:pPr>
            <w:r>
              <w:rPr>
                <w:color w:val="2A2535"/>
                <w:sz w:val="21"/>
                <w:szCs w:val="21"/>
                <w:rFonts w:ascii="Calibri" w:cs="Calibri" w:eastAsia="Calibri" w:hAnsi="Calibri"/>
              </w:rPr>
              <w:t xml:space="preserve">Position: {{director_title}}</w:t>
            </w:r>
          </w:p>
          <w:p>
            <w:pPr>
              <w:spacing w:after="120" w:line="276"/>
            </w:pPr>
            <w:r>
              <w:rPr>
                <w:color w:val="2A2535"/>
                <w:sz w:val="21"/>
                <w:szCs w:val="21"/>
                <w:rFonts w:ascii="Calibri" w:cs="Calibri" w:eastAsia="Calibri" w:hAnsi="Calibri"/>
              </w:rPr>
              <w:t xml:space="preserve">Date: ____________________________</w:t>
            </w:r>
          </w:p>
        </w:tc>
      </w:tr>
    </w:tbl>
    <w:p>
      <w:pPr>
        <w:spacing w:before="240"/>
      </w:pPr>
    </w:p>
    <w:p>
      <w:pPr>
        <w:spacing w:after="120" w:line="264"/>
      </w:pPr>
      <w:r>
        <w:rPr>
          <w:i/>
          <w:iCs/>
          <w:color w:val="6B6577"/>
          <w:sz w:val="18"/>
          <w:szCs w:val="18"/>
          <w:rFonts w:ascii="Calibri" w:cs="Calibri" w:eastAsia="Calibri" w:hAnsi="Calibri"/>
        </w:rPr>
        <w:t xml:space="preserve">Disclaimer: This is a general template, not legal advice. Employment law and the SCHADS Award change over time. Confirm current Award rates at the Fair Work Ombudsman (fairwork.gov.au) and seek professional advice before relying on this document.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577"/>
        <w:sz w:val="15"/>
        <w:szCs w:val="15"/>
        <w:rFonts w:ascii="Calibri" w:cs="Calibri" w:eastAsia="Calibri" w:hAnsi="Calibri"/>
      </w:rPr>
      <w:t xml:space="preserve">Employment Contract (Permanent)  ·  v{{version}}  ·  {{review_date}}</w:t>
    </w:r>
    <w:r>
      <w:rPr>
        <w:color w:val="6B6577"/>
        <w:sz w:val="15"/>
        <w:szCs w:val="15"/>
        <w:rFonts w:ascii="Calibri" w:cs="Calibri" w:eastAsia="Calibri" w:hAnsi="Calibri"/>
      </w:rPr>
      <w:t xml:space="preserve">	Page </w:t>
    </w:r>
    <w:r>
      <w:rPr>
        <w:color w:val="6B6577"/>
        <w:sz w:val="15"/>
        <w:szCs w:val="15"/>
        <w:rFonts w:ascii="Calibri" w:cs="Calibri" w:eastAsia="Calibri" w:hAnsi="Calibri"/>
      </w:rPr>
      <w:fldChar w:fldCharType="begin"/>
      <w:instrText xml:space="preserve">PAGE</w:instrText>
      <w:fldChar w:fldCharType="separate"/>
      <w:fldChar w:fldCharType="end"/>
    </w:r>
    <w:r>
      <w:rPr>
        <w:color w:val="6B6577"/>
        <w:sz w:val="15"/>
        <w:szCs w:val="15"/>
        <w:rFonts w:ascii="Calibri" w:cs="Calibri" w:eastAsia="Calibri" w:hAnsi="Calibri"/>
      </w:rPr>
      <w:t xml:space="preserve"> of </w:t>
    </w:r>
    <w:r>
      <w:rPr>
        <w:color w:val="6B6577"/>
        <w:sz w:val="15"/>
        <w:szCs w:val="15"/>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577"/>
        <w:sz w:val="16"/>
        <w:szCs w:val="16"/>
        <w:rFonts w:ascii="Calibri" w:cs="Calibri" w:eastAsia="Calibri" w:hAnsi="Calibri"/>
      </w:rPr>
      <w:t xml:space="preserve">{{org_name}}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A2535"/>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Contract (Permanent)</dc:title>
  <dc:creator>NDIS Ready</dc:creator>
  <cp:lastModifiedBy>Un-named</cp:lastModifiedBy>
  <cp:revision>1</cp:revision>
  <dcterms:created xsi:type="dcterms:W3CDTF">2026-06-04T03:30:34.798Z</dcterms:created>
  <dcterms:modified xsi:type="dcterms:W3CDTF">2026-06-04T03:30:34.798Z</dcterms:modified>
</cp:coreProperties>
</file>

<file path=docProps/custom.xml><?xml version="1.0" encoding="utf-8"?>
<Properties xmlns="http://schemas.openxmlformats.org/officeDocument/2006/custom-properties" xmlns:vt="http://schemas.openxmlformats.org/officeDocument/2006/docPropsVTypes"/>
</file>